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634F" w:rsidRPr="00774CFE" w:rsidRDefault="00AD4120" w:rsidP="00DC6245">
      <w:pPr>
        <w:rPr>
          <w:rFonts w:eastAsia="Batang"/>
          <w:bCs/>
          <w:sz w:val="28"/>
          <w:szCs w:val="28"/>
        </w:rPr>
      </w:pPr>
      <w:r w:rsidRPr="00774CFE">
        <w:rPr>
          <w:rFonts w:eastAsia="Batang"/>
          <w:bCs/>
          <w:sz w:val="28"/>
          <w:szCs w:val="28"/>
        </w:rPr>
        <w:t xml:space="preserve">ASSESSMENT OF RURAL COMMUNITY WATER SUPPLY SCHEMES SUSTAINABILITY AT SHEBEDINO WOREDA, SIDAMA ZONE, </w:t>
      </w:r>
      <w:r w:rsidR="00E460B3" w:rsidRPr="00774CFE">
        <w:rPr>
          <w:rFonts w:eastAsia="Batang"/>
          <w:bCs/>
          <w:sz w:val="28"/>
          <w:szCs w:val="28"/>
        </w:rPr>
        <w:t>SNNPR</w:t>
      </w:r>
      <w:r w:rsidRPr="00774CFE">
        <w:rPr>
          <w:rFonts w:eastAsia="Batang"/>
          <w:bCs/>
          <w:sz w:val="28"/>
          <w:szCs w:val="28"/>
        </w:rPr>
        <w:t>, ETHIOPIA</w:t>
      </w:r>
    </w:p>
    <w:p w:rsidR="00C514E6" w:rsidRPr="00774CFE" w:rsidRDefault="009C1F08" w:rsidP="00C514E6">
      <w:pPr>
        <w:spacing w:before="120" w:after="120" w:line="276" w:lineRule="auto"/>
        <w:rPr>
          <w:rFonts w:eastAsia="Batang"/>
          <w:bCs/>
          <w:sz w:val="28"/>
          <w:szCs w:val="28"/>
        </w:rPr>
      </w:pPr>
      <w:r w:rsidRPr="00774CFE">
        <w:rPr>
          <w:rFonts w:eastAsia="Batang"/>
          <w:bCs/>
          <w:noProof/>
          <w:sz w:val="28"/>
          <w:szCs w:val="28"/>
        </w:rPr>
        <w:drawing>
          <wp:anchor distT="0" distB="0" distL="114300" distR="114300" simplePos="0" relativeHeight="251663360" behindDoc="0" locked="0" layoutInCell="1" allowOverlap="1">
            <wp:simplePos x="0" y="0"/>
            <wp:positionH relativeFrom="column">
              <wp:posOffset>1877695</wp:posOffset>
            </wp:positionH>
            <wp:positionV relativeFrom="paragraph">
              <wp:posOffset>372110</wp:posOffset>
            </wp:positionV>
            <wp:extent cx="1987550" cy="1868805"/>
            <wp:effectExtent l="1905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987550" cy="1868805"/>
                    </a:xfrm>
                    <a:prstGeom prst="rect">
                      <a:avLst/>
                    </a:prstGeom>
                    <a:noFill/>
                    <a:ln w="9525">
                      <a:noFill/>
                      <a:miter lim="800000"/>
                      <a:headEnd/>
                      <a:tailEnd/>
                    </a:ln>
                  </pic:spPr>
                </pic:pic>
              </a:graphicData>
            </a:graphic>
          </wp:anchor>
        </w:drawing>
      </w:r>
    </w:p>
    <w:p w:rsidR="00C514E6" w:rsidRPr="00774CFE" w:rsidRDefault="00C514E6" w:rsidP="00C514E6">
      <w:pPr>
        <w:spacing w:before="120" w:after="120" w:line="276" w:lineRule="auto"/>
        <w:jc w:val="center"/>
        <w:rPr>
          <w:rFonts w:eastAsia="Batang"/>
          <w:bCs/>
          <w:sz w:val="28"/>
          <w:szCs w:val="28"/>
        </w:rPr>
      </w:pPr>
    </w:p>
    <w:p w:rsidR="009C6645" w:rsidRPr="00774CFE" w:rsidRDefault="009C6645" w:rsidP="00145680">
      <w:pPr>
        <w:spacing w:before="120" w:after="120" w:line="276" w:lineRule="auto"/>
        <w:rPr>
          <w:rFonts w:eastAsia="Batang"/>
          <w:bCs/>
          <w:sz w:val="28"/>
          <w:szCs w:val="28"/>
        </w:rPr>
      </w:pPr>
    </w:p>
    <w:p w:rsidR="00A6349B" w:rsidRPr="00774CFE" w:rsidRDefault="00A6349B" w:rsidP="00C514E6">
      <w:pPr>
        <w:spacing w:before="120" w:after="120" w:line="276" w:lineRule="auto"/>
        <w:jc w:val="center"/>
        <w:rPr>
          <w:rFonts w:eastAsia="Batang"/>
          <w:bCs/>
          <w:sz w:val="28"/>
          <w:szCs w:val="28"/>
        </w:rPr>
      </w:pPr>
    </w:p>
    <w:p w:rsidR="00A6349B" w:rsidRPr="00774CFE" w:rsidRDefault="00A6349B" w:rsidP="00C514E6">
      <w:pPr>
        <w:spacing w:before="120" w:after="120" w:line="276" w:lineRule="auto"/>
        <w:jc w:val="center"/>
        <w:rPr>
          <w:rFonts w:eastAsia="Batang"/>
          <w:bCs/>
          <w:sz w:val="28"/>
          <w:szCs w:val="28"/>
        </w:rPr>
      </w:pPr>
    </w:p>
    <w:p w:rsidR="00A6349B" w:rsidRPr="00774CFE" w:rsidRDefault="00A6349B" w:rsidP="00C514E6">
      <w:pPr>
        <w:spacing w:before="120" w:after="120" w:line="276" w:lineRule="auto"/>
        <w:jc w:val="center"/>
        <w:rPr>
          <w:rFonts w:eastAsia="Batang"/>
          <w:bCs/>
          <w:sz w:val="28"/>
          <w:szCs w:val="28"/>
        </w:rPr>
      </w:pPr>
    </w:p>
    <w:p w:rsidR="00A6349B" w:rsidRPr="00774CFE" w:rsidRDefault="00A6349B" w:rsidP="00C514E6">
      <w:pPr>
        <w:spacing w:before="120" w:after="120" w:line="276" w:lineRule="auto"/>
        <w:jc w:val="center"/>
        <w:rPr>
          <w:rFonts w:eastAsia="Batang"/>
          <w:bCs/>
          <w:sz w:val="28"/>
          <w:szCs w:val="28"/>
        </w:rPr>
      </w:pPr>
    </w:p>
    <w:p w:rsidR="000618A4" w:rsidRDefault="000618A4" w:rsidP="00C514E6">
      <w:pPr>
        <w:spacing w:before="120" w:after="120" w:line="276" w:lineRule="auto"/>
        <w:jc w:val="center"/>
        <w:rPr>
          <w:rFonts w:eastAsia="Batang"/>
          <w:bCs/>
          <w:sz w:val="28"/>
          <w:szCs w:val="28"/>
        </w:rPr>
      </w:pPr>
    </w:p>
    <w:p w:rsidR="000618A4" w:rsidRDefault="000618A4" w:rsidP="00C514E6">
      <w:pPr>
        <w:spacing w:before="120" w:after="120" w:line="276" w:lineRule="auto"/>
        <w:jc w:val="center"/>
        <w:rPr>
          <w:rFonts w:eastAsia="Batang"/>
          <w:bCs/>
          <w:sz w:val="28"/>
          <w:szCs w:val="28"/>
        </w:rPr>
      </w:pPr>
    </w:p>
    <w:p w:rsidR="009C6645" w:rsidRPr="00774CFE" w:rsidRDefault="009C6645" w:rsidP="00C514E6">
      <w:pPr>
        <w:spacing w:before="120" w:after="120" w:line="276" w:lineRule="auto"/>
        <w:jc w:val="center"/>
        <w:rPr>
          <w:rFonts w:eastAsia="Batang"/>
          <w:bCs/>
          <w:sz w:val="28"/>
          <w:szCs w:val="28"/>
        </w:rPr>
      </w:pPr>
      <w:r w:rsidRPr="00774CFE">
        <w:rPr>
          <w:rFonts w:eastAsia="Batang"/>
          <w:bCs/>
          <w:sz w:val="28"/>
          <w:szCs w:val="28"/>
        </w:rPr>
        <w:t xml:space="preserve">MSc Thesis </w:t>
      </w:r>
    </w:p>
    <w:p w:rsidR="00E26CEF" w:rsidRPr="00774CFE" w:rsidRDefault="00E26CEF" w:rsidP="00C514E6">
      <w:pPr>
        <w:spacing w:before="120" w:after="120" w:line="276" w:lineRule="auto"/>
        <w:jc w:val="center"/>
        <w:rPr>
          <w:rFonts w:eastAsia="Batang"/>
          <w:bCs/>
          <w:sz w:val="28"/>
          <w:szCs w:val="28"/>
        </w:rPr>
      </w:pPr>
    </w:p>
    <w:p w:rsidR="009C6645" w:rsidRPr="00774CFE" w:rsidRDefault="009C6645" w:rsidP="005A3465">
      <w:pPr>
        <w:spacing w:before="120" w:after="120" w:line="276" w:lineRule="auto"/>
        <w:rPr>
          <w:rFonts w:eastAsia="Batang"/>
          <w:bCs/>
          <w:sz w:val="28"/>
          <w:szCs w:val="28"/>
        </w:rPr>
      </w:pPr>
    </w:p>
    <w:p w:rsidR="00145680" w:rsidRPr="00774CFE" w:rsidRDefault="00145680" w:rsidP="00C514E6">
      <w:pPr>
        <w:spacing w:before="120" w:after="120" w:line="276" w:lineRule="auto"/>
        <w:jc w:val="center"/>
        <w:rPr>
          <w:rFonts w:eastAsia="Batang"/>
          <w:bCs/>
          <w:sz w:val="28"/>
          <w:szCs w:val="28"/>
        </w:rPr>
      </w:pPr>
    </w:p>
    <w:p w:rsidR="00C514E6" w:rsidRPr="00774CFE" w:rsidRDefault="00AD4120" w:rsidP="00C514E6">
      <w:pPr>
        <w:spacing w:before="120" w:after="120" w:line="276" w:lineRule="auto"/>
        <w:jc w:val="center"/>
        <w:rPr>
          <w:rFonts w:eastAsia="Batang"/>
          <w:bCs/>
          <w:sz w:val="28"/>
          <w:szCs w:val="28"/>
        </w:rPr>
      </w:pPr>
      <w:r w:rsidRPr="00774CFE">
        <w:rPr>
          <w:rFonts w:eastAsia="Batang"/>
          <w:bCs/>
          <w:sz w:val="28"/>
          <w:szCs w:val="28"/>
        </w:rPr>
        <w:t>WONDWOSEN ADMASU</w:t>
      </w:r>
    </w:p>
    <w:p w:rsidR="00E26CEF" w:rsidRPr="00774CFE" w:rsidRDefault="00E26CEF" w:rsidP="009C6645">
      <w:pPr>
        <w:autoSpaceDE w:val="0"/>
        <w:autoSpaceDN w:val="0"/>
        <w:adjustRightInd w:val="0"/>
        <w:spacing w:before="120" w:after="120"/>
        <w:rPr>
          <w:rFonts w:eastAsiaTheme="minorHAnsi"/>
          <w:color w:val="000000"/>
        </w:rPr>
      </w:pPr>
    </w:p>
    <w:p w:rsidR="00D34E5D" w:rsidRPr="00774CFE" w:rsidRDefault="00D34E5D" w:rsidP="00D34E5D">
      <w:pPr>
        <w:spacing w:before="120" w:after="120"/>
        <w:jc w:val="center"/>
        <w:rPr>
          <w:rFonts w:eastAsia="Batang"/>
          <w:bCs/>
          <w:sz w:val="28"/>
          <w:szCs w:val="28"/>
        </w:rPr>
      </w:pPr>
    </w:p>
    <w:p w:rsidR="00E26CEF" w:rsidRPr="00774CFE" w:rsidRDefault="00E26CEF" w:rsidP="009C6645">
      <w:pPr>
        <w:spacing w:before="120" w:after="120"/>
        <w:rPr>
          <w:rFonts w:eastAsia="Batang"/>
          <w:bCs/>
          <w:sz w:val="28"/>
          <w:szCs w:val="28"/>
        </w:rPr>
      </w:pPr>
    </w:p>
    <w:p w:rsidR="009C6645" w:rsidRPr="00774CFE" w:rsidRDefault="00AD4120" w:rsidP="00E2055B">
      <w:pPr>
        <w:spacing w:before="120" w:after="120"/>
        <w:jc w:val="center"/>
        <w:rPr>
          <w:rFonts w:eastAsia="Batang"/>
          <w:bCs/>
          <w:sz w:val="28"/>
          <w:szCs w:val="28"/>
        </w:rPr>
      </w:pPr>
      <w:r w:rsidRPr="00774CFE">
        <w:rPr>
          <w:rFonts w:eastAsia="Batang"/>
          <w:bCs/>
          <w:sz w:val="28"/>
          <w:szCs w:val="28"/>
        </w:rPr>
        <w:t>HAWASSA UNIVERSITY</w:t>
      </w:r>
      <w:r w:rsidR="00D34E5D" w:rsidRPr="00774CFE">
        <w:rPr>
          <w:rFonts w:eastAsia="Batang"/>
          <w:bCs/>
          <w:sz w:val="28"/>
          <w:szCs w:val="28"/>
        </w:rPr>
        <w:t>, HAWASSA</w:t>
      </w:r>
      <w:r w:rsidR="009C6645" w:rsidRPr="00774CFE">
        <w:rPr>
          <w:rFonts w:eastAsia="Batang"/>
          <w:bCs/>
          <w:sz w:val="28"/>
          <w:szCs w:val="28"/>
        </w:rPr>
        <w:t>, ETHIOPIA</w:t>
      </w:r>
    </w:p>
    <w:p w:rsidR="009C6645" w:rsidRPr="00774CFE" w:rsidRDefault="009C6645" w:rsidP="009C6645">
      <w:pPr>
        <w:spacing w:before="120" w:after="120"/>
        <w:jc w:val="center"/>
        <w:rPr>
          <w:rFonts w:eastAsia="Batang"/>
          <w:bCs/>
          <w:sz w:val="28"/>
          <w:szCs w:val="28"/>
        </w:rPr>
      </w:pPr>
    </w:p>
    <w:p w:rsidR="00D34E5D" w:rsidRPr="00774CFE" w:rsidRDefault="00D34E5D" w:rsidP="009C6645">
      <w:pPr>
        <w:spacing w:before="120" w:after="120"/>
        <w:jc w:val="center"/>
        <w:rPr>
          <w:rFonts w:eastAsia="Batang"/>
          <w:bCs/>
          <w:sz w:val="28"/>
          <w:szCs w:val="28"/>
        </w:rPr>
      </w:pPr>
    </w:p>
    <w:p w:rsidR="00D34E5D" w:rsidRPr="00774CFE" w:rsidRDefault="00D34E5D" w:rsidP="009C6645">
      <w:pPr>
        <w:spacing w:before="120" w:after="120"/>
        <w:jc w:val="center"/>
        <w:rPr>
          <w:rFonts w:eastAsia="Batang"/>
          <w:bCs/>
          <w:sz w:val="28"/>
          <w:szCs w:val="28"/>
        </w:rPr>
      </w:pPr>
    </w:p>
    <w:p w:rsidR="00D34E5D" w:rsidRPr="00774CFE" w:rsidRDefault="00D34E5D" w:rsidP="009C6645">
      <w:pPr>
        <w:spacing w:before="120" w:after="120"/>
        <w:jc w:val="center"/>
        <w:rPr>
          <w:rFonts w:eastAsia="Batang"/>
          <w:bCs/>
          <w:sz w:val="28"/>
          <w:szCs w:val="28"/>
        </w:rPr>
      </w:pPr>
    </w:p>
    <w:p w:rsidR="00145680" w:rsidRPr="00774CFE" w:rsidRDefault="00145680" w:rsidP="00453DE3">
      <w:pPr>
        <w:spacing w:before="120" w:after="120"/>
        <w:rPr>
          <w:rFonts w:eastAsia="Batang"/>
          <w:bCs/>
          <w:sz w:val="28"/>
          <w:szCs w:val="28"/>
        </w:rPr>
      </w:pPr>
    </w:p>
    <w:p w:rsidR="0095535B" w:rsidRPr="00774CFE" w:rsidRDefault="0095535B" w:rsidP="00172A6C">
      <w:pPr>
        <w:spacing w:before="120" w:after="120"/>
        <w:jc w:val="right"/>
        <w:rPr>
          <w:rFonts w:eastAsia="Batang"/>
          <w:bCs/>
          <w:sz w:val="28"/>
          <w:szCs w:val="28"/>
        </w:rPr>
      </w:pPr>
    </w:p>
    <w:p w:rsidR="0095535B" w:rsidRPr="00774CFE" w:rsidRDefault="0095535B" w:rsidP="00172A6C">
      <w:pPr>
        <w:spacing w:before="120" w:after="120"/>
        <w:jc w:val="right"/>
        <w:rPr>
          <w:rFonts w:eastAsia="Batang"/>
          <w:bCs/>
          <w:sz w:val="28"/>
          <w:szCs w:val="28"/>
        </w:rPr>
      </w:pPr>
    </w:p>
    <w:p w:rsidR="0095535B" w:rsidRPr="00774CFE" w:rsidRDefault="0095535B" w:rsidP="000618A4">
      <w:pPr>
        <w:spacing w:before="120" w:after="120"/>
        <w:rPr>
          <w:rFonts w:eastAsia="Batang"/>
          <w:bCs/>
          <w:sz w:val="28"/>
          <w:szCs w:val="28"/>
        </w:rPr>
      </w:pPr>
    </w:p>
    <w:p w:rsidR="00D34E5D" w:rsidRPr="00774CFE" w:rsidRDefault="00C067C8" w:rsidP="00172A6C">
      <w:pPr>
        <w:spacing w:before="120" w:after="120"/>
        <w:jc w:val="right"/>
        <w:rPr>
          <w:rFonts w:eastAsia="Batang"/>
          <w:bCs/>
          <w:sz w:val="28"/>
          <w:szCs w:val="28"/>
        </w:rPr>
      </w:pPr>
      <w:r w:rsidRPr="00774CFE">
        <w:rPr>
          <w:rFonts w:eastAsia="Batang"/>
          <w:bCs/>
          <w:sz w:val="28"/>
          <w:szCs w:val="28"/>
        </w:rPr>
        <w:t>SEPTEMBER, 2018</w:t>
      </w:r>
    </w:p>
    <w:p w:rsidR="00B3379D" w:rsidRPr="00774CFE" w:rsidRDefault="00B3379D" w:rsidP="000618A4">
      <w:pPr>
        <w:spacing w:before="120" w:after="120"/>
        <w:rPr>
          <w:rFonts w:eastAsia="Batang"/>
          <w:bCs/>
          <w:sz w:val="28"/>
          <w:szCs w:val="28"/>
        </w:rPr>
      </w:pPr>
    </w:p>
    <w:p w:rsidR="00581114" w:rsidRPr="00774CFE" w:rsidRDefault="00581114" w:rsidP="00453DE3">
      <w:pPr>
        <w:spacing w:before="120" w:after="120"/>
        <w:jc w:val="center"/>
        <w:rPr>
          <w:rFonts w:eastAsia="Batang"/>
          <w:bCs/>
          <w:sz w:val="28"/>
          <w:szCs w:val="28"/>
        </w:rPr>
        <w:sectPr w:rsidR="00581114" w:rsidRPr="00774CFE" w:rsidSect="00D4343B">
          <w:footerReference w:type="default" r:id="rId10"/>
          <w:pgSz w:w="11907" w:h="16839" w:code="9"/>
          <w:pgMar w:top="1440" w:right="1195" w:bottom="1440" w:left="1710" w:header="720" w:footer="720" w:gutter="0"/>
          <w:cols w:space="720"/>
          <w:noEndnote/>
          <w:titlePg/>
          <w:docGrid w:linePitch="326"/>
        </w:sectPr>
      </w:pPr>
    </w:p>
    <w:p w:rsidR="000D3655" w:rsidRPr="00774CFE" w:rsidRDefault="00AD4120" w:rsidP="00453DE3">
      <w:pPr>
        <w:spacing w:before="120" w:after="120"/>
        <w:jc w:val="center"/>
        <w:rPr>
          <w:rFonts w:eastAsia="Batang"/>
          <w:bCs/>
          <w:sz w:val="28"/>
          <w:szCs w:val="28"/>
        </w:rPr>
      </w:pPr>
      <w:r w:rsidRPr="00774CFE">
        <w:rPr>
          <w:rFonts w:eastAsia="Batang"/>
          <w:bCs/>
          <w:sz w:val="28"/>
          <w:szCs w:val="28"/>
        </w:rPr>
        <w:lastRenderedPageBreak/>
        <w:t>ASSESSMENT OF RURAL COMMUNITY WATER SUPPLY SCHEMES SUSTAINABILITY AT SHEBEDINO WOREDA, SIDAMA ZONE, SNNPR, ETHIOPIA</w:t>
      </w:r>
    </w:p>
    <w:p w:rsidR="002E26C7" w:rsidRPr="00774CFE" w:rsidRDefault="002E26C7" w:rsidP="008F0A86">
      <w:pPr>
        <w:spacing w:before="120" w:after="120" w:line="276" w:lineRule="auto"/>
        <w:jc w:val="center"/>
        <w:rPr>
          <w:rFonts w:eastAsia="Batang"/>
          <w:bCs/>
          <w:sz w:val="28"/>
          <w:szCs w:val="28"/>
        </w:rPr>
      </w:pPr>
    </w:p>
    <w:p w:rsidR="00505271" w:rsidRPr="00774CFE" w:rsidRDefault="00AD4120" w:rsidP="008F0A86">
      <w:pPr>
        <w:spacing w:before="120" w:after="120" w:line="276" w:lineRule="auto"/>
        <w:rPr>
          <w:rFonts w:eastAsia="Batang"/>
          <w:bCs/>
          <w:sz w:val="28"/>
          <w:szCs w:val="28"/>
        </w:rPr>
      </w:pPr>
      <w:r w:rsidRPr="00774CFE">
        <w:rPr>
          <w:rFonts w:eastAsia="Batang"/>
          <w:bCs/>
          <w:sz w:val="28"/>
          <w:szCs w:val="28"/>
        </w:rPr>
        <w:br/>
      </w:r>
    </w:p>
    <w:p w:rsidR="00C8382A" w:rsidRPr="00774CFE" w:rsidRDefault="00C8382A" w:rsidP="00E81E65">
      <w:pPr>
        <w:spacing w:before="120" w:after="120" w:line="276" w:lineRule="auto"/>
        <w:rPr>
          <w:rFonts w:eastAsia="Batang"/>
          <w:bCs/>
          <w:sz w:val="28"/>
          <w:szCs w:val="28"/>
        </w:rPr>
      </w:pPr>
    </w:p>
    <w:p w:rsidR="00C8382A" w:rsidRPr="00774CFE" w:rsidRDefault="00AD4120" w:rsidP="00AD4120">
      <w:pPr>
        <w:spacing w:before="120" w:after="120" w:line="276" w:lineRule="auto"/>
        <w:jc w:val="center"/>
        <w:rPr>
          <w:rFonts w:eastAsia="Batang"/>
          <w:bCs/>
          <w:sz w:val="28"/>
          <w:szCs w:val="28"/>
        </w:rPr>
      </w:pPr>
      <w:r w:rsidRPr="00774CFE">
        <w:rPr>
          <w:rFonts w:eastAsia="Batang"/>
          <w:bCs/>
          <w:sz w:val="28"/>
          <w:szCs w:val="28"/>
        </w:rPr>
        <w:t>WONDWOSEN ADMASU</w:t>
      </w:r>
    </w:p>
    <w:p w:rsidR="00593E8F" w:rsidRPr="00774CFE" w:rsidRDefault="00593E8F" w:rsidP="00AD4120">
      <w:pPr>
        <w:spacing w:before="120" w:after="120" w:line="276" w:lineRule="auto"/>
        <w:jc w:val="center"/>
        <w:rPr>
          <w:rFonts w:eastAsia="Batang"/>
          <w:bCs/>
          <w:sz w:val="28"/>
          <w:szCs w:val="28"/>
        </w:rPr>
      </w:pPr>
    </w:p>
    <w:p w:rsidR="00505271" w:rsidRPr="00774CFE" w:rsidRDefault="00AD4120" w:rsidP="009C6645">
      <w:pPr>
        <w:spacing w:before="120" w:after="120"/>
        <w:rPr>
          <w:rFonts w:eastAsia="Batang"/>
          <w:bCs/>
          <w:sz w:val="28"/>
          <w:szCs w:val="28"/>
        </w:rPr>
      </w:pPr>
      <w:r w:rsidRPr="00774CFE">
        <w:rPr>
          <w:rFonts w:eastAsia="Batang"/>
          <w:bCs/>
          <w:sz w:val="28"/>
          <w:szCs w:val="28"/>
        </w:rPr>
        <w:t>ADVISOR: MOLTOT</w:t>
      </w:r>
      <w:r w:rsidRPr="00774CFE">
        <w:rPr>
          <w:sz w:val="28"/>
          <w:szCs w:val="28"/>
        </w:rPr>
        <w:t xml:space="preserve"> </w:t>
      </w:r>
      <w:r w:rsidRPr="00774CFE">
        <w:rPr>
          <w:rFonts w:eastAsia="Batang"/>
          <w:bCs/>
          <w:sz w:val="28"/>
          <w:szCs w:val="28"/>
        </w:rPr>
        <w:t>ZEWDIE (PHD)</w:t>
      </w:r>
    </w:p>
    <w:p w:rsidR="000D3655" w:rsidRPr="00774CFE" w:rsidRDefault="00AD4120" w:rsidP="009C6645">
      <w:pPr>
        <w:spacing w:before="120" w:after="120"/>
        <w:rPr>
          <w:rFonts w:eastAsia="Batang"/>
          <w:bCs/>
          <w:sz w:val="28"/>
          <w:szCs w:val="28"/>
        </w:rPr>
      </w:pPr>
      <w:r w:rsidRPr="00774CFE">
        <w:rPr>
          <w:rFonts w:eastAsia="Batang"/>
          <w:bCs/>
          <w:sz w:val="28"/>
          <w:szCs w:val="28"/>
        </w:rPr>
        <w:t>CO-ADVISOR: BROOK ABATE (PHD)</w:t>
      </w:r>
    </w:p>
    <w:p w:rsidR="00C8382A" w:rsidRPr="00774CFE" w:rsidRDefault="00C8382A" w:rsidP="00AD4120">
      <w:pPr>
        <w:autoSpaceDE w:val="0"/>
        <w:autoSpaceDN w:val="0"/>
        <w:adjustRightInd w:val="0"/>
        <w:spacing w:before="120" w:after="120"/>
        <w:jc w:val="center"/>
        <w:rPr>
          <w:rFonts w:eastAsiaTheme="minorHAnsi"/>
          <w:color w:val="000000"/>
          <w:sz w:val="28"/>
          <w:szCs w:val="28"/>
        </w:rPr>
      </w:pPr>
    </w:p>
    <w:p w:rsidR="00CB532E" w:rsidRPr="00774CFE" w:rsidRDefault="00CB532E" w:rsidP="00AD4120">
      <w:pPr>
        <w:spacing w:before="120" w:after="120"/>
        <w:jc w:val="center"/>
        <w:rPr>
          <w:rFonts w:eastAsia="Batang"/>
          <w:bCs/>
          <w:sz w:val="28"/>
          <w:szCs w:val="28"/>
        </w:rPr>
      </w:pPr>
    </w:p>
    <w:p w:rsidR="000D3655" w:rsidRPr="00774CFE" w:rsidRDefault="00AD4120" w:rsidP="00AD4120">
      <w:pPr>
        <w:spacing w:before="120" w:after="120"/>
        <w:jc w:val="center"/>
        <w:rPr>
          <w:rFonts w:eastAsia="Batang"/>
          <w:bCs/>
          <w:sz w:val="28"/>
          <w:szCs w:val="28"/>
        </w:rPr>
      </w:pPr>
      <w:r w:rsidRPr="00774CFE">
        <w:rPr>
          <w:rFonts w:eastAsia="Batang"/>
          <w:bCs/>
          <w:sz w:val="28"/>
          <w:szCs w:val="28"/>
        </w:rPr>
        <w:t>A THESIS SUBMITTED TO DEPARTMENT OF BIO-SYSTEMS AND ENVIRONMENTAL ENGINEERING,</w:t>
      </w:r>
    </w:p>
    <w:p w:rsidR="002E26C7" w:rsidRPr="00774CFE" w:rsidRDefault="00AD4120" w:rsidP="00AD4120">
      <w:pPr>
        <w:spacing w:before="120" w:after="120"/>
        <w:jc w:val="center"/>
        <w:rPr>
          <w:rFonts w:eastAsia="Batang"/>
          <w:bCs/>
          <w:sz w:val="28"/>
          <w:szCs w:val="28"/>
        </w:rPr>
      </w:pPr>
      <w:r w:rsidRPr="00774CFE">
        <w:rPr>
          <w:rFonts w:eastAsia="Batang"/>
          <w:bCs/>
          <w:sz w:val="28"/>
          <w:szCs w:val="28"/>
        </w:rPr>
        <w:t>INSTITUTE OF TECHNOLOGY</w:t>
      </w:r>
    </w:p>
    <w:p w:rsidR="00B72DEB" w:rsidRPr="00774CFE" w:rsidRDefault="00B72DEB" w:rsidP="00B72DEB">
      <w:pPr>
        <w:spacing w:before="120" w:after="120"/>
        <w:jc w:val="center"/>
        <w:rPr>
          <w:rFonts w:eastAsia="Batang"/>
          <w:bCs/>
          <w:sz w:val="28"/>
          <w:szCs w:val="28"/>
        </w:rPr>
      </w:pPr>
      <w:r w:rsidRPr="00774CFE">
        <w:rPr>
          <w:rFonts w:eastAsia="Batang"/>
          <w:bCs/>
          <w:sz w:val="28"/>
          <w:szCs w:val="28"/>
        </w:rPr>
        <w:t>HAWASSA UNIVERSITY</w:t>
      </w:r>
    </w:p>
    <w:p w:rsidR="00B72DEB" w:rsidRPr="00774CFE" w:rsidRDefault="00B72DEB" w:rsidP="00B72DEB">
      <w:pPr>
        <w:spacing w:before="120" w:after="120"/>
        <w:jc w:val="center"/>
        <w:rPr>
          <w:rFonts w:eastAsia="Batang"/>
          <w:bCs/>
          <w:sz w:val="28"/>
          <w:szCs w:val="28"/>
        </w:rPr>
      </w:pPr>
      <w:r w:rsidRPr="00774CFE">
        <w:rPr>
          <w:rFonts w:eastAsia="Batang"/>
          <w:bCs/>
          <w:sz w:val="28"/>
          <w:szCs w:val="28"/>
        </w:rPr>
        <w:t>HAWASSA, ETHIOPIA</w:t>
      </w:r>
    </w:p>
    <w:p w:rsidR="00B32D7C" w:rsidRPr="00774CFE" w:rsidRDefault="00B32D7C" w:rsidP="00AD4120">
      <w:pPr>
        <w:spacing w:before="120" w:after="120" w:line="276" w:lineRule="auto"/>
        <w:jc w:val="center"/>
        <w:rPr>
          <w:rFonts w:eastAsia="Batang"/>
          <w:bCs/>
          <w:sz w:val="28"/>
          <w:szCs w:val="28"/>
        </w:rPr>
      </w:pPr>
    </w:p>
    <w:p w:rsidR="00CB532E" w:rsidRPr="00774CFE" w:rsidRDefault="00CB532E" w:rsidP="00AD4120">
      <w:pPr>
        <w:spacing w:before="120" w:after="120"/>
        <w:jc w:val="center"/>
        <w:rPr>
          <w:rFonts w:eastAsia="Batang"/>
          <w:bCs/>
          <w:sz w:val="28"/>
          <w:szCs w:val="28"/>
        </w:rPr>
      </w:pPr>
    </w:p>
    <w:p w:rsidR="00CB532E" w:rsidRPr="00774CFE" w:rsidRDefault="00CB532E" w:rsidP="00AD4120">
      <w:pPr>
        <w:spacing w:before="120" w:after="120"/>
        <w:jc w:val="center"/>
        <w:rPr>
          <w:rFonts w:eastAsia="Batang"/>
          <w:bCs/>
          <w:sz w:val="28"/>
          <w:szCs w:val="28"/>
        </w:rPr>
      </w:pPr>
    </w:p>
    <w:p w:rsidR="00AD4120" w:rsidRPr="00774CFE" w:rsidRDefault="00AD4120" w:rsidP="00AD4120">
      <w:pPr>
        <w:spacing w:before="120" w:after="120"/>
        <w:jc w:val="center"/>
        <w:rPr>
          <w:rFonts w:eastAsia="Batang"/>
          <w:bCs/>
          <w:sz w:val="28"/>
          <w:szCs w:val="28"/>
        </w:rPr>
      </w:pPr>
      <w:r w:rsidRPr="00774CFE">
        <w:rPr>
          <w:rFonts w:eastAsia="Batang"/>
          <w:bCs/>
          <w:sz w:val="28"/>
          <w:szCs w:val="28"/>
        </w:rPr>
        <w:t>IN PARTIAL FULFILLMENT OF THE REQUIREMENTS FOR THE DEGREE OF MASTER OF</w:t>
      </w:r>
    </w:p>
    <w:p w:rsidR="000D3655" w:rsidRPr="00774CFE" w:rsidRDefault="00AD4120" w:rsidP="00AD4120">
      <w:pPr>
        <w:spacing w:before="120" w:after="120"/>
        <w:jc w:val="center"/>
        <w:rPr>
          <w:rFonts w:eastAsia="Batang"/>
          <w:bCs/>
          <w:sz w:val="28"/>
          <w:szCs w:val="28"/>
        </w:rPr>
      </w:pPr>
      <w:r w:rsidRPr="00774CFE">
        <w:rPr>
          <w:rFonts w:eastAsia="Batang"/>
          <w:bCs/>
          <w:sz w:val="28"/>
          <w:szCs w:val="28"/>
        </w:rPr>
        <w:t xml:space="preserve"> SCIENCE IN WATER RESOURCE ENGINEERING AND MANAGEMENT</w:t>
      </w:r>
    </w:p>
    <w:p w:rsidR="00B535B0" w:rsidRPr="00774CFE" w:rsidRDefault="00B535B0" w:rsidP="00B535B0">
      <w:pPr>
        <w:spacing w:before="120" w:after="120"/>
        <w:jc w:val="center"/>
        <w:rPr>
          <w:rFonts w:eastAsia="Batang"/>
          <w:bCs/>
          <w:sz w:val="28"/>
          <w:szCs w:val="28"/>
        </w:rPr>
      </w:pPr>
    </w:p>
    <w:p w:rsidR="00D85F8E" w:rsidRPr="00774CFE" w:rsidRDefault="00D85F8E" w:rsidP="00B535B0">
      <w:pPr>
        <w:spacing w:before="120" w:after="120"/>
        <w:jc w:val="center"/>
        <w:rPr>
          <w:rFonts w:eastAsia="Batang"/>
          <w:bCs/>
          <w:sz w:val="28"/>
          <w:szCs w:val="28"/>
        </w:rPr>
      </w:pPr>
    </w:p>
    <w:p w:rsidR="00453DE3" w:rsidRPr="00774CFE" w:rsidRDefault="00453DE3" w:rsidP="00B535B0">
      <w:pPr>
        <w:spacing w:before="120" w:after="120"/>
        <w:jc w:val="right"/>
        <w:rPr>
          <w:rFonts w:eastAsia="Batang"/>
          <w:bCs/>
          <w:sz w:val="28"/>
          <w:szCs w:val="28"/>
        </w:rPr>
      </w:pPr>
    </w:p>
    <w:p w:rsidR="00366C99" w:rsidRPr="00774CFE" w:rsidRDefault="00366C99" w:rsidP="00E6599F">
      <w:pPr>
        <w:spacing w:before="120" w:after="120"/>
        <w:jc w:val="right"/>
        <w:rPr>
          <w:rFonts w:eastAsia="Batang"/>
          <w:bCs/>
          <w:sz w:val="28"/>
          <w:szCs w:val="28"/>
        </w:rPr>
      </w:pPr>
    </w:p>
    <w:p w:rsidR="009469AB" w:rsidRPr="00774CFE" w:rsidRDefault="009469AB" w:rsidP="00C067C8">
      <w:pPr>
        <w:spacing w:before="120" w:after="120"/>
        <w:jc w:val="right"/>
        <w:rPr>
          <w:rFonts w:eastAsia="Batang"/>
          <w:bCs/>
          <w:sz w:val="28"/>
          <w:szCs w:val="28"/>
        </w:rPr>
      </w:pPr>
      <w:r w:rsidRPr="00774CFE">
        <w:rPr>
          <w:rFonts w:eastAsia="Batang"/>
          <w:bCs/>
          <w:sz w:val="28"/>
          <w:szCs w:val="28"/>
        </w:rPr>
        <w:t xml:space="preserve">                                                                </w:t>
      </w:r>
      <w:r w:rsidR="00C067C8" w:rsidRPr="00774CFE">
        <w:rPr>
          <w:rFonts w:eastAsia="Batang"/>
          <w:bCs/>
          <w:sz w:val="28"/>
          <w:szCs w:val="28"/>
        </w:rPr>
        <w:t xml:space="preserve">                         SEPTEMBER, 2018</w:t>
      </w:r>
    </w:p>
    <w:p w:rsidR="00366C99" w:rsidRPr="00774CFE" w:rsidRDefault="00366C99" w:rsidP="00E6599F">
      <w:pPr>
        <w:spacing w:before="120" w:after="120"/>
        <w:jc w:val="right"/>
        <w:rPr>
          <w:rFonts w:eastAsia="Batang"/>
          <w:bCs/>
          <w:sz w:val="28"/>
          <w:szCs w:val="28"/>
        </w:rPr>
      </w:pPr>
    </w:p>
    <w:p w:rsidR="009469AB" w:rsidRPr="00774CFE" w:rsidRDefault="009469AB">
      <w:pPr>
        <w:spacing w:after="200" w:line="276" w:lineRule="auto"/>
        <w:rPr>
          <w:rFonts w:eastAsia="Batang"/>
          <w:bCs/>
          <w:sz w:val="28"/>
          <w:szCs w:val="28"/>
        </w:rPr>
      </w:pPr>
      <w:r w:rsidRPr="00774CFE">
        <w:rPr>
          <w:rFonts w:eastAsia="Batang"/>
          <w:bCs/>
          <w:sz w:val="28"/>
          <w:szCs w:val="28"/>
        </w:rPr>
        <w:br w:type="page"/>
      </w:r>
    </w:p>
    <w:p w:rsidR="00581114" w:rsidRPr="00774CFE" w:rsidRDefault="00581114" w:rsidP="00581114">
      <w:pPr>
        <w:jc w:val="center"/>
        <w:rPr>
          <w:b/>
          <w:sz w:val="28"/>
          <w:szCs w:val="28"/>
        </w:rPr>
        <w:sectPr w:rsidR="00581114" w:rsidRPr="00774CFE" w:rsidSect="00D4343B">
          <w:type w:val="continuous"/>
          <w:pgSz w:w="11907" w:h="16839" w:code="9"/>
          <w:pgMar w:top="1440" w:right="1195" w:bottom="1440" w:left="1710" w:header="720" w:footer="720" w:gutter="0"/>
          <w:pgNumType w:start="1"/>
          <w:cols w:space="720"/>
          <w:noEndnote/>
          <w:titlePg/>
          <w:docGrid w:linePitch="326"/>
        </w:sectPr>
      </w:pPr>
    </w:p>
    <w:p w:rsidR="00581114" w:rsidRPr="00774CFE" w:rsidRDefault="00581114" w:rsidP="00581114">
      <w:pPr>
        <w:jc w:val="center"/>
        <w:rPr>
          <w:b/>
          <w:sz w:val="28"/>
          <w:szCs w:val="28"/>
        </w:rPr>
      </w:pPr>
      <w:r w:rsidRPr="00774CFE">
        <w:rPr>
          <w:b/>
          <w:sz w:val="28"/>
          <w:szCs w:val="28"/>
        </w:rPr>
        <w:lastRenderedPageBreak/>
        <w:t xml:space="preserve">School of Graduate Studies </w:t>
      </w:r>
    </w:p>
    <w:p w:rsidR="00581114" w:rsidRPr="00774CFE" w:rsidRDefault="00581114" w:rsidP="00581114">
      <w:pPr>
        <w:jc w:val="center"/>
        <w:rPr>
          <w:b/>
          <w:sz w:val="28"/>
          <w:szCs w:val="28"/>
        </w:rPr>
      </w:pPr>
      <w:r w:rsidRPr="00774CFE">
        <w:rPr>
          <w:b/>
          <w:sz w:val="28"/>
          <w:szCs w:val="28"/>
        </w:rPr>
        <w:t xml:space="preserve">Hawassa University </w:t>
      </w:r>
    </w:p>
    <w:p w:rsidR="00581114" w:rsidRPr="00774CFE" w:rsidRDefault="00581114" w:rsidP="00581114">
      <w:pPr>
        <w:jc w:val="center"/>
        <w:rPr>
          <w:b/>
          <w:sz w:val="28"/>
          <w:szCs w:val="28"/>
        </w:rPr>
      </w:pPr>
      <w:r w:rsidRPr="00774CFE">
        <w:rPr>
          <w:b/>
          <w:sz w:val="28"/>
          <w:szCs w:val="28"/>
        </w:rPr>
        <w:t xml:space="preserve">Advisors’ Approval Sheet </w:t>
      </w:r>
    </w:p>
    <w:p w:rsidR="00581114" w:rsidRPr="00774CFE" w:rsidRDefault="00581114" w:rsidP="00581114">
      <w:pPr>
        <w:jc w:val="center"/>
        <w:rPr>
          <w:b/>
        </w:rPr>
      </w:pPr>
      <w:r w:rsidRPr="00774CFE">
        <w:rPr>
          <w:b/>
        </w:rPr>
        <w:t>(Submission Sheet -1)</w:t>
      </w:r>
    </w:p>
    <w:p w:rsidR="00581114" w:rsidRPr="00774CFE" w:rsidRDefault="00581114" w:rsidP="00581114"/>
    <w:p w:rsidR="00581114" w:rsidRPr="00774CFE" w:rsidRDefault="00581114" w:rsidP="00581114"/>
    <w:p w:rsidR="00581114" w:rsidRPr="00774CFE" w:rsidRDefault="00581114" w:rsidP="00581114">
      <w:pPr>
        <w:spacing w:line="360" w:lineRule="auto"/>
        <w:jc w:val="both"/>
        <w:rPr>
          <w:u w:val="single"/>
        </w:rPr>
      </w:pPr>
      <w:r w:rsidRPr="00774CFE">
        <w:t xml:space="preserve">This is to certify that the thesis entitled </w:t>
      </w:r>
      <w:r w:rsidRPr="00774CFE">
        <w:rPr>
          <w:b/>
          <w:u w:val="single"/>
        </w:rPr>
        <w:t>‘Assessment of Rural Community Water Supply Schemes Sustainability  at Shebedino Woreda, Sidama Zone ,Southern /N/N/PR, Ethiopia</w:t>
      </w:r>
      <w:r w:rsidRPr="00774CFE">
        <w:rPr>
          <w:u w:val="single"/>
        </w:rPr>
        <w:t xml:space="preserve"> </w:t>
      </w:r>
      <w:r w:rsidRPr="00774CFE">
        <w:rPr>
          <w:b/>
          <w:u w:val="single"/>
        </w:rPr>
        <w:t>‘</w:t>
      </w:r>
      <w:r w:rsidRPr="00774CFE">
        <w:rPr>
          <w:u w:val="single"/>
        </w:rPr>
        <w:t xml:space="preserve">Submitted in partial fulfillment of the requirement for the degree of </w:t>
      </w:r>
      <w:r w:rsidRPr="00774CFE">
        <w:rPr>
          <w:b/>
          <w:u w:val="single"/>
        </w:rPr>
        <w:t>Master</w:t>
      </w:r>
      <w:r w:rsidRPr="00774CFE">
        <w:rPr>
          <w:u w:val="single"/>
        </w:rPr>
        <w:t xml:space="preserve"> with specification in WREM.</w:t>
      </w:r>
    </w:p>
    <w:p w:rsidR="00581114" w:rsidRPr="00774CFE" w:rsidRDefault="00581114" w:rsidP="00581114">
      <w:pPr>
        <w:spacing w:line="360" w:lineRule="auto"/>
        <w:jc w:val="both"/>
      </w:pPr>
      <w:r w:rsidRPr="00774CFE">
        <w:t xml:space="preserve">The Graduate Program of the School of </w:t>
      </w:r>
      <w:r w:rsidRPr="00774CFE">
        <w:rPr>
          <w:u w:val="single"/>
        </w:rPr>
        <w:t>BEE</w:t>
      </w:r>
      <w:r w:rsidRPr="00774CFE">
        <w:t>, and has been carried out by Wondwosen Admasu  ID.No SGSKW/312/03 under my/our supervision. Therefore, I/we recommend that student has fulfilled the requirement and hence hereby can submit the thesis to the department.</w:t>
      </w:r>
    </w:p>
    <w:p w:rsidR="00581114" w:rsidRPr="00774CFE" w:rsidRDefault="00581114" w:rsidP="00581114"/>
    <w:p w:rsidR="00581114" w:rsidRPr="00774CFE" w:rsidRDefault="00581114" w:rsidP="00581114"/>
    <w:p w:rsidR="00581114" w:rsidRPr="00774CFE" w:rsidRDefault="00581114" w:rsidP="00581114"/>
    <w:p w:rsidR="00581114" w:rsidRPr="00774CFE" w:rsidRDefault="00581114" w:rsidP="00581114">
      <w:r w:rsidRPr="00774CFE">
        <w:t>Dr. Moltot Zewide                       _______________________                         ___________________</w:t>
      </w:r>
    </w:p>
    <w:p w:rsidR="00581114" w:rsidRPr="00774CFE" w:rsidRDefault="00581114" w:rsidP="00581114">
      <w:r w:rsidRPr="00774CFE">
        <w:t xml:space="preserve">Name of major advisor                            Signature                                                        Date </w:t>
      </w:r>
    </w:p>
    <w:p w:rsidR="009469AB" w:rsidRPr="00774CFE" w:rsidRDefault="009469AB" w:rsidP="001F66D7">
      <w:pPr>
        <w:autoSpaceDE w:val="0"/>
        <w:autoSpaceDN w:val="0"/>
        <w:adjustRightInd w:val="0"/>
        <w:spacing w:before="120" w:after="120" w:line="360" w:lineRule="auto"/>
        <w:rPr>
          <w:rFonts w:eastAsiaTheme="minorHAnsi"/>
          <w:b/>
          <w:bCs/>
          <w:color w:val="000000"/>
        </w:rPr>
      </w:pPr>
    </w:p>
    <w:p w:rsidR="009469AB" w:rsidRPr="00774CFE" w:rsidRDefault="009469AB" w:rsidP="001F66D7">
      <w:pPr>
        <w:autoSpaceDE w:val="0"/>
        <w:autoSpaceDN w:val="0"/>
        <w:adjustRightInd w:val="0"/>
        <w:spacing w:before="120" w:after="120" w:line="360" w:lineRule="auto"/>
        <w:rPr>
          <w:rFonts w:eastAsiaTheme="minorHAnsi"/>
          <w:b/>
          <w:bCs/>
          <w:color w:val="000000"/>
        </w:rPr>
      </w:pPr>
    </w:p>
    <w:p w:rsidR="009469AB" w:rsidRPr="00774CFE" w:rsidRDefault="009469AB" w:rsidP="001F66D7">
      <w:pPr>
        <w:autoSpaceDE w:val="0"/>
        <w:autoSpaceDN w:val="0"/>
        <w:adjustRightInd w:val="0"/>
        <w:spacing w:before="120" w:after="120" w:line="360" w:lineRule="auto"/>
        <w:rPr>
          <w:rFonts w:eastAsiaTheme="minorHAnsi"/>
          <w:b/>
          <w:bCs/>
          <w:color w:val="000000"/>
        </w:rPr>
      </w:pPr>
    </w:p>
    <w:p w:rsidR="009469AB" w:rsidRPr="00774CFE" w:rsidRDefault="009469AB" w:rsidP="001F66D7">
      <w:pPr>
        <w:autoSpaceDE w:val="0"/>
        <w:autoSpaceDN w:val="0"/>
        <w:adjustRightInd w:val="0"/>
        <w:spacing w:before="120" w:after="120" w:line="360" w:lineRule="auto"/>
        <w:rPr>
          <w:rFonts w:eastAsiaTheme="minorHAnsi"/>
          <w:b/>
          <w:bCs/>
          <w:color w:val="000000"/>
        </w:rPr>
      </w:pPr>
    </w:p>
    <w:p w:rsidR="009469AB" w:rsidRPr="00774CFE" w:rsidRDefault="009469AB" w:rsidP="001F66D7">
      <w:pPr>
        <w:autoSpaceDE w:val="0"/>
        <w:autoSpaceDN w:val="0"/>
        <w:adjustRightInd w:val="0"/>
        <w:spacing w:before="120" w:after="120" w:line="360" w:lineRule="auto"/>
        <w:rPr>
          <w:rFonts w:eastAsiaTheme="minorHAnsi"/>
          <w:b/>
          <w:bCs/>
          <w:color w:val="000000"/>
        </w:rPr>
      </w:pPr>
    </w:p>
    <w:p w:rsidR="009469AB" w:rsidRPr="00774CFE" w:rsidRDefault="009469AB" w:rsidP="001F66D7">
      <w:pPr>
        <w:autoSpaceDE w:val="0"/>
        <w:autoSpaceDN w:val="0"/>
        <w:adjustRightInd w:val="0"/>
        <w:spacing w:before="120" w:after="120" w:line="360" w:lineRule="auto"/>
        <w:rPr>
          <w:rFonts w:eastAsiaTheme="minorHAnsi"/>
          <w:b/>
          <w:bCs/>
          <w:color w:val="000000"/>
        </w:rPr>
      </w:pPr>
    </w:p>
    <w:p w:rsidR="009469AB" w:rsidRPr="00774CFE" w:rsidRDefault="009469AB" w:rsidP="001F66D7">
      <w:pPr>
        <w:autoSpaceDE w:val="0"/>
        <w:autoSpaceDN w:val="0"/>
        <w:adjustRightInd w:val="0"/>
        <w:spacing w:before="120" w:after="120" w:line="360" w:lineRule="auto"/>
        <w:rPr>
          <w:rFonts w:eastAsiaTheme="minorHAnsi"/>
          <w:b/>
          <w:bCs/>
          <w:color w:val="000000"/>
        </w:rPr>
      </w:pPr>
    </w:p>
    <w:p w:rsidR="00581114" w:rsidRPr="00774CFE" w:rsidRDefault="00581114" w:rsidP="001F66D7">
      <w:pPr>
        <w:autoSpaceDE w:val="0"/>
        <w:autoSpaceDN w:val="0"/>
        <w:adjustRightInd w:val="0"/>
        <w:spacing w:before="120" w:after="120" w:line="360" w:lineRule="auto"/>
        <w:rPr>
          <w:rFonts w:eastAsiaTheme="minorHAnsi"/>
          <w:b/>
          <w:bCs/>
          <w:color w:val="000000"/>
        </w:rPr>
      </w:pPr>
    </w:p>
    <w:p w:rsidR="00581114" w:rsidRPr="00774CFE" w:rsidRDefault="00581114" w:rsidP="001F66D7">
      <w:pPr>
        <w:autoSpaceDE w:val="0"/>
        <w:autoSpaceDN w:val="0"/>
        <w:adjustRightInd w:val="0"/>
        <w:spacing w:before="120" w:after="120" w:line="360" w:lineRule="auto"/>
        <w:rPr>
          <w:rFonts w:eastAsiaTheme="minorHAnsi"/>
          <w:b/>
          <w:bCs/>
          <w:color w:val="000000"/>
        </w:rPr>
      </w:pPr>
    </w:p>
    <w:p w:rsidR="00581114" w:rsidRPr="00774CFE" w:rsidRDefault="00581114" w:rsidP="001F66D7">
      <w:pPr>
        <w:autoSpaceDE w:val="0"/>
        <w:autoSpaceDN w:val="0"/>
        <w:adjustRightInd w:val="0"/>
        <w:spacing w:before="120" w:after="120" w:line="360" w:lineRule="auto"/>
        <w:rPr>
          <w:rFonts w:eastAsiaTheme="minorHAnsi"/>
          <w:b/>
          <w:bCs/>
          <w:color w:val="000000"/>
        </w:rPr>
      </w:pPr>
    </w:p>
    <w:p w:rsidR="00581114" w:rsidRPr="00774CFE" w:rsidRDefault="00581114" w:rsidP="001F66D7">
      <w:pPr>
        <w:autoSpaceDE w:val="0"/>
        <w:autoSpaceDN w:val="0"/>
        <w:adjustRightInd w:val="0"/>
        <w:spacing w:before="120" w:after="120" w:line="360" w:lineRule="auto"/>
        <w:rPr>
          <w:rFonts w:eastAsiaTheme="minorHAnsi"/>
          <w:b/>
          <w:bCs/>
          <w:color w:val="000000"/>
        </w:rPr>
      </w:pPr>
    </w:p>
    <w:p w:rsidR="00581114" w:rsidRPr="00774CFE" w:rsidRDefault="00581114" w:rsidP="001F66D7">
      <w:pPr>
        <w:autoSpaceDE w:val="0"/>
        <w:autoSpaceDN w:val="0"/>
        <w:adjustRightInd w:val="0"/>
        <w:spacing w:before="120" w:after="120" w:line="360" w:lineRule="auto"/>
        <w:rPr>
          <w:rFonts w:eastAsiaTheme="minorHAnsi"/>
          <w:b/>
          <w:bCs/>
          <w:color w:val="000000"/>
        </w:rPr>
      </w:pPr>
    </w:p>
    <w:p w:rsidR="009469AB" w:rsidRPr="00774CFE" w:rsidRDefault="009469AB" w:rsidP="001F66D7">
      <w:pPr>
        <w:autoSpaceDE w:val="0"/>
        <w:autoSpaceDN w:val="0"/>
        <w:adjustRightInd w:val="0"/>
        <w:spacing w:before="120" w:after="120" w:line="360" w:lineRule="auto"/>
        <w:rPr>
          <w:rFonts w:eastAsiaTheme="minorHAnsi"/>
          <w:b/>
          <w:bCs/>
          <w:color w:val="000000"/>
        </w:rPr>
      </w:pPr>
    </w:p>
    <w:p w:rsidR="00D4343B" w:rsidRDefault="00D4343B" w:rsidP="009469AB">
      <w:pPr>
        <w:autoSpaceDE w:val="0"/>
        <w:autoSpaceDN w:val="0"/>
        <w:adjustRightInd w:val="0"/>
        <w:spacing w:before="120" w:after="120" w:line="360" w:lineRule="auto"/>
        <w:jc w:val="center"/>
        <w:rPr>
          <w:rFonts w:eastAsiaTheme="minorHAnsi"/>
          <w:b/>
          <w:bCs/>
          <w:color w:val="000000"/>
        </w:rPr>
        <w:sectPr w:rsidR="00D4343B" w:rsidSect="00D4343B">
          <w:type w:val="continuous"/>
          <w:pgSz w:w="11907" w:h="16839" w:code="9"/>
          <w:pgMar w:top="1440" w:right="1195" w:bottom="1440" w:left="1710" w:header="720" w:footer="720" w:gutter="0"/>
          <w:pgNumType w:start="1"/>
          <w:cols w:space="720"/>
          <w:noEndnote/>
          <w:titlePg/>
          <w:docGrid w:linePitch="326"/>
        </w:sectPr>
      </w:pPr>
    </w:p>
    <w:p w:rsidR="009C6645" w:rsidRPr="00774CFE" w:rsidRDefault="009C6645" w:rsidP="009469AB">
      <w:pPr>
        <w:autoSpaceDE w:val="0"/>
        <w:autoSpaceDN w:val="0"/>
        <w:adjustRightInd w:val="0"/>
        <w:spacing w:before="120" w:after="120" w:line="360" w:lineRule="auto"/>
        <w:jc w:val="center"/>
        <w:rPr>
          <w:rFonts w:eastAsiaTheme="minorHAnsi"/>
          <w:color w:val="000000"/>
        </w:rPr>
      </w:pPr>
      <w:r w:rsidRPr="00774CFE">
        <w:rPr>
          <w:rFonts w:eastAsiaTheme="minorHAnsi"/>
          <w:b/>
          <w:bCs/>
          <w:color w:val="000000"/>
        </w:rPr>
        <w:lastRenderedPageBreak/>
        <w:t>SCHOOL OF GRADUATE STUDIES</w:t>
      </w:r>
    </w:p>
    <w:p w:rsidR="000F2680" w:rsidRPr="00774CFE" w:rsidRDefault="009C6645" w:rsidP="000F2680">
      <w:pPr>
        <w:autoSpaceDE w:val="0"/>
        <w:autoSpaceDN w:val="0"/>
        <w:adjustRightInd w:val="0"/>
        <w:spacing w:before="120" w:after="120" w:line="360" w:lineRule="auto"/>
        <w:jc w:val="center"/>
        <w:rPr>
          <w:rFonts w:eastAsiaTheme="minorHAnsi"/>
          <w:b/>
          <w:bCs/>
          <w:color w:val="000000"/>
        </w:rPr>
      </w:pPr>
      <w:r w:rsidRPr="00774CFE">
        <w:rPr>
          <w:rFonts w:eastAsiaTheme="minorHAnsi"/>
          <w:b/>
          <w:bCs/>
          <w:color w:val="000000"/>
        </w:rPr>
        <w:t>HAWASSA UNIVERSITY</w:t>
      </w:r>
    </w:p>
    <w:p w:rsidR="000F2680" w:rsidRPr="00774CFE" w:rsidRDefault="009C6645" w:rsidP="000F2680">
      <w:pPr>
        <w:autoSpaceDE w:val="0"/>
        <w:autoSpaceDN w:val="0"/>
        <w:adjustRightInd w:val="0"/>
        <w:spacing w:before="120" w:after="120" w:line="360" w:lineRule="auto"/>
        <w:jc w:val="center"/>
        <w:rPr>
          <w:rFonts w:eastAsiaTheme="minorHAnsi"/>
          <w:b/>
          <w:bCs/>
          <w:color w:val="000000"/>
        </w:rPr>
      </w:pPr>
      <w:r w:rsidRPr="00774CFE">
        <w:rPr>
          <w:rFonts w:eastAsiaTheme="minorHAnsi"/>
          <w:b/>
          <w:bCs/>
          <w:color w:val="000000"/>
        </w:rPr>
        <w:t>EXAMINERS’ APPROVAL SHEET-1</w:t>
      </w:r>
    </w:p>
    <w:p w:rsidR="000F2680" w:rsidRPr="00774CFE" w:rsidRDefault="009C6645" w:rsidP="000F2680">
      <w:pPr>
        <w:autoSpaceDE w:val="0"/>
        <w:autoSpaceDN w:val="0"/>
        <w:adjustRightInd w:val="0"/>
        <w:spacing w:before="120" w:after="120" w:line="360" w:lineRule="auto"/>
        <w:jc w:val="center"/>
        <w:rPr>
          <w:rFonts w:eastAsiaTheme="minorHAnsi"/>
          <w:b/>
          <w:bCs/>
          <w:color w:val="000000"/>
        </w:rPr>
      </w:pPr>
      <w:r w:rsidRPr="00774CFE">
        <w:rPr>
          <w:rFonts w:eastAsiaTheme="minorHAnsi"/>
          <w:b/>
          <w:bCs/>
          <w:color w:val="000000"/>
        </w:rPr>
        <w:t>(Submission Sheet-2)</w:t>
      </w:r>
    </w:p>
    <w:p w:rsidR="009C6645" w:rsidRPr="00774CFE" w:rsidRDefault="009C6645" w:rsidP="000C214C">
      <w:pPr>
        <w:autoSpaceDE w:val="0"/>
        <w:autoSpaceDN w:val="0"/>
        <w:adjustRightInd w:val="0"/>
        <w:jc w:val="both"/>
        <w:rPr>
          <w:rFonts w:eastAsiaTheme="minorHAnsi"/>
          <w:color w:val="000000"/>
        </w:rPr>
      </w:pPr>
      <w:r w:rsidRPr="00774CFE">
        <w:rPr>
          <w:rFonts w:eastAsiaTheme="minorHAnsi"/>
          <w:color w:val="000000"/>
        </w:rPr>
        <w:t xml:space="preserve">We, the undersigned, members of the Board of Examiners of the final open defense </w:t>
      </w:r>
      <w:r w:rsidR="000F2680" w:rsidRPr="00774CFE">
        <w:rPr>
          <w:rFonts w:eastAsiaTheme="minorHAnsi"/>
          <w:color w:val="000000"/>
        </w:rPr>
        <w:t>by_________</w:t>
      </w:r>
      <w:r w:rsidR="000C214C" w:rsidRPr="00774CFE">
        <w:rPr>
          <w:rFonts w:eastAsiaTheme="minorHAnsi"/>
          <w:color w:val="000000"/>
        </w:rPr>
        <w:t>__________________________</w:t>
      </w:r>
      <w:r w:rsidRPr="00774CFE">
        <w:rPr>
          <w:rFonts w:eastAsiaTheme="minorHAnsi"/>
          <w:color w:val="000000"/>
        </w:rPr>
        <w:t>have re</w:t>
      </w:r>
      <w:r w:rsidR="000F2680" w:rsidRPr="00774CFE">
        <w:rPr>
          <w:rFonts w:eastAsiaTheme="minorHAnsi"/>
          <w:color w:val="000000"/>
        </w:rPr>
        <w:t xml:space="preserve">ad and evaluated his/her </w:t>
      </w:r>
      <w:r w:rsidR="000C214C" w:rsidRPr="00774CFE">
        <w:rPr>
          <w:rFonts w:eastAsiaTheme="minorHAnsi"/>
          <w:color w:val="000000"/>
        </w:rPr>
        <w:t xml:space="preserve">thesis entitled </w:t>
      </w:r>
      <w:r w:rsidR="000C214C" w:rsidRPr="00774CFE">
        <w:rPr>
          <w:rFonts w:eastAsiaTheme="minorHAnsi"/>
          <w:b/>
          <w:color w:val="000000"/>
        </w:rPr>
        <w:t>“</w:t>
      </w:r>
      <w:r w:rsidR="000C214C" w:rsidRPr="00774CFE">
        <w:rPr>
          <w:rFonts w:eastAsiaTheme="minorHAnsi"/>
          <w:color w:val="000000"/>
        </w:rPr>
        <w:t>______________________________________________________________________________________________________________________________________________________________________________________________</w:t>
      </w:r>
      <w:r w:rsidRPr="00774CFE">
        <w:rPr>
          <w:rFonts w:eastAsiaTheme="minorHAnsi"/>
          <w:b/>
          <w:bCs/>
          <w:color w:val="000000"/>
        </w:rPr>
        <w:t>”</w:t>
      </w:r>
      <w:r w:rsidRPr="00774CFE">
        <w:rPr>
          <w:rFonts w:eastAsiaTheme="minorHAnsi"/>
          <w:color w:val="000000"/>
        </w:rPr>
        <w:t xml:space="preserve">, and examined the candidate. This is, therefore, to certify that the thesis has been accepted in partial fulfillment of the requirements for the degree </w:t>
      </w:r>
      <w:r w:rsidRPr="00774CFE">
        <w:rPr>
          <w:rFonts w:eastAsiaTheme="minorHAnsi"/>
          <w:b/>
          <w:bCs/>
          <w:color w:val="000000"/>
        </w:rPr>
        <w:t>______________</w:t>
      </w:r>
      <w:r w:rsidR="000F2680" w:rsidRPr="00774CFE">
        <w:rPr>
          <w:rFonts w:eastAsiaTheme="minorHAnsi"/>
          <w:b/>
          <w:bCs/>
          <w:color w:val="000000"/>
        </w:rPr>
        <w:t>_________________________</w:t>
      </w:r>
      <w:r w:rsidR="000C214C" w:rsidRPr="00774CFE">
        <w:rPr>
          <w:rFonts w:eastAsiaTheme="minorHAnsi"/>
          <w:b/>
          <w:bCs/>
          <w:color w:val="000000"/>
        </w:rPr>
        <w:t>__________.</w:t>
      </w:r>
    </w:p>
    <w:p w:rsidR="000C214C" w:rsidRPr="00774CFE" w:rsidRDefault="000C214C" w:rsidP="000C214C">
      <w:pPr>
        <w:tabs>
          <w:tab w:val="left" w:pos="3711"/>
          <w:tab w:val="left" w:pos="7352"/>
        </w:tabs>
        <w:autoSpaceDE w:val="0"/>
        <w:autoSpaceDN w:val="0"/>
        <w:adjustRightInd w:val="0"/>
        <w:spacing w:before="120" w:after="120"/>
        <w:jc w:val="both"/>
        <w:rPr>
          <w:rFonts w:eastAsiaTheme="minorHAnsi"/>
        </w:rPr>
      </w:pPr>
      <w:r w:rsidRPr="00774CFE">
        <w:rPr>
          <w:rFonts w:eastAsiaTheme="minorHAnsi"/>
        </w:rPr>
        <w:t>_____________________</w:t>
      </w:r>
      <w:r w:rsidRPr="00774CFE">
        <w:rPr>
          <w:rFonts w:eastAsiaTheme="minorHAnsi"/>
        </w:rPr>
        <w:tab/>
        <w:t>___________________</w:t>
      </w:r>
      <w:r w:rsidRPr="00774CFE">
        <w:rPr>
          <w:rFonts w:eastAsiaTheme="minorHAnsi"/>
        </w:rPr>
        <w:tab/>
        <w:t>____________</w:t>
      </w:r>
    </w:p>
    <w:p w:rsidR="00B32D7C" w:rsidRPr="00774CFE" w:rsidRDefault="00B32D7C" w:rsidP="008F0A86">
      <w:pPr>
        <w:autoSpaceDE w:val="0"/>
        <w:autoSpaceDN w:val="0"/>
        <w:adjustRightInd w:val="0"/>
        <w:spacing w:before="120" w:after="120"/>
        <w:jc w:val="both"/>
        <w:rPr>
          <w:rFonts w:eastAsiaTheme="minorHAnsi"/>
        </w:rPr>
      </w:pPr>
      <w:r w:rsidRPr="00774CFE">
        <w:rPr>
          <w:rFonts w:eastAsiaTheme="minorHAnsi"/>
        </w:rPr>
        <w:t>Name of Chairman</w:t>
      </w:r>
      <w:r w:rsidR="00117164" w:rsidRPr="00774CFE">
        <w:rPr>
          <w:rFonts w:eastAsiaTheme="minorHAnsi"/>
        </w:rPr>
        <w:t xml:space="preserve">            </w:t>
      </w:r>
      <w:r w:rsidRPr="00774CFE">
        <w:rPr>
          <w:rFonts w:eastAsiaTheme="minorHAnsi"/>
        </w:rPr>
        <w:t xml:space="preserve"> </w:t>
      </w:r>
      <w:r w:rsidR="00117164" w:rsidRPr="00774CFE">
        <w:rPr>
          <w:rFonts w:eastAsiaTheme="minorHAnsi"/>
        </w:rPr>
        <w:t xml:space="preserve">                  </w:t>
      </w:r>
      <w:r w:rsidR="00F03AF5" w:rsidRPr="00774CFE">
        <w:rPr>
          <w:rFonts w:eastAsiaTheme="minorHAnsi"/>
        </w:rPr>
        <w:t xml:space="preserve">       </w:t>
      </w:r>
      <w:r w:rsidRPr="00774CFE">
        <w:rPr>
          <w:rFonts w:eastAsiaTheme="minorHAnsi"/>
        </w:rPr>
        <w:t xml:space="preserve">Signature </w:t>
      </w:r>
      <w:r w:rsidR="00117164" w:rsidRPr="00774CFE">
        <w:rPr>
          <w:rFonts w:eastAsiaTheme="minorHAnsi"/>
        </w:rPr>
        <w:t xml:space="preserve">                 </w:t>
      </w:r>
      <w:r w:rsidR="00F03AF5" w:rsidRPr="00774CFE">
        <w:rPr>
          <w:rFonts w:eastAsiaTheme="minorHAnsi"/>
        </w:rPr>
        <w:t xml:space="preserve">                             </w:t>
      </w:r>
      <w:r w:rsidR="00117164" w:rsidRPr="00774CFE">
        <w:rPr>
          <w:rFonts w:eastAsiaTheme="minorHAnsi"/>
        </w:rPr>
        <w:t xml:space="preserve"> </w:t>
      </w:r>
      <w:r w:rsidRPr="00774CFE">
        <w:rPr>
          <w:rFonts w:eastAsiaTheme="minorHAnsi"/>
        </w:rPr>
        <w:t>Date</w:t>
      </w:r>
    </w:p>
    <w:p w:rsidR="00B32D7C" w:rsidRPr="00774CFE" w:rsidRDefault="000C214C" w:rsidP="008F0A86">
      <w:pPr>
        <w:autoSpaceDE w:val="0"/>
        <w:autoSpaceDN w:val="0"/>
        <w:adjustRightInd w:val="0"/>
        <w:spacing w:before="120" w:after="120"/>
        <w:jc w:val="both"/>
        <w:rPr>
          <w:rFonts w:eastAsiaTheme="minorHAnsi"/>
        </w:rPr>
      </w:pPr>
      <w:r w:rsidRPr="00774CFE">
        <w:rPr>
          <w:rFonts w:eastAsiaTheme="minorHAnsi"/>
        </w:rPr>
        <w:t>_____________________</w:t>
      </w:r>
      <w:r w:rsidR="00117164" w:rsidRPr="00774CFE">
        <w:rPr>
          <w:rFonts w:eastAsiaTheme="minorHAnsi"/>
        </w:rPr>
        <w:t xml:space="preserve">              </w:t>
      </w:r>
      <w:r w:rsidR="00B32D7C" w:rsidRPr="00774CFE">
        <w:rPr>
          <w:rFonts w:eastAsiaTheme="minorHAnsi"/>
        </w:rPr>
        <w:t xml:space="preserve"> </w:t>
      </w:r>
      <w:r w:rsidR="00117164" w:rsidRPr="00774CFE">
        <w:rPr>
          <w:rFonts w:eastAsiaTheme="minorHAnsi"/>
        </w:rPr>
        <w:t xml:space="preserve">   </w:t>
      </w:r>
      <w:r w:rsidRPr="00774CFE">
        <w:rPr>
          <w:rFonts w:eastAsiaTheme="minorHAnsi"/>
        </w:rPr>
        <w:t>___________________</w:t>
      </w:r>
      <w:r w:rsidR="00B32D7C" w:rsidRPr="00774CFE">
        <w:rPr>
          <w:rFonts w:eastAsiaTheme="minorHAnsi"/>
        </w:rPr>
        <w:t xml:space="preserve"> </w:t>
      </w:r>
      <w:r w:rsidRPr="00774CFE">
        <w:rPr>
          <w:rFonts w:eastAsiaTheme="minorHAnsi"/>
        </w:rPr>
        <w:t xml:space="preserve">                        </w:t>
      </w:r>
      <w:r w:rsidR="00117164" w:rsidRPr="00774CFE">
        <w:rPr>
          <w:rFonts w:eastAsiaTheme="minorHAnsi"/>
        </w:rPr>
        <w:t xml:space="preserve"> </w:t>
      </w:r>
      <w:r w:rsidRPr="00774CFE">
        <w:rPr>
          <w:rFonts w:eastAsiaTheme="minorHAnsi"/>
        </w:rPr>
        <w:t>____________</w:t>
      </w:r>
    </w:p>
    <w:p w:rsidR="00B32D7C" w:rsidRPr="00774CFE" w:rsidRDefault="00B32D7C" w:rsidP="008F0A86">
      <w:pPr>
        <w:autoSpaceDE w:val="0"/>
        <w:autoSpaceDN w:val="0"/>
        <w:adjustRightInd w:val="0"/>
        <w:spacing w:before="120" w:after="120"/>
        <w:jc w:val="both"/>
        <w:rPr>
          <w:rFonts w:eastAsiaTheme="minorHAnsi"/>
        </w:rPr>
      </w:pPr>
      <w:r w:rsidRPr="00774CFE">
        <w:rPr>
          <w:rFonts w:eastAsiaTheme="minorHAnsi"/>
        </w:rPr>
        <w:t>Name of Major Advisor</w:t>
      </w:r>
      <w:r w:rsidR="00117164" w:rsidRPr="00774CFE">
        <w:rPr>
          <w:rFonts w:eastAsiaTheme="minorHAnsi"/>
        </w:rPr>
        <w:t xml:space="preserve">                    </w:t>
      </w:r>
      <w:r w:rsidRPr="00774CFE">
        <w:rPr>
          <w:rFonts w:eastAsiaTheme="minorHAnsi"/>
        </w:rPr>
        <w:t xml:space="preserve"> </w:t>
      </w:r>
      <w:r w:rsidR="00117164" w:rsidRPr="00774CFE">
        <w:rPr>
          <w:rFonts w:eastAsiaTheme="minorHAnsi"/>
        </w:rPr>
        <w:t xml:space="preserve">  </w:t>
      </w:r>
      <w:r w:rsidR="00F03AF5" w:rsidRPr="00774CFE">
        <w:rPr>
          <w:rFonts w:eastAsiaTheme="minorHAnsi"/>
        </w:rPr>
        <w:t xml:space="preserve">       </w:t>
      </w:r>
      <w:r w:rsidR="00117164" w:rsidRPr="00774CFE">
        <w:rPr>
          <w:rFonts w:eastAsiaTheme="minorHAnsi"/>
        </w:rPr>
        <w:t xml:space="preserve"> </w:t>
      </w:r>
      <w:r w:rsidRPr="00774CFE">
        <w:rPr>
          <w:rFonts w:eastAsiaTheme="minorHAnsi"/>
        </w:rPr>
        <w:t xml:space="preserve">Signature </w:t>
      </w:r>
      <w:r w:rsidR="00117164" w:rsidRPr="00774CFE">
        <w:rPr>
          <w:rFonts w:eastAsiaTheme="minorHAnsi"/>
        </w:rPr>
        <w:t xml:space="preserve">                                               </w:t>
      </w:r>
      <w:r w:rsidRPr="00774CFE">
        <w:rPr>
          <w:rFonts w:eastAsiaTheme="minorHAnsi"/>
        </w:rPr>
        <w:t>Date</w:t>
      </w:r>
    </w:p>
    <w:p w:rsidR="00B32D7C" w:rsidRPr="00774CFE" w:rsidRDefault="000C214C" w:rsidP="008F0A86">
      <w:pPr>
        <w:autoSpaceDE w:val="0"/>
        <w:autoSpaceDN w:val="0"/>
        <w:adjustRightInd w:val="0"/>
        <w:spacing w:before="120" w:after="120"/>
        <w:jc w:val="both"/>
        <w:rPr>
          <w:rFonts w:eastAsiaTheme="minorHAnsi"/>
        </w:rPr>
      </w:pPr>
      <w:r w:rsidRPr="00774CFE">
        <w:rPr>
          <w:rFonts w:eastAsiaTheme="minorHAnsi"/>
        </w:rPr>
        <w:t>_____________________</w:t>
      </w:r>
      <w:r w:rsidR="00F03AF5" w:rsidRPr="00774CFE">
        <w:rPr>
          <w:rFonts w:eastAsiaTheme="minorHAnsi"/>
        </w:rPr>
        <w:t xml:space="preserve">               </w:t>
      </w:r>
      <w:r w:rsidRPr="00774CFE">
        <w:rPr>
          <w:rFonts w:eastAsiaTheme="minorHAnsi"/>
        </w:rPr>
        <w:t xml:space="preserve">   ___________________</w:t>
      </w:r>
      <w:r w:rsidR="00F03AF5" w:rsidRPr="00774CFE">
        <w:rPr>
          <w:rFonts w:eastAsiaTheme="minorHAnsi"/>
        </w:rPr>
        <w:t xml:space="preserve">                          </w:t>
      </w:r>
      <w:r w:rsidRPr="00774CFE">
        <w:rPr>
          <w:rFonts w:eastAsiaTheme="minorHAnsi"/>
        </w:rPr>
        <w:t>____________</w:t>
      </w:r>
    </w:p>
    <w:p w:rsidR="00B32D7C" w:rsidRPr="00774CFE" w:rsidRDefault="00B32D7C" w:rsidP="008F0A86">
      <w:pPr>
        <w:autoSpaceDE w:val="0"/>
        <w:autoSpaceDN w:val="0"/>
        <w:adjustRightInd w:val="0"/>
        <w:spacing w:before="120" w:after="120"/>
        <w:jc w:val="both"/>
        <w:rPr>
          <w:rFonts w:eastAsiaTheme="minorHAnsi"/>
        </w:rPr>
      </w:pPr>
      <w:r w:rsidRPr="00774CFE">
        <w:rPr>
          <w:rFonts w:eastAsiaTheme="minorHAnsi"/>
        </w:rPr>
        <w:t xml:space="preserve">Name of Co-advisor </w:t>
      </w:r>
      <w:r w:rsidR="00F03AF5" w:rsidRPr="00774CFE">
        <w:rPr>
          <w:rFonts w:eastAsiaTheme="minorHAnsi"/>
        </w:rPr>
        <w:t xml:space="preserve">                                    </w:t>
      </w:r>
      <w:r w:rsidRPr="00774CFE">
        <w:rPr>
          <w:rFonts w:eastAsiaTheme="minorHAnsi"/>
        </w:rPr>
        <w:t xml:space="preserve">Signature </w:t>
      </w:r>
      <w:r w:rsidR="00F03AF5" w:rsidRPr="00774CFE">
        <w:rPr>
          <w:rFonts w:eastAsiaTheme="minorHAnsi"/>
        </w:rPr>
        <w:t xml:space="preserve">                                              </w:t>
      </w:r>
      <w:r w:rsidR="00B535B0" w:rsidRPr="00774CFE">
        <w:rPr>
          <w:rFonts w:eastAsiaTheme="minorHAnsi"/>
        </w:rPr>
        <w:t xml:space="preserve"> </w:t>
      </w:r>
      <w:r w:rsidRPr="00774CFE">
        <w:rPr>
          <w:rFonts w:eastAsiaTheme="minorHAnsi"/>
        </w:rPr>
        <w:t>Date</w:t>
      </w:r>
    </w:p>
    <w:p w:rsidR="00B32D7C" w:rsidRPr="00774CFE" w:rsidRDefault="000C214C" w:rsidP="008F0A86">
      <w:pPr>
        <w:autoSpaceDE w:val="0"/>
        <w:autoSpaceDN w:val="0"/>
        <w:adjustRightInd w:val="0"/>
        <w:spacing w:before="120" w:after="120"/>
        <w:jc w:val="both"/>
        <w:rPr>
          <w:rFonts w:eastAsiaTheme="minorHAnsi"/>
        </w:rPr>
      </w:pPr>
      <w:r w:rsidRPr="00774CFE">
        <w:rPr>
          <w:rFonts w:eastAsiaTheme="minorHAnsi"/>
        </w:rPr>
        <w:t xml:space="preserve">_____________________           </w:t>
      </w:r>
      <w:r w:rsidR="00C644FB" w:rsidRPr="00774CFE">
        <w:rPr>
          <w:rFonts w:eastAsiaTheme="minorHAnsi"/>
        </w:rPr>
        <w:t xml:space="preserve">       </w:t>
      </w:r>
      <w:r w:rsidRPr="00774CFE">
        <w:rPr>
          <w:rFonts w:eastAsiaTheme="minorHAnsi"/>
        </w:rPr>
        <w:t>_____________</w:t>
      </w:r>
      <w:r w:rsidR="00C644FB" w:rsidRPr="00774CFE">
        <w:rPr>
          <w:rFonts w:eastAsiaTheme="minorHAnsi"/>
        </w:rPr>
        <w:t>____</w:t>
      </w:r>
      <w:r w:rsidR="00F03AF5" w:rsidRPr="00774CFE">
        <w:rPr>
          <w:rFonts w:eastAsiaTheme="minorHAnsi"/>
        </w:rPr>
        <w:t xml:space="preserve">              </w:t>
      </w:r>
      <w:r w:rsidR="00C644FB" w:rsidRPr="00774CFE">
        <w:rPr>
          <w:rFonts w:eastAsiaTheme="minorHAnsi"/>
        </w:rPr>
        <w:t xml:space="preserve">                  ___________</w:t>
      </w:r>
      <w:r w:rsidR="00F03AF5" w:rsidRPr="00774CFE">
        <w:rPr>
          <w:rFonts w:eastAsiaTheme="minorHAnsi"/>
        </w:rPr>
        <w:t xml:space="preserve">                    </w:t>
      </w:r>
      <w:r w:rsidR="00B32D7C" w:rsidRPr="00774CFE">
        <w:rPr>
          <w:rFonts w:eastAsiaTheme="minorHAnsi"/>
        </w:rPr>
        <w:t xml:space="preserve"> </w:t>
      </w:r>
      <w:r w:rsidR="00F03AF5" w:rsidRPr="00774CFE">
        <w:rPr>
          <w:rFonts w:eastAsiaTheme="minorHAnsi"/>
        </w:rPr>
        <w:t xml:space="preserve">             </w:t>
      </w:r>
    </w:p>
    <w:p w:rsidR="00B32D7C" w:rsidRPr="00774CFE" w:rsidRDefault="00B32D7C" w:rsidP="008F0A86">
      <w:pPr>
        <w:autoSpaceDE w:val="0"/>
        <w:autoSpaceDN w:val="0"/>
        <w:adjustRightInd w:val="0"/>
        <w:spacing w:before="120" w:after="120"/>
        <w:jc w:val="both"/>
        <w:rPr>
          <w:rFonts w:eastAsiaTheme="minorHAnsi"/>
        </w:rPr>
      </w:pPr>
      <w:r w:rsidRPr="00774CFE">
        <w:rPr>
          <w:rFonts w:eastAsiaTheme="minorHAnsi"/>
        </w:rPr>
        <w:t xml:space="preserve">Name of Internal Examiner </w:t>
      </w:r>
      <w:r w:rsidR="00F03AF5" w:rsidRPr="00774CFE">
        <w:rPr>
          <w:rFonts w:eastAsiaTheme="minorHAnsi"/>
        </w:rPr>
        <w:t xml:space="preserve">                          </w:t>
      </w:r>
      <w:r w:rsidRPr="00774CFE">
        <w:rPr>
          <w:rFonts w:eastAsiaTheme="minorHAnsi"/>
        </w:rPr>
        <w:t xml:space="preserve">Signature </w:t>
      </w:r>
      <w:r w:rsidR="00F03AF5" w:rsidRPr="00774CFE">
        <w:rPr>
          <w:rFonts w:eastAsiaTheme="minorHAnsi"/>
        </w:rPr>
        <w:t xml:space="preserve">                                              </w:t>
      </w:r>
      <w:r w:rsidRPr="00774CFE">
        <w:rPr>
          <w:rFonts w:eastAsiaTheme="minorHAnsi"/>
        </w:rPr>
        <w:t>Date</w:t>
      </w:r>
    </w:p>
    <w:p w:rsidR="00B32D7C" w:rsidRPr="00774CFE" w:rsidRDefault="00C644FB" w:rsidP="00C644FB">
      <w:pPr>
        <w:tabs>
          <w:tab w:val="left" w:pos="7491"/>
        </w:tabs>
        <w:autoSpaceDE w:val="0"/>
        <w:autoSpaceDN w:val="0"/>
        <w:adjustRightInd w:val="0"/>
        <w:spacing w:before="120" w:after="120"/>
        <w:jc w:val="both"/>
        <w:rPr>
          <w:rFonts w:eastAsiaTheme="minorHAnsi"/>
        </w:rPr>
      </w:pPr>
      <w:r w:rsidRPr="00774CFE">
        <w:rPr>
          <w:rFonts w:eastAsiaTheme="minorHAnsi"/>
        </w:rPr>
        <w:t>_____________________</w:t>
      </w:r>
      <w:r w:rsidR="00F03AF5" w:rsidRPr="00774CFE">
        <w:rPr>
          <w:rFonts w:eastAsiaTheme="minorHAnsi"/>
        </w:rPr>
        <w:t xml:space="preserve">                  </w:t>
      </w:r>
      <w:r w:rsidRPr="00774CFE">
        <w:rPr>
          <w:rFonts w:eastAsiaTheme="minorHAnsi"/>
        </w:rPr>
        <w:t>_________________</w:t>
      </w:r>
      <w:r w:rsidR="00F03AF5" w:rsidRPr="00774CFE">
        <w:rPr>
          <w:rFonts w:eastAsiaTheme="minorHAnsi"/>
        </w:rPr>
        <w:t xml:space="preserve">    </w:t>
      </w:r>
      <w:r w:rsidRPr="00774CFE">
        <w:rPr>
          <w:rFonts w:eastAsiaTheme="minorHAnsi"/>
        </w:rPr>
        <w:tab/>
        <w:t>___________</w:t>
      </w:r>
    </w:p>
    <w:p w:rsidR="00B32D7C" w:rsidRPr="00774CFE" w:rsidRDefault="00B32D7C" w:rsidP="008F0A86">
      <w:pPr>
        <w:autoSpaceDE w:val="0"/>
        <w:autoSpaceDN w:val="0"/>
        <w:adjustRightInd w:val="0"/>
        <w:spacing w:before="120" w:after="120"/>
        <w:jc w:val="both"/>
        <w:rPr>
          <w:rFonts w:eastAsiaTheme="minorHAnsi"/>
        </w:rPr>
      </w:pPr>
      <w:r w:rsidRPr="00774CFE">
        <w:rPr>
          <w:rFonts w:eastAsiaTheme="minorHAnsi"/>
        </w:rPr>
        <w:t xml:space="preserve">Name of External Examiner </w:t>
      </w:r>
      <w:r w:rsidR="00F03AF5" w:rsidRPr="00774CFE">
        <w:rPr>
          <w:rFonts w:eastAsiaTheme="minorHAnsi"/>
        </w:rPr>
        <w:t xml:space="preserve">                          </w:t>
      </w:r>
      <w:r w:rsidRPr="00774CFE">
        <w:rPr>
          <w:rFonts w:eastAsiaTheme="minorHAnsi"/>
        </w:rPr>
        <w:t xml:space="preserve">Signature </w:t>
      </w:r>
      <w:r w:rsidR="00F03AF5" w:rsidRPr="00774CFE">
        <w:rPr>
          <w:rFonts w:eastAsiaTheme="minorHAnsi"/>
        </w:rPr>
        <w:t xml:space="preserve">                                               </w:t>
      </w:r>
      <w:r w:rsidRPr="00774CFE">
        <w:rPr>
          <w:rFonts w:eastAsiaTheme="minorHAnsi"/>
        </w:rPr>
        <w:t>Date</w:t>
      </w:r>
    </w:p>
    <w:p w:rsidR="00B535B0" w:rsidRPr="00774CFE" w:rsidRDefault="00B535B0" w:rsidP="00B535B0">
      <w:pPr>
        <w:tabs>
          <w:tab w:val="left" w:pos="3669"/>
          <w:tab w:val="left" w:pos="7491"/>
        </w:tabs>
        <w:autoSpaceDE w:val="0"/>
        <w:autoSpaceDN w:val="0"/>
        <w:adjustRightInd w:val="0"/>
        <w:spacing w:before="120" w:after="120"/>
        <w:jc w:val="both"/>
        <w:rPr>
          <w:rFonts w:eastAsiaTheme="minorHAnsi"/>
        </w:rPr>
      </w:pPr>
      <w:r w:rsidRPr="00774CFE">
        <w:rPr>
          <w:rFonts w:eastAsiaTheme="minorHAnsi"/>
        </w:rPr>
        <w:t>_____________________</w:t>
      </w:r>
      <w:r w:rsidRPr="00774CFE">
        <w:rPr>
          <w:rFonts w:eastAsiaTheme="minorHAnsi"/>
        </w:rPr>
        <w:tab/>
        <w:t>_________________</w:t>
      </w:r>
      <w:r w:rsidRPr="00774CFE">
        <w:rPr>
          <w:rFonts w:eastAsiaTheme="minorHAnsi"/>
        </w:rPr>
        <w:tab/>
        <w:t>___________</w:t>
      </w:r>
    </w:p>
    <w:p w:rsidR="00B535B0" w:rsidRPr="00774CFE" w:rsidRDefault="00B535B0" w:rsidP="00B535B0">
      <w:pPr>
        <w:autoSpaceDE w:val="0"/>
        <w:autoSpaceDN w:val="0"/>
        <w:adjustRightInd w:val="0"/>
        <w:spacing w:before="120" w:after="120"/>
        <w:jc w:val="both"/>
        <w:rPr>
          <w:rFonts w:eastAsiaTheme="minorHAnsi"/>
        </w:rPr>
      </w:pPr>
      <w:r w:rsidRPr="00774CFE">
        <w:t xml:space="preserve">SGS Approval                      </w:t>
      </w:r>
      <w:r w:rsidRPr="00774CFE">
        <w:tab/>
      </w:r>
      <w:r w:rsidRPr="00774CFE">
        <w:tab/>
      </w:r>
      <w:r w:rsidRPr="00774CFE">
        <w:tab/>
      </w:r>
      <w:r w:rsidRPr="00774CFE">
        <w:rPr>
          <w:rFonts w:eastAsiaTheme="minorHAnsi"/>
        </w:rPr>
        <w:t>Signature</w:t>
      </w:r>
      <w:r w:rsidRPr="00774CFE">
        <w:rPr>
          <w:rFonts w:eastAsiaTheme="minorHAnsi"/>
        </w:rPr>
        <w:tab/>
        <w:t xml:space="preserve">  </w:t>
      </w:r>
      <w:r w:rsidRPr="00774CFE">
        <w:rPr>
          <w:rFonts w:eastAsiaTheme="minorHAnsi"/>
        </w:rPr>
        <w:tab/>
      </w:r>
      <w:r w:rsidRPr="00774CFE">
        <w:rPr>
          <w:rFonts w:eastAsiaTheme="minorHAnsi"/>
        </w:rPr>
        <w:tab/>
      </w:r>
      <w:r w:rsidRPr="00774CFE">
        <w:rPr>
          <w:rFonts w:eastAsiaTheme="minorHAnsi"/>
        </w:rPr>
        <w:tab/>
        <w:t xml:space="preserve">    Date</w:t>
      </w:r>
    </w:p>
    <w:p w:rsidR="00B32D7C" w:rsidRPr="00774CFE" w:rsidRDefault="00B32D7C" w:rsidP="008F0A86">
      <w:pPr>
        <w:autoSpaceDE w:val="0"/>
        <w:autoSpaceDN w:val="0"/>
        <w:adjustRightInd w:val="0"/>
        <w:spacing w:before="120" w:after="120"/>
        <w:jc w:val="both"/>
        <w:rPr>
          <w:rFonts w:eastAsiaTheme="minorHAnsi"/>
        </w:rPr>
      </w:pPr>
      <w:r w:rsidRPr="00774CFE">
        <w:rPr>
          <w:rFonts w:eastAsiaTheme="minorHAnsi"/>
        </w:rPr>
        <w:t>Final approval and acceptance of the thesis is contingent upon the submission of the final</w:t>
      </w:r>
    </w:p>
    <w:p w:rsidR="00B32D7C" w:rsidRPr="00774CFE" w:rsidRDefault="00B32D7C" w:rsidP="008F0A86">
      <w:pPr>
        <w:autoSpaceDE w:val="0"/>
        <w:autoSpaceDN w:val="0"/>
        <w:adjustRightInd w:val="0"/>
        <w:spacing w:before="120" w:after="120"/>
        <w:jc w:val="both"/>
        <w:rPr>
          <w:rFonts w:eastAsiaTheme="minorHAnsi"/>
        </w:rPr>
      </w:pPr>
      <w:r w:rsidRPr="00774CFE">
        <w:rPr>
          <w:rFonts w:eastAsiaTheme="minorHAnsi"/>
        </w:rPr>
        <w:t>copy of the thesis to the Department of Graduate Council (DGC) of the candidate's major</w:t>
      </w:r>
    </w:p>
    <w:p w:rsidR="00A54598" w:rsidRPr="00774CFE" w:rsidRDefault="00A40753" w:rsidP="00B535B0">
      <w:pPr>
        <w:tabs>
          <w:tab w:val="left" w:pos="5775"/>
        </w:tabs>
        <w:autoSpaceDE w:val="0"/>
        <w:autoSpaceDN w:val="0"/>
        <w:adjustRightInd w:val="0"/>
        <w:spacing w:before="120" w:after="120"/>
        <w:jc w:val="both"/>
        <w:rPr>
          <w:rFonts w:eastAsiaTheme="minorHAnsi"/>
        </w:rPr>
      </w:pPr>
      <w:r w:rsidRPr="00774CFE">
        <w:rPr>
          <w:rFonts w:eastAsiaTheme="minorHAnsi"/>
        </w:rPr>
        <w:t>department</w:t>
      </w:r>
      <w:r w:rsidR="00E6599F" w:rsidRPr="00774CFE">
        <w:rPr>
          <w:rFonts w:eastAsiaTheme="minorHAnsi"/>
        </w:rPr>
        <w:t>.</w:t>
      </w:r>
    </w:p>
    <w:p w:rsidR="00145680" w:rsidRPr="00774CFE" w:rsidRDefault="00B535B0" w:rsidP="008F0A86">
      <w:pPr>
        <w:pStyle w:val="NormalWeb"/>
        <w:tabs>
          <w:tab w:val="left" w:pos="5145"/>
        </w:tabs>
        <w:spacing w:before="120" w:beforeAutospacing="0" w:after="120" w:afterAutospacing="0" w:line="276" w:lineRule="auto"/>
        <w:jc w:val="both"/>
      </w:pPr>
      <w:r w:rsidRPr="00774CFE">
        <w:t xml:space="preserve">                                                                                    </w:t>
      </w:r>
    </w:p>
    <w:p w:rsidR="00E6599F" w:rsidRPr="00774CFE" w:rsidRDefault="00145680" w:rsidP="008F0A86">
      <w:pPr>
        <w:pStyle w:val="NormalWeb"/>
        <w:tabs>
          <w:tab w:val="left" w:pos="5145"/>
        </w:tabs>
        <w:spacing w:before="120" w:beforeAutospacing="0" w:after="120" w:afterAutospacing="0" w:line="276" w:lineRule="auto"/>
        <w:jc w:val="both"/>
      </w:pPr>
      <w:r w:rsidRPr="00774CFE">
        <w:t xml:space="preserve">                                                                                    </w:t>
      </w:r>
      <w:r w:rsidR="00B535B0" w:rsidRPr="00774CFE">
        <w:t xml:space="preserve">  </w:t>
      </w:r>
    </w:p>
    <w:p w:rsidR="00B71296" w:rsidRPr="00774CFE" w:rsidRDefault="00E6599F" w:rsidP="00E6599F">
      <w:pPr>
        <w:pStyle w:val="NormalWeb"/>
        <w:tabs>
          <w:tab w:val="left" w:pos="5145"/>
        </w:tabs>
        <w:spacing w:before="120" w:beforeAutospacing="0" w:after="120" w:afterAutospacing="0" w:line="276" w:lineRule="auto"/>
      </w:pPr>
      <w:r w:rsidRPr="00774CFE">
        <w:t xml:space="preserve">                                                                                      </w:t>
      </w:r>
      <w:r w:rsidR="00B535B0" w:rsidRPr="00774CFE">
        <w:t xml:space="preserve">Stamps of SGS     </w:t>
      </w:r>
      <w:r w:rsidR="00A54598" w:rsidRPr="00774CFE">
        <w:t xml:space="preserve">Date </w:t>
      </w:r>
      <w:r w:rsidR="00B535B0" w:rsidRPr="00774CFE">
        <w:t>____________</w:t>
      </w:r>
    </w:p>
    <w:p w:rsidR="00B71296" w:rsidRPr="00774CFE" w:rsidRDefault="00B71296" w:rsidP="008F0A86">
      <w:pPr>
        <w:pStyle w:val="NormalWeb"/>
        <w:spacing w:before="120" w:beforeAutospacing="0" w:after="120" w:afterAutospacing="0" w:line="276" w:lineRule="auto"/>
        <w:jc w:val="both"/>
      </w:pPr>
    </w:p>
    <w:p w:rsidR="000F2680" w:rsidRPr="00774CFE" w:rsidRDefault="000F2680" w:rsidP="008F0A86">
      <w:pPr>
        <w:autoSpaceDE w:val="0"/>
        <w:autoSpaceDN w:val="0"/>
        <w:adjustRightInd w:val="0"/>
        <w:spacing w:before="120" w:after="120" w:line="360" w:lineRule="auto"/>
        <w:jc w:val="both"/>
        <w:rPr>
          <w:rFonts w:eastAsiaTheme="minorHAnsi"/>
        </w:rPr>
      </w:pPr>
    </w:p>
    <w:p w:rsidR="00EA434F" w:rsidRPr="00774CFE" w:rsidRDefault="00EA434F">
      <w:pPr>
        <w:spacing w:after="200" w:line="276" w:lineRule="auto"/>
        <w:rPr>
          <w:rFonts w:eastAsiaTheme="minorHAnsi"/>
        </w:rPr>
      </w:pPr>
      <w:r w:rsidRPr="00774CFE">
        <w:rPr>
          <w:rFonts w:eastAsiaTheme="minorHAnsi"/>
        </w:rPr>
        <w:br w:type="page"/>
      </w:r>
    </w:p>
    <w:p w:rsidR="00DF2239" w:rsidRPr="00774CFE" w:rsidRDefault="00DF2239" w:rsidP="008F0A86">
      <w:pPr>
        <w:autoSpaceDE w:val="0"/>
        <w:autoSpaceDN w:val="0"/>
        <w:adjustRightInd w:val="0"/>
        <w:spacing w:before="120" w:after="120" w:line="360" w:lineRule="auto"/>
        <w:jc w:val="center"/>
        <w:rPr>
          <w:rFonts w:eastAsiaTheme="minorHAnsi"/>
          <w:b/>
        </w:rPr>
        <w:sectPr w:rsidR="00DF2239" w:rsidRPr="00774CFE" w:rsidSect="00D4343B">
          <w:type w:val="continuous"/>
          <w:pgSz w:w="11907" w:h="16839" w:code="9"/>
          <w:pgMar w:top="1440" w:right="1195" w:bottom="1440" w:left="1710" w:header="720" w:footer="720" w:gutter="0"/>
          <w:pgNumType w:start="1"/>
          <w:cols w:space="720"/>
          <w:noEndnote/>
          <w:titlePg/>
          <w:docGrid w:linePitch="326"/>
        </w:sectPr>
      </w:pPr>
    </w:p>
    <w:p w:rsidR="00DB2A68" w:rsidRPr="00774CFE" w:rsidRDefault="002C1D7F" w:rsidP="008F0A86">
      <w:pPr>
        <w:pStyle w:val="Heading1"/>
        <w:numPr>
          <w:ilvl w:val="0"/>
          <w:numId w:val="0"/>
        </w:numPr>
        <w:spacing w:before="120" w:after="120"/>
        <w:ind w:left="432"/>
        <w:jc w:val="center"/>
        <w:rPr>
          <w:rFonts w:ascii="Times New Roman" w:eastAsiaTheme="minorHAnsi" w:hAnsi="Times New Roman"/>
          <w:sz w:val="24"/>
          <w:szCs w:val="24"/>
        </w:rPr>
      </w:pPr>
      <w:bookmarkStart w:id="0" w:name="_Toc524279609"/>
      <w:r w:rsidRPr="00774CFE">
        <w:rPr>
          <w:rFonts w:ascii="Times New Roman" w:eastAsiaTheme="minorHAnsi" w:hAnsi="Times New Roman"/>
          <w:sz w:val="24"/>
          <w:szCs w:val="24"/>
        </w:rPr>
        <w:lastRenderedPageBreak/>
        <w:t>STATEMENT OF</w:t>
      </w:r>
      <w:r w:rsidR="003351A7" w:rsidRPr="00774CFE">
        <w:rPr>
          <w:rFonts w:ascii="Times New Roman" w:eastAsiaTheme="minorHAnsi" w:hAnsi="Times New Roman"/>
          <w:sz w:val="24"/>
          <w:szCs w:val="24"/>
        </w:rPr>
        <w:t xml:space="preserve"> THE</w:t>
      </w:r>
      <w:r w:rsidRPr="00774CFE">
        <w:rPr>
          <w:rFonts w:ascii="Times New Roman" w:eastAsiaTheme="minorHAnsi" w:hAnsi="Times New Roman"/>
          <w:sz w:val="24"/>
          <w:szCs w:val="24"/>
        </w:rPr>
        <w:t xml:space="preserve"> AUTHOR</w:t>
      </w:r>
      <w:bookmarkEnd w:id="0"/>
    </w:p>
    <w:p w:rsidR="00DB2A68" w:rsidRPr="00774CFE" w:rsidRDefault="00DB2A68" w:rsidP="008F0A86">
      <w:pPr>
        <w:pStyle w:val="Heading1"/>
        <w:numPr>
          <w:ilvl w:val="0"/>
          <w:numId w:val="0"/>
        </w:numPr>
        <w:spacing w:before="120" w:after="120" w:line="276" w:lineRule="auto"/>
        <w:ind w:left="432" w:hanging="432"/>
        <w:jc w:val="both"/>
        <w:rPr>
          <w:rFonts w:ascii="Times New Roman" w:hAnsi="Times New Roman"/>
          <w:b w:val="0"/>
          <w:sz w:val="24"/>
          <w:szCs w:val="24"/>
        </w:rPr>
      </w:pPr>
    </w:p>
    <w:p w:rsidR="002C1D7F" w:rsidRPr="00774CFE" w:rsidRDefault="002C1D7F" w:rsidP="00BA1D1B">
      <w:pPr>
        <w:autoSpaceDE w:val="0"/>
        <w:autoSpaceDN w:val="0"/>
        <w:adjustRightInd w:val="0"/>
        <w:spacing w:before="120" w:after="120" w:line="360" w:lineRule="auto"/>
        <w:jc w:val="both"/>
        <w:rPr>
          <w:rFonts w:eastAsiaTheme="minorHAnsi"/>
        </w:rPr>
      </w:pPr>
      <w:r w:rsidRPr="00774CFE">
        <w:rPr>
          <w:rFonts w:eastAsiaTheme="minorHAnsi"/>
        </w:rPr>
        <w:t xml:space="preserve">I declare that this thesis is my </w:t>
      </w:r>
      <w:r w:rsidR="00E43175" w:rsidRPr="00774CFE">
        <w:rPr>
          <w:rFonts w:eastAsiaTheme="minorHAnsi"/>
        </w:rPr>
        <w:t>own</w:t>
      </w:r>
      <w:r w:rsidRPr="00774CFE">
        <w:rPr>
          <w:rFonts w:eastAsiaTheme="minorHAnsi"/>
        </w:rPr>
        <w:t xml:space="preserve"> work and all sources of materials used for this thesis have been duly acknowledged. I </w:t>
      </w:r>
      <w:r w:rsidR="00F07331" w:rsidRPr="00774CFE">
        <w:rPr>
          <w:rFonts w:eastAsiaTheme="minorHAnsi"/>
        </w:rPr>
        <w:t>seriously</w:t>
      </w:r>
      <w:r w:rsidRPr="00774CFE">
        <w:rPr>
          <w:rFonts w:eastAsiaTheme="minorHAnsi"/>
        </w:rPr>
        <w:t xml:space="preserve"> declare that this thesis is not submitted to any other institution anywhere for the award of any academic degree, diploma or certificate.</w:t>
      </w:r>
    </w:p>
    <w:p w:rsidR="002C1D7F" w:rsidRPr="00774CFE" w:rsidRDefault="002C1D7F" w:rsidP="008F0A86">
      <w:pPr>
        <w:autoSpaceDE w:val="0"/>
        <w:autoSpaceDN w:val="0"/>
        <w:adjustRightInd w:val="0"/>
        <w:spacing w:before="120" w:after="120"/>
        <w:jc w:val="both"/>
        <w:rPr>
          <w:rFonts w:eastAsiaTheme="minorHAnsi"/>
          <w:bCs/>
        </w:rPr>
      </w:pPr>
    </w:p>
    <w:p w:rsidR="002C1D7F" w:rsidRPr="00774CFE" w:rsidRDefault="002C1D7F" w:rsidP="008F0A86">
      <w:pPr>
        <w:autoSpaceDE w:val="0"/>
        <w:autoSpaceDN w:val="0"/>
        <w:adjustRightInd w:val="0"/>
        <w:spacing w:before="120" w:after="120"/>
        <w:jc w:val="both"/>
        <w:rPr>
          <w:rFonts w:eastAsiaTheme="minorHAnsi"/>
          <w:bCs/>
        </w:rPr>
      </w:pPr>
    </w:p>
    <w:p w:rsidR="002C1D7F" w:rsidRPr="00774CFE" w:rsidRDefault="002C1D7F" w:rsidP="008F0A86">
      <w:pPr>
        <w:autoSpaceDE w:val="0"/>
        <w:autoSpaceDN w:val="0"/>
        <w:adjustRightInd w:val="0"/>
        <w:spacing w:before="120" w:after="120"/>
        <w:jc w:val="both"/>
        <w:rPr>
          <w:rFonts w:eastAsiaTheme="minorHAnsi"/>
          <w:bCs/>
        </w:rPr>
      </w:pPr>
    </w:p>
    <w:p w:rsidR="002C1D7F" w:rsidRPr="00774CFE" w:rsidRDefault="002C1D7F" w:rsidP="008F0A86">
      <w:pPr>
        <w:autoSpaceDE w:val="0"/>
        <w:autoSpaceDN w:val="0"/>
        <w:adjustRightInd w:val="0"/>
        <w:spacing w:before="120" w:after="120"/>
        <w:jc w:val="both"/>
        <w:rPr>
          <w:rFonts w:eastAsiaTheme="minorHAnsi"/>
          <w:bCs/>
        </w:rPr>
      </w:pPr>
    </w:p>
    <w:p w:rsidR="002C1D7F" w:rsidRPr="00774CFE" w:rsidRDefault="002C1D7F" w:rsidP="008F0A86">
      <w:pPr>
        <w:autoSpaceDE w:val="0"/>
        <w:autoSpaceDN w:val="0"/>
        <w:adjustRightInd w:val="0"/>
        <w:spacing w:before="120" w:after="120"/>
        <w:jc w:val="both"/>
        <w:rPr>
          <w:rFonts w:eastAsiaTheme="minorHAnsi"/>
        </w:rPr>
      </w:pPr>
      <w:r w:rsidRPr="00774CFE">
        <w:rPr>
          <w:rFonts w:eastAsiaTheme="minorHAnsi"/>
          <w:bCs/>
        </w:rPr>
        <w:t>Name:</w:t>
      </w:r>
      <w:r w:rsidR="00E43175" w:rsidRPr="00774CFE">
        <w:rPr>
          <w:rFonts w:eastAsiaTheme="minorHAnsi"/>
          <w:bCs/>
        </w:rPr>
        <w:t xml:space="preserve"> </w:t>
      </w:r>
      <w:r w:rsidR="00E43175" w:rsidRPr="00774CFE">
        <w:rPr>
          <w:rFonts w:eastAsiaTheme="minorHAnsi"/>
        </w:rPr>
        <w:t>Wondwosen Admasu</w:t>
      </w:r>
      <w:r w:rsidR="00640F86" w:rsidRPr="00774CFE">
        <w:rPr>
          <w:rFonts w:eastAsiaTheme="minorHAnsi"/>
        </w:rPr>
        <w:t xml:space="preserve"> </w:t>
      </w:r>
      <w:r w:rsidR="00805AA0" w:rsidRPr="00774CFE">
        <w:rPr>
          <w:rFonts w:eastAsiaTheme="minorHAnsi"/>
        </w:rPr>
        <w:t xml:space="preserve">       </w:t>
      </w:r>
      <w:r w:rsidR="00BA1D1B" w:rsidRPr="00774CFE">
        <w:rPr>
          <w:rFonts w:eastAsiaTheme="minorHAnsi"/>
        </w:rPr>
        <w:t xml:space="preserve">                              </w:t>
      </w:r>
      <w:r w:rsidRPr="00774CFE">
        <w:rPr>
          <w:rFonts w:eastAsiaTheme="minorHAnsi"/>
          <w:bCs/>
        </w:rPr>
        <w:t>Signature:</w:t>
      </w:r>
      <w:r w:rsidRPr="00774CFE">
        <w:rPr>
          <w:rFonts w:eastAsiaTheme="minorHAnsi"/>
        </w:rPr>
        <w:t>……….……………</w:t>
      </w:r>
    </w:p>
    <w:p w:rsidR="001A00F6" w:rsidRPr="00774CFE" w:rsidRDefault="001A00F6" w:rsidP="008F0A86">
      <w:pPr>
        <w:spacing w:before="120" w:after="120"/>
        <w:rPr>
          <w:rFonts w:eastAsiaTheme="minorHAnsi"/>
        </w:rPr>
      </w:pPr>
    </w:p>
    <w:p w:rsidR="002C1D7F" w:rsidRPr="00774CFE" w:rsidRDefault="002C1D7F" w:rsidP="008F0A86">
      <w:pPr>
        <w:spacing w:before="120" w:after="120"/>
        <w:rPr>
          <w:rFonts w:eastAsiaTheme="minorHAnsi"/>
          <w:b/>
          <w:bCs/>
        </w:rPr>
      </w:pPr>
      <w:r w:rsidRPr="00774CFE">
        <w:rPr>
          <w:rFonts w:eastAsiaTheme="minorHAnsi"/>
        </w:rPr>
        <w:t>Place: Hawassa University, Hawassa</w:t>
      </w:r>
    </w:p>
    <w:p w:rsidR="001A00F6" w:rsidRPr="00774CFE" w:rsidRDefault="001A00F6" w:rsidP="008F0A86">
      <w:pPr>
        <w:spacing w:before="120" w:after="120"/>
        <w:rPr>
          <w:rFonts w:eastAsiaTheme="minorHAnsi"/>
        </w:rPr>
      </w:pPr>
    </w:p>
    <w:p w:rsidR="00B91AA7" w:rsidRPr="00774CFE" w:rsidRDefault="002C1D7F" w:rsidP="008F0A86">
      <w:pPr>
        <w:spacing w:before="120" w:after="120"/>
        <w:rPr>
          <w:rFonts w:eastAsiaTheme="minorHAnsi"/>
          <w:b/>
        </w:rPr>
      </w:pPr>
      <w:r w:rsidRPr="00774CFE">
        <w:rPr>
          <w:rFonts w:eastAsiaTheme="minorHAnsi"/>
        </w:rPr>
        <w:t>Date of Submission:</w:t>
      </w:r>
      <w:r w:rsidR="00A4658B" w:rsidRPr="00774CFE">
        <w:rPr>
          <w:rFonts w:eastAsiaTheme="minorHAnsi"/>
        </w:rPr>
        <w:t xml:space="preserve"> </w:t>
      </w:r>
      <w:r w:rsidR="007339B7" w:rsidRPr="00774CFE">
        <w:rPr>
          <w:rFonts w:eastAsiaTheme="minorHAnsi"/>
        </w:rPr>
        <w:t>September,</w:t>
      </w:r>
      <w:r w:rsidR="00471082" w:rsidRPr="00774CFE">
        <w:rPr>
          <w:rFonts w:eastAsiaTheme="minorHAnsi"/>
        </w:rPr>
        <w:t xml:space="preserve"> 2018</w:t>
      </w:r>
    </w:p>
    <w:p w:rsidR="003F73B3" w:rsidRPr="00774CFE" w:rsidRDefault="003F73B3" w:rsidP="008F0A86">
      <w:pPr>
        <w:spacing w:before="120" w:after="120"/>
      </w:pPr>
    </w:p>
    <w:p w:rsidR="003F73B3" w:rsidRPr="00774CFE" w:rsidRDefault="003F73B3" w:rsidP="008F0A86">
      <w:pPr>
        <w:spacing w:before="120" w:after="120"/>
      </w:pPr>
    </w:p>
    <w:p w:rsidR="003F73B3" w:rsidRPr="00774CFE" w:rsidRDefault="003F73B3" w:rsidP="008F0A86">
      <w:pPr>
        <w:spacing w:before="120" w:after="120"/>
      </w:pPr>
    </w:p>
    <w:p w:rsidR="003F73B3" w:rsidRPr="00774CFE" w:rsidRDefault="003F73B3" w:rsidP="008F0A86">
      <w:pPr>
        <w:spacing w:before="120" w:after="120"/>
      </w:pPr>
    </w:p>
    <w:p w:rsidR="003F73B3" w:rsidRPr="00774CFE" w:rsidRDefault="003F73B3" w:rsidP="008F0A86">
      <w:pPr>
        <w:spacing w:before="120" w:after="120"/>
      </w:pPr>
    </w:p>
    <w:p w:rsidR="003F73B3" w:rsidRPr="00774CFE" w:rsidRDefault="003F73B3" w:rsidP="008F0A86">
      <w:pPr>
        <w:spacing w:before="120" w:after="120"/>
      </w:pPr>
    </w:p>
    <w:p w:rsidR="003F73B3" w:rsidRPr="00774CFE" w:rsidRDefault="003F73B3" w:rsidP="008F0A86">
      <w:pPr>
        <w:spacing w:before="120" w:after="120"/>
      </w:pPr>
    </w:p>
    <w:p w:rsidR="003F73B3" w:rsidRPr="00774CFE" w:rsidRDefault="003F73B3" w:rsidP="008F0A86">
      <w:pPr>
        <w:spacing w:before="120" w:after="120"/>
      </w:pPr>
    </w:p>
    <w:p w:rsidR="00BA3138" w:rsidRPr="00774CFE" w:rsidRDefault="00BA3138" w:rsidP="008F0A86">
      <w:pPr>
        <w:spacing w:before="120" w:after="120"/>
      </w:pPr>
    </w:p>
    <w:p w:rsidR="00E541F6" w:rsidRPr="00774CFE" w:rsidRDefault="00E541F6" w:rsidP="008F0A86">
      <w:pPr>
        <w:spacing w:before="120" w:after="120"/>
      </w:pPr>
    </w:p>
    <w:p w:rsidR="00E541F6" w:rsidRPr="00774CFE" w:rsidRDefault="00E541F6" w:rsidP="008F0A86">
      <w:pPr>
        <w:spacing w:before="120" w:after="120"/>
      </w:pPr>
    </w:p>
    <w:p w:rsidR="00E541F6" w:rsidRPr="00774CFE" w:rsidRDefault="00E541F6" w:rsidP="008F0A86">
      <w:pPr>
        <w:spacing w:before="120" w:after="120"/>
      </w:pPr>
    </w:p>
    <w:p w:rsidR="00E541F6" w:rsidRPr="00774CFE" w:rsidRDefault="00E541F6" w:rsidP="008F0A86">
      <w:pPr>
        <w:spacing w:before="120" w:after="120"/>
      </w:pPr>
    </w:p>
    <w:p w:rsidR="00E541F6" w:rsidRPr="00774CFE" w:rsidRDefault="00E541F6" w:rsidP="008F0A86">
      <w:pPr>
        <w:spacing w:before="120" w:after="120"/>
      </w:pPr>
    </w:p>
    <w:p w:rsidR="00E541F6" w:rsidRPr="00774CFE" w:rsidRDefault="00E541F6" w:rsidP="008F0A86">
      <w:pPr>
        <w:spacing w:before="120" w:after="120"/>
      </w:pPr>
    </w:p>
    <w:p w:rsidR="00E541F6" w:rsidRPr="00774CFE" w:rsidRDefault="00E541F6" w:rsidP="008F0A86">
      <w:pPr>
        <w:spacing w:before="120" w:after="120"/>
      </w:pPr>
    </w:p>
    <w:p w:rsidR="006E69F5" w:rsidRPr="00774CFE" w:rsidRDefault="006E69F5" w:rsidP="008F0A86">
      <w:pPr>
        <w:spacing w:before="120" w:after="120"/>
      </w:pPr>
    </w:p>
    <w:p w:rsidR="006E69F5" w:rsidRPr="00774CFE" w:rsidRDefault="006E69F5" w:rsidP="008F0A86">
      <w:pPr>
        <w:spacing w:before="120" w:after="120"/>
      </w:pPr>
    </w:p>
    <w:p w:rsidR="006E69F5" w:rsidRPr="00774CFE" w:rsidRDefault="006E69F5" w:rsidP="008F0A86">
      <w:pPr>
        <w:spacing w:before="120" w:after="120"/>
      </w:pPr>
    </w:p>
    <w:p w:rsidR="006E69F5" w:rsidRPr="00774CFE" w:rsidRDefault="006E69F5" w:rsidP="008F0A86">
      <w:pPr>
        <w:spacing w:before="120" w:after="120"/>
      </w:pPr>
    </w:p>
    <w:p w:rsidR="00471082" w:rsidRPr="00774CFE" w:rsidRDefault="00471082" w:rsidP="001B034F">
      <w:pPr>
        <w:spacing w:after="200" w:line="276" w:lineRule="auto"/>
        <w:rPr>
          <w:rFonts w:eastAsiaTheme="minorHAnsi"/>
          <w:b/>
        </w:rPr>
      </w:pPr>
    </w:p>
    <w:p w:rsidR="00C324A3" w:rsidRPr="00774CFE" w:rsidRDefault="00843BDD" w:rsidP="00D4343B">
      <w:pPr>
        <w:pStyle w:val="Heading1"/>
        <w:numPr>
          <w:ilvl w:val="0"/>
          <w:numId w:val="0"/>
        </w:numPr>
        <w:spacing w:before="120" w:after="240"/>
        <w:ind w:left="432"/>
        <w:jc w:val="center"/>
        <w:rPr>
          <w:rFonts w:ascii="Times New Roman" w:eastAsiaTheme="minorHAnsi" w:hAnsi="Times New Roman"/>
          <w:sz w:val="28"/>
          <w:szCs w:val="28"/>
        </w:rPr>
      </w:pPr>
      <w:bookmarkStart w:id="1" w:name="_Toc524279610"/>
      <w:r w:rsidRPr="00774CFE">
        <w:rPr>
          <w:rFonts w:ascii="Times New Roman" w:eastAsiaTheme="minorHAnsi" w:hAnsi="Times New Roman"/>
          <w:sz w:val="28"/>
          <w:szCs w:val="28"/>
        </w:rPr>
        <w:lastRenderedPageBreak/>
        <w:t>A</w:t>
      </w:r>
      <w:r w:rsidR="00C324A3" w:rsidRPr="00774CFE">
        <w:rPr>
          <w:rFonts w:ascii="Times New Roman" w:eastAsiaTheme="minorHAnsi" w:hAnsi="Times New Roman"/>
          <w:sz w:val="28"/>
          <w:szCs w:val="28"/>
        </w:rPr>
        <w:t>CKNOWLEDGEMENTS</w:t>
      </w:r>
      <w:bookmarkEnd w:id="1"/>
    </w:p>
    <w:p w:rsidR="00C324A3" w:rsidRPr="00774CFE" w:rsidRDefault="00C324A3" w:rsidP="00D4343B">
      <w:pPr>
        <w:autoSpaceDE w:val="0"/>
        <w:autoSpaceDN w:val="0"/>
        <w:adjustRightInd w:val="0"/>
        <w:spacing w:before="120" w:after="60" w:line="360" w:lineRule="auto"/>
        <w:jc w:val="both"/>
      </w:pPr>
      <w:r w:rsidRPr="00774CFE">
        <w:t>Above all I thanks a lot my God and Santee Mary for their endless support and make me stronger to finalize successfully this thesis’s. Next, I would also like</w:t>
      </w:r>
      <w:r w:rsidR="003351A7" w:rsidRPr="00774CFE">
        <w:t xml:space="preserve"> to</w:t>
      </w:r>
      <w:r w:rsidRPr="00774CFE">
        <w:t xml:space="preserve"> thank a lot my advisors Dr. Moltot Zewede and Dr. Brook Abate for their valuable comment, support, encouragement and advice from the very beginning of this research work up to final work.</w:t>
      </w:r>
      <w:r w:rsidR="00FB5A56" w:rsidRPr="00774CFE">
        <w:t xml:space="preserve"> Particularly I would like to thanks a lot Dr. Moltot </w:t>
      </w:r>
      <w:r w:rsidR="00056EDB" w:rsidRPr="00774CFE">
        <w:t xml:space="preserve">Zewede </w:t>
      </w:r>
      <w:r w:rsidR="00FB5A56" w:rsidRPr="00774CFE">
        <w:t xml:space="preserve">for his limitless </w:t>
      </w:r>
      <w:r w:rsidR="001B034F" w:rsidRPr="00774CFE">
        <w:t>constructive ideas support</w:t>
      </w:r>
      <w:r w:rsidR="00FB5A56" w:rsidRPr="00774CFE">
        <w:t xml:space="preserve"> </w:t>
      </w:r>
      <w:r w:rsidR="001B034F" w:rsidRPr="00774CFE">
        <w:t>for the</w:t>
      </w:r>
      <w:r w:rsidR="00FB5A56" w:rsidRPr="00774CFE">
        <w:t xml:space="preserve"> success of this research paper.  </w:t>
      </w:r>
      <w:r w:rsidRPr="00774CFE">
        <w:t>I would also like to express my deepest gratitude to my mother W/ro Seblework Kebede, brothers (Tewodrose and Tar</w:t>
      </w:r>
      <w:r w:rsidR="003351A7" w:rsidRPr="00774CFE">
        <w:t>iku Admasu), and all my family</w:t>
      </w:r>
      <w:r w:rsidRPr="00774CFE">
        <w:t xml:space="preserve"> support me in every possible way to bring this work to final and fruitful. My special thanks </w:t>
      </w:r>
      <w:r w:rsidR="00B91AA7" w:rsidRPr="00774CFE">
        <w:t>goes</w:t>
      </w:r>
      <w:r w:rsidRPr="00774CFE">
        <w:t xml:space="preserve"> to my friends</w:t>
      </w:r>
      <w:r w:rsidR="00736D36" w:rsidRPr="00774CFE">
        <w:t xml:space="preserve"> </w:t>
      </w:r>
      <w:r w:rsidRPr="00774CFE">
        <w:t>sharing their knowledge and helpful experiences.</w:t>
      </w:r>
    </w:p>
    <w:p w:rsidR="00C324A3" w:rsidRPr="00774CFE" w:rsidRDefault="00C324A3" w:rsidP="00560910">
      <w:pPr>
        <w:spacing w:before="120" w:after="120" w:line="360" w:lineRule="auto"/>
        <w:jc w:val="both"/>
      </w:pPr>
      <w:r w:rsidRPr="00774CFE">
        <w:t xml:space="preserve">Finally, I would like to thanks a lot Hawassa University Institute of </w:t>
      </w:r>
      <w:r w:rsidR="00B91AA7" w:rsidRPr="00774CFE">
        <w:t>Technology, Bio</w:t>
      </w:r>
      <w:r w:rsidRPr="00774CFE">
        <w:t>-System and Environmental Engineering Department staffs, Shebedino Woreda</w:t>
      </w:r>
      <w:r w:rsidR="00B91AA7" w:rsidRPr="00774CFE">
        <w:t xml:space="preserve"> </w:t>
      </w:r>
      <w:r w:rsidR="00560910" w:rsidRPr="00774CFE">
        <w:t>Administration</w:t>
      </w:r>
      <w:r w:rsidR="00B91AA7" w:rsidRPr="00774CFE">
        <w:t xml:space="preserve"> office and Water</w:t>
      </w:r>
      <w:r w:rsidRPr="00774CFE">
        <w:t xml:space="preserve"> Office staffs and community representatives in the study area for their attention to detail and wholehearted cooperation during the field</w:t>
      </w:r>
      <w:r w:rsidR="00560910" w:rsidRPr="00774CFE">
        <w:t xml:space="preserve"> </w:t>
      </w:r>
      <w:r w:rsidRPr="00774CFE">
        <w:t>work.</w:t>
      </w:r>
      <w:r w:rsidR="00560910" w:rsidRPr="00774CFE">
        <w:t xml:space="preserve"> </w:t>
      </w:r>
      <w:r w:rsidR="00B91AA7" w:rsidRPr="00774CFE">
        <w:t>My thank</w:t>
      </w:r>
      <w:r w:rsidR="00560910" w:rsidRPr="00774CFE">
        <w:t>s</w:t>
      </w:r>
      <w:r w:rsidR="00B91AA7" w:rsidRPr="00774CFE">
        <w:t xml:space="preserve"> also extend to the </w:t>
      </w:r>
      <w:r w:rsidR="00854E4F" w:rsidRPr="00774CFE">
        <w:t xml:space="preserve">data collectors and </w:t>
      </w:r>
      <w:r w:rsidR="00B91AA7" w:rsidRPr="00774CFE">
        <w:t xml:space="preserve">community members those are participated in the House Hold interview, Focus group discussion and Key interview. </w:t>
      </w:r>
    </w:p>
    <w:p w:rsidR="004A23DB" w:rsidRPr="00774CFE" w:rsidRDefault="004A23DB" w:rsidP="008F0A86">
      <w:pPr>
        <w:spacing w:before="120" w:after="120"/>
        <w:jc w:val="both"/>
      </w:pPr>
    </w:p>
    <w:p w:rsidR="004A23DB" w:rsidRPr="00774CFE" w:rsidRDefault="004A23DB" w:rsidP="008F0A86">
      <w:pPr>
        <w:spacing w:before="120" w:after="120"/>
        <w:jc w:val="both"/>
      </w:pPr>
    </w:p>
    <w:p w:rsidR="006E69F5" w:rsidRPr="00774CFE" w:rsidRDefault="006E69F5" w:rsidP="008F0A86">
      <w:pPr>
        <w:spacing w:before="120" w:after="120"/>
        <w:jc w:val="both"/>
      </w:pPr>
    </w:p>
    <w:p w:rsidR="006E69F5" w:rsidRPr="00774CFE" w:rsidRDefault="006E69F5" w:rsidP="008F0A86">
      <w:pPr>
        <w:spacing w:before="120" w:after="120"/>
        <w:jc w:val="both"/>
      </w:pPr>
    </w:p>
    <w:p w:rsidR="004A23DB" w:rsidRPr="00774CFE" w:rsidRDefault="004A23DB" w:rsidP="008F0A86">
      <w:pPr>
        <w:spacing w:before="120" w:after="120"/>
        <w:jc w:val="both"/>
      </w:pPr>
    </w:p>
    <w:p w:rsidR="004A23DB" w:rsidRPr="00774CFE" w:rsidRDefault="004A23DB" w:rsidP="008F0A86">
      <w:pPr>
        <w:spacing w:before="120" w:after="120"/>
        <w:jc w:val="both"/>
      </w:pPr>
    </w:p>
    <w:p w:rsidR="004A23DB" w:rsidRPr="00774CFE" w:rsidRDefault="004A23DB" w:rsidP="008F0A86">
      <w:pPr>
        <w:spacing w:before="120" w:after="120"/>
        <w:jc w:val="both"/>
      </w:pPr>
    </w:p>
    <w:p w:rsidR="004A23DB" w:rsidRPr="00774CFE" w:rsidRDefault="004A23DB" w:rsidP="008F0A86">
      <w:pPr>
        <w:spacing w:before="120" w:after="120"/>
        <w:jc w:val="both"/>
      </w:pPr>
    </w:p>
    <w:p w:rsidR="00E541F6" w:rsidRPr="00774CFE" w:rsidRDefault="00E541F6" w:rsidP="008F0A86">
      <w:pPr>
        <w:spacing w:before="120" w:after="120"/>
        <w:jc w:val="both"/>
      </w:pPr>
    </w:p>
    <w:p w:rsidR="00162F84" w:rsidRPr="00774CFE" w:rsidRDefault="00162F84" w:rsidP="008F0A86">
      <w:pPr>
        <w:spacing w:before="120" w:after="120"/>
        <w:jc w:val="both"/>
      </w:pPr>
    </w:p>
    <w:p w:rsidR="00D93269" w:rsidRPr="00774CFE" w:rsidRDefault="00D93269" w:rsidP="008F0A86">
      <w:pPr>
        <w:spacing w:before="120" w:after="120"/>
        <w:jc w:val="both"/>
      </w:pPr>
    </w:p>
    <w:p w:rsidR="00DF2239" w:rsidRPr="00774CFE" w:rsidRDefault="00DF2239" w:rsidP="008F0A86">
      <w:pPr>
        <w:spacing w:before="120" w:after="120"/>
        <w:jc w:val="both"/>
      </w:pPr>
    </w:p>
    <w:p w:rsidR="00DF2239" w:rsidRPr="00774CFE" w:rsidRDefault="00DF2239" w:rsidP="008F0A86">
      <w:pPr>
        <w:spacing w:before="120" w:after="120"/>
        <w:jc w:val="both"/>
      </w:pPr>
    </w:p>
    <w:p w:rsidR="00DF2239" w:rsidRPr="00774CFE" w:rsidRDefault="00DF2239" w:rsidP="008F0A86">
      <w:pPr>
        <w:spacing w:before="120" w:after="120"/>
        <w:jc w:val="both"/>
      </w:pPr>
    </w:p>
    <w:p w:rsidR="00D93269" w:rsidRPr="00774CFE" w:rsidRDefault="00D93269" w:rsidP="008F0A86">
      <w:pPr>
        <w:spacing w:before="120" w:after="120"/>
        <w:jc w:val="both"/>
      </w:pPr>
    </w:p>
    <w:p w:rsidR="00D93269" w:rsidRPr="00774CFE" w:rsidRDefault="00D93269" w:rsidP="008F0A86">
      <w:pPr>
        <w:spacing w:before="120" w:after="120"/>
        <w:jc w:val="both"/>
      </w:pPr>
    </w:p>
    <w:p w:rsidR="00DF2239" w:rsidRPr="00774CFE" w:rsidRDefault="00DF2239" w:rsidP="008F0A86">
      <w:pPr>
        <w:spacing w:before="120" w:after="120"/>
        <w:jc w:val="both"/>
      </w:pPr>
    </w:p>
    <w:p w:rsidR="00485BD6" w:rsidRPr="00774CFE" w:rsidRDefault="00C455AE" w:rsidP="0034647A">
      <w:pPr>
        <w:pStyle w:val="Heading1"/>
        <w:numPr>
          <w:ilvl w:val="0"/>
          <w:numId w:val="0"/>
        </w:numPr>
        <w:spacing w:before="120" w:after="120" w:line="360" w:lineRule="auto"/>
        <w:ind w:left="432"/>
        <w:jc w:val="center"/>
        <w:rPr>
          <w:rFonts w:ascii="Times New Roman" w:eastAsiaTheme="minorHAnsi" w:hAnsi="Times New Roman"/>
          <w:sz w:val="24"/>
          <w:szCs w:val="24"/>
        </w:rPr>
      </w:pPr>
      <w:bookmarkStart w:id="2" w:name="_Toc524279611"/>
      <w:r w:rsidRPr="00774CFE">
        <w:rPr>
          <w:rFonts w:ascii="Times New Roman" w:eastAsiaTheme="minorHAnsi" w:hAnsi="Times New Roman"/>
          <w:sz w:val="24"/>
          <w:szCs w:val="24"/>
        </w:rPr>
        <w:lastRenderedPageBreak/>
        <w:t>ACRONYMS</w:t>
      </w:r>
      <w:bookmarkEnd w:id="2"/>
    </w:p>
    <w:p w:rsidR="00D80115" w:rsidRPr="00774CFE" w:rsidRDefault="00D80115" w:rsidP="0034647A">
      <w:pPr>
        <w:spacing w:before="120" w:after="120" w:line="360" w:lineRule="auto"/>
        <w:jc w:val="both"/>
      </w:pPr>
      <w:r w:rsidRPr="00774CFE">
        <w:t xml:space="preserve">ADB                                Africa Development Bank </w:t>
      </w:r>
    </w:p>
    <w:p w:rsidR="00824640" w:rsidRPr="00774CFE" w:rsidRDefault="00824640" w:rsidP="0034647A">
      <w:pPr>
        <w:spacing w:before="120" w:after="120" w:line="360" w:lineRule="auto"/>
        <w:jc w:val="both"/>
      </w:pPr>
      <w:r w:rsidRPr="00774CFE">
        <w:t>BH</w:t>
      </w:r>
      <w:r w:rsidR="00E22BD7" w:rsidRPr="00774CFE">
        <w:t xml:space="preserve">                           </w:t>
      </w:r>
      <w:r w:rsidR="003221E0" w:rsidRPr="00774CFE">
        <w:t xml:space="preserve">        </w:t>
      </w:r>
      <w:r w:rsidR="00E22BD7" w:rsidRPr="00774CFE">
        <w:t>Bore Hole</w:t>
      </w:r>
    </w:p>
    <w:p w:rsidR="00944B92" w:rsidRPr="00774CFE" w:rsidRDefault="00944B92" w:rsidP="0034647A">
      <w:pPr>
        <w:spacing w:before="120" w:after="120" w:line="360" w:lineRule="auto"/>
        <w:jc w:val="both"/>
      </w:pPr>
      <w:r w:rsidRPr="00774CFE">
        <w:t>CSA</w:t>
      </w:r>
      <w:r w:rsidR="00E22BD7" w:rsidRPr="00774CFE">
        <w:t xml:space="preserve">           </w:t>
      </w:r>
      <w:r w:rsidR="003221E0" w:rsidRPr="00774CFE">
        <w:t xml:space="preserve">                      </w:t>
      </w:r>
      <w:r w:rsidR="00E22BD7" w:rsidRPr="00774CFE">
        <w:t xml:space="preserve">Central Statistics Agency </w:t>
      </w:r>
    </w:p>
    <w:p w:rsidR="006B645A" w:rsidRPr="00774CFE" w:rsidRDefault="006B645A" w:rsidP="0034647A">
      <w:pPr>
        <w:spacing w:before="120" w:after="120" w:line="360" w:lineRule="auto"/>
        <w:jc w:val="both"/>
      </w:pPr>
      <w:r w:rsidRPr="00774CFE">
        <w:t>DP</w:t>
      </w:r>
      <w:r w:rsidR="00E22BD7" w:rsidRPr="00774CFE">
        <w:t xml:space="preserve">                  </w:t>
      </w:r>
      <w:r w:rsidR="003221E0" w:rsidRPr="00774CFE">
        <w:t xml:space="preserve">                  </w:t>
      </w:r>
      <w:r w:rsidR="00E22BD7" w:rsidRPr="00774CFE">
        <w:t>Deep Well</w:t>
      </w:r>
    </w:p>
    <w:p w:rsidR="00DA2358" w:rsidRPr="00774CFE" w:rsidRDefault="00DA2358" w:rsidP="0034647A">
      <w:pPr>
        <w:tabs>
          <w:tab w:val="left" w:pos="2437"/>
        </w:tabs>
        <w:spacing w:before="120" w:after="120" w:line="360" w:lineRule="auto"/>
        <w:rPr>
          <w:sz w:val="23"/>
          <w:szCs w:val="23"/>
        </w:rPr>
      </w:pPr>
      <w:r w:rsidRPr="00774CFE">
        <w:rPr>
          <w:sz w:val="23"/>
          <w:szCs w:val="23"/>
        </w:rPr>
        <w:t>DRA</w:t>
      </w:r>
      <w:r w:rsidR="00F90F4A" w:rsidRPr="00774CFE">
        <w:rPr>
          <w:sz w:val="23"/>
          <w:szCs w:val="23"/>
        </w:rPr>
        <w:t xml:space="preserve">                                 </w:t>
      </w:r>
      <w:r w:rsidRPr="00774CFE">
        <w:rPr>
          <w:sz w:val="23"/>
          <w:szCs w:val="23"/>
        </w:rPr>
        <w:t>Demand Responsive Approach</w:t>
      </w:r>
    </w:p>
    <w:p w:rsidR="00DA2358" w:rsidRPr="00774CFE" w:rsidRDefault="00DA2358" w:rsidP="0034647A">
      <w:pPr>
        <w:spacing w:before="120" w:after="120" w:line="360" w:lineRule="auto"/>
      </w:pPr>
      <w:r w:rsidRPr="00774CFE">
        <w:rPr>
          <w:bCs/>
        </w:rPr>
        <w:t xml:space="preserve">FGD </w:t>
      </w:r>
      <w:r w:rsidR="00F90F4A" w:rsidRPr="00774CFE">
        <w:rPr>
          <w:bCs/>
        </w:rPr>
        <w:t xml:space="preserve">                               Focus Group Discussions </w:t>
      </w:r>
    </w:p>
    <w:p w:rsidR="006B645A" w:rsidRPr="00774CFE" w:rsidRDefault="006B645A" w:rsidP="0034647A">
      <w:pPr>
        <w:spacing w:before="120" w:after="120" w:line="360" w:lineRule="auto"/>
        <w:jc w:val="both"/>
      </w:pPr>
      <w:r w:rsidRPr="00774CFE">
        <w:t>HDW</w:t>
      </w:r>
      <w:r w:rsidR="00E22BD7" w:rsidRPr="00774CFE">
        <w:t xml:space="preserve">           </w:t>
      </w:r>
      <w:r w:rsidR="003221E0" w:rsidRPr="00774CFE">
        <w:t xml:space="preserve">                    </w:t>
      </w:r>
      <w:r w:rsidR="00E22BD7" w:rsidRPr="00774CFE">
        <w:t>Hand Dug Well</w:t>
      </w:r>
    </w:p>
    <w:p w:rsidR="00E9550E" w:rsidRPr="00774CFE" w:rsidRDefault="006B645A" w:rsidP="0034647A">
      <w:pPr>
        <w:spacing w:before="120" w:after="120" w:line="360" w:lineRule="auto"/>
        <w:jc w:val="both"/>
      </w:pPr>
      <w:r w:rsidRPr="00774CFE">
        <w:t>HH</w:t>
      </w:r>
      <w:r w:rsidR="00E22BD7" w:rsidRPr="00774CFE">
        <w:t xml:space="preserve">            </w:t>
      </w:r>
      <w:r w:rsidR="003221E0" w:rsidRPr="00774CFE">
        <w:t xml:space="preserve">                       </w:t>
      </w:r>
      <w:r w:rsidR="00E22BD7" w:rsidRPr="00774CFE">
        <w:t xml:space="preserve">House Hold </w:t>
      </w:r>
    </w:p>
    <w:p w:rsidR="00DA2358" w:rsidRPr="00774CFE" w:rsidRDefault="00DA2358" w:rsidP="0034647A">
      <w:pPr>
        <w:tabs>
          <w:tab w:val="left" w:pos="2506"/>
        </w:tabs>
        <w:spacing w:before="120" w:after="120" w:line="360" w:lineRule="auto"/>
        <w:jc w:val="both"/>
      </w:pPr>
      <w:r w:rsidRPr="00774CFE">
        <w:t xml:space="preserve">HP                                   Hand Pump </w:t>
      </w:r>
    </w:p>
    <w:p w:rsidR="006B645A" w:rsidRPr="00774CFE" w:rsidRDefault="006B645A" w:rsidP="0034647A">
      <w:pPr>
        <w:spacing w:before="120" w:after="120" w:line="360" w:lineRule="auto"/>
        <w:jc w:val="both"/>
        <w:rPr>
          <w:bCs/>
        </w:rPr>
      </w:pPr>
      <w:r w:rsidRPr="00774CFE">
        <w:rPr>
          <w:bCs/>
        </w:rPr>
        <w:t>JMP</w:t>
      </w:r>
      <w:r w:rsidR="00E22BD7" w:rsidRPr="00774CFE">
        <w:rPr>
          <w:bCs/>
        </w:rPr>
        <w:t xml:space="preserve">                         </w:t>
      </w:r>
      <w:r w:rsidR="003221E0" w:rsidRPr="00774CFE">
        <w:rPr>
          <w:bCs/>
        </w:rPr>
        <w:t xml:space="preserve">        </w:t>
      </w:r>
      <w:r w:rsidR="00E22BD7" w:rsidRPr="00774CFE">
        <w:rPr>
          <w:bCs/>
        </w:rPr>
        <w:t xml:space="preserve">Joint Monitoring Program </w:t>
      </w:r>
    </w:p>
    <w:p w:rsidR="00D80115" w:rsidRPr="00774CFE" w:rsidRDefault="00DA2358" w:rsidP="0034647A">
      <w:pPr>
        <w:spacing w:before="120" w:after="120" w:line="360" w:lineRule="auto"/>
        <w:jc w:val="both"/>
        <w:rPr>
          <w:bCs/>
        </w:rPr>
      </w:pPr>
      <w:r w:rsidRPr="00774CFE">
        <w:rPr>
          <w:bCs/>
        </w:rPr>
        <w:t xml:space="preserve"> KI                                   Key informant</w:t>
      </w:r>
    </w:p>
    <w:p w:rsidR="006B645A" w:rsidRPr="00774CFE" w:rsidRDefault="006B645A" w:rsidP="0034647A">
      <w:pPr>
        <w:spacing w:before="120" w:after="120" w:line="360" w:lineRule="auto"/>
        <w:jc w:val="both"/>
        <w:rPr>
          <w:bCs/>
        </w:rPr>
      </w:pPr>
      <w:r w:rsidRPr="00774CFE">
        <w:t xml:space="preserve">GTP </w:t>
      </w:r>
      <w:r w:rsidR="00E22BD7" w:rsidRPr="00774CFE">
        <w:t xml:space="preserve">         </w:t>
      </w:r>
      <w:r w:rsidR="003221E0" w:rsidRPr="00774CFE">
        <w:t xml:space="preserve">                       </w:t>
      </w:r>
      <w:r w:rsidRPr="00774CFE">
        <w:t>Growth and Transformation Plan</w:t>
      </w:r>
    </w:p>
    <w:p w:rsidR="00BC0ED1" w:rsidRPr="00774CFE" w:rsidRDefault="00BC0ED1" w:rsidP="0034647A">
      <w:pPr>
        <w:tabs>
          <w:tab w:val="left" w:pos="2492"/>
        </w:tabs>
        <w:spacing w:before="120" w:after="120" w:line="360" w:lineRule="auto"/>
      </w:pPr>
      <w:r w:rsidRPr="00774CFE">
        <w:t>GWI                                 Global Water Initiative</w:t>
      </w:r>
    </w:p>
    <w:p w:rsidR="00E9550E" w:rsidRPr="00774CFE" w:rsidRDefault="00E9550E" w:rsidP="0034647A">
      <w:pPr>
        <w:spacing w:before="120" w:after="120" w:line="360" w:lineRule="auto"/>
        <w:jc w:val="both"/>
      </w:pPr>
      <w:r w:rsidRPr="00774CFE">
        <w:t>M</w:t>
      </w:r>
      <w:r w:rsidR="00481251" w:rsidRPr="00774CFE">
        <w:t>D</w:t>
      </w:r>
      <w:r w:rsidR="003312F6" w:rsidRPr="00774CFE">
        <w:t>G</w:t>
      </w:r>
      <w:r w:rsidRPr="00774CFE">
        <w:t xml:space="preserve">             </w:t>
      </w:r>
      <w:r w:rsidR="003312F6" w:rsidRPr="00774CFE">
        <w:t xml:space="preserve">          </w:t>
      </w:r>
      <w:r w:rsidR="003221E0" w:rsidRPr="00774CFE">
        <w:t xml:space="preserve">        </w:t>
      </w:r>
      <w:r w:rsidR="00E22BD7" w:rsidRPr="00774CFE">
        <w:t xml:space="preserve"> </w:t>
      </w:r>
      <w:r w:rsidRPr="00774CFE">
        <w:t>Millennium Development Goals</w:t>
      </w:r>
    </w:p>
    <w:p w:rsidR="006B645A" w:rsidRPr="00774CFE" w:rsidRDefault="006B645A" w:rsidP="0034647A">
      <w:pPr>
        <w:spacing w:before="120" w:after="120" w:line="360" w:lineRule="auto"/>
        <w:jc w:val="both"/>
      </w:pPr>
      <w:r w:rsidRPr="00774CFE">
        <w:t>MoFED</w:t>
      </w:r>
      <w:r w:rsidR="00E22BD7" w:rsidRPr="00774CFE">
        <w:t xml:space="preserve">     </w:t>
      </w:r>
      <w:r w:rsidR="003221E0" w:rsidRPr="00774CFE">
        <w:t xml:space="preserve">                       </w:t>
      </w:r>
      <w:r w:rsidR="00E22BD7" w:rsidRPr="00774CFE">
        <w:t xml:space="preserve">Ministry of Finance Economy Development </w:t>
      </w:r>
    </w:p>
    <w:p w:rsidR="00E9550E" w:rsidRPr="00774CFE" w:rsidRDefault="00BC0ED1" w:rsidP="0034647A">
      <w:pPr>
        <w:spacing w:before="120" w:after="120" w:line="360" w:lineRule="auto"/>
        <w:jc w:val="both"/>
      </w:pPr>
      <w:r w:rsidRPr="00774CFE">
        <w:t>MoWE</w:t>
      </w:r>
      <w:r w:rsidR="00E9550E" w:rsidRPr="00774CFE">
        <w:t xml:space="preserve">                    </w:t>
      </w:r>
      <w:r w:rsidR="00E22BD7" w:rsidRPr="00774CFE">
        <w:t xml:space="preserve">      </w:t>
      </w:r>
      <w:r w:rsidR="00120EB3" w:rsidRPr="00774CFE">
        <w:t xml:space="preserve">  </w:t>
      </w:r>
      <w:r w:rsidR="00E22BD7" w:rsidRPr="00774CFE">
        <w:t xml:space="preserve"> </w:t>
      </w:r>
      <w:r w:rsidR="00E9550E" w:rsidRPr="00774CFE">
        <w:t xml:space="preserve">Ministry of Water </w:t>
      </w:r>
      <w:r w:rsidRPr="00774CFE">
        <w:t>and Energy</w:t>
      </w:r>
    </w:p>
    <w:p w:rsidR="0057154F" w:rsidRPr="00774CFE" w:rsidRDefault="0057154F" w:rsidP="0034647A">
      <w:pPr>
        <w:tabs>
          <w:tab w:val="left" w:pos="2492"/>
        </w:tabs>
        <w:spacing w:before="120" w:after="120" w:line="360" w:lineRule="auto"/>
        <w:jc w:val="both"/>
      </w:pPr>
      <w:r w:rsidRPr="00774CFE">
        <w:t>MoWIE                            Ministry of Water, Irrigation and Energy</w:t>
      </w:r>
    </w:p>
    <w:p w:rsidR="00DA2358" w:rsidRPr="00774CFE" w:rsidRDefault="007D6562" w:rsidP="0034647A">
      <w:pPr>
        <w:spacing w:before="120" w:after="120" w:line="360" w:lineRule="auto"/>
        <w:jc w:val="both"/>
      </w:pPr>
      <w:r w:rsidRPr="00774CFE">
        <w:t xml:space="preserve">NAPA       </w:t>
      </w:r>
      <w:r w:rsidR="00120EB3" w:rsidRPr="00774CFE">
        <w:t xml:space="preserve">                      </w:t>
      </w:r>
      <w:r w:rsidRPr="00774CFE">
        <w:t xml:space="preserve"> National Adaptation Programme of Action</w:t>
      </w:r>
    </w:p>
    <w:p w:rsidR="006B645A" w:rsidRPr="00774CFE" w:rsidRDefault="00E9550E" w:rsidP="0034647A">
      <w:pPr>
        <w:spacing w:before="120" w:after="120" w:line="360" w:lineRule="auto"/>
        <w:jc w:val="both"/>
      </w:pPr>
      <w:r w:rsidRPr="00774CFE">
        <w:t xml:space="preserve">NGO                       </w:t>
      </w:r>
      <w:r w:rsidR="00E22BD7" w:rsidRPr="00774CFE">
        <w:t xml:space="preserve">         </w:t>
      </w:r>
      <w:r w:rsidRPr="00774CFE">
        <w:t>Non-Governmental Organization</w:t>
      </w:r>
    </w:p>
    <w:p w:rsidR="00E9550E" w:rsidRPr="00774CFE" w:rsidRDefault="00E9550E" w:rsidP="0034647A">
      <w:pPr>
        <w:spacing w:before="120" w:after="120" w:line="360" w:lineRule="auto"/>
        <w:jc w:val="both"/>
      </w:pPr>
      <w:r w:rsidRPr="00774CFE">
        <w:t xml:space="preserve">NWI                       </w:t>
      </w:r>
      <w:r w:rsidR="00120EB3" w:rsidRPr="00774CFE">
        <w:t xml:space="preserve">          </w:t>
      </w:r>
      <w:r w:rsidRPr="00774CFE">
        <w:t xml:space="preserve">National Water Inventory </w:t>
      </w:r>
    </w:p>
    <w:p w:rsidR="00BC0ED1" w:rsidRPr="00774CFE" w:rsidRDefault="00BC0ED1" w:rsidP="0034647A">
      <w:pPr>
        <w:tabs>
          <w:tab w:val="left" w:pos="2562"/>
        </w:tabs>
        <w:spacing w:before="120" w:after="120" w:line="360" w:lineRule="auto"/>
      </w:pPr>
      <w:r w:rsidRPr="00774CFE">
        <w:t xml:space="preserve">O&amp;M                               Operation and Maintenance </w:t>
      </w:r>
    </w:p>
    <w:p w:rsidR="00E9550E" w:rsidRPr="00774CFE" w:rsidRDefault="00E9550E" w:rsidP="0034647A">
      <w:pPr>
        <w:spacing w:before="120" w:after="120" w:line="360" w:lineRule="auto"/>
        <w:jc w:val="both"/>
      </w:pPr>
      <w:r w:rsidRPr="00774CFE">
        <w:t xml:space="preserve">RWS                       </w:t>
      </w:r>
      <w:r w:rsidR="00120EB3" w:rsidRPr="00774CFE">
        <w:t xml:space="preserve">         </w:t>
      </w:r>
      <w:r w:rsidRPr="00774CFE">
        <w:t>Rural Water Supply</w:t>
      </w:r>
    </w:p>
    <w:p w:rsidR="00E22BD7" w:rsidRPr="00774CFE" w:rsidRDefault="00E22BD7" w:rsidP="0034647A">
      <w:pPr>
        <w:spacing w:before="120" w:after="120" w:line="360" w:lineRule="auto"/>
        <w:jc w:val="both"/>
        <w:rPr>
          <w:bCs/>
        </w:rPr>
      </w:pPr>
      <w:r w:rsidRPr="00774CFE">
        <w:rPr>
          <w:bCs/>
        </w:rPr>
        <w:t xml:space="preserve">SSA                                </w:t>
      </w:r>
      <w:r w:rsidR="00120EB3" w:rsidRPr="00774CFE">
        <w:rPr>
          <w:bCs/>
        </w:rPr>
        <w:t xml:space="preserve"> </w:t>
      </w:r>
      <w:r w:rsidRPr="00774CFE">
        <w:rPr>
          <w:bCs/>
        </w:rPr>
        <w:t xml:space="preserve">Sub Sahara Africa </w:t>
      </w:r>
    </w:p>
    <w:p w:rsidR="00BB6808" w:rsidRPr="00774CFE" w:rsidRDefault="00E9550E" w:rsidP="0034647A">
      <w:pPr>
        <w:tabs>
          <w:tab w:val="left" w:pos="1965"/>
        </w:tabs>
        <w:spacing w:before="120" w:after="120" w:line="360" w:lineRule="auto"/>
        <w:jc w:val="both"/>
        <w:rPr>
          <w:rStyle w:val="Strong"/>
          <w:b w:val="0"/>
          <w:bCs w:val="0"/>
          <w:iCs/>
        </w:rPr>
      </w:pPr>
      <w:r w:rsidRPr="00774CFE">
        <w:rPr>
          <w:rStyle w:val="Strong"/>
          <w:b w:val="0"/>
          <w:bCs w:val="0"/>
          <w:iCs/>
        </w:rPr>
        <w:t>SNNPRS</w:t>
      </w:r>
      <w:r w:rsidRPr="00774CFE">
        <w:rPr>
          <w:rStyle w:val="Strong"/>
          <w:b w:val="0"/>
          <w:bCs w:val="0"/>
          <w:iCs/>
        </w:rPr>
        <w:tab/>
      </w:r>
      <w:r w:rsidR="00120EB3" w:rsidRPr="00774CFE">
        <w:rPr>
          <w:rStyle w:val="Strong"/>
          <w:b w:val="0"/>
          <w:bCs w:val="0"/>
          <w:iCs/>
        </w:rPr>
        <w:t xml:space="preserve">         </w:t>
      </w:r>
      <w:r w:rsidRPr="00774CFE">
        <w:rPr>
          <w:rStyle w:val="Strong"/>
          <w:b w:val="0"/>
          <w:bCs w:val="0"/>
          <w:iCs/>
        </w:rPr>
        <w:t>South Nation Nationality People Regional State</w:t>
      </w:r>
    </w:p>
    <w:p w:rsidR="00BE4524" w:rsidRPr="00774CFE" w:rsidRDefault="00BB6808" w:rsidP="0034647A">
      <w:pPr>
        <w:tabs>
          <w:tab w:val="left" w:pos="1965"/>
        </w:tabs>
        <w:spacing w:before="120" w:after="120" w:line="360" w:lineRule="auto"/>
        <w:jc w:val="both"/>
        <w:rPr>
          <w:rStyle w:val="Strong"/>
          <w:b w:val="0"/>
          <w:bCs w:val="0"/>
          <w:iCs/>
        </w:rPr>
      </w:pPr>
      <w:r w:rsidRPr="00774CFE">
        <w:rPr>
          <w:rStyle w:val="Strong"/>
          <w:b w:val="0"/>
          <w:bCs w:val="0"/>
          <w:iCs/>
        </w:rPr>
        <w:t xml:space="preserve">SPSS                        </w:t>
      </w:r>
      <w:r w:rsidR="00120EB3" w:rsidRPr="00774CFE">
        <w:rPr>
          <w:rStyle w:val="Strong"/>
          <w:b w:val="0"/>
          <w:bCs w:val="0"/>
          <w:iCs/>
        </w:rPr>
        <w:t xml:space="preserve">        </w:t>
      </w:r>
      <w:r w:rsidRPr="00774CFE">
        <w:rPr>
          <w:rStyle w:val="Strong"/>
          <w:b w:val="0"/>
          <w:bCs w:val="0"/>
          <w:iCs/>
        </w:rPr>
        <w:t xml:space="preserve">Statistical Package for Social Science  </w:t>
      </w:r>
    </w:p>
    <w:p w:rsidR="006B645A" w:rsidRPr="00774CFE" w:rsidRDefault="00BE4524" w:rsidP="0034647A">
      <w:pPr>
        <w:tabs>
          <w:tab w:val="left" w:pos="1965"/>
        </w:tabs>
        <w:spacing w:before="120" w:after="120" w:line="360" w:lineRule="auto"/>
        <w:jc w:val="both"/>
        <w:rPr>
          <w:rStyle w:val="Strong"/>
          <w:b w:val="0"/>
          <w:bCs w:val="0"/>
          <w:iCs/>
        </w:rPr>
      </w:pPr>
      <w:r w:rsidRPr="00774CFE">
        <w:lastRenderedPageBreak/>
        <w:t>SW                                   Shallow Well</w:t>
      </w:r>
    </w:p>
    <w:p w:rsidR="00E9550E" w:rsidRPr="00774CFE" w:rsidRDefault="006B645A" w:rsidP="0034647A">
      <w:pPr>
        <w:spacing w:before="120" w:after="120" w:line="360" w:lineRule="auto"/>
        <w:jc w:val="both"/>
        <w:rPr>
          <w:bCs/>
        </w:rPr>
      </w:pPr>
      <w:r w:rsidRPr="00774CFE">
        <w:rPr>
          <w:bCs/>
        </w:rPr>
        <w:t>UAP</w:t>
      </w:r>
      <w:r w:rsidR="00E22BD7" w:rsidRPr="00774CFE">
        <w:rPr>
          <w:bCs/>
        </w:rPr>
        <w:t xml:space="preserve">                                 Universal Access Plan </w:t>
      </w:r>
    </w:p>
    <w:p w:rsidR="00BC0ED1" w:rsidRPr="00774CFE" w:rsidRDefault="00BC0ED1" w:rsidP="0034647A">
      <w:pPr>
        <w:tabs>
          <w:tab w:val="left" w:pos="2631"/>
        </w:tabs>
        <w:spacing w:before="120" w:after="120" w:line="360" w:lineRule="auto"/>
        <w:jc w:val="both"/>
        <w:rPr>
          <w:bCs/>
        </w:rPr>
      </w:pPr>
      <w:r w:rsidRPr="00774CFE">
        <w:rPr>
          <w:bCs/>
        </w:rPr>
        <w:t xml:space="preserve">UN                                    United Nation </w:t>
      </w:r>
    </w:p>
    <w:p w:rsidR="00E9550E" w:rsidRPr="00774CFE" w:rsidRDefault="00E9550E" w:rsidP="0034647A">
      <w:pPr>
        <w:spacing w:before="120" w:after="120" w:line="360" w:lineRule="auto"/>
        <w:jc w:val="both"/>
      </w:pPr>
      <w:r w:rsidRPr="00774CFE">
        <w:t xml:space="preserve">UNICEF                 </w:t>
      </w:r>
      <w:r w:rsidR="00BE4524" w:rsidRPr="00774CFE">
        <w:t xml:space="preserve">          </w:t>
      </w:r>
      <w:r w:rsidRPr="00774CFE">
        <w:t>United Nations Children’s Fund</w:t>
      </w:r>
    </w:p>
    <w:p w:rsidR="00BE4524" w:rsidRPr="00774CFE" w:rsidRDefault="00BE4524" w:rsidP="0034647A">
      <w:pPr>
        <w:spacing w:before="120" w:after="120" w:line="360" w:lineRule="auto"/>
        <w:jc w:val="both"/>
        <w:rPr>
          <w:bCs/>
        </w:rPr>
      </w:pPr>
      <w:r w:rsidRPr="00774CFE">
        <w:t>UNESCO                           United Nations Educational, Scientific and Cultural Organization</w:t>
      </w:r>
    </w:p>
    <w:p w:rsidR="00E9550E" w:rsidRPr="00774CFE" w:rsidRDefault="00E9550E" w:rsidP="0034647A">
      <w:pPr>
        <w:spacing w:before="120" w:after="120" w:line="360" w:lineRule="auto"/>
        <w:jc w:val="both"/>
      </w:pPr>
      <w:r w:rsidRPr="00774CFE">
        <w:t xml:space="preserve">WASH                    </w:t>
      </w:r>
      <w:r w:rsidR="00BE4524" w:rsidRPr="00774CFE">
        <w:t xml:space="preserve">         </w:t>
      </w:r>
      <w:r w:rsidRPr="00774CFE">
        <w:t>Water</w:t>
      </w:r>
      <w:r w:rsidR="00BE4524" w:rsidRPr="00774CFE">
        <w:t xml:space="preserve">, Sanitation and Hygiene </w:t>
      </w:r>
    </w:p>
    <w:p w:rsidR="003730C1" w:rsidRPr="00774CFE" w:rsidRDefault="003730C1" w:rsidP="0034647A">
      <w:pPr>
        <w:tabs>
          <w:tab w:val="left" w:pos="2465"/>
        </w:tabs>
        <w:spacing w:before="120" w:after="120" w:line="360" w:lineRule="auto"/>
        <w:jc w:val="both"/>
      </w:pPr>
      <w:r w:rsidRPr="00774CFE">
        <w:t>WATSAN</w:t>
      </w:r>
      <w:r w:rsidRPr="00774CFE">
        <w:tab/>
        <w:t xml:space="preserve">Water and Sanitation </w:t>
      </w:r>
    </w:p>
    <w:p w:rsidR="00BC0ED1" w:rsidRPr="00774CFE" w:rsidRDefault="00BC0ED1" w:rsidP="0034647A">
      <w:pPr>
        <w:spacing w:before="120" w:after="120" w:line="360" w:lineRule="auto"/>
        <w:jc w:val="both"/>
      </w:pPr>
      <w:r w:rsidRPr="00774CFE">
        <w:t xml:space="preserve">WHO </w:t>
      </w:r>
      <w:r w:rsidR="003730C1" w:rsidRPr="00774CFE">
        <w:t xml:space="preserve">                              </w:t>
      </w:r>
      <w:r w:rsidRPr="00774CFE">
        <w:t xml:space="preserve">World Health Organization </w:t>
      </w:r>
    </w:p>
    <w:p w:rsidR="00BC0ED1" w:rsidRPr="00774CFE" w:rsidRDefault="00BC0ED1" w:rsidP="0034647A">
      <w:pPr>
        <w:tabs>
          <w:tab w:val="left" w:pos="2451"/>
        </w:tabs>
        <w:spacing w:before="120" w:after="120" w:line="360" w:lineRule="auto"/>
        <w:jc w:val="both"/>
      </w:pPr>
      <w:r w:rsidRPr="00774CFE">
        <w:t>WRP</w:t>
      </w:r>
      <w:r w:rsidRPr="00774CFE">
        <w:tab/>
        <w:t>Water Resources Policy</w:t>
      </w:r>
    </w:p>
    <w:p w:rsidR="00BE4524" w:rsidRPr="00774CFE" w:rsidRDefault="00E22BD7" w:rsidP="0034647A">
      <w:pPr>
        <w:spacing w:before="120" w:after="120" w:line="360" w:lineRule="auto"/>
        <w:jc w:val="both"/>
      </w:pPr>
      <w:r w:rsidRPr="00774CFE">
        <w:t>WaSHCOW</w:t>
      </w:r>
      <w:r w:rsidR="00BE4524" w:rsidRPr="00774CFE">
        <w:t xml:space="preserve">                   </w:t>
      </w:r>
      <w:r w:rsidR="00764F59" w:rsidRPr="00774CFE">
        <w:t xml:space="preserve">  </w:t>
      </w:r>
      <w:r w:rsidR="00BE4524" w:rsidRPr="00774CFE">
        <w:t>Water, Sanitation and Hygiene Committee</w:t>
      </w:r>
    </w:p>
    <w:p w:rsidR="00284792" w:rsidRPr="00774CFE" w:rsidRDefault="00284792" w:rsidP="0034647A">
      <w:pPr>
        <w:spacing w:before="120" w:after="120" w:line="360" w:lineRule="auto"/>
        <w:jc w:val="both"/>
      </w:pPr>
      <w:r w:rsidRPr="00774CFE">
        <w:rPr>
          <w:bCs/>
        </w:rPr>
        <w:t>WWMEO</w:t>
      </w:r>
      <w:r w:rsidR="00764F59" w:rsidRPr="00774CFE">
        <w:rPr>
          <w:bCs/>
        </w:rPr>
        <w:t xml:space="preserve">                         </w:t>
      </w:r>
      <w:r w:rsidR="00BE4524" w:rsidRPr="00774CFE">
        <w:rPr>
          <w:bCs/>
        </w:rPr>
        <w:t xml:space="preserve">Woreda Water Mineral and Energy Office </w:t>
      </w:r>
    </w:p>
    <w:p w:rsidR="00E9550E" w:rsidRPr="00774CFE" w:rsidRDefault="00E9550E" w:rsidP="008F0A86">
      <w:pPr>
        <w:spacing w:before="120" w:after="120" w:line="276" w:lineRule="auto"/>
        <w:jc w:val="both"/>
      </w:pPr>
    </w:p>
    <w:p w:rsidR="00BC4374" w:rsidRPr="00774CFE" w:rsidRDefault="00BC4374" w:rsidP="008F0A86">
      <w:pPr>
        <w:spacing w:before="120" w:after="120" w:line="276" w:lineRule="auto"/>
        <w:jc w:val="both"/>
        <w:rPr>
          <w:bCs/>
        </w:rPr>
      </w:pPr>
    </w:p>
    <w:p w:rsidR="002C1D7F" w:rsidRPr="00774CFE" w:rsidRDefault="002C1D7F" w:rsidP="008F0A86">
      <w:pPr>
        <w:pStyle w:val="Heading1"/>
        <w:numPr>
          <w:ilvl w:val="0"/>
          <w:numId w:val="0"/>
        </w:numPr>
        <w:spacing w:before="120" w:after="120"/>
        <w:ind w:left="432"/>
        <w:jc w:val="both"/>
        <w:rPr>
          <w:rFonts w:ascii="Times New Roman" w:hAnsi="Times New Roman"/>
          <w:b w:val="0"/>
          <w:sz w:val="24"/>
          <w:szCs w:val="24"/>
        </w:rPr>
      </w:pPr>
    </w:p>
    <w:p w:rsidR="005955F6" w:rsidRPr="00774CFE" w:rsidRDefault="005955F6" w:rsidP="005955F6"/>
    <w:p w:rsidR="005955F6" w:rsidRPr="00774CFE" w:rsidRDefault="005955F6" w:rsidP="005955F6"/>
    <w:p w:rsidR="005955F6" w:rsidRPr="00774CFE" w:rsidRDefault="005955F6" w:rsidP="005955F6"/>
    <w:p w:rsidR="005955F6" w:rsidRPr="00774CFE" w:rsidRDefault="005955F6" w:rsidP="005955F6"/>
    <w:p w:rsidR="00AC052E" w:rsidRPr="00774CFE" w:rsidRDefault="00AC052E" w:rsidP="008F0A86">
      <w:pPr>
        <w:pStyle w:val="Default"/>
        <w:spacing w:before="120" w:after="120"/>
        <w:jc w:val="both"/>
        <w:rPr>
          <w:rFonts w:ascii="Times New Roman" w:hAnsi="Times New Roman" w:cs="Times New Roman"/>
          <w:b/>
          <w:bCs/>
          <w:color w:val="003200"/>
          <w:sz w:val="28"/>
          <w:szCs w:val="28"/>
        </w:rPr>
      </w:pPr>
    </w:p>
    <w:p w:rsidR="00061E1C" w:rsidRPr="00774CFE" w:rsidRDefault="00061E1C" w:rsidP="008F0A86">
      <w:pPr>
        <w:pStyle w:val="Default"/>
        <w:spacing w:before="120" w:after="120"/>
        <w:jc w:val="both"/>
        <w:rPr>
          <w:rFonts w:ascii="Times New Roman" w:hAnsi="Times New Roman" w:cs="Times New Roman"/>
          <w:b/>
          <w:bCs/>
          <w:color w:val="003200"/>
          <w:sz w:val="28"/>
          <w:szCs w:val="28"/>
        </w:rPr>
      </w:pPr>
    </w:p>
    <w:p w:rsidR="00061E1C" w:rsidRPr="00774CFE" w:rsidRDefault="00061E1C" w:rsidP="008F0A86">
      <w:pPr>
        <w:pStyle w:val="Default"/>
        <w:spacing w:before="120" w:after="120"/>
        <w:jc w:val="both"/>
        <w:rPr>
          <w:rFonts w:ascii="Times New Roman" w:hAnsi="Times New Roman" w:cs="Times New Roman"/>
          <w:b/>
          <w:bCs/>
          <w:color w:val="003200"/>
          <w:sz w:val="28"/>
          <w:szCs w:val="28"/>
        </w:rPr>
      </w:pPr>
    </w:p>
    <w:p w:rsidR="00061E1C" w:rsidRPr="00774CFE" w:rsidRDefault="00061E1C" w:rsidP="008F0A86">
      <w:pPr>
        <w:pStyle w:val="Default"/>
        <w:spacing w:before="120" w:after="120"/>
        <w:jc w:val="both"/>
        <w:rPr>
          <w:rFonts w:ascii="Times New Roman" w:hAnsi="Times New Roman" w:cs="Times New Roman"/>
          <w:b/>
          <w:bCs/>
          <w:color w:val="003200"/>
          <w:sz w:val="28"/>
          <w:szCs w:val="28"/>
        </w:rPr>
      </w:pPr>
    </w:p>
    <w:p w:rsidR="00061E1C" w:rsidRPr="00774CFE" w:rsidRDefault="00061E1C" w:rsidP="008F0A86">
      <w:pPr>
        <w:pStyle w:val="Default"/>
        <w:spacing w:before="120" w:after="120"/>
        <w:jc w:val="both"/>
        <w:rPr>
          <w:rFonts w:ascii="Times New Roman" w:hAnsi="Times New Roman" w:cs="Times New Roman"/>
          <w:b/>
          <w:bCs/>
          <w:color w:val="003200"/>
          <w:sz w:val="28"/>
          <w:szCs w:val="28"/>
        </w:rPr>
      </w:pPr>
    </w:p>
    <w:p w:rsidR="00061E1C" w:rsidRPr="00774CFE" w:rsidRDefault="00061E1C" w:rsidP="008F0A86">
      <w:pPr>
        <w:pStyle w:val="Default"/>
        <w:spacing w:before="120" w:after="120"/>
        <w:jc w:val="both"/>
        <w:rPr>
          <w:rFonts w:ascii="Times New Roman" w:hAnsi="Times New Roman" w:cs="Times New Roman"/>
          <w:b/>
          <w:bCs/>
          <w:color w:val="003200"/>
          <w:sz w:val="28"/>
          <w:szCs w:val="28"/>
        </w:rPr>
      </w:pPr>
    </w:p>
    <w:p w:rsidR="00061E1C" w:rsidRPr="00774CFE" w:rsidRDefault="00061E1C" w:rsidP="008F0A86">
      <w:pPr>
        <w:pStyle w:val="Default"/>
        <w:spacing w:before="120" w:after="120"/>
        <w:jc w:val="both"/>
        <w:rPr>
          <w:rFonts w:ascii="Times New Roman" w:hAnsi="Times New Roman" w:cs="Times New Roman"/>
          <w:b/>
          <w:bCs/>
          <w:color w:val="003200"/>
          <w:sz w:val="28"/>
          <w:szCs w:val="28"/>
        </w:rPr>
      </w:pPr>
    </w:p>
    <w:p w:rsidR="00061E1C" w:rsidRPr="00774CFE" w:rsidRDefault="00061E1C" w:rsidP="008F0A86">
      <w:pPr>
        <w:pStyle w:val="Default"/>
        <w:spacing w:before="120" w:after="120"/>
        <w:jc w:val="both"/>
        <w:rPr>
          <w:rFonts w:ascii="Times New Roman" w:hAnsi="Times New Roman" w:cs="Times New Roman"/>
          <w:b/>
          <w:bCs/>
          <w:color w:val="003200"/>
          <w:sz w:val="28"/>
          <w:szCs w:val="28"/>
        </w:rPr>
      </w:pPr>
    </w:p>
    <w:p w:rsidR="006E69F5" w:rsidRPr="00774CFE" w:rsidRDefault="006E69F5" w:rsidP="008F0A86">
      <w:pPr>
        <w:pStyle w:val="Default"/>
        <w:spacing w:before="120" w:after="120"/>
        <w:jc w:val="both"/>
        <w:rPr>
          <w:rFonts w:ascii="Times New Roman" w:hAnsi="Times New Roman" w:cs="Times New Roman"/>
          <w:b/>
          <w:bCs/>
          <w:color w:val="003200"/>
          <w:sz w:val="28"/>
          <w:szCs w:val="28"/>
        </w:rPr>
      </w:pPr>
    </w:p>
    <w:p w:rsidR="006E69F5" w:rsidRPr="00774CFE" w:rsidRDefault="006E69F5" w:rsidP="008F0A86">
      <w:pPr>
        <w:pStyle w:val="Default"/>
        <w:spacing w:before="120" w:after="120"/>
        <w:jc w:val="both"/>
        <w:rPr>
          <w:rFonts w:ascii="Times New Roman" w:hAnsi="Times New Roman" w:cs="Times New Roman"/>
          <w:b/>
          <w:bCs/>
          <w:color w:val="003200"/>
          <w:sz w:val="28"/>
          <w:szCs w:val="28"/>
        </w:rPr>
      </w:pPr>
    </w:p>
    <w:p w:rsidR="006E69F5" w:rsidRPr="00774CFE" w:rsidRDefault="006E69F5" w:rsidP="008F0A86">
      <w:pPr>
        <w:pStyle w:val="Default"/>
        <w:spacing w:before="120" w:after="120"/>
        <w:jc w:val="both"/>
        <w:rPr>
          <w:rFonts w:ascii="Times New Roman" w:hAnsi="Times New Roman" w:cs="Times New Roman"/>
          <w:b/>
          <w:bCs/>
          <w:color w:val="003200"/>
          <w:sz w:val="28"/>
          <w:szCs w:val="28"/>
        </w:rPr>
      </w:pPr>
    </w:p>
    <w:p w:rsidR="006E69F5" w:rsidRPr="00774CFE" w:rsidRDefault="006E69F5" w:rsidP="008F0A86">
      <w:pPr>
        <w:pStyle w:val="Default"/>
        <w:spacing w:before="120" w:after="120"/>
        <w:jc w:val="both"/>
        <w:rPr>
          <w:rFonts w:ascii="Times New Roman" w:hAnsi="Times New Roman" w:cs="Times New Roman"/>
          <w:b/>
          <w:bCs/>
          <w:color w:val="003200"/>
          <w:sz w:val="28"/>
          <w:szCs w:val="28"/>
        </w:rPr>
      </w:pPr>
    </w:p>
    <w:p w:rsidR="00E824EB" w:rsidRPr="00774CFE" w:rsidRDefault="00C455AE" w:rsidP="008F0A86">
      <w:pPr>
        <w:pStyle w:val="Heading1"/>
        <w:numPr>
          <w:ilvl w:val="0"/>
          <w:numId w:val="0"/>
        </w:numPr>
        <w:spacing w:before="120" w:after="120"/>
        <w:ind w:left="432"/>
        <w:jc w:val="center"/>
        <w:rPr>
          <w:rFonts w:ascii="Times New Roman" w:eastAsiaTheme="minorHAnsi" w:hAnsi="Times New Roman"/>
          <w:sz w:val="24"/>
          <w:szCs w:val="24"/>
        </w:rPr>
      </w:pPr>
      <w:bookmarkStart w:id="3" w:name="_Toc524279612"/>
      <w:r w:rsidRPr="00774CFE">
        <w:rPr>
          <w:rFonts w:ascii="Times New Roman" w:eastAsiaTheme="minorHAnsi" w:hAnsi="Times New Roman"/>
          <w:sz w:val="24"/>
          <w:szCs w:val="24"/>
        </w:rPr>
        <w:lastRenderedPageBreak/>
        <w:t>TABLE OF CONTENTS</w:t>
      </w:r>
      <w:bookmarkEnd w:id="3"/>
    </w:p>
    <w:p w:rsidR="00E824EB" w:rsidRPr="00774CFE" w:rsidRDefault="00E824EB" w:rsidP="008F0A86">
      <w:pPr>
        <w:pStyle w:val="TOC1"/>
        <w:jc w:val="both"/>
      </w:pPr>
    </w:p>
    <w:p w:rsidR="00490F14" w:rsidRPr="00774CFE" w:rsidRDefault="00C15632">
      <w:pPr>
        <w:pStyle w:val="TOC1"/>
        <w:rPr>
          <w:rFonts w:asciiTheme="minorHAnsi" w:eastAsiaTheme="minorEastAsia" w:hAnsiTheme="minorHAnsi" w:cstheme="minorBidi"/>
          <w:noProof/>
          <w:sz w:val="22"/>
          <w:szCs w:val="22"/>
        </w:rPr>
      </w:pPr>
      <w:r w:rsidRPr="00774CFE">
        <w:fldChar w:fldCharType="begin"/>
      </w:r>
      <w:r w:rsidR="00E9550E" w:rsidRPr="00774CFE">
        <w:instrText xml:space="preserve"> TOC \o "1-3" \h \z \u </w:instrText>
      </w:r>
      <w:r w:rsidRPr="00774CFE">
        <w:fldChar w:fldCharType="separate"/>
      </w:r>
      <w:hyperlink w:anchor="_Toc524279609" w:history="1">
        <w:r w:rsidR="00490F14" w:rsidRPr="00774CFE">
          <w:rPr>
            <w:rStyle w:val="Hyperlink"/>
            <w:rFonts w:eastAsiaTheme="minorHAnsi"/>
            <w:noProof/>
          </w:rPr>
          <w:t>STATEMENT OF THE AUTHOR</w:t>
        </w:r>
        <w:r w:rsidR="00490F14" w:rsidRPr="00774CFE">
          <w:rPr>
            <w:noProof/>
            <w:webHidden/>
          </w:rPr>
          <w:tab/>
        </w:r>
        <w:r w:rsidRPr="00774CFE">
          <w:rPr>
            <w:noProof/>
            <w:webHidden/>
          </w:rPr>
          <w:fldChar w:fldCharType="begin"/>
        </w:r>
        <w:r w:rsidR="00490F14" w:rsidRPr="00774CFE">
          <w:rPr>
            <w:noProof/>
            <w:webHidden/>
          </w:rPr>
          <w:instrText xml:space="preserve"> PAGEREF _Toc524279609 \h </w:instrText>
        </w:r>
        <w:r w:rsidRPr="00774CFE">
          <w:rPr>
            <w:noProof/>
            <w:webHidden/>
          </w:rPr>
        </w:r>
        <w:r w:rsidRPr="00774CFE">
          <w:rPr>
            <w:noProof/>
            <w:webHidden/>
          </w:rPr>
          <w:fldChar w:fldCharType="separate"/>
        </w:r>
        <w:r w:rsidR="003C1EB3">
          <w:rPr>
            <w:noProof/>
            <w:webHidden/>
          </w:rPr>
          <w:t>I</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10" w:history="1">
        <w:r w:rsidR="00490F14" w:rsidRPr="00774CFE">
          <w:rPr>
            <w:rStyle w:val="Hyperlink"/>
            <w:rFonts w:eastAsiaTheme="minorHAnsi"/>
            <w:noProof/>
          </w:rPr>
          <w:t>ACKNOWLEDGEMENTS</w:t>
        </w:r>
        <w:r w:rsidR="00490F14" w:rsidRPr="00774CFE">
          <w:rPr>
            <w:noProof/>
            <w:webHidden/>
          </w:rPr>
          <w:tab/>
        </w:r>
        <w:r w:rsidRPr="00774CFE">
          <w:rPr>
            <w:noProof/>
            <w:webHidden/>
          </w:rPr>
          <w:fldChar w:fldCharType="begin"/>
        </w:r>
        <w:r w:rsidR="00490F14" w:rsidRPr="00774CFE">
          <w:rPr>
            <w:noProof/>
            <w:webHidden/>
          </w:rPr>
          <w:instrText xml:space="preserve"> PAGEREF _Toc524279610 \h </w:instrText>
        </w:r>
        <w:r w:rsidRPr="00774CFE">
          <w:rPr>
            <w:noProof/>
            <w:webHidden/>
          </w:rPr>
        </w:r>
        <w:r w:rsidRPr="00774CFE">
          <w:rPr>
            <w:noProof/>
            <w:webHidden/>
          </w:rPr>
          <w:fldChar w:fldCharType="separate"/>
        </w:r>
        <w:r w:rsidR="003C1EB3">
          <w:rPr>
            <w:noProof/>
            <w:webHidden/>
          </w:rPr>
          <w:t>II</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11" w:history="1">
        <w:r w:rsidR="00490F14" w:rsidRPr="00774CFE">
          <w:rPr>
            <w:rStyle w:val="Hyperlink"/>
            <w:rFonts w:eastAsiaTheme="minorHAnsi"/>
            <w:noProof/>
          </w:rPr>
          <w:t>ACRONYMS</w:t>
        </w:r>
        <w:r w:rsidR="00490F14" w:rsidRPr="00774CFE">
          <w:rPr>
            <w:noProof/>
            <w:webHidden/>
          </w:rPr>
          <w:tab/>
        </w:r>
        <w:r w:rsidRPr="00774CFE">
          <w:rPr>
            <w:noProof/>
            <w:webHidden/>
          </w:rPr>
          <w:fldChar w:fldCharType="begin"/>
        </w:r>
        <w:r w:rsidR="00490F14" w:rsidRPr="00774CFE">
          <w:rPr>
            <w:noProof/>
            <w:webHidden/>
          </w:rPr>
          <w:instrText xml:space="preserve"> PAGEREF _Toc524279611 \h </w:instrText>
        </w:r>
        <w:r w:rsidRPr="00774CFE">
          <w:rPr>
            <w:noProof/>
            <w:webHidden/>
          </w:rPr>
        </w:r>
        <w:r w:rsidRPr="00774CFE">
          <w:rPr>
            <w:noProof/>
            <w:webHidden/>
          </w:rPr>
          <w:fldChar w:fldCharType="separate"/>
        </w:r>
        <w:r w:rsidR="003C1EB3">
          <w:rPr>
            <w:noProof/>
            <w:webHidden/>
          </w:rPr>
          <w:t>III</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12" w:history="1">
        <w:r w:rsidR="00490F14" w:rsidRPr="00774CFE">
          <w:rPr>
            <w:rStyle w:val="Hyperlink"/>
            <w:rFonts w:eastAsiaTheme="minorHAnsi"/>
            <w:noProof/>
          </w:rPr>
          <w:t>TABLE OF CONTENTS</w:t>
        </w:r>
        <w:r w:rsidR="00490F14" w:rsidRPr="00774CFE">
          <w:rPr>
            <w:noProof/>
            <w:webHidden/>
          </w:rPr>
          <w:tab/>
        </w:r>
        <w:r w:rsidRPr="00774CFE">
          <w:rPr>
            <w:noProof/>
            <w:webHidden/>
          </w:rPr>
          <w:fldChar w:fldCharType="begin"/>
        </w:r>
        <w:r w:rsidR="00490F14" w:rsidRPr="00774CFE">
          <w:rPr>
            <w:noProof/>
            <w:webHidden/>
          </w:rPr>
          <w:instrText xml:space="preserve"> PAGEREF _Toc524279612 \h </w:instrText>
        </w:r>
        <w:r w:rsidRPr="00774CFE">
          <w:rPr>
            <w:noProof/>
            <w:webHidden/>
          </w:rPr>
        </w:r>
        <w:r w:rsidRPr="00774CFE">
          <w:rPr>
            <w:noProof/>
            <w:webHidden/>
          </w:rPr>
          <w:fldChar w:fldCharType="separate"/>
        </w:r>
        <w:r w:rsidR="003C1EB3">
          <w:rPr>
            <w:noProof/>
            <w:webHidden/>
          </w:rPr>
          <w:t>V</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13" w:history="1">
        <w:r w:rsidR="00490F14" w:rsidRPr="00774CFE">
          <w:rPr>
            <w:rStyle w:val="Hyperlink"/>
            <w:rFonts w:eastAsiaTheme="minorHAnsi"/>
            <w:noProof/>
          </w:rPr>
          <w:t>LIST OF TABLE</w:t>
        </w:r>
        <w:r w:rsidR="00490F14" w:rsidRPr="00774CFE">
          <w:rPr>
            <w:noProof/>
            <w:webHidden/>
          </w:rPr>
          <w:tab/>
        </w:r>
        <w:r w:rsidRPr="00774CFE">
          <w:rPr>
            <w:noProof/>
            <w:webHidden/>
          </w:rPr>
          <w:fldChar w:fldCharType="begin"/>
        </w:r>
        <w:r w:rsidR="00490F14" w:rsidRPr="00774CFE">
          <w:rPr>
            <w:noProof/>
            <w:webHidden/>
          </w:rPr>
          <w:instrText xml:space="preserve"> PAGEREF _Toc524279613 \h </w:instrText>
        </w:r>
        <w:r w:rsidRPr="00774CFE">
          <w:rPr>
            <w:noProof/>
            <w:webHidden/>
          </w:rPr>
        </w:r>
        <w:r w:rsidRPr="00774CFE">
          <w:rPr>
            <w:noProof/>
            <w:webHidden/>
          </w:rPr>
          <w:fldChar w:fldCharType="separate"/>
        </w:r>
        <w:r w:rsidR="003C1EB3">
          <w:rPr>
            <w:noProof/>
            <w:webHidden/>
          </w:rPr>
          <w:t>VII</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14" w:history="1">
        <w:r w:rsidR="00490F14" w:rsidRPr="00774CFE">
          <w:rPr>
            <w:rStyle w:val="Hyperlink"/>
            <w:rFonts w:eastAsiaTheme="minorHAnsi"/>
            <w:noProof/>
          </w:rPr>
          <w:t>LIST OF FIGURE</w:t>
        </w:r>
        <w:r w:rsidR="00490F14" w:rsidRPr="00774CFE">
          <w:rPr>
            <w:noProof/>
            <w:webHidden/>
          </w:rPr>
          <w:tab/>
        </w:r>
        <w:r w:rsidRPr="00774CFE">
          <w:rPr>
            <w:noProof/>
            <w:webHidden/>
          </w:rPr>
          <w:fldChar w:fldCharType="begin"/>
        </w:r>
        <w:r w:rsidR="00490F14" w:rsidRPr="00774CFE">
          <w:rPr>
            <w:noProof/>
            <w:webHidden/>
          </w:rPr>
          <w:instrText xml:space="preserve"> PAGEREF _Toc524279614 \h </w:instrText>
        </w:r>
        <w:r w:rsidRPr="00774CFE">
          <w:rPr>
            <w:noProof/>
            <w:webHidden/>
          </w:rPr>
        </w:r>
        <w:r w:rsidRPr="00774CFE">
          <w:rPr>
            <w:noProof/>
            <w:webHidden/>
          </w:rPr>
          <w:fldChar w:fldCharType="separate"/>
        </w:r>
        <w:r w:rsidR="003C1EB3">
          <w:rPr>
            <w:noProof/>
            <w:webHidden/>
          </w:rPr>
          <w:t>VIII</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15" w:history="1">
        <w:r w:rsidR="00490F14" w:rsidRPr="00774CFE">
          <w:rPr>
            <w:rStyle w:val="Hyperlink"/>
            <w:noProof/>
          </w:rPr>
          <w:t>1</w:t>
        </w:r>
        <w:r w:rsidR="00490F14" w:rsidRPr="00774CFE">
          <w:rPr>
            <w:rFonts w:asciiTheme="minorHAnsi" w:eastAsiaTheme="minorEastAsia" w:hAnsiTheme="minorHAnsi" w:cstheme="minorBidi"/>
            <w:noProof/>
            <w:sz w:val="22"/>
            <w:szCs w:val="22"/>
          </w:rPr>
          <w:tab/>
        </w:r>
        <w:r w:rsidR="00490F14" w:rsidRPr="00774CFE">
          <w:rPr>
            <w:rStyle w:val="Hyperlink"/>
            <w:noProof/>
          </w:rPr>
          <w:t>INTRODUCTION</w:t>
        </w:r>
        <w:r w:rsidR="00490F14" w:rsidRPr="00774CFE">
          <w:rPr>
            <w:noProof/>
            <w:webHidden/>
          </w:rPr>
          <w:tab/>
        </w:r>
        <w:r w:rsidRPr="00774CFE">
          <w:rPr>
            <w:noProof/>
            <w:webHidden/>
          </w:rPr>
          <w:fldChar w:fldCharType="begin"/>
        </w:r>
        <w:r w:rsidR="00490F14" w:rsidRPr="00774CFE">
          <w:rPr>
            <w:noProof/>
            <w:webHidden/>
          </w:rPr>
          <w:instrText xml:space="preserve"> PAGEREF _Toc524279615 \h </w:instrText>
        </w:r>
        <w:r w:rsidRPr="00774CFE">
          <w:rPr>
            <w:noProof/>
            <w:webHidden/>
          </w:rPr>
        </w:r>
        <w:r w:rsidRPr="00774CFE">
          <w:rPr>
            <w:noProof/>
            <w:webHidden/>
          </w:rPr>
          <w:fldChar w:fldCharType="separate"/>
        </w:r>
        <w:r w:rsidR="003C1EB3">
          <w:rPr>
            <w:noProof/>
            <w:webHidden/>
          </w:rPr>
          <w:t>1</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16" w:history="1">
        <w:r w:rsidR="00490F14" w:rsidRPr="00774CFE">
          <w:rPr>
            <w:rStyle w:val="Hyperlink"/>
            <w:noProof/>
          </w:rPr>
          <w:t>1.1.</w:t>
        </w:r>
        <w:r w:rsidR="00490F14" w:rsidRPr="00774CFE">
          <w:rPr>
            <w:rFonts w:asciiTheme="minorHAnsi" w:eastAsiaTheme="minorEastAsia" w:hAnsiTheme="minorHAnsi" w:cstheme="minorBidi"/>
            <w:noProof/>
            <w:sz w:val="22"/>
            <w:szCs w:val="22"/>
          </w:rPr>
          <w:tab/>
        </w:r>
        <w:r w:rsidR="00490F14" w:rsidRPr="00774CFE">
          <w:rPr>
            <w:rStyle w:val="Hyperlink"/>
            <w:noProof/>
          </w:rPr>
          <w:t>Background</w:t>
        </w:r>
        <w:r w:rsidR="00490F14" w:rsidRPr="00774CFE">
          <w:rPr>
            <w:noProof/>
            <w:webHidden/>
          </w:rPr>
          <w:tab/>
        </w:r>
        <w:r w:rsidRPr="00774CFE">
          <w:rPr>
            <w:noProof/>
            <w:webHidden/>
          </w:rPr>
          <w:fldChar w:fldCharType="begin"/>
        </w:r>
        <w:r w:rsidR="00490F14" w:rsidRPr="00774CFE">
          <w:rPr>
            <w:noProof/>
            <w:webHidden/>
          </w:rPr>
          <w:instrText xml:space="preserve"> PAGEREF _Toc524279616 \h </w:instrText>
        </w:r>
        <w:r w:rsidRPr="00774CFE">
          <w:rPr>
            <w:noProof/>
            <w:webHidden/>
          </w:rPr>
        </w:r>
        <w:r w:rsidRPr="00774CFE">
          <w:rPr>
            <w:noProof/>
            <w:webHidden/>
          </w:rPr>
          <w:fldChar w:fldCharType="separate"/>
        </w:r>
        <w:r w:rsidR="003C1EB3">
          <w:rPr>
            <w:noProof/>
            <w:webHidden/>
          </w:rPr>
          <w:t>1</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17" w:history="1">
        <w:r w:rsidR="00490F14" w:rsidRPr="00774CFE">
          <w:rPr>
            <w:rStyle w:val="Hyperlink"/>
            <w:noProof/>
          </w:rPr>
          <w:t>1.2.</w:t>
        </w:r>
        <w:r w:rsidR="00490F14" w:rsidRPr="00774CFE">
          <w:rPr>
            <w:rFonts w:asciiTheme="minorHAnsi" w:eastAsiaTheme="minorEastAsia" w:hAnsiTheme="minorHAnsi" w:cstheme="minorBidi"/>
            <w:noProof/>
            <w:sz w:val="22"/>
            <w:szCs w:val="22"/>
          </w:rPr>
          <w:tab/>
        </w:r>
        <w:r w:rsidR="00490F14" w:rsidRPr="00774CFE">
          <w:rPr>
            <w:rStyle w:val="Hyperlink"/>
            <w:noProof/>
          </w:rPr>
          <w:t>Statement of the Problem</w:t>
        </w:r>
        <w:r w:rsidR="00490F14" w:rsidRPr="00774CFE">
          <w:rPr>
            <w:noProof/>
            <w:webHidden/>
          </w:rPr>
          <w:tab/>
        </w:r>
        <w:r w:rsidRPr="00774CFE">
          <w:rPr>
            <w:noProof/>
            <w:webHidden/>
          </w:rPr>
          <w:fldChar w:fldCharType="begin"/>
        </w:r>
        <w:r w:rsidR="00490F14" w:rsidRPr="00774CFE">
          <w:rPr>
            <w:noProof/>
            <w:webHidden/>
          </w:rPr>
          <w:instrText xml:space="preserve"> PAGEREF _Toc524279617 \h </w:instrText>
        </w:r>
        <w:r w:rsidRPr="00774CFE">
          <w:rPr>
            <w:noProof/>
            <w:webHidden/>
          </w:rPr>
        </w:r>
        <w:r w:rsidRPr="00774CFE">
          <w:rPr>
            <w:noProof/>
            <w:webHidden/>
          </w:rPr>
          <w:fldChar w:fldCharType="separate"/>
        </w:r>
        <w:r w:rsidR="003C1EB3">
          <w:rPr>
            <w:noProof/>
            <w:webHidden/>
          </w:rPr>
          <w:t>3</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18" w:history="1">
        <w:r w:rsidR="00490F14" w:rsidRPr="00774CFE">
          <w:rPr>
            <w:rStyle w:val="Hyperlink"/>
            <w:noProof/>
          </w:rPr>
          <w:t>1.3.</w:t>
        </w:r>
        <w:r w:rsidR="00490F14" w:rsidRPr="00774CFE">
          <w:rPr>
            <w:rFonts w:asciiTheme="minorHAnsi" w:eastAsiaTheme="minorEastAsia" w:hAnsiTheme="minorHAnsi" w:cstheme="minorBidi"/>
            <w:noProof/>
            <w:sz w:val="22"/>
            <w:szCs w:val="22"/>
          </w:rPr>
          <w:tab/>
        </w:r>
        <w:r w:rsidR="00490F14" w:rsidRPr="00774CFE">
          <w:rPr>
            <w:rStyle w:val="Hyperlink"/>
            <w:noProof/>
          </w:rPr>
          <w:t>Research questions</w:t>
        </w:r>
        <w:r w:rsidR="00490F14" w:rsidRPr="00774CFE">
          <w:rPr>
            <w:noProof/>
            <w:webHidden/>
          </w:rPr>
          <w:tab/>
        </w:r>
        <w:r w:rsidRPr="00774CFE">
          <w:rPr>
            <w:noProof/>
            <w:webHidden/>
          </w:rPr>
          <w:fldChar w:fldCharType="begin"/>
        </w:r>
        <w:r w:rsidR="00490F14" w:rsidRPr="00774CFE">
          <w:rPr>
            <w:noProof/>
            <w:webHidden/>
          </w:rPr>
          <w:instrText xml:space="preserve"> PAGEREF _Toc524279618 \h </w:instrText>
        </w:r>
        <w:r w:rsidRPr="00774CFE">
          <w:rPr>
            <w:noProof/>
            <w:webHidden/>
          </w:rPr>
        </w:r>
        <w:r w:rsidRPr="00774CFE">
          <w:rPr>
            <w:noProof/>
            <w:webHidden/>
          </w:rPr>
          <w:fldChar w:fldCharType="separate"/>
        </w:r>
        <w:r w:rsidR="003C1EB3">
          <w:rPr>
            <w:noProof/>
            <w:webHidden/>
          </w:rPr>
          <w:t>4</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19" w:history="1">
        <w:r w:rsidR="00490F14" w:rsidRPr="00774CFE">
          <w:rPr>
            <w:rStyle w:val="Hyperlink"/>
            <w:noProof/>
          </w:rPr>
          <w:t>1.4.</w:t>
        </w:r>
        <w:r w:rsidR="00490F14" w:rsidRPr="00774CFE">
          <w:rPr>
            <w:rFonts w:asciiTheme="minorHAnsi" w:eastAsiaTheme="minorEastAsia" w:hAnsiTheme="minorHAnsi" w:cstheme="minorBidi"/>
            <w:noProof/>
            <w:sz w:val="22"/>
            <w:szCs w:val="22"/>
          </w:rPr>
          <w:tab/>
        </w:r>
        <w:r w:rsidR="00490F14" w:rsidRPr="00774CFE">
          <w:rPr>
            <w:rStyle w:val="Hyperlink"/>
            <w:noProof/>
          </w:rPr>
          <w:t>Objective of the Study</w:t>
        </w:r>
        <w:r w:rsidR="00490F14" w:rsidRPr="00774CFE">
          <w:rPr>
            <w:noProof/>
            <w:webHidden/>
          </w:rPr>
          <w:tab/>
        </w:r>
        <w:r w:rsidRPr="00774CFE">
          <w:rPr>
            <w:noProof/>
            <w:webHidden/>
          </w:rPr>
          <w:fldChar w:fldCharType="begin"/>
        </w:r>
        <w:r w:rsidR="00490F14" w:rsidRPr="00774CFE">
          <w:rPr>
            <w:noProof/>
            <w:webHidden/>
          </w:rPr>
          <w:instrText xml:space="preserve"> PAGEREF _Toc524279619 \h </w:instrText>
        </w:r>
        <w:r w:rsidRPr="00774CFE">
          <w:rPr>
            <w:noProof/>
            <w:webHidden/>
          </w:rPr>
        </w:r>
        <w:r w:rsidRPr="00774CFE">
          <w:rPr>
            <w:noProof/>
            <w:webHidden/>
          </w:rPr>
          <w:fldChar w:fldCharType="separate"/>
        </w:r>
        <w:r w:rsidR="003C1EB3">
          <w:rPr>
            <w:noProof/>
            <w:webHidden/>
          </w:rPr>
          <w:t>4</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20" w:history="1">
        <w:r w:rsidR="00490F14" w:rsidRPr="00774CFE">
          <w:rPr>
            <w:rStyle w:val="Hyperlink"/>
            <w:noProof/>
          </w:rPr>
          <w:t>1.5.</w:t>
        </w:r>
        <w:r w:rsidR="00490F14" w:rsidRPr="00774CFE">
          <w:rPr>
            <w:rFonts w:asciiTheme="minorHAnsi" w:eastAsiaTheme="minorEastAsia" w:hAnsiTheme="minorHAnsi" w:cstheme="minorBidi"/>
            <w:noProof/>
            <w:sz w:val="22"/>
            <w:szCs w:val="22"/>
          </w:rPr>
          <w:tab/>
        </w:r>
        <w:r w:rsidR="00490F14" w:rsidRPr="00774CFE">
          <w:rPr>
            <w:rStyle w:val="Hyperlink"/>
            <w:noProof/>
          </w:rPr>
          <w:t>Significance of the Study</w:t>
        </w:r>
        <w:r w:rsidR="00490F14" w:rsidRPr="00774CFE">
          <w:rPr>
            <w:noProof/>
            <w:webHidden/>
          </w:rPr>
          <w:tab/>
        </w:r>
        <w:r w:rsidRPr="00774CFE">
          <w:rPr>
            <w:noProof/>
            <w:webHidden/>
          </w:rPr>
          <w:fldChar w:fldCharType="begin"/>
        </w:r>
        <w:r w:rsidR="00490F14" w:rsidRPr="00774CFE">
          <w:rPr>
            <w:noProof/>
            <w:webHidden/>
          </w:rPr>
          <w:instrText xml:space="preserve"> PAGEREF _Toc524279620 \h </w:instrText>
        </w:r>
        <w:r w:rsidRPr="00774CFE">
          <w:rPr>
            <w:noProof/>
            <w:webHidden/>
          </w:rPr>
        </w:r>
        <w:r w:rsidRPr="00774CFE">
          <w:rPr>
            <w:noProof/>
            <w:webHidden/>
          </w:rPr>
          <w:fldChar w:fldCharType="separate"/>
        </w:r>
        <w:r w:rsidR="003C1EB3">
          <w:rPr>
            <w:noProof/>
            <w:webHidden/>
          </w:rPr>
          <w:t>4</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21" w:history="1">
        <w:r w:rsidR="00490F14" w:rsidRPr="00774CFE">
          <w:rPr>
            <w:rStyle w:val="Hyperlink"/>
            <w:noProof/>
          </w:rPr>
          <w:t>1.6.</w:t>
        </w:r>
        <w:r w:rsidR="00490F14" w:rsidRPr="00774CFE">
          <w:rPr>
            <w:rFonts w:asciiTheme="minorHAnsi" w:eastAsiaTheme="minorEastAsia" w:hAnsiTheme="minorHAnsi" w:cstheme="minorBidi"/>
            <w:noProof/>
            <w:sz w:val="22"/>
            <w:szCs w:val="22"/>
          </w:rPr>
          <w:tab/>
        </w:r>
        <w:r w:rsidR="00490F14" w:rsidRPr="00774CFE">
          <w:rPr>
            <w:rStyle w:val="Hyperlink"/>
            <w:noProof/>
          </w:rPr>
          <w:t>Scope of the Study Area</w:t>
        </w:r>
        <w:r w:rsidR="00490F14" w:rsidRPr="00774CFE">
          <w:rPr>
            <w:noProof/>
            <w:webHidden/>
          </w:rPr>
          <w:tab/>
        </w:r>
        <w:r w:rsidRPr="00774CFE">
          <w:rPr>
            <w:noProof/>
            <w:webHidden/>
          </w:rPr>
          <w:fldChar w:fldCharType="begin"/>
        </w:r>
        <w:r w:rsidR="00490F14" w:rsidRPr="00774CFE">
          <w:rPr>
            <w:noProof/>
            <w:webHidden/>
          </w:rPr>
          <w:instrText xml:space="preserve"> PAGEREF _Toc524279621 \h </w:instrText>
        </w:r>
        <w:r w:rsidRPr="00774CFE">
          <w:rPr>
            <w:noProof/>
            <w:webHidden/>
          </w:rPr>
        </w:r>
        <w:r w:rsidRPr="00774CFE">
          <w:rPr>
            <w:noProof/>
            <w:webHidden/>
          </w:rPr>
          <w:fldChar w:fldCharType="separate"/>
        </w:r>
        <w:r w:rsidR="003C1EB3">
          <w:rPr>
            <w:noProof/>
            <w:webHidden/>
          </w:rPr>
          <w:t>4</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22" w:history="1">
        <w:r w:rsidR="00490F14" w:rsidRPr="00774CFE">
          <w:rPr>
            <w:rStyle w:val="Hyperlink"/>
            <w:noProof/>
          </w:rPr>
          <w:t>2.</w:t>
        </w:r>
        <w:r w:rsidR="00490F14" w:rsidRPr="00774CFE">
          <w:rPr>
            <w:rFonts w:asciiTheme="minorHAnsi" w:eastAsiaTheme="minorEastAsia" w:hAnsiTheme="minorHAnsi" w:cstheme="minorBidi"/>
            <w:noProof/>
            <w:sz w:val="22"/>
            <w:szCs w:val="22"/>
          </w:rPr>
          <w:tab/>
        </w:r>
        <w:r w:rsidR="00490F14" w:rsidRPr="00774CFE">
          <w:rPr>
            <w:rStyle w:val="Hyperlink"/>
            <w:noProof/>
          </w:rPr>
          <w:t>REVIEW OF LITERATURE</w:t>
        </w:r>
        <w:r w:rsidR="00490F14" w:rsidRPr="00774CFE">
          <w:rPr>
            <w:noProof/>
            <w:webHidden/>
          </w:rPr>
          <w:tab/>
        </w:r>
        <w:r w:rsidRPr="00774CFE">
          <w:rPr>
            <w:noProof/>
            <w:webHidden/>
          </w:rPr>
          <w:fldChar w:fldCharType="begin"/>
        </w:r>
        <w:r w:rsidR="00490F14" w:rsidRPr="00774CFE">
          <w:rPr>
            <w:noProof/>
            <w:webHidden/>
          </w:rPr>
          <w:instrText xml:space="preserve"> PAGEREF _Toc524279622 \h </w:instrText>
        </w:r>
        <w:r w:rsidRPr="00774CFE">
          <w:rPr>
            <w:noProof/>
            <w:webHidden/>
          </w:rPr>
        </w:r>
        <w:r w:rsidRPr="00774CFE">
          <w:rPr>
            <w:noProof/>
            <w:webHidden/>
          </w:rPr>
          <w:fldChar w:fldCharType="separate"/>
        </w:r>
        <w:r w:rsidR="003C1EB3">
          <w:rPr>
            <w:noProof/>
            <w:webHidden/>
          </w:rPr>
          <w:t>6</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23" w:history="1">
        <w:r w:rsidR="00490F14" w:rsidRPr="00774CFE">
          <w:rPr>
            <w:rStyle w:val="Hyperlink"/>
            <w:noProof/>
          </w:rPr>
          <w:t>2.1.</w:t>
        </w:r>
        <w:r w:rsidR="00490F14" w:rsidRPr="00774CFE">
          <w:rPr>
            <w:rFonts w:asciiTheme="minorHAnsi" w:eastAsiaTheme="minorEastAsia" w:hAnsiTheme="minorHAnsi" w:cstheme="minorBidi"/>
            <w:noProof/>
            <w:sz w:val="22"/>
            <w:szCs w:val="22"/>
          </w:rPr>
          <w:tab/>
        </w:r>
        <w:r w:rsidR="00490F14" w:rsidRPr="00774CFE">
          <w:rPr>
            <w:rStyle w:val="Hyperlink"/>
            <w:noProof/>
          </w:rPr>
          <w:t>The General and Specific Water Supply Policy</w:t>
        </w:r>
        <w:r w:rsidR="00490F14" w:rsidRPr="00774CFE">
          <w:rPr>
            <w:noProof/>
            <w:webHidden/>
          </w:rPr>
          <w:tab/>
        </w:r>
        <w:r w:rsidRPr="00774CFE">
          <w:rPr>
            <w:noProof/>
            <w:webHidden/>
          </w:rPr>
          <w:fldChar w:fldCharType="begin"/>
        </w:r>
        <w:r w:rsidR="00490F14" w:rsidRPr="00774CFE">
          <w:rPr>
            <w:noProof/>
            <w:webHidden/>
          </w:rPr>
          <w:instrText xml:space="preserve"> PAGEREF _Toc524279623 \h </w:instrText>
        </w:r>
        <w:r w:rsidRPr="00774CFE">
          <w:rPr>
            <w:noProof/>
            <w:webHidden/>
          </w:rPr>
        </w:r>
        <w:r w:rsidRPr="00774CFE">
          <w:rPr>
            <w:noProof/>
            <w:webHidden/>
          </w:rPr>
          <w:fldChar w:fldCharType="separate"/>
        </w:r>
        <w:r w:rsidR="003C1EB3">
          <w:rPr>
            <w:noProof/>
            <w:webHidden/>
          </w:rPr>
          <w:t>7</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24" w:history="1">
        <w:r w:rsidR="00490F14" w:rsidRPr="00774CFE">
          <w:rPr>
            <w:rStyle w:val="Hyperlink"/>
            <w:noProof/>
          </w:rPr>
          <w:t>2.1.1</w:t>
        </w:r>
        <w:r w:rsidR="00490F14" w:rsidRPr="00774CFE">
          <w:rPr>
            <w:rFonts w:asciiTheme="minorHAnsi" w:eastAsiaTheme="minorEastAsia" w:hAnsiTheme="minorHAnsi" w:cstheme="minorBidi"/>
            <w:noProof/>
            <w:sz w:val="22"/>
            <w:szCs w:val="22"/>
          </w:rPr>
          <w:tab/>
        </w:r>
        <w:r w:rsidR="00490F14" w:rsidRPr="00774CFE">
          <w:rPr>
            <w:rStyle w:val="Hyperlink"/>
            <w:noProof/>
          </w:rPr>
          <w:t>General water supply policies on drinking water supply</w:t>
        </w:r>
        <w:r w:rsidR="00490F14" w:rsidRPr="00774CFE">
          <w:rPr>
            <w:noProof/>
            <w:webHidden/>
          </w:rPr>
          <w:tab/>
        </w:r>
        <w:r w:rsidRPr="00774CFE">
          <w:rPr>
            <w:noProof/>
            <w:webHidden/>
          </w:rPr>
          <w:fldChar w:fldCharType="begin"/>
        </w:r>
        <w:r w:rsidR="00490F14" w:rsidRPr="00774CFE">
          <w:rPr>
            <w:noProof/>
            <w:webHidden/>
          </w:rPr>
          <w:instrText xml:space="preserve"> PAGEREF _Toc524279624 \h </w:instrText>
        </w:r>
        <w:r w:rsidRPr="00774CFE">
          <w:rPr>
            <w:noProof/>
            <w:webHidden/>
          </w:rPr>
        </w:r>
        <w:r w:rsidRPr="00774CFE">
          <w:rPr>
            <w:noProof/>
            <w:webHidden/>
          </w:rPr>
          <w:fldChar w:fldCharType="separate"/>
        </w:r>
        <w:r w:rsidR="003C1EB3">
          <w:rPr>
            <w:noProof/>
            <w:webHidden/>
          </w:rPr>
          <w:t>7</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25" w:history="1">
        <w:r w:rsidR="00490F14" w:rsidRPr="00774CFE">
          <w:rPr>
            <w:rStyle w:val="Hyperlink"/>
            <w:noProof/>
          </w:rPr>
          <w:t>2.1.2</w:t>
        </w:r>
        <w:r w:rsidR="00490F14" w:rsidRPr="00774CFE">
          <w:rPr>
            <w:rFonts w:asciiTheme="minorHAnsi" w:eastAsiaTheme="minorEastAsia" w:hAnsiTheme="minorHAnsi" w:cstheme="minorBidi"/>
            <w:noProof/>
            <w:sz w:val="22"/>
            <w:szCs w:val="22"/>
          </w:rPr>
          <w:tab/>
        </w:r>
        <w:r w:rsidR="00490F14" w:rsidRPr="00774CFE">
          <w:rPr>
            <w:rStyle w:val="Hyperlink"/>
            <w:noProof/>
          </w:rPr>
          <w:t>Specific water supply policy</w:t>
        </w:r>
        <w:r w:rsidR="00490F14" w:rsidRPr="00774CFE">
          <w:rPr>
            <w:noProof/>
            <w:webHidden/>
          </w:rPr>
          <w:tab/>
        </w:r>
        <w:r w:rsidRPr="00774CFE">
          <w:rPr>
            <w:noProof/>
            <w:webHidden/>
          </w:rPr>
          <w:fldChar w:fldCharType="begin"/>
        </w:r>
        <w:r w:rsidR="00490F14" w:rsidRPr="00774CFE">
          <w:rPr>
            <w:noProof/>
            <w:webHidden/>
          </w:rPr>
          <w:instrText xml:space="preserve"> PAGEREF _Toc524279625 \h </w:instrText>
        </w:r>
        <w:r w:rsidRPr="00774CFE">
          <w:rPr>
            <w:noProof/>
            <w:webHidden/>
          </w:rPr>
        </w:r>
        <w:r w:rsidRPr="00774CFE">
          <w:rPr>
            <w:noProof/>
            <w:webHidden/>
          </w:rPr>
          <w:fldChar w:fldCharType="separate"/>
        </w:r>
        <w:r w:rsidR="003C1EB3">
          <w:rPr>
            <w:noProof/>
            <w:webHidden/>
          </w:rPr>
          <w:t>7</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26" w:history="1">
        <w:r w:rsidR="00490F14" w:rsidRPr="00774CFE">
          <w:rPr>
            <w:rStyle w:val="Hyperlink"/>
            <w:noProof/>
          </w:rPr>
          <w:t>2.2.</w:t>
        </w:r>
        <w:r w:rsidR="00490F14" w:rsidRPr="00774CFE">
          <w:rPr>
            <w:rFonts w:asciiTheme="minorHAnsi" w:eastAsiaTheme="minorEastAsia" w:hAnsiTheme="minorHAnsi" w:cstheme="minorBidi"/>
            <w:noProof/>
            <w:sz w:val="22"/>
            <w:szCs w:val="22"/>
          </w:rPr>
          <w:tab/>
        </w:r>
        <w:r w:rsidR="00490F14" w:rsidRPr="00774CFE">
          <w:rPr>
            <w:rStyle w:val="Hyperlink"/>
            <w:noProof/>
          </w:rPr>
          <w:t>Water Supply Service and Coverage in Ethiopia</w:t>
        </w:r>
        <w:r w:rsidR="00490F14" w:rsidRPr="00774CFE">
          <w:rPr>
            <w:noProof/>
            <w:webHidden/>
          </w:rPr>
          <w:tab/>
        </w:r>
        <w:r w:rsidRPr="00774CFE">
          <w:rPr>
            <w:noProof/>
            <w:webHidden/>
          </w:rPr>
          <w:fldChar w:fldCharType="begin"/>
        </w:r>
        <w:r w:rsidR="00490F14" w:rsidRPr="00774CFE">
          <w:rPr>
            <w:noProof/>
            <w:webHidden/>
          </w:rPr>
          <w:instrText xml:space="preserve"> PAGEREF _Toc524279626 \h </w:instrText>
        </w:r>
        <w:r w:rsidRPr="00774CFE">
          <w:rPr>
            <w:noProof/>
            <w:webHidden/>
          </w:rPr>
        </w:r>
        <w:r w:rsidRPr="00774CFE">
          <w:rPr>
            <w:noProof/>
            <w:webHidden/>
          </w:rPr>
          <w:fldChar w:fldCharType="separate"/>
        </w:r>
        <w:r w:rsidR="003C1EB3">
          <w:rPr>
            <w:noProof/>
            <w:webHidden/>
          </w:rPr>
          <w:t>7</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27" w:history="1">
        <w:r w:rsidR="00490F14" w:rsidRPr="00774CFE">
          <w:rPr>
            <w:rStyle w:val="Hyperlink"/>
            <w:noProof/>
          </w:rPr>
          <w:t>2.3.</w:t>
        </w:r>
        <w:r w:rsidR="00490F14" w:rsidRPr="00774CFE">
          <w:rPr>
            <w:rFonts w:asciiTheme="minorHAnsi" w:eastAsiaTheme="minorEastAsia" w:hAnsiTheme="minorHAnsi" w:cstheme="minorBidi"/>
            <w:noProof/>
            <w:sz w:val="22"/>
            <w:szCs w:val="22"/>
          </w:rPr>
          <w:tab/>
        </w:r>
        <w:r w:rsidR="00490F14" w:rsidRPr="00774CFE">
          <w:rPr>
            <w:rStyle w:val="Hyperlink"/>
            <w:noProof/>
          </w:rPr>
          <w:t>Functionality of Water Supply Schemes in SSA and Ethiopia</w:t>
        </w:r>
        <w:r w:rsidR="00490F14" w:rsidRPr="00774CFE">
          <w:rPr>
            <w:noProof/>
            <w:webHidden/>
          </w:rPr>
          <w:tab/>
        </w:r>
        <w:r w:rsidRPr="00774CFE">
          <w:rPr>
            <w:noProof/>
            <w:webHidden/>
          </w:rPr>
          <w:fldChar w:fldCharType="begin"/>
        </w:r>
        <w:r w:rsidR="00490F14" w:rsidRPr="00774CFE">
          <w:rPr>
            <w:noProof/>
            <w:webHidden/>
          </w:rPr>
          <w:instrText xml:space="preserve"> PAGEREF _Toc524279627 \h </w:instrText>
        </w:r>
        <w:r w:rsidRPr="00774CFE">
          <w:rPr>
            <w:noProof/>
            <w:webHidden/>
          </w:rPr>
        </w:r>
        <w:r w:rsidRPr="00774CFE">
          <w:rPr>
            <w:noProof/>
            <w:webHidden/>
          </w:rPr>
          <w:fldChar w:fldCharType="separate"/>
        </w:r>
        <w:r w:rsidR="003C1EB3">
          <w:rPr>
            <w:noProof/>
            <w:webHidden/>
          </w:rPr>
          <w:t>8</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28" w:history="1">
        <w:r w:rsidR="00490F14" w:rsidRPr="00774CFE">
          <w:rPr>
            <w:rStyle w:val="Hyperlink"/>
            <w:noProof/>
          </w:rPr>
          <w:t>2.3.1</w:t>
        </w:r>
        <w:r w:rsidR="00490F14" w:rsidRPr="00774CFE">
          <w:rPr>
            <w:rFonts w:asciiTheme="minorHAnsi" w:eastAsiaTheme="minorEastAsia" w:hAnsiTheme="minorHAnsi" w:cstheme="minorBidi"/>
            <w:noProof/>
            <w:sz w:val="22"/>
            <w:szCs w:val="22"/>
          </w:rPr>
          <w:tab/>
        </w:r>
        <w:r w:rsidR="00490F14" w:rsidRPr="00774CFE">
          <w:rPr>
            <w:rStyle w:val="Hyperlink"/>
            <w:noProof/>
          </w:rPr>
          <w:t>Functionality of water supply schemes in SSA</w:t>
        </w:r>
        <w:r w:rsidR="00490F14" w:rsidRPr="00774CFE">
          <w:rPr>
            <w:noProof/>
            <w:webHidden/>
          </w:rPr>
          <w:tab/>
        </w:r>
        <w:r w:rsidRPr="00774CFE">
          <w:rPr>
            <w:noProof/>
            <w:webHidden/>
          </w:rPr>
          <w:fldChar w:fldCharType="begin"/>
        </w:r>
        <w:r w:rsidR="00490F14" w:rsidRPr="00774CFE">
          <w:rPr>
            <w:noProof/>
            <w:webHidden/>
          </w:rPr>
          <w:instrText xml:space="preserve"> PAGEREF _Toc524279628 \h </w:instrText>
        </w:r>
        <w:r w:rsidRPr="00774CFE">
          <w:rPr>
            <w:noProof/>
            <w:webHidden/>
          </w:rPr>
        </w:r>
        <w:r w:rsidRPr="00774CFE">
          <w:rPr>
            <w:noProof/>
            <w:webHidden/>
          </w:rPr>
          <w:fldChar w:fldCharType="separate"/>
        </w:r>
        <w:r w:rsidR="003C1EB3">
          <w:rPr>
            <w:noProof/>
            <w:webHidden/>
          </w:rPr>
          <w:t>8</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29" w:history="1">
        <w:r w:rsidR="00490F14" w:rsidRPr="00774CFE">
          <w:rPr>
            <w:rStyle w:val="Hyperlink"/>
            <w:noProof/>
          </w:rPr>
          <w:t>2.3.2</w:t>
        </w:r>
        <w:r w:rsidR="00490F14" w:rsidRPr="00774CFE">
          <w:rPr>
            <w:rFonts w:asciiTheme="minorHAnsi" w:eastAsiaTheme="minorEastAsia" w:hAnsiTheme="minorHAnsi" w:cstheme="minorBidi"/>
            <w:noProof/>
            <w:sz w:val="22"/>
            <w:szCs w:val="22"/>
          </w:rPr>
          <w:tab/>
        </w:r>
        <w:r w:rsidR="00490F14" w:rsidRPr="00774CFE">
          <w:rPr>
            <w:rStyle w:val="Hyperlink"/>
            <w:noProof/>
          </w:rPr>
          <w:t>Functionality of water supply schemes in Ethiopia</w:t>
        </w:r>
        <w:r w:rsidR="00490F14" w:rsidRPr="00774CFE">
          <w:rPr>
            <w:noProof/>
            <w:webHidden/>
          </w:rPr>
          <w:tab/>
        </w:r>
        <w:r w:rsidRPr="00774CFE">
          <w:rPr>
            <w:noProof/>
            <w:webHidden/>
          </w:rPr>
          <w:fldChar w:fldCharType="begin"/>
        </w:r>
        <w:r w:rsidR="00490F14" w:rsidRPr="00774CFE">
          <w:rPr>
            <w:noProof/>
            <w:webHidden/>
          </w:rPr>
          <w:instrText xml:space="preserve"> PAGEREF _Toc524279629 \h </w:instrText>
        </w:r>
        <w:r w:rsidRPr="00774CFE">
          <w:rPr>
            <w:noProof/>
            <w:webHidden/>
          </w:rPr>
        </w:r>
        <w:r w:rsidRPr="00774CFE">
          <w:rPr>
            <w:noProof/>
            <w:webHidden/>
          </w:rPr>
          <w:fldChar w:fldCharType="separate"/>
        </w:r>
        <w:r w:rsidR="003C1EB3">
          <w:rPr>
            <w:noProof/>
            <w:webHidden/>
          </w:rPr>
          <w:t>9</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30" w:history="1">
        <w:r w:rsidR="00490F14" w:rsidRPr="00774CFE">
          <w:rPr>
            <w:rStyle w:val="Hyperlink"/>
            <w:noProof/>
          </w:rPr>
          <w:t>2.4.</w:t>
        </w:r>
        <w:r w:rsidR="00490F14" w:rsidRPr="00774CFE">
          <w:rPr>
            <w:rFonts w:asciiTheme="minorHAnsi" w:eastAsiaTheme="minorEastAsia" w:hAnsiTheme="minorHAnsi" w:cstheme="minorBidi"/>
            <w:noProof/>
            <w:sz w:val="22"/>
            <w:szCs w:val="22"/>
          </w:rPr>
          <w:tab/>
        </w:r>
        <w:r w:rsidR="00490F14" w:rsidRPr="00774CFE">
          <w:rPr>
            <w:rStyle w:val="Hyperlink"/>
            <w:noProof/>
          </w:rPr>
          <w:t>Growth and Transformation Plan on Water Related Target</w:t>
        </w:r>
        <w:r w:rsidR="00490F14" w:rsidRPr="00774CFE">
          <w:rPr>
            <w:noProof/>
            <w:webHidden/>
          </w:rPr>
          <w:tab/>
        </w:r>
        <w:r w:rsidRPr="00774CFE">
          <w:rPr>
            <w:noProof/>
            <w:webHidden/>
          </w:rPr>
          <w:fldChar w:fldCharType="begin"/>
        </w:r>
        <w:r w:rsidR="00490F14" w:rsidRPr="00774CFE">
          <w:rPr>
            <w:noProof/>
            <w:webHidden/>
          </w:rPr>
          <w:instrText xml:space="preserve"> PAGEREF _Toc524279630 \h </w:instrText>
        </w:r>
        <w:r w:rsidRPr="00774CFE">
          <w:rPr>
            <w:noProof/>
            <w:webHidden/>
          </w:rPr>
        </w:r>
        <w:r w:rsidRPr="00774CFE">
          <w:rPr>
            <w:noProof/>
            <w:webHidden/>
          </w:rPr>
          <w:fldChar w:fldCharType="separate"/>
        </w:r>
        <w:r w:rsidR="003C1EB3">
          <w:rPr>
            <w:noProof/>
            <w:webHidden/>
          </w:rPr>
          <w:t>10</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31" w:history="1">
        <w:r w:rsidR="00490F14" w:rsidRPr="00774CFE">
          <w:rPr>
            <w:rStyle w:val="Hyperlink"/>
            <w:noProof/>
          </w:rPr>
          <w:t>2.5.</w:t>
        </w:r>
        <w:r w:rsidR="00490F14" w:rsidRPr="00774CFE">
          <w:rPr>
            <w:rFonts w:asciiTheme="minorHAnsi" w:eastAsiaTheme="minorEastAsia" w:hAnsiTheme="minorHAnsi" w:cstheme="minorBidi"/>
            <w:noProof/>
            <w:sz w:val="22"/>
            <w:szCs w:val="22"/>
          </w:rPr>
          <w:tab/>
        </w:r>
        <w:r w:rsidR="00490F14" w:rsidRPr="00774CFE">
          <w:rPr>
            <w:rStyle w:val="Hyperlink"/>
            <w:noProof/>
          </w:rPr>
          <w:t>Major factors affecting  water supply scheme sustainability</w:t>
        </w:r>
        <w:r w:rsidR="00490F14" w:rsidRPr="00774CFE">
          <w:rPr>
            <w:noProof/>
            <w:webHidden/>
          </w:rPr>
          <w:tab/>
        </w:r>
        <w:r w:rsidRPr="00774CFE">
          <w:rPr>
            <w:noProof/>
            <w:webHidden/>
          </w:rPr>
          <w:fldChar w:fldCharType="begin"/>
        </w:r>
        <w:r w:rsidR="00490F14" w:rsidRPr="00774CFE">
          <w:rPr>
            <w:noProof/>
            <w:webHidden/>
          </w:rPr>
          <w:instrText xml:space="preserve"> PAGEREF _Toc524279631 \h </w:instrText>
        </w:r>
        <w:r w:rsidRPr="00774CFE">
          <w:rPr>
            <w:noProof/>
            <w:webHidden/>
          </w:rPr>
        </w:r>
        <w:r w:rsidRPr="00774CFE">
          <w:rPr>
            <w:noProof/>
            <w:webHidden/>
          </w:rPr>
          <w:fldChar w:fldCharType="separate"/>
        </w:r>
        <w:r w:rsidR="003C1EB3">
          <w:rPr>
            <w:noProof/>
            <w:webHidden/>
          </w:rPr>
          <w:t>10</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32" w:history="1">
        <w:r w:rsidR="00490F14" w:rsidRPr="00774CFE">
          <w:rPr>
            <w:rStyle w:val="Hyperlink"/>
            <w:noProof/>
          </w:rPr>
          <w:t>2.5.1</w:t>
        </w:r>
        <w:r w:rsidR="00490F14" w:rsidRPr="00774CFE">
          <w:rPr>
            <w:rFonts w:asciiTheme="minorHAnsi" w:eastAsiaTheme="minorEastAsia" w:hAnsiTheme="minorHAnsi" w:cstheme="minorBidi"/>
            <w:noProof/>
            <w:sz w:val="22"/>
            <w:szCs w:val="22"/>
          </w:rPr>
          <w:tab/>
        </w:r>
        <w:r w:rsidR="00490F14" w:rsidRPr="00774CFE">
          <w:rPr>
            <w:rStyle w:val="Hyperlink"/>
            <w:noProof/>
          </w:rPr>
          <w:t>Technical factor</w:t>
        </w:r>
        <w:r w:rsidR="00490F14" w:rsidRPr="00774CFE">
          <w:rPr>
            <w:noProof/>
            <w:webHidden/>
          </w:rPr>
          <w:tab/>
        </w:r>
        <w:r w:rsidRPr="00774CFE">
          <w:rPr>
            <w:noProof/>
            <w:webHidden/>
          </w:rPr>
          <w:fldChar w:fldCharType="begin"/>
        </w:r>
        <w:r w:rsidR="00490F14" w:rsidRPr="00774CFE">
          <w:rPr>
            <w:noProof/>
            <w:webHidden/>
          </w:rPr>
          <w:instrText xml:space="preserve"> PAGEREF _Toc524279632 \h </w:instrText>
        </w:r>
        <w:r w:rsidRPr="00774CFE">
          <w:rPr>
            <w:noProof/>
            <w:webHidden/>
          </w:rPr>
        </w:r>
        <w:r w:rsidRPr="00774CFE">
          <w:rPr>
            <w:noProof/>
            <w:webHidden/>
          </w:rPr>
          <w:fldChar w:fldCharType="separate"/>
        </w:r>
        <w:r w:rsidR="003C1EB3">
          <w:rPr>
            <w:noProof/>
            <w:webHidden/>
          </w:rPr>
          <w:t>10</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33" w:history="1">
        <w:r w:rsidR="00490F14" w:rsidRPr="00774CFE">
          <w:rPr>
            <w:rStyle w:val="Hyperlink"/>
            <w:noProof/>
          </w:rPr>
          <w:t>2.5.2</w:t>
        </w:r>
        <w:r w:rsidR="00490F14" w:rsidRPr="00774CFE">
          <w:rPr>
            <w:rFonts w:asciiTheme="minorHAnsi" w:eastAsiaTheme="minorEastAsia" w:hAnsiTheme="minorHAnsi" w:cstheme="minorBidi"/>
            <w:noProof/>
            <w:sz w:val="22"/>
            <w:szCs w:val="22"/>
          </w:rPr>
          <w:tab/>
        </w:r>
        <w:r w:rsidR="00490F14" w:rsidRPr="00774CFE">
          <w:rPr>
            <w:rStyle w:val="Hyperlink"/>
            <w:noProof/>
          </w:rPr>
          <w:t>Social factor</w:t>
        </w:r>
        <w:r w:rsidR="00490F14" w:rsidRPr="00774CFE">
          <w:rPr>
            <w:noProof/>
            <w:webHidden/>
          </w:rPr>
          <w:tab/>
        </w:r>
        <w:r w:rsidRPr="00774CFE">
          <w:rPr>
            <w:noProof/>
            <w:webHidden/>
          </w:rPr>
          <w:fldChar w:fldCharType="begin"/>
        </w:r>
        <w:r w:rsidR="00490F14" w:rsidRPr="00774CFE">
          <w:rPr>
            <w:noProof/>
            <w:webHidden/>
          </w:rPr>
          <w:instrText xml:space="preserve"> PAGEREF _Toc524279633 \h </w:instrText>
        </w:r>
        <w:r w:rsidRPr="00774CFE">
          <w:rPr>
            <w:noProof/>
            <w:webHidden/>
          </w:rPr>
        </w:r>
        <w:r w:rsidRPr="00774CFE">
          <w:rPr>
            <w:noProof/>
            <w:webHidden/>
          </w:rPr>
          <w:fldChar w:fldCharType="separate"/>
        </w:r>
        <w:r w:rsidR="003C1EB3">
          <w:rPr>
            <w:noProof/>
            <w:webHidden/>
          </w:rPr>
          <w:t>11</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34" w:history="1">
        <w:r w:rsidR="00490F14" w:rsidRPr="00774CFE">
          <w:rPr>
            <w:rStyle w:val="Hyperlink"/>
            <w:noProof/>
          </w:rPr>
          <w:t>2.5.3</w:t>
        </w:r>
        <w:r w:rsidR="00490F14" w:rsidRPr="00774CFE">
          <w:rPr>
            <w:rFonts w:asciiTheme="minorHAnsi" w:eastAsiaTheme="minorEastAsia" w:hAnsiTheme="minorHAnsi" w:cstheme="minorBidi"/>
            <w:noProof/>
            <w:sz w:val="22"/>
            <w:szCs w:val="22"/>
          </w:rPr>
          <w:tab/>
        </w:r>
        <w:r w:rsidR="00490F14" w:rsidRPr="00774CFE">
          <w:rPr>
            <w:rStyle w:val="Hyperlink"/>
            <w:noProof/>
          </w:rPr>
          <w:t>Institutional determinants</w:t>
        </w:r>
        <w:r w:rsidR="00490F14" w:rsidRPr="00774CFE">
          <w:rPr>
            <w:noProof/>
            <w:webHidden/>
          </w:rPr>
          <w:tab/>
        </w:r>
        <w:r w:rsidRPr="00774CFE">
          <w:rPr>
            <w:noProof/>
            <w:webHidden/>
          </w:rPr>
          <w:fldChar w:fldCharType="begin"/>
        </w:r>
        <w:r w:rsidR="00490F14" w:rsidRPr="00774CFE">
          <w:rPr>
            <w:noProof/>
            <w:webHidden/>
          </w:rPr>
          <w:instrText xml:space="preserve"> PAGEREF _Toc524279634 \h </w:instrText>
        </w:r>
        <w:r w:rsidRPr="00774CFE">
          <w:rPr>
            <w:noProof/>
            <w:webHidden/>
          </w:rPr>
        </w:r>
        <w:r w:rsidRPr="00774CFE">
          <w:rPr>
            <w:noProof/>
            <w:webHidden/>
          </w:rPr>
          <w:fldChar w:fldCharType="separate"/>
        </w:r>
        <w:r w:rsidR="003C1EB3">
          <w:rPr>
            <w:noProof/>
            <w:webHidden/>
          </w:rPr>
          <w:t>11</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35" w:history="1">
        <w:r w:rsidR="00490F14" w:rsidRPr="00774CFE">
          <w:rPr>
            <w:rStyle w:val="Hyperlink"/>
            <w:noProof/>
          </w:rPr>
          <w:t>2.5.4</w:t>
        </w:r>
        <w:r w:rsidR="00490F14" w:rsidRPr="00774CFE">
          <w:rPr>
            <w:rFonts w:asciiTheme="minorHAnsi" w:eastAsiaTheme="minorEastAsia" w:hAnsiTheme="minorHAnsi" w:cstheme="minorBidi"/>
            <w:noProof/>
            <w:sz w:val="22"/>
            <w:szCs w:val="22"/>
          </w:rPr>
          <w:tab/>
        </w:r>
        <w:r w:rsidR="00490F14" w:rsidRPr="00774CFE">
          <w:rPr>
            <w:rStyle w:val="Hyperlink"/>
            <w:noProof/>
          </w:rPr>
          <w:t>Financial factors</w:t>
        </w:r>
        <w:r w:rsidR="00490F14" w:rsidRPr="00774CFE">
          <w:rPr>
            <w:noProof/>
            <w:webHidden/>
          </w:rPr>
          <w:tab/>
        </w:r>
        <w:r w:rsidRPr="00774CFE">
          <w:rPr>
            <w:noProof/>
            <w:webHidden/>
          </w:rPr>
          <w:fldChar w:fldCharType="begin"/>
        </w:r>
        <w:r w:rsidR="00490F14" w:rsidRPr="00774CFE">
          <w:rPr>
            <w:noProof/>
            <w:webHidden/>
          </w:rPr>
          <w:instrText xml:space="preserve"> PAGEREF _Toc524279635 \h </w:instrText>
        </w:r>
        <w:r w:rsidRPr="00774CFE">
          <w:rPr>
            <w:noProof/>
            <w:webHidden/>
          </w:rPr>
        </w:r>
        <w:r w:rsidRPr="00774CFE">
          <w:rPr>
            <w:noProof/>
            <w:webHidden/>
          </w:rPr>
          <w:fldChar w:fldCharType="separate"/>
        </w:r>
        <w:r w:rsidR="003C1EB3">
          <w:rPr>
            <w:noProof/>
            <w:webHidden/>
          </w:rPr>
          <w:t>12</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36" w:history="1">
        <w:r w:rsidR="00490F14" w:rsidRPr="00774CFE">
          <w:rPr>
            <w:rStyle w:val="Hyperlink"/>
            <w:noProof/>
          </w:rPr>
          <w:t>2.5.5</w:t>
        </w:r>
        <w:r w:rsidR="00490F14" w:rsidRPr="00774CFE">
          <w:rPr>
            <w:rFonts w:asciiTheme="minorHAnsi" w:eastAsiaTheme="minorEastAsia" w:hAnsiTheme="minorHAnsi" w:cstheme="minorBidi"/>
            <w:noProof/>
            <w:sz w:val="22"/>
            <w:szCs w:val="22"/>
          </w:rPr>
          <w:tab/>
        </w:r>
        <w:r w:rsidR="00490F14" w:rsidRPr="00774CFE">
          <w:rPr>
            <w:rStyle w:val="Hyperlink"/>
            <w:noProof/>
          </w:rPr>
          <w:t>Environmental factors</w:t>
        </w:r>
        <w:r w:rsidR="00490F14" w:rsidRPr="00774CFE">
          <w:rPr>
            <w:noProof/>
            <w:webHidden/>
          </w:rPr>
          <w:tab/>
        </w:r>
        <w:r w:rsidRPr="00774CFE">
          <w:rPr>
            <w:noProof/>
            <w:webHidden/>
          </w:rPr>
          <w:fldChar w:fldCharType="begin"/>
        </w:r>
        <w:r w:rsidR="00490F14" w:rsidRPr="00774CFE">
          <w:rPr>
            <w:noProof/>
            <w:webHidden/>
          </w:rPr>
          <w:instrText xml:space="preserve"> PAGEREF _Toc524279636 \h </w:instrText>
        </w:r>
        <w:r w:rsidRPr="00774CFE">
          <w:rPr>
            <w:noProof/>
            <w:webHidden/>
          </w:rPr>
        </w:r>
        <w:r w:rsidRPr="00774CFE">
          <w:rPr>
            <w:noProof/>
            <w:webHidden/>
          </w:rPr>
          <w:fldChar w:fldCharType="separate"/>
        </w:r>
        <w:r w:rsidR="003C1EB3">
          <w:rPr>
            <w:noProof/>
            <w:webHidden/>
          </w:rPr>
          <w:t>12</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37" w:history="1">
        <w:r w:rsidR="00490F14" w:rsidRPr="00774CFE">
          <w:rPr>
            <w:rStyle w:val="Hyperlink"/>
            <w:noProof/>
          </w:rPr>
          <w:t>3.</w:t>
        </w:r>
        <w:r w:rsidR="00490F14" w:rsidRPr="00774CFE">
          <w:rPr>
            <w:rFonts w:asciiTheme="minorHAnsi" w:eastAsiaTheme="minorEastAsia" w:hAnsiTheme="minorHAnsi" w:cstheme="minorBidi"/>
            <w:noProof/>
            <w:sz w:val="22"/>
            <w:szCs w:val="22"/>
          </w:rPr>
          <w:tab/>
        </w:r>
        <w:r w:rsidR="00490F14" w:rsidRPr="00774CFE">
          <w:rPr>
            <w:rStyle w:val="Hyperlink"/>
            <w:noProof/>
          </w:rPr>
          <w:t>MATERIAL AND METHODS</w:t>
        </w:r>
        <w:r w:rsidR="00490F14" w:rsidRPr="00774CFE">
          <w:rPr>
            <w:noProof/>
            <w:webHidden/>
          </w:rPr>
          <w:tab/>
        </w:r>
        <w:r w:rsidRPr="00774CFE">
          <w:rPr>
            <w:noProof/>
            <w:webHidden/>
          </w:rPr>
          <w:fldChar w:fldCharType="begin"/>
        </w:r>
        <w:r w:rsidR="00490F14" w:rsidRPr="00774CFE">
          <w:rPr>
            <w:noProof/>
            <w:webHidden/>
          </w:rPr>
          <w:instrText xml:space="preserve"> PAGEREF _Toc524279637 \h </w:instrText>
        </w:r>
        <w:r w:rsidRPr="00774CFE">
          <w:rPr>
            <w:noProof/>
            <w:webHidden/>
          </w:rPr>
        </w:r>
        <w:r w:rsidRPr="00774CFE">
          <w:rPr>
            <w:noProof/>
            <w:webHidden/>
          </w:rPr>
          <w:fldChar w:fldCharType="separate"/>
        </w:r>
        <w:r w:rsidR="003C1EB3">
          <w:rPr>
            <w:noProof/>
            <w:webHidden/>
          </w:rPr>
          <w:t>14</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38" w:history="1">
        <w:r w:rsidR="00490F14" w:rsidRPr="00774CFE">
          <w:rPr>
            <w:rStyle w:val="Hyperlink"/>
            <w:noProof/>
          </w:rPr>
          <w:t>3.1.</w:t>
        </w:r>
        <w:r w:rsidR="00490F14" w:rsidRPr="00774CFE">
          <w:rPr>
            <w:rFonts w:asciiTheme="minorHAnsi" w:eastAsiaTheme="minorEastAsia" w:hAnsiTheme="minorHAnsi" w:cstheme="minorBidi"/>
            <w:noProof/>
            <w:sz w:val="22"/>
            <w:szCs w:val="22"/>
          </w:rPr>
          <w:tab/>
        </w:r>
        <w:r w:rsidR="00490F14" w:rsidRPr="00774CFE">
          <w:rPr>
            <w:rStyle w:val="Hyperlink"/>
            <w:noProof/>
          </w:rPr>
          <w:t>Description of the Study Area</w:t>
        </w:r>
        <w:r w:rsidR="00490F14" w:rsidRPr="00774CFE">
          <w:rPr>
            <w:noProof/>
            <w:webHidden/>
          </w:rPr>
          <w:tab/>
        </w:r>
        <w:r w:rsidRPr="00774CFE">
          <w:rPr>
            <w:noProof/>
            <w:webHidden/>
          </w:rPr>
          <w:fldChar w:fldCharType="begin"/>
        </w:r>
        <w:r w:rsidR="00490F14" w:rsidRPr="00774CFE">
          <w:rPr>
            <w:noProof/>
            <w:webHidden/>
          </w:rPr>
          <w:instrText xml:space="preserve"> PAGEREF _Toc524279638 \h </w:instrText>
        </w:r>
        <w:r w:rsidRPr="00774CFE">
          <w:rPr>
            <w:noProof/>
            <w:webHidden/>
          </w:rPr>
        </w:r>
        <w:r w:rsidRPr="00774CFE">
          <w:rPr>
            <w:noProof/>
            <w:webHidden/>
          </w:rPr>
          <w:fldChar w:fldCharType="separate"/>
        </w:r>
        <w:r w:rsidR="003C1EB3">
          <w:rPr>
            <w:noProof/>
            <w:webHidden/>
          </w:rPr>
          <w:t>14</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39" w:history="1">
        <w:r w:rsidR="00490F14" w:rsidRPr="00774CFE">
          <w:rPr>
            <w:rStyle w:val="Hyperlink"/>
            <w:noProof/>
          </w:rPr>
          <w:t>3.1.1</w:t>
        </w:r>
        <w:r w:rsidR="00490F14" w:rsidRPr="00774CFE">
          <w:rPr>
            <w:rFonts w:asciiTheme="minorHAnsi" w:eastAsiaTheme="minorEastAsia" w:hAnsiTheme="minorHAnsi" w:cstheme="minorBidi"/>
            <w:noProof/>
            <w:sz w:val="22"/>
            <w:szCs w:val="22"/>
          </w:rPr>
          <w:tab/>
        </w:r>
        <w:r w:rsidR="00490F14" w:rsidRPr="00774CFE">
          <w:rPr>
            <w:rStyle w:val="Hyperlink"/>
            <w:noProof/>
          </w:rPr>
          <w:t>Location</w:t>
        </w:r>
        <w:r w:rsidR="00490F14" w:rsidRPr="00774CFE">
          <w:rPr>
            <w:noProof/>
            <w:webHidden/>
          </w:rPr>
          <w:tab/>
        </w:r>
        <w:r w:rsidRPr="00774CFE">
          <w:rPr>
            <w:noProof/>
            <w:webHidden/>
          </w:rPr>
          <w:fldChar w:fldCharType="begin"/>
        </w:r>
        <w:r w:rsidR="00490F14" w:rsidRPr="00774CFE">
          <w:rPr>
            <w:noProof/>
            <w:webHidden/>
          </w:rPr>
          <w:instrText xml:space="preserve"> PAGEREF _Toc524279639 \h </w:instrText>
        </w:r>
        <w:r w:rsidRPr="00774CFE">
          <w:rPr>
            <w:noProof/>
            <w:webHidden/>
          </w:rPr>
        </w:r>
        <w:r w:rsidRPr="00774CFE">
          <w:rPr>
            <w:noProof/>
            <w:webHidden/>
          </w:rPr>
          <w:fldChar w:fldCharType="separate"/>
        </w:r>
        <w:r w:rsidR="003C1EB3">
          <w:rPr>
            <w:noProof/>
            <w:webHidden/>
          </w:rPr>
          <w:t>14</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40" w:history="1">
        <w:r w:rsidR="00490F14" w:rsidRPr="00774CFE">
          <w:rPr>
            <w:rStyle w:val="Hyperlink"/>
            <w:noProof/>
          </w:rPr>
          <w:t>3.1.2</w:t>
        </w:r>
        <w:r w:rsidR="00490F14" w:rsidRPr="00774CFE">
          <w:rPr>
            <w:rFonts w:asciiTheme="minorHAnsi" w:eastAsiaTheme="minorEastAsia" w:hAnsiTheme="minorHAnsi" w:cstheme="minorBidi"/>
            <w:noProof/>
            <w:sz w:val="22"/>
            <w:szCs w:val="22"/>
          </w:rPr>
          <w:tab/>
        </w:r>
        <w:r w:rsidR="00490F14" w:rsidRPr="00774CFE">
          <w:rPr>
            <w:rStyle w:val="Hyperlink"/>
            <w:noProof/>
          </w:rPr>
          <w:t>Topography and Climate</w:t>
        </w:r>
        <w:r w:rsidR="00490F14" w:rsidRPr="00774CFE">
          <w:rPr>
            <w:noProof/>
            <w:webHidden/>
          </w:rPr>
          <w:tab/>
        </w:r>
        <w:r w:rsidRPr="00774CFE">
          <w:rPr>
            <w:noProof/>
            <w:webHidden/>
          </w:rPr>
          <w:fldChar w:fldCharType="begin"/>
        </w:r>
        <w:r w:rsidR="00490F14" w:rsidRPr="00774CFE">
          <w:rPr>
            <w:noProof/>
            <w:webHidden/>
          </w:rPr>
          <w:instrText xml:space="preserve"> PAGEREF _Toc524279640 \h </w:instrText>
        </w:r>
        <w:r w:rsidRPr="00774CFE">
          <w:rPr>
            <w:noProof/>
            <w:webHidden/>
          </w:rPr>
        </w:r>
        <w:r w:rsidRPr="00774CFE">
          <w:rPr>
            <w:noProof/>
            <w:webHidden/>
          </w:rPr>
          <w:fldChar w:fldCharType="separate"/>
        </w:r>
        <w:r w:rsidR="003C1EB3">
          <w:rPr>
            <w:noProof/>
            <w:webHidden/>
          </w:rPr>
          <w:t>15</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41" w:history="1">
        <w:r w:rsidR="00490F14" w:rsidRPr="00774CFE">
          <w:rPr>
            <w:rStyle w:val="Hyperlink"/>
            <w:noProof/>
          </w:rPr>
          <w:t>3.1.3</w:t>
        </w:r>
        <w:r w:rsidR="00490F14" w:rsidRPr="00774CFE">
          <w:rPr>
            <w:rFonts w:asciiTheme="minorHAnsi" w:eastAsiaTheme="minorEastAsia" w:hAnsiTheme="minorHAnsi" w:cstheme="minorBidi"/>
            <w:noProof/>
            <w:sz w:val="22"/>
            <w:szCs w:val="22"/>
          </w:rPr>
          <w:tab/>
        </w:r>
        <w:r w:rsidR="00490F14" w:rsidRPr="00774CFE">
          <w:rPr>
            <w:rStyle w:val="Hyperlink"/>
            <w:noProof/>
          </w:rPr>
          <w:t>Population and Settlement</w:t>
        </w:r>
        <w:r w:rsidR="00490F14" w:rsidRPr="00774CFE">
          <w:rPr>
            <w:noProof/>
            <w:webHidden/>
          </w:rPr>
          <w:tab/>
        </w:r>
        <w:r w:rsidRPr="00774CFE">
          <w:rPr>
            <w:noProof/>
            <w:webHidden/>
          </w:rPr>
          <w:fldChar w:fldCharType="begin"/>
        </w:r>
        <w:r w:rsidR="00490F14" w:rsidRPr="00774CFE">
          <w:rPr>
            <w:noProof/>
            <w:webHidden/>
          </w:rPr>
          <w:instrText xml:space="preserve"> PAGEREF _Toc524279641 \h </w:instrText>
        </w:r>
        <w:r w:rsidRPr="00774CFE">
          <w:rPr>
            <w:noProof/>
            <w:webHidden/>
          </w:rPr>
        </w:r>
        <w:r w:rsidRPr="00774CFE">
          <w:rPr>
            <w:noProof/>
            <w:webHidden/>
          </w:rPr>
          <w:fldChar w:fldCharType="separate"/>
        </w:r>
        <w:r w:rsidR="003C1EB3">
          <w:rPr>
            <w:noProof/>
            <w:webHidden/>
          </w:rPr>
          <w:t>15</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42" w:history="1">
        <w:r w:rsidR="00490F14" w:rsidRPr="00774CFE">
          <w:rPr>
            <w:rStyle w:val="Hyperlink"/>
            <w:noProof/>
          </w:rPr>
          <w:t>3.1.4</w:t>
        </w:r>
        <w:r w:rsidR="00490F14" w:rsidRPr="00774CFE">
          <w:rPr>
            <w:rFonts w:asciiTheme="minorHAnsi" w:eastAsiaTheme="minorEastAsia" w:hAnsiTheme="minorHAnsi" w:cstheme="minorBidi"/>
            <w:noProof/>
            <w:sz w:val="22"/>
            <w:szCs w:val="22"/>
          </w:rPr>
          <w:tab/>
        </w:r>
        <w:r w:rsidR="00490F14" w:rsidRPr="00774CFE">
          <w:rPr>
            <w:rStyle w:val="Hyperlink"/>
            <w:noProof/>
          </w:rPr>
          <w:t>Economic activity</w:t>
        </w:r>
        <w:r w:rsidR="00490F14" w:rsidRPr="00774CFE">
          <w:rPr>
            <w:noProof/>
            <w:webHidden/>
          </w:rPr>
          <w:tab/>
        </w:r>
        <w:r w:rsidRPr="00774CFE">
          <w:rPr>
            <w:noProof/>
            <w:webHidden/>
          </w:rPr>
          <w:fldChar w:fldCharType="begin"/>
        </w:r>
        <w:r w:rsidR="00490F14" w:rsidRPr="00774CFE">
          <w:rPr>
            <w:noProof/>
            <w:webHidden/>
          </w:rPr>
          <w:instrText xml:space="preserve"> PAGEREF _Toc524279642 \h </w:instrText>
        </w:r>
        <w:r w:rsidRPr="00774CFE">
          <w:rPr>
            <w:noProof/>
            <w:webHidden/>
          </w:rPr>
        </w:r>
        <w:r w:rsidRPr="00774CFE">
          <w:rPr>
            <w:noProof/>
            <w:webHidden/>
          </w:rPr>
          <w:fldChar w:fldCharType="separate"/>
        </w:r>
        <w:r w:rsidR="003C1EB3">
          <w:rPr>
            <w:noProof/>
            <w:webHidden/>
          </w:rPr>
          <w:t>15</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43" w:history="1">
        <w:r w:rsidR="00490F14" w:rsidRPr="00774CFE">
          <w:rPr>
            <w:rStyle w:val="Hyperlink"/>
            <w:noProof/>
          </w:rPr>
          <w:t>3.1.5</w:t>
        </w:r>
        <w:r w:rsidR="00490F14" w:rsidRPr="00774CFE">
          <w:rPr>
            <w:rFonts w:asciiTheme="minorHAnsi" w:eastAsiaTheme="minorEastAsia" w:hAnsiTheme="minorHAnsi" w:cstheme="minorBidi"/>
            <w:noProof/>
            <w:sz w:val="22"/>
            <w:szCs w:val="22"/>
          </w:rPr>
          <w:tab/>
        </w:r>
        <w:r w:rsidR="00490F14" w:rsidRPr="00774CFE">
          <w:rPr>
            <w:rStyle w:val="Hyperlink"/>
            <w:noProof/>
          </w:rPr>
          <w:t>Water supply activities</w:t>
        </w:r>
        <w:r w:rsidR="00490F14" w:rsidRPr="00774CFE">
          <w:rPr>
            <w:noProof/>
            <w:webHidden/>
          </w:rPr>
          <w:tab/>
        </w:r>
        <w:r w:rsidRPr="00774CFE">
          <w:rPr>
            <w:noProof/>
            <w:webHidden/>
          </w:rPr>
          <w:fldChar w:fldCharType="begin"/>
        </w:r>
        <w:r w:rsidR="00490F14" w:rsidRPr="00774CFE">
          <w:rPr>
            <w:noProof/>
            <w:webHidden/>
          </w:rPr>
          <w:instrText xml:space="preserve"> PAGEREF _Toc524279643 \h </w:instrText>
        </w:r>
        <w:r w:rsidRPr="00774CFE">
          <w:rPr>
            <w:noProof/>
            <w:webHidden/>
          </w:rPr>
        </w:r>
        <w:r w:rsidRPr="00774CFE">
          <w:rPr>
            <w:noProof/>
            <w:webHidden/>
          </w:rPr>
          <w:fldChar w:fldCharType="separate"/>
        </w:r>
        <w:r w:rsidR="003C1EB3">
          <w:rPr>
            <w:noProof/>
            <w:webHidden/>
          </w:rPr>
          <w:t>16</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44" w:history="1">
        <w:r w:rsidR="00490F14" w:rsidRPr="00774CFE">
          <w:rPr>
            <w:rStyle w:val="Hyperlink"/>
            <w:noProof/>
          </w:rPr>
          <w:t>3.2.</w:t>
        </w:r>
        <w:r w:rsidR="00490F14" w:rsidRPr="00774CFE">
          <w:rPr>
            <w:rFonts w:asciiTheme="minorHAnsi" w:eastAsiaTheme="minorEastAsia" w:hAnsiTheme="minorHAnsi" w:cstheme="minorBidi"/>
            <w:noProof/>
            <w:sz w:val="22"/>
            <w:szCs w:val="22"/>
          </w:rPr>
          <w:tab/>
        </w:r>
        <w:r w:rsidR="00490F14" w:rsidRPr="00774CFE">
          <w:rPr>
            <w:rStyle w:val="Hyperlink"/>
            <w:noProof/>
          </w:rPr>
          <w:t>Data Collection</w:t>
        </w:r>
        <w:r w:rsidR="00490F14" w:rsidRPr="00774CFE">
          <w:rPr>
            <w:noProof/>
            <w:webHidden/>
          </w:rPr>
          <w:tab/>
        </w:r>
        <w:r w:rsidRPr="00774CFE">
          <w:rPr>
            <w:noProof/>
            <w:webHidden/>
          </w:rPr>
          <w:fldChar w:fldCharType="begin"/>
        </w:r>
        <w:r w:rsidR="00490F14" w:rsidRPr="00774CFE">
          <w:rPr>
            <w:noProof/>
            <w:webHidden/>
          </w:rPr>
          <w:instrText xml:space="preserve"> PAGEREF _Toc524279644 \h </w:instrText>
        </w:r>
        <w:r w:rsidRPr="00774CFE">
          <w:rPr>
            <w:noProof/>
            <w:webHidden/>
          </w:rPr>
        </w:r>
        <w:r w:rsidRPr="00774CFE">
          <w:rPr>
            <w:noProof/>
            <w:webHidden/>
          </w:rPr>
          <w:fldChar w:fldCharType="separate"/>
        </w:r>
        <w:r w:rsidR="003C1EB3">
          <w:rPr>
            <w:noProof/>
            <w:webHidden/>
          </w:rPr>
          <w:t>17</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45" w:history="1">
        <w:r w:rsidR="00490F14" w:rsidRPr="00774CFE">
          <w:rPr>
            <w:rStyle w:val="Hyperlink"/>
            <w:noProof/>
          </w:rPr>
          <w:t>3.2.1</w:t>
        </w:r>
        <w:r w:rsidR="00490F14" w:rsidRPr="00774CFE">
          <w:rPr>
            <w:rFonts w:asciiTheme="minorHAnsi" w:eastAsiaTheme="minorEastAsia" w:hAnsiTheme="minorHAnsi" w:cstheme="minorBidi"/>
            <w:noProof/>
            <w:sz w:val="22"/>
            <w:szCs w:val="22"/>
          </w:rPr>
          <w:tab/>
        </w:r>
        <w:r w:rsidR="00490F14" w:rsidRPr="00774CFE">
          <w:rPr>
            <w:rStyle w:val="Hyperlink"/>
            <w:noProof/>
          </w:rPr>
          <w:t>Source &amp; type of data</w:t>
        </w:r>
        <w:r w:rsidR="00490F14" w:rsidRPr="00774CFE">
          <w:rPr>
            <w:noProof/>
            <w:webHidden/>
          </w:rPr>
          <w:tab/>
        </w:r>
        <w:r w:rsidRPr="00774CFE">
          <w:rPr>
            <w:noProof/>
            <w:webHidden/>
          </w:rPr>
          <w:fldChar w:fldCharType="begin"/>
        </w:r>
        <w:r w:rsidR="00490F14" w:rsidRPr="00774CFE">
          <w:rPr>
            <w:noProof/>
            <w:webHidden/>
          </w:rPr>
          <w:instrText xml:space="preserve"> PAGEREF _Toc524279645 \h </w:instrText>
        </w:r>
        <w:r w:rsidRPr="00774CFE">
          <w:rPr>
            <w:noProof/>
            <w:webHidden/>
          </w:rPr>
        </w:r>
        <w:r w:rsidRPr="00774CFE">
          <w:rPr>
            <w:noProof/>
            <w:webHidden/>
          </w:rPr>
          <w:fldChar w:fldCharType="separate"/>
        </w:r>
        <w:r w:rsidR="003C1EB3">
          <w:rPr>
            <w:noProof/>
            <w:webHidden/>
          </w:rPr>
          <w:t>17</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46" w:history="1">
        <w:r w:rsidR="00490F14" w:rsidRPr="00774CFE">
          <w:rPr>
            <w:rStyle w:val="Hyperlink"/>
            <w:noProof/>
          </w:rPr>
          <w:t>3.2.2</w:t>
        </w:r>
        <w:r w:rsidR="00490F14" w:rsidRPr="00774CFE">
          <w:rPr>
            <w:rFonts w:asciiTheme="minorHAnsi" w:eastAsiaTheme="minorEastAsia" w:hAnsiTheme="minorHAnsi" w:cstheme="minorBidi"/>
            <w:noProof/>
            <w:sz w:val="22"/>
            <w:szCs w:val="22"/>
          </w:rPr>
          <w:tab/>
        </w:r>
        <w:r w:rsidR="00490F14" w:rsidRPr="00774CFE">
          <w:rPr>
            <w:rStyle w:val="Hyperlink"/>
            <w:noProof/>
          </w:rPr>
          <w:t>Data Collection Methods</w:t>
        </w:r>
        <w:r w:rsidR="00490F14" w:rsidRPr="00774CFE">
          <w:rPr>
            <w:noProof/>
            <w:webHidden/>
          </w:rPr>
          <w:tab/>
        </w:r>
        <w:r w:rsidRPr="00774CFE">
          <w:rPr>
            <w:noProof/>
            <w:webHidden/>
          </w:rPr>
          <w:fldChar w:fldCharType="begin"/>
        </w:r>
        <w:r w:rsidR="00490F14" w:rsidRPr="00774CFE">
          <w:rPr>
            <w:noProof/>
            <w:webHidden/>
          </w:rPr>
          <w:instrText xml:space="preserve"> PAGEREF _Toc524279646 \h </w:instrText>
        </w:r>
        <w:r w:rsidRPr="00774CFE">
          <w:rPr>
            <w:noProof/>
            <w:webHidden/>
          </w:rPr>
        </w:r>
        <w:r w:rsidRPr="00774CFE">
          <w:rPr>
            <w:noProof/>
            <w:webHidden/>
          </w:rPr>
          <w:fldChar w:fldCharType="separate"/>
        </w:r>
        <w:r w:rsidR="003C1EB3">
          <w:rPr>
            <w:noProof/>
            <w:webHidden/>
          </w:rPr>
          <w:t>18</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47" w:history="1">
        <w:r w:rsidR="00490F14" w:rsidRPr="00774CFE">
          <w:rPr>
            <w:rStyle w:val="Hyperlink"/>
            <w:noProof/>
          </w:rPr>
          <w:t>3.3</w:t>
        </w:r>
        <w:r w:rsidR="00490F14" w:rsidRPr="00774CFE">
          <w:rPr>
            <w:rFonts w:asciiTheme="minorHAnsi" w:eastAsiaTheme="minorEastAsia" w:hAnsiTheme="minorHAnsi" w:cstheme="minorBidi"/>
            <w:noProof/>
            <w:sz w:val="22"/>
            <w:szCs w:val="22"/>
          </w:rPr>
          <w:tab/>
        </w:r>
        <w:r w:rsidR="00490F14" w:rsidRPr="00774CFE">
          <w:rPr>
            <w:rStyle w:val="Hyperlink"/>
            <w:noProof/>
          </w:rPr>
          <w:t>Data analysis</w:t>
        </w:r>
        <w:r w:rsidR="00490F14" w:rsidRPr="00774CFE">
          <w:rPr>
            <w:noProof/>
            <w:webHidden/>
          </w:rPr>
          <w:tab/>
        </w:r>
        <w:r w:rsidRPr="00774CFE">
          <w:rPr>
            <w:noProof/>
            <w:webHidden/>
          </w:rPr>
          <w:fldChar w:fldCharType="begin"/>
        </w:r>
        <w:r w:rsidR="00490F14" w:rsidRPr="00774CFE">
          <w:rPr>
            <w:noProof/>
            <w:webHidden/>
          </w:rPr>
          <w:instrText xml:space="preserve"> PAGEREF _Toc524279647 \h </w:instrText>
        </w:r>
        <w:r w:rsidRPr="00774CFE">
          <w:rPr>
            <w:noProof/>
            <w:webHidden/>
          </w:rPr>
        </w:r>
        <w:r w:rsidRPr="00774CFE">
          <w:rPr>
            <w:noProof/>
            <w:webHidden/>
          </w:rPr>
          <w:fldChar w:fldCharType="separate"/>
        </w:r>
        <w:r w:rsidR="003C1EB3">
          <w:rPr>
            <w:noProof/>
            <w:webHidden/>
          </w:rPr>
          <w:t>20</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48" w:history="1">
        <w:r w:rsidR="00490F14" w:rsidRPr="00774CFE">
          <w:rPr>
            <w:rStyle w:val="Hyperlink"/>
            <w:noProof/>
          </w:rPr>
          <w:t>4.</w:t>
        </w:r>
        <w:r w:rsidR="00490F14" w:rsidRPr="00774CFE">
          <w:rPr>
            <w:rFonts w:asciiTheme="minorHAnsi" w:eastAsiaTheme="minorEastAsia" w:hAnsiTheme="minorHAnsi" w:cstheme="minorBidi"/>
            <w:noProof/>
            <w:sz w:val="22"/>
            <w:szCs w:val="22"/>
          </w:rPr>
          <w:tab/>
        </w:r>
        <w:r w:rsidR="00490F14" w:rsidRPr="00774CFE">
          <w:rPr>
            <w:rStyle w:val="Hyperlink"/>
            <w:noProof/>
          </w:rPr>
          <w:t>RESULT AND DISCUSSIONS</w:t>
        </w:r>
        <w:r w:rsidR="00490F14" w:rsidRPr="00774CFE">
          <w:rPr>
            <w:noProof/>
            <w:webHidden/>
          </w:rPr>
          <w:tab/>
        </w:r>
        <w:r w:rsidRPr="00774CFE">
          <w:rPr>
            <w:noProof/>
            <w:webHidden/>
          </w:rPr>
          <w:fldChar w:fldCharType="begin"/>
        </w:r>
        <w:r w:rsidR="00490F14" w:rsidRPr="00774CFE">
          <w:rPr>
            <w:noProof/>
            <w:webHidden/>
          </w:rPr>
          <w:instrText xml:space="preserve"> PAGEREF _Toc524279648 \h </w:instrText>
        </w:r>
        <w:r w:rsidRPr="00774CFE">
          <w:rPr>
            <w:noProof/>
            <w:webHidden/>
          </w:rPr>
        </w:r>
        <w:r w:rsidRPr="00774CFE">
          <w:rPr>
            <w:noProof/>
            <w:webHidden/>
          </w:rPr>
          <w:fldChar w:fldCharType="separate"/>
        </w:r>
        <w:r w:rsidR="003C1EB3">
          <w:rPr>
            <w:noProof/>
            <w:webHidden/>
          </w:rPr>
          <w:t>22</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49" w:history="1">
        <w:r w:rsidR="00490F14" w:rsidRPr="00774CFE">
          <w:rPr>
            <w:rStyle w:val="Hyperlink"/>
            <w:noProof/>
          </w:rPr>
          <w:t>4.1</w:t>
        </w:r>
        <w:r w:rsidR="00490F14" w:rsidRPr="00774CFE">
          <w:rPr>
            <w:rFonts w:asciiTheme="minorHAnsi" w:eastAsiaTheme="minorEastAsia" w:hAnsiTheme="minorHAnsi" w:cstheme="minorBidi"/>
            <w:noProof/>
            <w:sz w:val="22"/>
            <w:szCs w:val="22"/>
          </w:rPr>
          <w:tab/>
        </w:r>
        <w:r w:rsidR="00490F14" w:rsidRPr="00774CFE">
          <w:rPr>
            <w:rStyle w:val="Hyperlink"/>
            <w:noProof/>
          </w:rPr>
          <w:t>Type and functionality status of potable water supply schemes</w:t>
        </w:r>
        <w:r w:rsidR="00490F14" w:rsidRPr="00774CFE">
          <w:rPr>
            <w:noProof/>
            <w:webHidden/>
          </w:rPr>
          <w:tab/>
        </w:r>
        <w:r w:rsidRPr="00774CFE">
          <w:rPr>
            <w:noProof/>
            <w:webHidden/>
          </w:rPr>
          <w:fldChar w:fldCharType="begin"/>
        </w:r>
        <w:r w:rsidR="00490F14" w:rsidRPr="00774CFE">
          <w:rPr>
            <w:noProof/>
            <w:webHidden/>
          </w:rPr>
          <w:instrText xml:space="preserve"> PAGEREF _Toc524279649 \h </w:instrText>
        </w:r>
        <w:r w:rsidRPr="00774CFE">
          <w:rPr>
            <w:noProof/>
            <w:webHidden/>
          </w:rPr>
        </w:r>
        <w:r w:rsidRPr="00774CFE">
          <w:rPr>
            <w:noProof/>
            <w:webHidden/>
          </w:rPr>
          <w:fldChar w:fldCharType="separate"/>
        </w:r>
        <w:r w:rsidR="003C1EB3">
          <w:rPr>
            <w:noProof/>
            <w:webHidden/>
          </w:rPr>
          <w:t>22</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50" w:history="1">
        <w:r w:rsidR="00490F14" w:rsidRPr="00774CFE">
          <w:rPr>
            <w:rStyle w:val="Hyperlink"/>
            <w:noProof/>
          </w:rPr>
          <w:t>4.1.1</w:t>
        </w:r>
        <w:r w:rsidR="00490F14" w:rsidRPr="00774CFE">
          <w:rPr>
            <w:rFonts w:asciiTheme="minorHAnsi" w:eastAsiaTheme="minorEastAsia" w:hAnsiTheme="minorHAnsi" w:cstheme="minorBidi"/>
            <w:noProof/>
            <w:sz w:val="22"/>
            <w:szCs w:val="22"/>
          </w:rPr>
          <w:tab/>
        </w:r>
        <w:r w:rsidR="00490F14" w:rsidRPr="00774CFE">
          <w:rPr>
            <w:rStyle w:val="Hyperlink"/>
            <w:noProof/>
          </w:rPr>
          <w:t>Sampled water supply schemes status</w:t>
        </w:r>
        <w:r w:rsidR="00490F14" w:rsidRPr="00774CFE">
          <w:rPr>
            <w:noProof/>
            <w:webHidden/>
          </w:rPr>
          <w:tab/>
        </w:r>
        <w:r w:rsidRPr="00774CFE">
          <w:rPr>
            <w:noProof/>
            <w:webHidden/>
          </w:rPr>
          <w:fldChar w:fldCharType="begin"/>
        </w:r>
        <w:r w:rsidR="00490F14" w:rsidRPr="00774CFE">
          <w:rPr>
            <w:noProof/>
            <w:webHidden/>
          </w:rPr>
          <w:instrText xml:space="preserve"> PAGEREF _Toc524279650 \h </w:instrText>
        </w:r>
        <w:r w:rsidRPr="00774CFE">
          <w:rPr>
            <w:noProof/>
            <w:webHidden/>
          </w:rPr>
        </w:r>
        <w:r w:rsidRPr="00774CFE">
          <w:rPr>
            <w:noProof/>
            <w:webHidden/>
          </w:rPr>
          <w:fldChar w:fldCharType="separate"/>
        </w:r>
        <w:r w:rsidR="003C1EB3">
          <w:rPr>
            <w:noProof/>
            <w:webHidden/>
          </w:rPr>
          <w:t>23</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51" w:history="1">
        <w:r w:rsidR="00490F14" w:rsidRPr="00774CFE">
          <w:rPr>
            <w:rStyle w:val="Hyperlink"/>
            <w:noProof/>
          </w:rPr>
          <w:t>4.1.2</w:t>
        </w:r>
        <w:r w:rsidR="00490F14" w:rsidRPr="00774CFE">
          <w:rPr>
            <w:rFonts w:asciiTheme="minorHAnsi" w:eastAsiaTheme="minorEastAsia" w:hAnsiTheme="minorHAnsi" w:cstheme="minorBidi"/>
            <w:noProof/>
            <w:sz w:val="22"/>
            <w:szCs w:val="22"/>
          </w:rPr>
          <w:tab/>
        </w:r>
        <w:r w:rsidR="00490F14" w:rsidRPr="00774CFE">
          <w:rPr>
            <w:rStyle w:val="Hyperlink"/>
            <w:noProof/>
          </w:rPr>
          <w:t>Proportion of beneficiaries with type of water sources</w:t>
        </w:r>
        <w:r w:rsidR="00490F14" w:rsidRPr="00774CFE">
          <w:rPr>
            <w:noProof/>
            <w:webHidden/>
          </w:rPr>
          <w:tab/>
        </w:r>
        <w:r w:rsidRPr="00774CFE">
          <w:rPr>
            <w:noProof/>
            <w:webHidden/>
          </w:rPr>
          <w:fldChar w:fldCharType="begin"/>
        </w:r>
        <w:r w:rsidR="00490F14" w:rsidRPr="00774CFE">
          <w:rPr>
            <w:noProof/>
            <w:webHidden/>
          </w:rPr>
          <w:instrText xml:space="preserve"> PAGEREF _Toc524279651 \h </w:instrText>
        </w:r>
        <w:r w:rsidRPr="00774CFE">
          <w:rPr>
            <w:noProof/>
            <w:webHidden/>
          </w:rPr>
        </w:r>
        <w:r w:rsidRPr="00774CFE">
          <w:rPr>
            <w:noProof/>
            <w:webHidden/>
          </w:rPr>
          <w:fldChar w:fldCharType="separate"/>
        </w:r>
        <w:r w:rsidR="003C1EB3">
          <w:rPr>
            <w:noProof/>
            <w:webHidden/>
          </w:rPr>
          <w:t>25</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52" w:history="1">
        <w:r w:rsidR="00490F14" w:rsidRPr="00774CFE">
          <w:rPr>
            <w:rStyle w:val="Hyperlink"/>
            <w:noProof/>
          </w:rPr>
          <w:t>4.1.3</w:t>
        </w:r>
        <w:r w:rsidR="00490F14" w:rsidRPr="00774CFE">
          <w:rPr>
            <w:rFonts w:asciiTheme="minorHAnsi" w:eastAsiaTheme="minorEastAsia" w:hAnsiTheme="minorHAnsi" w:cstheme="minorBidi"/>
            <w:noProof/>
            <w:sz w:val="22"/>
            <w:szCs w:val="22"/>
          </w:rPr>
          <w:tab/>
        </w:r>
        <w:r w:rsidR="00490F14" w:rsidRPr="00774CFE">
          <w:rPr>
            <w:rStyle w:val="Hyperlink"/>
            <w:noProof/>
          </w:rPr>
          <w:t>Water supply coverage</w:t>
        </w:r>
        <w:r w:rsidR="00490F14" w:rsidRPr="00774CFE">
          <w:rPr>
            <w:noProof/>
            <w:webHidden/>
          </w:rPr>
          <w:tab/>
        </w:r>
        <w:r w:rsidRPr="00774CFE">
          <w:rPr>
            <w:noProof/>
            <w:webHidden/>
          </w:rPr>
          <w:fldChar w:fldCharType="begin"/>
        </w:r>
        <w:r w:rsidR="00490F14" w:rsidRPr="00774CFE">
          <w:rPr>
            <w:noProof/>
            <w:webHidden/>
          </w:rPr>
          <w:instrText xml:space="preserve"> PAGEREF _Toc524279652 \h </w:instrText>
        </w:r>
        <w:r w:rsidRPr="00774CFE">
          <w:rPr>
            <w:noProof/>
            <w:webHidden/>
          </w:rPr>
        </w:r>
        <w:r w:rsidRPr="00774CFE">
          <w:rPr>
            <w:noProof/>
            <w:webHidden/>
          </w:rPr>
          <w:fldChar w:fldCharType="separate"/>
        </w:r>
        <w:r w:rsidR="003C1EB3">
          <w:rPr>
            <w:noProof/>
            <w:webHidden/>
          </w:rPr>
          <w:t>26</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53" w:history="1">
        <w:r w:rsidR="00490F14" w:rsidRPr="00774CFE">
          <w:rPr>
            <w:rStyle w:val="Hyperlink"/>
            <w:noProof/>
          </w:rPr>
          <w:t>4.2</w:t>
        </w:r>
        <w:r w:rsidR="00490F14" w:rsidRPr="00774CFE">
          <w:rPr>
            <w:rFonts w:asciiTheme="minorHAnsi" w:eastAsiaTheme="minorEastAsia" w:hAnsiTheme="minorHAnsi" w:cstheme="minorBidi"/>
            <w:noProof/>
            <w:sz w:val="22"/>
            <w:szCs w:val="22"/>
          </w:rPr>
          <w:tab/>
        </w:r>
        <w:r w:rsidR="00490F14" w:rsidRPr="00774CFE">
          <w:rPr>
            <w:rStyle w:val="Hyperlink"/>
            <w:noProof/>
          </w:rPr>
          <w:t>Factor for the sustainability of water supply schemes</w:t>
        </w:r>
        <w:r w:rsidR="00490F14" w:rsidRPr="00774CFE">
          <w:rPr>
            <w:noProof/>
            <w:webHidden/>
          </w:rPr>
          <w:tab/>
        </w:r>
        <w:r w:rsidRPr="00774CFE">
          <w:rPr>
            <w:noProof/>
            <w:webHidden/>
          </w:rPr>
          <w:fldChar w:fldCharType="begin"/>
        </w:r>
        <w:r w:rsidR="00490F14" w:rsidRPr="00774CFE">
          <w:rPr>
            <w:noProof/>
            <w:webHidden/>
          </w:rPr>
          <w:instrText xml:space="preserve"> PAGEREF _Toc524279653 \h </w:instrText>
        </w:r>
        <w:r w:rsidRPr="00774CFE">
          <w:rPr>
            <w:noProof/>
            <w:webHidden/>
          </w:rPr>
        </w:r>
        <w:r w:rsidRPr="00774CFE">
          <w:rPr>
            <w:noProof/>
            <w:webHidden/>
          </w:rPr>
          <w:fldChar w:fldCharType="separate"/>
        </w:r>
        <w:r w:rsidR="003C1EB3">
          <w:rPr>
            <w:noProof/>
            <w:webHidden/>
          </w:rPr>
          <w:t>28</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54" w:history="1">
        <w:r w:rsidR="00490F14" w:rsidRPr="00774CFE">
          <w:rPr>
            <w:rStyle w:val="Hyperlink"/>
            <w:noProof/>
          </w:rPr>
          <w:t>4.2.1</w:t>
        </w:r>
        <w:r w:rsidR="00490F14" w:rsidRPr="00774CFE">
          <w:rPr>
            <w:rFonts w:asciiTheme="minorHAnsi" w:eastAsiaTheme="minorEastAsia" w:hAnsiTheme="minorHAnsi" w:cstheme="minorBidi"/>
            <w:noProof/>
            <w:sz w:val="22"/>
            <w:szCs w:val="22"/>
          </w:rPr>
          <w:tab/>
        </w:r>
        <w:r w:rsidR="00490F14" w:rsidRPr="00774CFE">
          <w:rPr>
            <w:rStyle w:val="Hyperlink"/>
            <w:noProof/>
          </w:rPr>
          <w:t>Technical factor</w:t>
        </w:r>
        <w:r w:rsidR="00490F14" w:rsidRPr="00774CFE">
          <w:rPr>
            <w:noProof/>
            <w:webHidden/>
          </w:rPr>
          <w:tab/>
        </w:r>
        <w:r w:rsidRPr="00774CFE">
          <w:rPr>
            <w:noProof/>
            <w:webHidden/>
          </w:rPr>
          <w:fldChar w:fldCharType="begin"/>
        </w:r>
        <w:r w:rsidR="00490F14" w:rsidRPr="00774CFE">
          <w:rPr>
            <w:noProof/>
            <w:webHidden/>
          </w:rPr>
          <w:instrText xml:space="preserve"> PAGEREF _Toc524279654 \h </w:instrText>
        </w:r>
        <w:r w:rsidRPr="00774CFE">
          <w:rPr>
            <w:noProof/>
            <w:webHidden/>
          </w:rPr>
        </w:r>
        <w:r w:rsidRPr="00774CFE">
          <w:rPr>
            <w:noProof/>
            <w:webHidden/>
          </w:rPr>
          <w:fldChar w:fldCharType="separate"/>
        </w:r>
        <w:r w:rsidR="003C1EB3">
          <w:rPr>
            <w:noProof/>
            <w:webHidden/>
          </w:rPr>
          <w:t>28</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55" w:history="1">
        <w:r w:rsidR="00490F14" w:rsidRPr="00774CFE">
          <w:rPr>
            <w:rStyle w:val="Hyperlink"/>
            <w:noProof/>
          </w:rPr>
          <w:t>4.2.2</w:t>
        </w:r>
        <w:r w:rsidR="00490F14" w:rsidRPr="00774CFE">
          <w:rPr>
            <w:rFonts w:asciiTheme="minorHAnsi" w:eastAsiaTheme="minorEastAsia" w:hAnsiTheme="minorHAnsi" w:cstheme="minorBidi"/>
            <w:noProof/>
            <w:sz w:val="22"/>
            <w:szCs w:val="22"/>
          </w:rPr>
          <w:tab/>
        </w:r>
        <w:r w:rsidR="00490F14" w:rsidRPr="00774CFE">
          <w:rPr>
            <w:rStyle w:val="Hyperlink"/>
            <w:noProof/>
          </w:rPr>
          <w:t>Social factor</w:t>
        </w:r>
        <w:r w:rsidR="00490F14" w:rsidRPr="00774CFE">
          <w:rPr>
            <w:noProof/>
            <w:webHidden/>
          </w:rPr>
          <w:tab/>
        </w:r>
        <w:r w:rsidRPr="00774CFE">
          <w:rPr>
            <w:noProof/>
            <w:webHidden/>
          </w:rPr>
          <w:fldChar w:fldCharType="begin"/>
        </w:r>
        <w:r w:rsidR="00490F14" w:rsidRPr="00774CFE">
          <w:rPr>
            <w:noProof/>
            <w:webHidden/>
          </w:rPr>
          <w:instrText xml:space="preserve"> PAGEREF _Toc524279655 \h </w:instrText>
        </w:r>
        <w:r w:rsidRPr="00774CFE">
          <w:rPr>
            <w:noProof/>
            <w:webHidden/>
          </w:rPr>
        </w:r>
        <w:r w:rsidRPr="00774CFE">
          <w:rPr>
            <w:noProof/>
            <w:webHidden/>
          </w:rPr>
          <w:fldChar w:fldCharType="separate"/>
        </w:r>
        <w:r w:rsidR="003C1EB3">
          <w:rPr>
            <w:noProof/>
            <w:webHidden/>
          </w:rPr>
          <w:t>36</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56" w:history="1">
        <w:r w:rsidR="00490F14" w:rsidRPr="00774CFE">
          <w:rPr>
            <w:rStyle w:val="Hyperlink"/>
            <w:noProof/>
          </w:rPr>
          <w:t>4.2.3</w:t>
        </w:r>
        <w:r w:rsidR="00490F14" w:rsidRPr="00774CFE">
          <w:rPr>
            <w:rFonts w:asciiTheme="minorHAnsi" w:eastAsiaTheme="minorEastAsia" w:hAnsiTheme="minorHAnsi" w:cstheme="minorBidi"/>
            <w:noProof/>
            <w:sz w:val="22"/>
            <w:szCs w:val="22"/>
          </w:rPr>
          <w:tab/>
        </w:r>
        <w:r w:rsidR="00490F14" w:rsidRPr="00774CFE">
          <w:rPr>
            <w:rStyle w:val="Hyperlink"/>
            <w:noProof/>
          </w:rPr>
          <w:t>Organizational factor</w:t>
        </w:r>
        <w:r w:rsidR="00490F14" w:rsidRPr="00774CFE">
          <w:rPr>
            <w:noProof/>
            <w:webHidden/>
          </w:rPr>
          <w:tab/>
        </w:r>
        <w:r w:rsidRPr="00774CFE">
          <w:rPr>
            <w:noProof/>
            <w:webHidden/>
          </w:rPr>
          <w:fldChar w:fldCharType="begin"/>
        </w:r>
        <w:r w:rsidR="00490F14" w:rsidRPr="00774CFE">
          <w:rPr>
            <w:noProof/>
            <w:webHidden/>
          </w:rPr>
          <w:instrText xml:space="preserve"> PAGEREF _Toc524279656 \h </w:instrText>
        </w:r>
        <w:r w:rsidRPr="00774CFE">
          <w:rPr>
            <w:noProof/>
            <w:webHidden/>
          </w:rPr>
        </w:r>
        <w:r w:rsidRPr="00774CFE">
          <w:rPr>
            <w:noProof/>
            <w:webHidden/>
          </w:rPr>
          <w:fldChar w:fldCharType="separate"/>
        </w:r>
        <w:r w:rsidR="003C1EB3">
          <w:rPr>
            <w:noProof/>
            <w:webHidden/>
          </w:rPr>
          <w:t>39</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57" w:history="1">
        <w:r w:rsidR="00490F14" w:rsidRPr="00774CFE">
          <w:rPr>
            <w:rStyle w:val="Hyperlink"/>
            <w:noProof/>
          </w:rPr>
          <w:t>4.2.4</w:t>
        </w:r>
        <w:r w:rsidR="00490F14" w:rsidRPr="00774CFE">
          <w:rPr>
            <w:rFonts w:asciiTheme="minorHAnsi" w:eastAsiaTheme="minorEastAsia" w:hAnsiTheme="minorHAnsi" w:cstheme="minorBidi"/>
            <w:noProof/>
            <w:sz w:val="22"/>
            <w:szCs w:val="22"/>
          </w:rPr>
          <w:tab/>
        </w:r>
        <w:r w:rsidR="00490F14" w:rsidRPr="00774CFE">
          <w:rPr>
            <w:rStyle w:val="Hyperlink"/>
            <w:noProof/>
          </w:rPr>
          <w:t>Financial factor</w:t>
        </w:r>
        <w:r w:rsidR="00490F14" w:rsidRPr="00774CFE">
          <w:rPr>
            <w:noProof/>
            <w:webHidden/>
          </w:rPr>
          <w:tab/>
        </w:r>
        <w:r w:rsidRPr="00774CFE">
          <w:rPr>
            <w:noProof/>
            <w:webHidden/>
          </w:rPr>
          <w:fldChar w:fldCharType="begin"/>
        </w:r>
        <w:r w:rsidR="00490F14" w:rsidRPr="00774CFE">
          <w:rPr>
            <w:noProof/>
            <w:webHidden/>
          </w:rPr>
          <w:instrText xml:space="preserve"> PAGEREF _Toc524279657 \h </w:instrText>
        </w:r>
        <w:r w:rsidRPr="00774CFE">
          <w:rPr>
            <w:noProof/>
            <w:webHidden/>
          </w:rPr>
        </w:r>
        <w:r w:rsidRPr="00774CFE">
          <w:rPr>
            <w:noProof/>
            <w:webHidden/>
          </w:rPr>
          <w:fldChar w:fldCharType="separate"/>
        </w:r>
        <w:r w:rsidR="003C1EB3">
          <w:rPr>
            <w:noProof/>
            <w:webHidden/>
          </w:rPr>
          <w:t>42</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58" w:history="1">
        <w:r w:rsidR="00490F14" w:rsidRPr="00774CFE">
          <w:rPr>
            <w:rStyle w:val="Hyperlink"/>
            <w:noProof/>
          </w:rPr>
          <w:t>4.2.5</w:t>
        </w:r>
        <w:r w:rsidR="00490F14" w:rsidRPr="00774CFE">
          <w:rPr>
            <w:rFonts w:asciiTheme="minorHAnsi" w:eastAsiaTheme="minorEastAsia" w:hAnsiTheme="minorHAnsi" w:cstheme="minorBidi"/>
            <w:noProof/>
            <w:sz w:val="22"/>
            <w:szCs w:val="22"/>
          </w:rPr>
          <w:tab/>
        </w:r>
        <w:r w:rsidR="00490F14" w:rsidRPr="00774CFE">
          <w:rPr>
            <w:rStyle w:val="Hyperlink"/>
            <w:noProof/>
          </w:rPr>
          <w:t>Environmental factor</w:t>
        </w:r>
        <w:r w:rsidR="00490F14" w:rsidRPr="00774CFE">
          <w:rPr>
            <w:noProof/>
            <w:webHidden/>
          </w:rPr>
          <w:tab/>
        </w:r>
        <w:r w:rsidRPr="00774CFE">
          <w:rPr>
            <w:noProof/>
            <w:webHidden/>
          </w:rPr>
          <w:fldChar w:fldCharType="begin"/>
        </w:r>
        <w:r w:rsidR="00490F14" w:rsidRPr="00774CFE">
          <w:rPr>
            <w:noProof/>
            <w:webHidden/>
          </w:rPr>
          <w:instrText xml:space="preserve"> PAGEREF _Toc524279658 \h </w:instrText>
        </w:r>
        <w:r w:rsidRPr="00774CFE">
          <w:rPr>
            <w:noProof/>
            <w:webHidden/>
          </w:rPr>
        </w:r>
        <w:r w:rsidRPr="00774CFE">
          <w:rPr>
            <w:noProof/>
            <w:webHidden/>
          </w:rPr>
          <w:fldChar w:fldCharType="separate"/>
        </w:r>
        <w:r w:rsidR="003C1EB3">
          <w:rPr>
            <w:noProof/>
            <w:webHidden/>
          </w:rPr>
          <w:t>44</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59" w:history="1">
        <w:r w:rsidR="00490F14" w:rsidRPr="00774CFE">
          <w:rPr>
            <w:rStyle w:val="Hyperlink"/>
            <w:noProof/>
          </w:rPr>
          <w:t>4.3</w:t>
        </w:r>
        <w:r w:rsidR="00490F14" w:rsidRPr="00774CFE">
          <w:rPr>
            <w:rFonts w:asciiTheme="minorHAnsi" w:eastAsiaTheme="minorEastAsia" w:hAnsiTheme="minorHAnsi" w:cstheme="minorBidi"/>
            <w:noProof/>
            <w:sz w:val="22"/>
            <w:szCs w:val="22"/>
          </w:rPr>
          <w:tab/>
        </w:r>
        <w:r w:rsidR="00490F14" w:rsidRPr="00774CFE">
          <w:rPr>
            <w:rStyle w:val="Hyperlink"/>
            <w:noProof/>
          </w:rPr>
          <w:t>Perception of the Community on Sustainability of Water Supply Schemes</w:t>
        </w:r>
        <w:r w:rsidR="00490F14" w:rsidRPr="00774CFE">
          <w:rPr>
            <w:noProof/>
            <w:webHidden/>
          </w:rPr>
          <w:tab/>
        </w:r>
        <w:r w:rsidRPr="00774CFE">
          <w:rPr>
            <w:noProof/>
            <w:webHidden/>
          </w:rPr>
          <w:fldChar w:fldCharType="begin"/>
        </w:r>
        <w:r w:rsidR="00490F14" w:rsidRPr="00774CFE">
          <w:rPr>
            <w:noProof/>
            <w:webHidden/>
          </w:rPr>
          <w:instrText xml:space="preserve"> PAGEREF _Toc524279659 \h </w:instrText>
        </w:r>
        <w:r w:rsidRPr="00774CFE">
          <w:rPr>
            <w:noProof/>
            <w:webHidden/>
          </w:rPr>
        </w:r>
        <w:r w:rsidRPr="00774CFE">
          <w:rPr>
            <w:noProof/>
            <w:webHidden/>
          </w:rPr>
          <w:fldChar w:fldCharType="separate"/>
        </w:r>
        <w:r w:rsidR="003C1EB3">
          <w:rPr>
            <w:noProof/>
            <w:webHidden/>
          </w:rPr>
          <w:t>47</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60" w:history="1">
        <w:r w:rsidR="00490F14" w:rsidRPr="00774CFE">
          <w:rPr>
            <w:rStyle w:val="Hyperlink"/>
            <w:noProof/>
          </w:rPr>
          <w:t>4.3.1</w:t>
        </w:r>
        <w:r w:rsidR="00490F14" w:rsidRPr="00774CFE">
          <w:rPr>
            <w:rFonts w:asciiTheme="minorHAnsi" w:eastAsiaTheme="minorEastAsia" w:hAnsiTheme="minorHAnsi" w:cstheme="minorBidi"/>
            <w:noProof/>
            <w:sz w:val="22"/>
            <w:szCs w:val="22"/>
          </w:rPr>
          <w:tab/>
        </w:r>
        <w:r w:rsidR="00490F14" w:rsidRPr="00774CFE">
          <w:rPr>
            <w:rStyle w:val="Hyperlink"/>
            <w:noProof/>
          </w:rPr>
          <w:t>Willingness of community in water supply schemes sustainability</w:t>
        </w:r>
        <w:r w:rsidR="00490F14" w:rsidRPr="00774CFE">
          <w:rPr>
            <w:noProof/>
            <w:webHidden/>
          </w:rPr>
          <w:tab/>
        </w:r>
        <w:r w:rsidRPr="00774CFE">
          <w:rPr>
            <w:noProof/>
            <w:webHidden/>
          </w:rPr>
          <w:fldChar w:fldCharType="begin"/>
        </w:r>
        <w:r w:rsidR="00490F14" w:rsidRPr="00774CFE">
          <w:rPr>
            <w:noProof/>
            <w:webHidden/>
          </w:rPr>
          <w:instrText xml:space="preserve"> PAGEREF _Toc524279660 \h </w:instrText>
        </w:r>
        <w:r w:rsidRPr="00774CFE">
          <w:rPr>
            <w:noProof/>
            <w:webHidden/>
          </w:rPr>
        </w:r>
        <w:r w:rsidRPr="00774CFE">
          <w:rPr>
            <w:noProof/>
            <w:webHidden/>
          </w:rPr>
          <w:fldChar w:fldCharType="separate"/>
        </w:r>
        <w:r w:rsidR="003C1EB3">
          <w:rPr>
            <w:noProof/>
            <w:webHidden/>
          </w:rPr>
          <w:t>47</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61" w:history="1">
        <w:r w:rsidR="00490F14" w:rsidRPr="00774CFE">
          <w:rPr>
            <w:rStyle w:val="Hyperlink"/>
            <w:noProof/>
          </w:rPr>
          <w:t>4.3.2</w:t>
        </w:r>
        <w:r w:rsidR="00490F14" w:rsidRPr="00774CFE">
          <w:rPr>
            <w:rFonts w:asciiTheme="minorHAnsi" w:eastAsiaTheme="minorEastAsia" w:hAnsiTheme="minorHAnsi" w:cstheme="minorBidi"/>
            <w:noProof/>
            <w:sz w:val="22"/>
            <w:szCs w:val="22"/>
          </w:rPr>
          <w:tab/>
        </w:r>
        <w:r w:rsidR="00490F14" w:rsidRPr="00774CFE">
          <w:rPr>
            <w:rStyle w:val="Hyperlink"/>
            <w:noProof/>
          </w:rPr>
          <w:t>Trust of community on WASHCOs performance</w:t>
        </w:r>
        <w:r w:rsidR="00490F14" w:rsidRPr="00774CFE">
          <w:rPr>
            <w:noProof/>
            <w:webHidden/>
          </w:rPr>
          <w:tab/>
        </w:r>
        <w:r w:rsidRPr="00774CFE">
          <w:rPr>
            <w:noProof/>
            <w:webHidden/>
          </w:rPr>
          <w:fldChar w:fldCharType="begin"/>
        </w:r>
        <w:r w:rsidR="00490F14" w:rsidRPr="00774CFE">
          <w:rPr>
            <w:noProof/>
            <w:webHidden/>
          </w:rPr>
          <w:instrText xml:space="preserve"> PAGEREF _Toc524279661 \h </w:instrText>
        </w:r>
        <w:r w:rsidRPr="00774CFE">
          <w:rPr>
            <w:noProof/>
            <w:webHidden/>
          </w:rPr>
        </w:r>
        <w:r w:rsidRPr="00774CFE">
          <w:rPr>
            <w:noProof/>
            <w:webHidden/>
          </w:rPr>
          <w:fldChar w:fldCharType="separate"/>
        </w:r>
        <w:r w:rsidR="003C1EB3">
          <w:rPr>
            <w:noProof/>
            <w:webHidden/>
          </w:rPr>
          <w:t>48</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62" w:history="1">
        <w:r w:rsidR="00490F14" w:rsidRPr="00774CFE">
          <w:rPr>
            <w:rStyle w:val="Hyperlink"/>
            <w:noProof/>
          </w:rPr>
          <w:t>4.3.3</w:t>
        </w:r>
        <w:r w:rsidR="00490F14" w:rsidRPr="00774CFE">
          <w:rPr>
            <w:rFonts w:asciiTheme="minorHAnsi" w:eastAsiaTheme="minorEastAsia" w:hAnsiTheme="minorHAnsi" w:cstheme="minorBidi"/>
            <w:noProof/>
            <w:sz w:val="22"/>
            <w:szCs w:val="22"/>
          </w:rPr>
          <w:tab/>
        </w:r>
        <w:r w:rsidR="00490F14" w:rsidRPr="00774CFE">
          <w:rPr>
            <w:rStyle w:val="Hyperlink"/>
            <w:noProof/>
          </w:rPr>
          <w:t>Community attitude toward the costs</w:t>
        </w:r>
        <w:r w:rsidR="00490F14" w:rsidRPr="00774CFE">
          <w:rPr>
            <w:noProof/>
            <w:webHidden/>
          </w:rPr>
          <w:tab/>
        </w:r>
        <w:r w:rsidRPr="00774CFE">
          <w:rPr>
            <w:noProof/>
            <w:webHidden/>
          </w:rPr>
          <w:fldChar w:fldCharType="begin"/>
        </w:r>
        <w:r w:rsidR="00490F14" w:rsidRPr="00774CFE">
          <w:rPr>
            <w:noProof/>
            <w:webHidden/>
          </w:rPr>
          <w:instrText xml:space="preserve"> PAGEREF _Toc524279662 \h </w:instrText>
        </w:r>
        <w:r w:rsidRPr="00774CFE">
          <w:rPr>
            <w:noProof/>
            <w:webHidden/>
          </w:rPr>
        </w:r>
        <w:r w:rsidRPr="00774CFE">
          <w:rPr>
            <w:noProof/>
            <w:webHidden/>
          </w:rPr>
          <w:fldChar w:fldCharType="separate"/>
        </w:r>
        <w:r w:rsidR="003C1EB3">
          <w:rPr>
            <w:noProof/>
            <w:webHidden/>
          </w:rPr>
          <w:t>49</w:t>
        </w:r>
        <w:r w:rsidRPr="00774CFE">
          <w:rPr>
            <w:noProof/>
            <w:webHidden/>
          </w:rPr>
          <w:fldChar w:fldCharType="end"/>
        </w:r>
      </w:hyperlink>
    </w:p>
    <w:p w:rsidR="00490F14" w:rsidRPr="00774CFE" w:rsidRDefault="00C15632">
      <w:pPr>
        <w:pStyle w:val="TOC3"/>
        <w:rPr>
          <w:rFonts w:asciiTheme="minorHAnsi" w:eastAsiaTheme="minorEastAsia" w:hAnsiTheme="minorHAnsi" w:cstheme="minorBidi"/>
          <w:noProof/>
          <w:sz w:val="22"/>
          <w:szCs w:val="22"/>
        </w:rPr>
      </w:pPr>
      <w:hyperlink w:anchor="_Toc524279663" w:history="1">
        <w:r w:rsidR="00490F14" w:rsidRPr="00774CFE">
          <w:rPr>
            <w:rStyle w:val="Hyperlink"/>
            <w:noProof/>
          </w:rPr>
          <w:t>4.3.4</w:t>
        </w:r>
        <w:r w:rsidR="00490F14" w:rsidRPr="00774CFE">
          <w:rPr>
            <w:rFonts w:asciiTheme="minorHAnsi" w:eastAsiaTheme="minorEastAsia" w:hAnsiTheme="minorHAnsi" w:cstheme="minorBidi"/>
            <w:noProof/>
            <w:sz w:val="22"/>
            <w:szCs w:val="22"/>
          </w:rPr>
          <w:tab/>
        </w:r>
        <w:r w:rsidR="00490F14" w:rsidRPr="00774CFE">
          <w:rPr>
            <w:rStyle w:val="Hyperlink"/>
            <w:noProof/>
          </w:rPr>
          <w:t>Communities perception in responsibility</w:t>
        </w:r>
        <w:r w:rsidR="00490F14" w:rsidRPr="00774CFE">
          <w:rPr>
            <w:noProof/>
            <w:webHidden/>
          </w:rPr>
          <w:tab/>
        </w:r>
        <w:r w:rsidRPr="00774CFE">
          <w:rPr>
            <w:noProof/>
            <w:webHidden/>
          </w:rPr>
          <w:fldChar w:fldCharType="begin"/>
        </w:r>
        <w:r w:rsidR="00490F14" w:rsidRPr="00774CFE">
          <w:rPr>
            <w:noProof/>
            <w:webHidden/>
          </w:rPr>
          <w:instrText xml:space="preserve"> PAGEREF _Toc524279663 \h </w:instrText>
        </w:r>
        <w:r w:rsidRPr="00774CFE">
          <w:rPr>
            <w:noProof/>
            <w:webHidden/>
          </w:rPr>
        </w:r>
        <w:r w:rsidRPr="00774CFE">
          <w:rPr>
            <w:noProof/>
            <w:webHidden/>
          </w:rPr>
          <w:fldChar w:fldCharType="separate"/>
        </w:r>
        <w:r w:rsidR="003C1EB3">
          <w:rPr>
            <w:noProof/>
            <w:webHidden/>
          </w:rPr>
          <w:t>49</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64" w:history="1">
        <w:r w:rsidR="00490F14" w:rsidRPr="00774CFE">
          <w:rPr>
            <w:rStyle w:val="Hyperlink"/>
            <w:noProof/>
          </w:rPr>
          <w:t>5</w:t>
        </w:r>
        <w:r w:rsidR="00490F14" w:rsidRPr="00774CFE">
          <w:rPr>
            <w:rFonts w:asciiTheme="minorHAnsi" w:eastAsiaTheme="minorEastAsia" w:hAnsiTheme="minorHAnsi" w:cstheme="minorBidi"/>
            <w:noProof/>
            <w:sz w:val="22"/>
            <w:szCs w:val="22"/>
          </w:rPr>
          <w:tab/>
        </w:r>
        <w:r w:rsidR="00490F14" w:rsidRPr="00774CFE">
          <w:rPr>
            <w:rStyle w:val="Hyperlink"/>
            <w:noProof/>
          </w:rPr>
          <w:t>CONCLUSION AND RECOMMENDATION</w:t>
        </w:r>
        <w:r w:rsidR="00490F14" w:rsidRPr="00774CFE">
          <w:rPr>
            <w:noProof/>
            <w:webHidden/>
          </w:rPr>
          <w:tab/>
        </w:r>
        <w:r w:rsidRPr="00774CFE">
          <w:rPr>
            <w:noProof/>
            <w:webHidden/>
          </w:rPr>
          <w:fldChar w:fldCharType="begin"/>
        </w:r>
        <w:r w:rsidR="00490F14" w:rsidRPr="00774CFE">
          <w:rPr>
            <w:noProof/>
            <w:webHidden/>
          </w:rPr>
          <w:instrText xml:space="preserve"> PAGEREF _Toc524279664 \h </w:instrText>
        </w:r>
        <w:r w:rsidRPr="00774CFE">
          <w:rPr>
            <w:noProof/>
            <w:webHidden/>
          </w:rPr>
        </w:r>
        <w:r w:rsidRPr="00774CFE">
          <w:rPr>
            <w:noProof/>
            <w:webHidden/>
          </w:rPr>
          <w:fldChar w:fldCharType="separate"/>
        </w:r>
        <w:r w:rsidR="003C1EB3">
          <w:rPr>
            <w:noProof/>
            <w:webHidden/>
          </w:rPr>
          <w:t>51</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65" w:history="1">
        <w:r w:rsidR="00490F14" w:rsidRPr="00774CFE">
          <w:rPr>
            <w:rStyle w:val="Hyperlink"/>
            <w:noProof/>
          </w:rPr>
          <w:t>5.1</w:t>
        </w:r>
        <w:r w:rsidR="00490F14" w:rsidRPr="00774CFE">
          <w:rPr>
            <w:rFonts w:asciiTheme="minorHAnsi" w:eastAsiaTheme="minorEastAsia" w:hAnsiTheme="minorHAnsi" w:cstheme="minorBidi"/>
            <w:noProof/>
            <w:sz w:val="22"/>
            <w:szCs w:val="22"/>
          </w:rPr>
          <w:tab/>
        </w:r>
        <w:r w:rsidR="00490F14" w:rsidRPr="00774CFE">
          <w:rPr>
            <w:rStyle w:val="Hyperlink"/>
            <w:noProof/>
          </w:rPr>
          <w:t>Conclusion</w:t>
        </w:r>
        <w:r w:rsidR="00490F14" w:rsidRPr="00774CFE">
          <w:rPr>
            <w:noProof/>
            <w:webHidden/>
          </w:rPr>
          <w:tab/>
        </w:r>
        <w:r w:rsidRPr="00774CFE">
          <w:rPr>
            <w:noProof/>
            <w:webHidden/>
          </w:rPr>
          <w:fldChar w:fldCharType="begin"/>
        </w:r>
        <w:r w:rsidR="00490F14" w:rsidRPr="00774CFE">
          <w:rPr>
            <w:noProof/>
            <w:webHidden/>
          </w:rPr>
          <w:instrText xml:space="preserve"> PAGEREF _Toc524279665 \h </w:instrText>
        </w:r>
        <w:r w:rsidRPr="00774CFE">
          <w:rPr>
            <w:noProof/>
            <w:webHidden/>
          </w:rPr>
        </w:r>
        <w:r w:rsidRPr="00774CFE">
          <w:rPr>
            <w:noProof/>
            <w:webHidden/>
          </w:rPr>
          <w:fldChar w:fldCharType="separate"/>
        </w:r>
        <w:r w:rsidR="003C1EB3">
          <w:rPr>
            <w:noProof/>
            <w:webHidden/>
          </w:rPr>
          <w:t>51</w:t>
        </w:r>
        <w:r w:rsidRPr="00774CFE">
          <w:rPr>
            <w:noProof/>
            <w:webHidden/>
          </w:rPr>
          <w:fldChar w:fldCharType="end"/>
        </w:r>
      </w:hyperlink>
    </w:p>
    <w:p w:rsidR="00490F14" w:rsidRPr="00774CFE" w:rsidRDefault="00C15632">
      <w:pPr>
        <w:pStyle w:val="TOC2"/>
        <w:rPr>
          <w:rFonts w:asciiTheme="minorHAnsi" w:eastAsiaTheme="minorEastAsia" w:hAnsiTheme="minorHAnsi" w:cstheme="minorBidi"/>
          <w:noProof/>
          <w:sz w:val="22"/>
          <w:szCs w:val="22"/>
        </w:rPr>
      </w:pPr>
      <w:hyperlink w:anchor="_Toc524279666" w:history="1">
        <w:r w:rsidR="00490F14" w:rsidRPr="00774CFE">
          <w:rPr>
            <w:rStyle w:val="Hyperlink"/>
            <w:noProof/>
          </w:rPr>
          <w:t>5.2</w:t>
        </w:r>
        <w:r w:rsidR="00490F14" w:rsidRPr="00774CFE">
          <w:rPr>
            <w:rFonts w:asciiTheme="minorHAnsi" w:eastAsiaTheme="minorEastAsia" w:hAnsiTheme="minorHAnsi" w:cstheme="minorBidi"/>
            <w:noProof/>
            <w:sz w:val="22"/>
            <w:szCs w:val="22"/>
          </w:rPr>
          <w:tab/>
        </w:r>
        <w:r w:rsidR="00490F14" w:rsidRPr="00774CFE">
          <w:rPr>
            <w:rStyle w:val="Hyperlink"/>
            <w:noProof/>
          </w:rPr>
          <w:t>Recommendation</w:t>
        </w:r>
        <w:r w:rsidR="00490F14" w:rsidRPr="00774CFE">
          <w:rPr>
            <w:noProof/>
            <w:webHidden/>
          </w:rPr>
          <w:tab/>
        </w:r>
        <w:r w:rsidRPr="00774CFE">
          <w:rPr>
            <w:noProof/>
            <w:webHidden/>
          </w:rPr>
          <w:fldChar w:fldCharType="begin"/>
        </w:r>
        <w:r w:rsidR="00490F14" w:rsidRPr="00774CFE">
          <w:rPr>
            <w:noProof/>
            <w:webHidden/>
          </w:rPr>
          <w:instrText xml:space="preserve"> PAGEREF _Toc524279666 \h </w:instrText>
        </w:r>
        <w:r w:rsidRPr="00774CFE">
          <w:rPr>
            <w:noProof/>
            <w:webHidden/>
          </w:rPr>
        </w:r>
        <w:r w:rsidRPr="00774CFE">
          <w:rPr>
            <w:noProof/>
            <w:webHidden/>
          </w:rPr>
          <w:fldChar w:fldCharType="separate"/>
        </w:r>
        <w:r w:rsidR="003C1EB3">
          <w:rPr>
            <w:noProof/>
            <w:webHidden/>
          </w:rPr>
          <w:t>52</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67" w:history="1">
        <w:r w:rsidR="00490F14" w:rsidRPr="00774CFE">
          <w:rPr>
            <w:rStyle w:val="Hyperlink"/>
            <w:noProof/>
          </w:rPr>
          <w:t>6</w:t>
        </w:r>
        <w:r w:rsidR="00490F14" w:rsidRPr="00774CFE">
          <w:rPr>
            <w:rFonts w:asciiTheme="minorHAnsi" w:eastAsiaTheme="minorEastAsia" w:hAnsiTheme="minorHAnsi" w:cstheme="minorBidi"/>
            <w:noProof/>
            <w:sz w:val="22"/>
            <w:szCs w:val="22"/>
          </w:rPr>
          <w:tab/>
        </w:r>
        <w:r w:rsidR="00490F14" w:rsidRPr="00774CFE">
          <w:rPr>
            <w:rStyle w:val="Hyperlink"/>
            <w:noProof/>
          </w:rPr>
          <w:t>REFERENCE</w:t>
        </w:r>
        <w:r w:rsidR="00490F14" w:rsidRPr="00774CFE">
          <w:rPr>
            <w:noProof/>
            <w:webHidden/>
          </w:rPr>
          <w:tab/>
        </w:r>
        <w:r w:rsidRPr="00774CFE">
          <w:rPr>
            <w:noProof/>
            <w:webHidden/>
          </w:rPr>
          <w:fldChar w:fldCharType="begin"/>
        </w:r>
        <w:r w:rsidR="00490F14" w:rsidRPr="00774CFE">
          <w:rPr>
            <w:noProof/>
            <w:webHidden/>
          </w:rPr>
          <w:instrText xml:space="preserve"> PAGEREF _Toc524279667 \h </w:instrText>
        </w:r>
        <w:r w:rsidRPr="00774CFE">
          <w:rPr>
            <w:noProof/>
            <w:webHidden/>
          </w:rPr>
        </w:r>
        <w:r w:rsidRPr="00774CFE">
          <w:rPr>
            <w:noProof/>
            <w:webHidden/>
          </w:rPr>
          <w:fldChar w:fldCharType="separate"/>
        </w:r>
        <w:r w:rsidR="003C1EB3">
          <w:rPr>
            <w:noProof/>
            <w:webHidden/>
          </w:rPr>
          <w:t>53</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68" w:history="1">
        <w:r w:rsidR="00490F14" w:rsidRPr="00774CFE">
          <w:rPr>
            <w:rStyle w:val="Hyperlink"/>
            <w:noProof/>
          </w:rPr>
          <w:t>APPENDIX I. WATER SUPPLY SCHEMES ASSESSMENT FORM</w:t>
        </w:r>
        <w:r w:rsidR="00490F14" w:rsidRPr="00774CFE">
          <w:rPr>
            <w:noProof/>
            <w:webHidden/>
          </w:rPr>
          <w:tab/>
        </w:r>
        <w:r w:rsidRPr="00774CFE">
          <w:rPr>
            <w:noProof/>
            <w:webHidden/>
          </w:rPr>
          <w:fldChar w:fldCharType="begin"/>
        </w:r>
        <w:r w:rsidR="00490F14" w:rsidRPr="00774CFE">
          <w:rPr>
            <w:noProof/>
            <w:webHidden/>
          </w:rPr>
          <w:instrText xml:space="preserve"> PAGEREF _Toc524279668 \h </w:instrText>
        </w:r>
        <w:r w:rsidRPr="00774CFE">
          <w:rPr>
            <w:noProof/>
            <w:webHidden/>
          </w:rPr>
        </w:r>
        <w:r w:rsidRPr="00774CFE">
          <w:rPr>
            <w:noProof/>
            <w:webHidden/>
          </w:rPr>
          <w:fldChar w:fldCharType="separate"/>
        </w:r>
        <w:r w:rsidR="003C1EB3">
          <w:rPr>
            <w:noProof/>
            <w:webHidden/>
          </w:rPr>
          <w:t>56</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69" w:history="1">
        <w:r w:rsidR="00490F14" w:rsidRPr="00774CFE">
          <w:rPr>
            <w:rStyle w:val="Hyperlink"/>
            <w:noProof/>
          </w:rPr>
          <w:t>APPENDIX II. KEY INTERVIEWER QUESTION</w:t>
        </w:r>
        <w:r w:rsidR="00490F14" w:rsidRPr="00774CFE">
          <w:rPr>
            <w:noProof/>
            <w:webHidden/>
          </w:rPr>
          <w:tab/>
        </w:r>
        <w:r w:rsidRPr="00774CFE">
          <w:rPr>
            <w:noProof/>
            <w:webHidden/>
          </w:rPr>
          <w:fldChar w:fldCharType="begin"/>
        </w:r>
        <w:r w:rsidR="00490F14" w:rsidRPr="00774CFE">
          <w:rPr>
            <w:noProof/>
            <w:webHidden/>
          </w:rPr>
          <w:instrText xml:space="preserve"> PAGEREF _Toc524279669 \h </w:instrText>
        </w:r>
        <w:r w:rsidRPr="00774CFE">
          <w:rPr>
            <w:noProof/>
            <w:webHidden/>
          </w:rPr>
        </w:r>
        <w:r w:rsidRPr="00774CFE">
          <w:rPr>
            <w:noProof/>
            <w:webHidden/>
          </w:rPr>
          <w:fldChar w:fldCharType="separate"/>
        </w:r>
        <w:r w:rsidR="003C1EB3">
          <w:rPr>
            <w:noProof/>
            <w:webHidden/>
          </w:rPr>
          <w:t>59</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70" w:history="1">
        <w:r w:rsidR="00490F14" w:rsidRPr="00774CFE">
          <w:rPr>
            <w:rStyle w:val="Hyperlink"/>
            <w:noProof/>
          </w:rPr>
          <w:t>APPENDIX IV.  LIST OF FIGURE</w:t>
        </w:r>
        <w:r w:rsidR="00490F14" w:rsidRPr="00774CFE">
          <w:rPr>
            <w:noProof/>
            <w:webHidden/>
          </w:rPr>
          <w:tab/>
        </w:r>
        <w:r w:rsidRPr="00774CFE">
          <w:rPr>
            <w:noProof/>
            <w:webHidden/>
          </w:rPr>
          <w:fldChar w:fldCharType="begin"/>
        </w:r>
        <w:r w:rsidR="00490F14" w:rsidRPr="00774CFE">
          <w:rPr>
            <w:noProof/>
            <w:webHidden/>
          </w:rPr>
          <w:instrText xml:space="preserve"> PAGEREF _Toc524279670 \h </w:instrText>
        </w:r>
        <w:r w:rsidRPr="00774CFE">
          <w:rPr>
            <w:noProof/>
            <w:webHidden/>
          </w:rPr>
        </w:r>
        <w:r w:rsidRPr="00774CFE">
          <w:rPr>
            <w:noProof/>
            <w:webHidden/>
          </w:rPr>
          <w:fldChar w:fldCharType="separate"/>
        </w:r>
        <w:r w:rsidR="003C1EB3">
          <w:rPr>
            <w:noProof/>
            <w:webHidden/>
          </w:rPr>
          <w:t>65</w:t>
        </w:r>
        <w:r w:rsidRPr="00774CFE">
          <w:rPr>
            <w:noProof/>
            <w:webHidden/>
          </w:rPr>
          <w:fldChar w:fldCharType="end"/>
        </w:r>
      </w:hyperlink>
    </w:p>
    <w:p w:rsidR="00490F14" w:rsidRPr="00774CFE" w:rsidRDefault="00C15632">
      <w:pPr>
        <w:pStyle w:val="TOC1"/>
        <w:rPr>
          <w:rFonts w:asciiTheme="minorHAnsi" w:eastAsiaTheme="minorEastAsia" w:hAnsiTheme="minorHAnsi" w:cstheme="minorBidi"/>
          <w:noProof/>
          <w:sz w:val="22"/>
          <w:szCs w:val="22"/>
        </w:rPr>
      </w:pPr>
      <w:hyperlink w:anchor="_Toc524279671" w:history="1">
        <w:r w:rsidR="00490F14" w:rsidRPr="00774CFE">
          <w:rPr>
            <w:rStyle w:val="Hyperlink"/>
            <w:noProof/>
          </w:rPr>
          <w:t>BIOGRAPHICAL SKETCH</w:t>
        </w:r>
        <w:r w:rsidR="00490F14" w:rsidRPr="00774CFE">
          <w:rPr>
            <w:noProof/>
            <w:webHidden/>
          </w:rPr>
          <w:tab/>
        </w:r>
        <w:r w:rsidRPr="00774CFE">
          <w:rPr>
            <w:noProof/>
            <w:webHidden/>
          </w:rPr>
          <w:fldChar w:fldCharType="begin"/>
        </w:r>
        <w:r w:rsidR="00490F14" w:rsidRPr="00774CFE">
          <w:rPr>
            <w:noProof/>
            <w:webHidden/>
          </w:rPr>
          <w:instrText xml:space="preserve"> PAGEREF _Toc524279671 \h </w:instrText>
        </w:r>
        <w:r w:rsidRPr="00774CFE">
          <w:rPr>
            <w:noProof/>
            <w:webHidden/>
          </w:rPr>
        </w:r>
        <w:r w:rsidRPr="00774CFE">
          <w:rPr>
            <w:noProof/>
            <w:webHidden/>
          </w:rPr>
          <w:fldChar w:fldCharType="separate"/>
        </w:r>
        <w:r w:rsidR="003C1EB3">
          <w:rPr>
            <w:noProof/>
            <w:webHidden/>
          </w:rPr>
          <w:t>68</w:t>
        </w:r>
        <w:r w:rsidRPr="00774CFE">
          <w:rPr>
            <w:noProof/>
            <w:webHidden/>
          </w:rPr>
          <w:fldChar w:fldCharType="end"/>
        </w:r>
      </w:hyperlink>
    </w:p>
    <w:p w:rsidR="00D47E07" w:rsidRPr="00774CFE" w:rsidRDefault="00C15632" w:rsidP="001310A0">
      <w:pPr>
        <w:spacing w:before="120" w:after="120" w:line="276" w:lineRule="auto"/>
        <w:jc w:val="both"/>
      </w:pPr>
      <w:r w:rsidRPr="00774CFE">
        <w:fldChar w:fldCharType="end"/>
      </w:r>
      <w:r w:rsidR="00330F09" w:rsidRPr="00774CFE">
        <w:t xml:space="preserve">       </w:t>
      </w:r>
    </w:p>
    <w:p w:rsidR="007D786B" w:rsidRPr="00774CFE" w:rsidRDefault="007D786B" w:rsidP="002871EF">
      <w:pPr>
        <w:pStyle w:val="Heading1"/>
        <w:numPr>
          <w:ilvl w:val="0"/>
          <w:numId w:val="0"/>
        </w:numPr>
        <w:spacing w:before="120" w:after="120"/>
        <w:ind w:left="432"/>
        <w:jc w:val="center"/>
        <w:rPr>
          <w:rFonts w:ascii="Times New Roman" w:eastAsiaTheme="minorHAnsi" w:hAnsi="Times New Roman"/>
          <w:sz w:val="24"/>
          <w:szCs w:val="24"/>
        </w:rPr>
      </w:pPr>
    </w:p>
    <w:p w:rsidR="002871EF" w:rsidRPr="00774CFE" w:rsidRDefault="002871EF" w:rsidP="002871EF">
      <w:pPr>
        <w:pStyle w:val="Heading1"/>
        <w:numPr>
          <w:ilvl w:val="0"/>
          <w:numId w:val="0"/>
        </w:numPr>
        <w:spacing w:before="120" w:after="120"/>
        <w:ind w:left="432"/>
        <w:jc w:val="center"/>
        <w:rPr>
          <w:rFonts w:ascii="Times New Roman" w:eastAsiaTheme="minorHAnsi" w:hAnsi="Times New Roman"/>
          <w:sz w:val="24"/>
          <w:szCs w:val="24"/>
        </w:rPr>
      </w:pPr>
      <w:bookmarkStart w:id="4" w:name="_Toc524279613"/>
      <w:r w:rsidRPr="00774CFE">
        <w:rPr>
          <w:rFonts w:ascii="Times New Roman" w:eastAsiaTheme="minorHAnsi" w:hAnsi="Times New Roman"/>
          <w:sz w:val="24"/>
          <w:szCs w:val="24"/>
        </w:rPr>
        <w:t>LIST OF TABLE</w:t>
      </w:r>
      <w:bookmarkEnd w:id="4"/>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r w:rsidRPr="00C15632">
        <w:rPr>
          <w:b/>
        </w:rPr>
        <w:fldChar w:fldCharType="begin"/>
      </w:r>
      <w:r w:rsidR="00033BBD" w:rsidRPr="00774CFE">
        <w:rPr>
          <w:b/>
        </w:rPr>
        <w:instrText xml:space="preserve"> TOC \h \z \c "Table" </w:instrText>
      </w:r>
      <w:r w:rsidRPr="00C15632">
        <w:rPr>
          <w:b/>
        </w:rPr>
        <w:fldChar w:fldCharType="separate"/>
      </w:r>
      <w:hyperlink w:anchor="_Toc523188550" w:history="1">
        <w:r w:rsidR="000E45EA" w:rsidRPr="00774CFE">
          <w:rPr>
            <w:rStyle w:val="Hyperlink"/>
            <w:noProof/>
          </w:rPr>
          <w:t>Table 1: Rural and urban water supply coverage for Ethiopia, JMP and MoWE(2010)</w:t>
        </w:r>
        <w:r w:rsidR="000E45EA" w:rsidRPr="00774CFE">
          <w:rPr>
            <w:noProof/>
            <w:webHidden/>
          </w:rPr>
          <w:tab/>
        </w:r>
        <w:r w:rsidRPr="00774CFE">
          <w:rPr>
            <w:noProof/>
            <w:webHidden/>
          </w:rPr>
          <w:fldChar w:fldCharType="begin"/>
        </w:r>
        <w:r w:rsidR="000E45EA" w:rsidRPr="00774CFE">
          <w:rPr>
            <w:noProof/>
            <w:webHidden/>
          </w:rPr>
          <w:instrText xml:space="preserve"> PAGEREF _Toc523188550 \h </w:instrText>
        </w:r>
        <w:r w:rsidRPr="00774CFE">
          <w:rPr>
            <w:noProof/>
            <w:webHidden/>
          </w:rPr>
        </w:r>
        <w:r w:rsidRPr="00774CFE">
          <w:rPr>
            <w:noProof/>
            <w:webHidden/>
          </w:rPr>
          <w:fldChar w:fldCharType="separate"/>
        </w:r>
        <w:r w:rsidR="003C1EB3">
          <w:rPr>
            <w:noProof/>
            <w:webHidden/>
          </w:rPr>
          <w:t>8</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1" w:history="1">
        <w:r w:rsidR="000E45EA" w:rsidRPr="00774CFE">
          <w:rPr>
            <w:rStyle w:val="Hyperlink"/>
            <w:noProof/>
          </w:rPr>
          <w:t>Table 2: GWI scheme functionality on the day of the survey from 2011 - 2013</w:t>
        </w:r>
        <w:r w:rsidR="000E45EA" w:rsidRPr="00774CFE">
          <w:rPr>
            <w:noProof/>
            <w:webHidden/>
          </w:rPr>
          <w:tab/>
        </w:r>
        <w:r w:rsidRPr="00774CFE">
          <w:rPr>
            <w:noProof/>
            <w:webHidden/>
          </w:rPr>
          <w:fldChar w:fldCharType="begin"/>
        </w:r>
        <w:r w:rsidR="000E45EA" w:rsidRPr="00774CFE">
          <w:rPr>
            <w:noProof/>
            <w:webHidden/>
          </w:rPr>
          <w:instrText xml:space="preserve"> PAGEREF _Toc523188551 \h </w:instrText>
        </w:r>
        <w:r w:rsidRPr="00774CFE">
          <w:rPr>
            <w:noProof/>
            <w:webHidden/>
          </w:rPr>
        </w:r>
        <w:r w:rsidRPr="00774CFE">
          <w:rPr>
            <w:noProof/>
            <w:webHidden/>
          </w:rPr>
          <w:fldChar w:fldCharType="separate"/>
        </w:r>
        <w:r w:rsidR="003C1EB3">
          <w:rPr>
            <w:noProof/>
            <w:webHidden/>
          </w:rPr>
          <w:t>9</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2" w:history="1">
        <w:r w:rsidR="000E45EA" w:rsidRPr="00774CFE">
          <w:rPr>
            <w:rStyle w:val="Hyperlink"/>
            <w:noProof/>
          </w:rPr>
          <w:t>Table 3: Type of water supply schemes in the study 4 kebeles</w:t>
        </w:r>
        <w:r w:rsidR="000E45EA" w:rsidRPr="00774CFE">
          <w:rPr>
            <w:noProof/>
            <w:webHidden/>
          </w:rPr>
          <w:tab/>
        </w:r>
        <w:r w:rsidRPr="00774CFE">
          <w:rPr>
            <w:noProof/>
            <w:webHidden/>
          </w:rPr>
          <w:fldChar w:fldCharType="begin"/>
        </w:r>
        <w:r w:rsidR="000E45EA" w:rsidRPr="00774CFE">
          <w:rPr>
            <w:noProof/>
            <w:webHidden/>
          </w:rPr>
          <w:instrText xml:space="preserve"> PAGEREF _Toc523188552 \h </w:instrText>
        </w:r>
        <w:r w:rsidRPr="00774CFE">
          <w:rPr>
            <w:noProof/>
            <w:webHidden/>
          </w:rPr>
        </w:r>
        <w:r w:rsidRPr="00774CFE">
          <w:rPr>
            <w:noProof/>
            <w:webHidden/>
          </w:rPr>
          <w:fldChar w:fldCharType="separate"/>
        </w:r>
        <w:r w:rsidR="003C1EB3">
          <w:rPr>
            <w:noProof/>
            <w:webHidden/>
          </w:rPr>
          <w:t>17</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3" w:history="1">
        <w:r w:rsidR="000E45EA" w:rsidRPr="00774CFE">
          <w:rPr>
            <w:rStyle w:val="Hyperlink"/>
            <w:bCs/>
            <w:noProof/>
          </w:rPr>
          <w:t>Table 4: Sample kebeles population size</w:t>
        </w:r>
        <w:r w:rsidR="000E45EA" w:rsidRPr="00774CFE">
          <w:rPr>
            <w:noProof/>
            <w:webHidden/>
          </w:rPr>
          <w:tab/>
        </w:r>
        <w:r w:rsidRPr="00774CFE">
          <w:rPr>
            <w:noProof/>
            <w:webHidden/>
          </w:rPr>
          <w:fldChar w:fldCharType="begin"/>
        </w:r>
        <w:r w:rsidR="000E45EA" w:rsidRPr="00774CFE">
          <w:rPr>
            <w:noProof/>
            <w:webHidden/>
          </w:rPr>
          <w:instrText xml:space="preserve"> PAGEREF _Toc523188553 \h </w:instrText>
        </w:r>
        <w:r w:rsidRPr="00774CFE">
          <w:rPr>
            <w:noProof/>
            <w:webHidden/>
          </w:rPr>
        </w:r>
        <w:r w:rsidRPr="00774CFE">
          <w:rPr>
            <w:noProof/>
            <w:webHidden/>
          </w:rPr>
          <w:fldChar w:fldCharType="separate"/>
        </w:r>
        <w:r w:rsidR="003C1EB3">
          <w:rPr>
            <w:noProof/>
            <w:webHidden/>
          </w:rPr>
          <w:t>18</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4" w:history="1">
        <w:r w:rsidR="000E45EA" w:rsidRPr="00774CFE">
          <w:rPr>
            <w:rStyle w:val="Hyperlink"/>
            <w:noProof/>
          </w:rPr>
          <w:t>Table 5:  Existing water supply schemes of Shebedino woreda</w:t>
        </w:r>
        <w:r w:rsidR="000E45EA" w:rsidRPr="00774CFE">
          <w:rPr>
            <w:noProof/>
            <w:webHidden/>
          </w:rPr>
          <w:tab/>
        </w:r>
        <w:r w:rsidRPr="00774CFE">
          <w:rPr>
            <w:noProof/>
            <w:webHidden/>
          </w:rPr>
          <w:fldChar w:fldCharType="begin"/>
        </w:r>
        <w:r w:rsidR="000E45EA" w:rsidRPr="00774CFE">
          <w:rPr>
            <w:noProof/>
            <w:webHidden/>
          </w:rPr>
          <w:instrText xml:space="preserve"> PAGEREF _Toc523188554 \h </w:instrText>
        </w:r>
        <w:r w:rsidRPr="00774CFE">
          <w:rPr>
            <w:noProof/>
            <w:webHidden/>
          </w:rPr>
        </w:r>
        <w:r w:rsidRPr="00774CFE">
          <w:rPr>
            <w:noProof/>
            <w:webHidden/>
          </w:rPr>
          <w:fldChar w:fldCharType="separate"/>
        </w:r>
        <w:r w:rsidR="003C1EB3">
          <w:rPr>
            <w:noProof/>
            <w:webHidden/>
          </w:rPr>
          <w:t>22</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5" w:history="1">
        <w:r w:rsidR="000E45EA" w:rsidRPr="00774CFE">
          <w:rPr>
            <w:rStyle w:val="Hyperlink"/>
            <w:noProof/>
          </w:rPr>
          <w:t>Table 6: General information for sampled water supply schemes</w:t>
        </w:r>
        <w:r w:rsidR="000E45EA" w:rsidRPr="00774CFE">
          <w:rPr>
            <w:noProof/>
            <w:webHidden/>
          </w:rPr>
          <w:tab/>
        </w:r>
        <w:r w:rsidRPr="00774CFE">
          <w:rPr>
            <w:noProof/>
            <w:webHidden/>
          </w:rPr>
          <w:fldChar w:fldCharType="begin"/>
        </w:r>
        <w:r w:rsidR="000E45EA" w:rsidRPr="00774CFE">
          <w:rPr>
            <w:noProof/>
            <w:webHidden/>
          </w:rPr>
          <w:instrText xml:space="preserve"> PAGEREF _Toc523188555 \h </w:instrText>
        </w:r>
        <w:r w:rsidRPr="00774CFE">
          <w:rPr>
            <w:noProof/>
            <w:webHidden/>
          </w:rPr>
        </w:r>
        <w:r w:rsidRPr="00774CFE">
          <w:rPr>
            <w:noProof/>
            <w:webHidden/>
          </w:rPr>
          <w:fldChar w:fldCharType="separate"/>
        </w:r>
        <w:r w:rsidR="003C1EB3">
          <w:rPr>
            <w:noProof/>
            <w:webHidden/>
          </w:rPr>
          <w:t>24</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6" w:history="1">
        <w:r w:rsidR="000E45EA" w:rsidRPr="00774CFE">
          <w:rPr>
            <w:rStyle w:val="Hyperlink"/>
            <w:noProof/>
          </w:rPr>
          <w:t>Table 7: Water supply coverage proportion in the study area</w:t>
        </w:r>
        <w:r w:rsidR="000E45EA" w:rsidRPr="00774CFE">
          <w:rPr>
            <w:noProof/>
            <w:webHidden/>
          </w:rPr>
          <w:tab/>
        </w:r>
        <w:r w:rsidRPr="00774CFE">
          <w:rPr>
            <w:noProof/>
            <w:webHidden/>
          </w:rPr>
          <w:fldChar w:fldCharType="begin"/>
        </w:r>
        <w:r w:rsidR="000E45EA" w:rsidRPr="00774CFE">
          <w:rPr>
            <w:noProof/>
            <w:webHidden/>
          </w:rPr>
          <w:instrText xml:space="preserve"> PAGEREF _Toc523188556 \h </w:instrText>
        </w:r>
        <w:r w:rsidRPr="00774CFE">
          <w:rPr>
            <w:noProof/>
            <w:webHidden/>
          </w:rPr>
        </w:r>
        <w:r w:rsidRPr="00774CFE">
          <w:rPr>
            <w:noProof/>
            <w:webHidden/>
          </w:rPr>
          <w:fldChar w:fldCharType="separate"/>
        </w:r>
        <w:r w:rsidR="003C1EB3">
          <w:rPr>
            <w:noProof/>
            <w:webHidden/>
          </w:rPr>
          <w:t>27</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7" w:history="1">
        <w:r w:rsidR="000E45EA" w:rsidRPr="00774CFE">
          <w:rPr>
            <w:rStyle w:val="Hyperlink"/>
            <w:noProof/>
          </w:rPr>
          <w:t>Table 8: Sex and Number of HH Participated in water supply schemes selection and design</w:t>
        </w:r>
        <w:r w:rsidR="000E45EA" w:rsidRPr="00774CFE">
          <w:rPr>
            <w:noProof/>
            <w:webHidden/>
          </w:rPr>
          <w:tab/>
        </w:r>
        <w:r w:rsidRPr="00774CFE">
          <w:rPr>
            <w:noProof/>
            <w:webHidden/>
          </w:rPr>
          <w:fldChar w:fldCharType="begin"/>
        </w:r>
        <w:r w:rsidR="000E45EA" w:rsidRPr="00774CFE">
          <w:rPr>
            <w:noProof/>
            <w:webHidden/>
          </w:rPr>
          <w:instrText xml:space="preserve"> PAGEREF _Toc523188557 \h </w:instrText>
        </w:r>
        <w:r w:rsidRPr="00774CFE">
          <w:rPr>
            <w:noProof/>
            <w:webHidden/>
          </w:rPr>
        </w:r>
        <w:r w:rsidRPr="00774CFE">
          <w:rPr>
            <w:noProof/>
            <w:webHidden/>
          </w:rPr>
          <w:fldChar w:fldCharType="separate"/>
        </w:r>
        <w:r w:rsidR="003C1EB3">
          <w:rPr>
            <w:noProof/>
            <w:webHidden/>
          </w:rPr>
          <w:t>28</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8" w:history="1">
        <w:r w:rsidR="000E45EA" w:rsidRPr="00774CFE">
          <w:rPr>
            <w:rStyle w:val="Hyperlink"/>
            <w:noProof/>
          </w:rPr>
          <w:t>Table 9:  Status of HH participation in water supply scheme selection and design</w:t>
        </w:r>
        <w:r w:rsidR="000E45EA" w:rsidRPr="00774CFE">
          <w:rPr>
            <w:noProof/>
            <w:webHidden/>
          </w:rPr>
          <w:tab/>
        </w:r>
        <w:r w:rsidRPr="00774CFE">
          <w:rPr>
            <w:noProof/>
            <w:webHidden/>
          </w:rPr>
          <w:fldChar w:fldCharType="begin"/>
        </w:r>
        <w:r w:rsidR="000E45EA" w:rsidRPr="00774CFE">
          <w:rPr>
            <w:noProof/>
            <w:webHidden/>
          </w:rPr>
          <w:instrText xml:space="preserve"> PAGEREF _Toc523188558 \h </w:instrText>
        </w:r>
        <w:r w:rsidRPr="00774CFE">
          <w:rPr>
            <w:noProof/>
            <w:webHidden/>
          </w:rPr>
        </w:r>
        <w:r w:rsidRPr="00774CFE">
          <w:rPr>
            <w:noProof/>
            <w:webHidden/>
          </w:rPr>
          <w:fldChar w:fldCharType="separate"/>
        </w:r>
        <w:r w:rsidR="003C1EB3">
          <w:rPr>
            <w:noProof/>
            <w:webHidden/>
          </w:rPr>
          <w:t>29</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59" w:history="1">
        <w:r w:rsidR="000E45EA" w:rsidRPr="00774CFE">
          <w:rPr>
            <w:rStyle w:val="Hyperlink"/>
            <w:noProof/>
          </w:rPr>
          <w:t>Table 10: Proportion of respondents versus distance travel</w:t>
        </w:r>
        <w:r w:rsidR="000E45EA" w:rsidRPr="00774CFE">
          <w:rPr>
            <w:noProof/>
            <w:webHidden/>
          </w:rPr>
          <w:tab/>
        </w:r>
        <w:r w:rsidRPr="00774CFE">
          <w:rPr>
            <w:noProof/>
            <w:webHidden/>
          </w:rPr>
          <w:fldChar w:fldCharType="begin"/>
        </w:r>
        <w:r w:rsidR="000E45EA" w:rsidRPr="00774CFE">
          <w:rPr>
            <w:noProof/>
            <w:webHidden/>
          </w:rPr>
          <w:instrText xml:space="preserve"> PAGEREF _Toc523188559 \h </w:instrText>
        </w:r>
        <w:r w:rsidRPr="00774CFE">
          <w:rPr>
            <w:noProof/>
            <w:webHidden/>
          </w:rPr>
        </w:r>
        <w:r w:rsidRPr="00774CFE">
          <w:rPr>
            <w:noProof/>
            <w:webHidden/>
          </w:rPr>
          <w:fldChar w:fldCharType="separate"/>
        </w:r>
        <w:r w:rsidR="003C1EB3">
          <w:rPr>
            <w:noProof/>
            <w:webHidden/>
          </w:rPr>
          <w:t>31</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0" w:history="1">
        <w:r w:rsidR="000E45EA" w:rsidRPr="00774CFE">
          <w:rPr>
            <w:rStyle w:val="Hyperlink"/>
            <w:noProof/>
          </w:rPr>
          <w:t>Table 11: Kebele and number of frequency that the respondents to fetch potable water</w:t>
        </w:r>
        <w:r w:rsidR="000E45EA" w:rsidRPr="00774CFE">
          <w:rPr>
            <w:noProof/>
            <w:webHidden/>
          </w:rPr>
          <w:tab/>
        </w:r>
        <w:r w:rsidRPr="00774CFE">
          <w:rPr>
            <w:noProof/>
            <w:webHidden/>
          </w:rPr>
          <w:fldChar w:fldCharType="begin"/>
        </w:r>
        <w:r w:rsidR="000E45EA" w:rsidRPr="00774CFE">
          <w:rPr>
            <w:noProof/>
            <w:webHidden/>
          </w:rPr>
          <w:instrText xml:space="preserve"> PAGEREF _Toc523188560 \h </w:instrText>
        </w:r>
        <w:r w:rsidRPr="00774CFE">
          <w:rPr>
            <w:noProof/>
            <w:webHidden/>
          </w:rPr>
        </w:r>
        <w:r w:rsidRPr="00774CFE">
          <w:rPr>
            <w:noProof/>
            <w:webHidden/>
          </w:rPr>
          <w:fldChar w:fldCharType="separate"/>
        </w:r>
        <w:r w:rsidR="003C1EB3">
          <w:rPr>
            <w:noProof/>
            <w:webHidden/>
          </w:rPr>
          <w:t>32</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1" w:history="1">
        <w:r w:rsidR="000E45EA" w:rsidRPr="00774CFE">
          <w:rPr>
            <w:rStyle w:val="Hyperlink"/>
            <w:rFonts w:eastAsiaTheme="minorHAnsi"/>
            <w:noProof/>
          </w:rPr>
          <w:t>Table 12: Kebele and frequently failed of water supply schemes</w:t>
        </w:r>
        <w:r w:rsidR="000E45EA" w:rsidRPr="00774CFE">
          <w:rPr>
            <w:noProof/>
            <w:webHidden/>
          </w:rPr>
          <w:tab/>
        </w:r>
        <w:r w:rsidRPr="00774CFE">
          <w:rPr>
            <w:noProof/>
            <w:webHidden/>
          </w:rPr>
          <w:fldChar w:fldCharType="begin"/>
        </w:r>
        <w:r w:rsidR="000E45EA" w:rsidRPr="00774CFE">
          <w:rPr>
            <w:noProof/>
            <w:webHidden/>
          </w:rPr>
          <w:instrText xml:space="preserve"> PAGEREF _Toc523188561 \h </w:instrText>
        </w:r>
        <w:r w:rsidRPr="00774CFE">
          <w:rPr>
            <w:noProof/>
            <w:webHidden/>
          </w:rPr>
        </w:r>
        <w:r w:rsidRPr="00774CFE">
          <w:rPr>
            <w:noProof/>
            <w:webHidden/>
          </w:rPr>
          <w:fldChar w:fldCharType="separate"/>
        </w:r>
        <w:r w:rsidR="003C1EB3">
          <w:rPr>
            <w:noProof/>
            <w:webHidden/>
          </w:rPr>
          <w:t>33</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2" w:history="1">
        <w:r w:rsidR="000E45EA" w:rsidRPr="00774CFE">
          <w:rPr>
            <w:rStyle w:val="Hyperlink"/>
            <w:noProof/>
          </w:rPr>
          <w:t>Table 13: Provision of regular water supply schemes maintenance</w:t>
        </w:r>
        <w:r w:rsidR="000E45EA" w:rsidRPr="00774CFE">
          <w:rPr>
            <w:noProof/>
            <w:webHidden/>
          </w:rPr>
          <w:tab/>
        </w:r>
        <w:r w:rsidRPr="00774CFE">
          <w:rPr>
            <w:noProof/>
            <w:webHidden/>
          </w:rPr>
          <w:fldChar w:fldCharType="begin"/>
        </w:r>
        <w:r w:rsidR="000E45EA" w:rsidRPr="00774CFE">
          <w:rPr>
            <w:noProof/>
            <w:webHidden/>
          </w:rPr>
          <w:instrText xml:space="preserve"> PAGEREF _Toc523188562 \h </w:instrText>
        </w:r>
        <w:r w:rsidRPr="00774CFE">
          <w:rPr>
            <w:noProof/>
            <w:webHidden/>
          </w:rPr>
        </w:r>
        <w:r w:rsidRPr="00774CFE">
          <w:rPr>
            <w:noProof/>
            <w:webHidden/>
          </w:rPr>
          <w:fldChar w:fldCharType="separate"/>
        </w:r>
        <w:r w:rsidR="003C1EB3">
          <w:rPr>
            <w:noProof/>
            <w:webHidden/>
          </w:rPr>
          <w:t>35</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3" w:history="1">
        <w:r w:rsidR="000E45EA" w:rsidRPr="00774CFE">
          <w:rPr>
            <w:rStyle w:val="Hyperlink"/>
            <w:noProof/>
          </w:rPr>
          <w:t>Table 14: Kebele and community willingness for water supply scheme maintenance  Contribution</w:t>
        </w:r>
        <w:r w:rsidR="000E45EA" w:rsidRPr="00774CFE">
          <w:rPr>
            <w:noProof/>
            <w:webHidden/>
          </w:rPr>
          <w:tab/>
        </w:r>
        <w:r w:rsidRPr="00774CFE">
          <w:rPr>
            <w:noProof/>
            <w:webHidden/>
          </w:rPr>
          <w:fldChar w:fldCharType="begin"/>
        </w:r>
        <w:r w:rsidR="000E45EA" w:rsidRPr="00774CFE">
          <w:rPr>
            <w:noProof/>
            <w:webHidden/>
          </w:rPr>
          <w:instrText xml:space="preserve"> PAGEREF _Toc523188563 \h </w:instrText>
        </w:r>
        <w:r w:rsidRPr="00774CFE">
          <w:rPr>
            <w:noProof/>
            <w:webHidden/>
          </w:rPr>
        </w:r>
        <w:r w:rsidRPr="00774CFE">
          <w:rPr>
            <w:noProof/>
            <w:webHidden/>
          </w:rPr>
          <w:fldChar w:fldCharType="separate"/>
        </w:r>
        <w:r w:rsidR="003C1EB3">
          <w:rPr>
            <w:noProof/>
            <w:webHidden/>
          </w:rPr>
          <w:t>36</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4" w:history="1">
        <w:r w:rsidR="000E45EA" w:rsidRPr="00774CFE">
          <w:rPr>
            <w:rStyle w:val="Hyperlink"/>
            <w:rFonts w:eastAsiaTheme="minorHAnsi"/>
            <w:noProof/>
          </w:rPr>
          <w:t>Table 15: Proportion of family member to fetch water</w:t>
        </w:r>
        <w:r w:rsidR="000E45EA" w:rsidRPr="00774CFE">
          <w:rPr>
            <w:noProof/>
            <w:webHidden/>
          </w:rPr>
          <w:tab/>
        </w:r>
        <w:r w:rsidRPr="00774CFE">
          <w:rPr>
            <w:noProof/>
            <w:webHidden/>
          </w:rPr>
          <w:fldChar w:fldCharType="begin"/>
        </w:r>
        <w:r w:rsidR="000E45EA" w:rsidRPr="00774CFE">
          <w:rPr>
            <w:noProof/>
            <w:webHidden/>
          </w:rPr>
          <w:instrText xml:space="preserve"> PAGEREF _Toc523188564 \h </w:instrText>
        </w:r>
        <w:r w:rsidRPr="00774CFE">
          <w:rPr>
            <w:noProof/>
            <w:webHidden/>
          </w:rPr>
        </w:r>
        <w:r w:rsidRPr="00774CFE">
          <w:rPr>
            <w:noProof/>
            <w:webHidden/>
          </w:rPr>
          <w:fldChar w:fldCharType="separate"/>
        </w:r>
        <w:r w:rsidR="003C1EB3">
          <w:rPr>
            <w:noProof/>
            <w:webHidden/>
          </w:rPr>
          <w:t>37</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5" w:history="1">
        <w:r w:rsidR="000E45EA" w:rsidRPr="00774CFE">
          <w:rPr>
            <w:rStyle w:val="Hyperlink"/>
            <w:noProof/>
          </w:rPr>
          <w:t>Table 16: Proportion of WASHCOs regular maintenance in sampled kebeles</w:t>
        </w:r>
        <w:r w:rsidR="000E45EA" w:rsidRPr="00774CFE">
          <w:rPr>
            <w:noProof/>
            <w:webHidden/>
          </w:rPr>
          <w:tab/>
        </w:r>
        <w:r w:rsidRPr="00774CFE">
          <w:rPr>
            <w:noProof/>
            <w:webHidden/>
          </w:rPr>
          <w:fldChar w:fldCharType="begin"/>
        </w:r>
        <w:r w:rsidR="000E45EA" w:rsidRPr="00774CFE">
          <w:rPr>
            <w:noProof/>
            <w:webHidden/>
          </w:rPr>
          <w:instrText xml:space="preserve"> PAGEREF _Toc523188565 \h </w:instrText>
        </w:r>
        <w:r w:rsidRPr="00774CFE">
          <w:rPr>
            <w:noProof/>
            <w:webHidden/>
          </w:rPr>
        </w:r>
        <w:r w:rsidRPr="00774CFE">
          <w:rPr>
            <w:noProof/>
            <w:webHidden/>
          </w:rPr>
          <w:fldChar w:fldCharType="separate"/>
        </w:r>
        <w:r w:rsidR="003C1EB3">
          <w:rPr>
            <w:noProof/>
            <w:webHidden/>
          </w:rPr>
          <w:t>38</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6" w:history="1">
        <w:r w:rsidR="000E45EA" w:rsidRPr="00774CFE">
          <w:rPr>
            <w:rStyle w:val="Hyperlink"/>
            <w:noProof/>
          </w:rPr>
          <w:t>Table 17: Presence of WASHCOs distribution per kebeles</w:t>
        </w:r>
        <w:r w:rsidR="000E45EA" w:rsidRPr="00774CFE">
          <w:rPr>
            <w:noProof/>
            <w:webHidden/>
          </w:rPr>
          <w:tab/>
        </w:r>
        <w:r w:rsidRPr="00774CFE">
          <w:rPr>
            <w:noProof/>
            <w:webHidden/>
          </w:rPr>
          <w:fldChar w:fldCharType="begin"/>
        </w:r>
        <w:r w:rsidR="000E45EA" w:rsidRPr="00774CFE">
          <w:rPr>
            <w:noProof/>
            <w:webHidden/>
          </w:rPr>
          <w:instrText xml:space="preserve"> PAGEREF _Toc523188566 \h </w:instrText>
        </w:r>
        <w:r w:rsidRPr="00774CFE">
          <w:rPr>
            <w:noProof/>
            <w:webHidden/>
          </w:rPr>
        </w:r>
        <w:r w:rsidRPr="00774CFE">
          <w:rPr>
            <w:noProof/>
            <w:webHidden/>
          </w:rPr>
          <w:fldChar w:fldCharType="separate"/>
        </w:r>
        <w:r w:rsidR="003C1EB3">
          <w:rPr>
            <w:noProof/>
            <w:webHidden/>
          </w:rPr>
          <w:t>39</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7" w:history="1">
        <w:r w:rsidR="000E45EA" w:rsidRPr="00774CFE">
          <w:rPr>
            <w:rStyle w:val="Hyperlink"/>
            <w:noProof/>
          </w:rPr>
          <w:t>Table 18</w:t>
        </w:r>
        <w:r w:rsidR="000E45EA" w:rsidRPr="00774CFE">
          <w:rPr>
            <w:rStyle w:val="Hyperlink"/>
            <w:rFonts w:eastAsiaTheme="minorHAnsi"/>
            <w:noProof/>
          </w:rPr>
          <w:t>: Status of WASHCOs performance in study area per kebeles</w:t>
        </w:r>
        <w:r w:rsidR="000E45EA" w:rsidRPr="00774CFE">
          <w:rPr>
            <w:noProof/>
            <w:webHidden/>
          </w:rPr>
          <w:tab/>
        </w:r>
        <w:r w:rsidRPr="00774CFE">
          <w:rPr>
            <w:noProof/>
            <w:webHidden/>
          </w:rPr>
          <w:fldChar w:fldCharType="begin"/>
        </w:r>
        <w:r w:rsidR="000E45EA" w:rsidRPr="00774CFE">
          <w:rPr>
            <w:noProof/>
            <w:webHidden/>
          </w:rPr>
          <w:instrText xml:space="preserve"> PAGEREF _Toc523188567 \h </w:instrText>
        </w:r>
        <w:r w:rsidRPr="00774CFE">
          <w:rPr>
            <w:noProof/>
            <w:webHidden/>
          </w:rPr>
        </w:r>
        <w:r w:rsidRPr="00774CFE">
          <w:rPr>
            <w:noProof/>
            <w:webHidden/>
          </w:rPr>
          <w:fldChar w:fldCharType="separate"/>
        </w:r>
        <w:r w:rsidR="003C1EB3">
          <w:rPr>
            <w:noProof/>
            <w:webHidden/>
          </w:rPr>
          <w:t>40</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8" w:history="1">
        <w:r w:rsidR="000E45EA" w:rsidRPr="00774CFE">
          <w:rPr>
            <w:rStyle w:val="Hyperlink"/>
            <w:noProof/>
          </w:rPr>
          <w:t>Table 19: Situation of water seller regular operation of water supply schemes</w:t>
        </w:r>
        <w:r w:rsidR="000E45EA" w:rsidRPr="00774CFE">
          <w:rPr>
            <w:noProof/>
            <w:webHidden/>
          </w:rPr>
          <w:tab/>
        </w:r>
        <w:r w:rsidRPr="00774CFE">
          <w:rPr>
            <w:noProof/>
            <w:webHidden/>
          </w:rPr>
          <w:fldChar w:fldCharType="begin"/>
        </w:r>
        <w:r w:rsidR="000E45EA" w:rsidRPr="00774CFE">
          <w:rPr>
            <w:noProof/>
            <w:webHidden/>
          </w:rPr>
          <w:instrText xml:space="preserve"> PAGEREF _Toc523188568 \h </w:instrText>
        </w:r>
        <w:r w:rsidRPr="00774CFE">
          <w:rPr>
            <w:noProof/>
            <w:webHidden/>
          </w:rPr>
        </w:r>
        <w:r w:rsidRPr="00774CFE">
          <w:rPr>
            <w:noProof/>
            <w:webHidden/>
          </w:rPr>
          <w:fldChar w:fldCharType="separate"/>
        </w:r>
        <w:r w:rsidR="003C1EB3">
          <w:rPr>
            <w:noProof/>
            <w:webHidden/>
          </w:rPr>
          <w:t>41</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69" w:history="1">
        <w:r w:rsidR="000E45EA" w:rsidRPr="00774CFE">
          <w:rPr>
            <w:rStyle w:val="Hyperlink"/>
            <w:noProof/>
          </w:rPr>
          <w:t>Table 20: care takers immediate response for schemes maintenance</w:t>
        </w:r>
        <w:r w:rsidR="000E45EA" w:rsidRPr="00774CFE">
          <w:rPr>
            <w:noProof/>
            <w:webHidden/>
          </w:rPr>
          <w:tab/>
        </w:r>
        <w:r w:rsidRPr="00774CFE">
          <w:rPr>
            <w:noProof/>
            <w:webHidden/>
          </w:rPr>
          <w:fldChar w:fldCharType="begin"/>
        </w:r>
        <w:r w:rsidR="000E45EA" w:rsidRPr="00774CFE">
          <w:rPr>
            <w:noProof/>
            <w:webHidden/>
          </w:rPr>
          <w:instrText xml:space="preserve"> PAGEREF _Toc523188569 \h </w:instrText>
        </w:r>
        <w:r w:rsidRPr="00774CFE">
          <w:rPr>
            <w:noProof/>
            <w:webHidden/>
          </w:rPr>
        </w:r>
        <w:r w:rsidRPr="00774CFE">
          <w:rPr>
            <w:noProof/>
            <w:webHidden/>
          </w:rPr>
          <w:fldChar w:fldCharType="separate"/>
        </w:r>
        <w:r w:rsidR="003C1EB3">
          <w:rPr>
            <w:noProof/>
            <w:webHidden/>
          </w:rPr>
          <w:t>41</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0" w:history="1">
        <w:r w:rsidR="000E45EA" w:rsidRPr="00774CFE">
          <w:rPr>
            <w:rStyle w:val="Hyperlink"/>
            <w:noProof/>
          </w:rPr>
          <w:t>Table 21 : Availability of local, well understood WASCHOs by-law</w:t>
        </w:r>
        <w:r w:rsidR="000E45EA" w:rsidRPr="00774CFE">
          <w:rPr>
            <w:noProof/>
            <w:webHidden/>
          </w:rPr>
          <w:tab/>
        </w:r>
        <w:r w:rsidRPr="00774CFE">
          <w:rPr>
            <w:noProof/>
            <w:webHidden/>
          </w:rPr>
          <w:fldChar w:fldCharType="begin"/>
        </w:r>
        <w:r w:rsidR="000E45EA" w:rsidRPr="00774CFE">
          <w:rPr>
            <w:noProof/>
            <w:webHidden/>
          </w:rPr>
          <w:instrText xml:space="preserve"> PAGEREF _Toc523188570 \h </w:instrText>
        </w:r>
        <w:r w:rsidRPr="00774CFE">
          <w:rPr>
            <w:noProof/>
            <w:webHidden/>
          </w:rPr>
        </w:r>
        <w:r w:rsidRPr="00774CFE">
          <w:rPr>
            <w:noProof/>
            <w:webHidden/>
          </w:rPr>
          <w:fldChar w:fldCharType="separate"/>
        </w:r>
        <w:r w:rsidR="003C1EB3">
          <w:rPr>
            <w:noProof/>
            <w:webHidden/>
          </w:rPr>
          <w:t>42</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1" w:history="1">
        <w:r w:rsidR="000E45EA" w:rsidRPr="00774CFE">
          <w:rPr>
            <w:rStyle w:val="Hyperlink"/>
            <w:noProof/>
          </w:rPr>
          <w:t>Table 22: Regular financial reporting trained of WASCHOs</w:t>
        </w:r>
        <w:r w:rsidR="000E45EA" w:rsidRPr="00774CFE">
          <w:rPr>
            <w:noProof/>
            <w:webHidden/>
          </w:rPr>
          <w:tab/>
        </w:r>
        <w:r w:rsidRPr="00774CFE">
          <w:rPr>
            <w:noProof/>
            <w:webHidden/>
          </w:rPr>
          <w:fldChar w:fldCharType="begin"/>
        </w:r>
        <w:r w:rsidR="000E45EA" w:rsidRPr="00774CFE">
          <w:rPr>
            <w:noProof/>
            <w:webHidden/>
          </w:rPr>
          <w:instrText xml:space="preserve"> PAGEREF _Toc523188571 \h </w:instrText>
        </w:r>
        <w:r w:rsidRPr="00774CFE">
          <w:rPr>
            <w:noProof/>
            <w:webHidden/>
          </w:rPr>
        </w:r>
        <w:r w:rsidRPr="00774CFE">
          <w:rPr>
            <w:noProof/>
            <w:webHidden/>
          </w:rPr>
          <w:fldChar w:fldCharType="separate"/>
        </w:r>
        <w:r w:rsidR="003C1EB3">
          <w:rPr>
            <w:noProof/>
            <w:webHidden/>
          </w:rPr>
          <w:t>43</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2" w:history="1">
        <w:r w:rsidR="000E45EA" w:rsidRPr="00774CFE">
          <w:rPr>
            <w:rStyle w:val="Hyperlink"/>
            <w:noProof/>
          </w:rPr>
          <w:t>Table 23: Reasons for lack of WASHCOs regular financial reporting program</w:t>
        </w:r>
        <w:r w:rsidR="000E45EA" w:rsidRPr="00774CFE">
          <w:rPr>
            <w:noProof/>
            <w:webHidden/>
          </w:rPr>
          <w:tab/>
        </w:r>
        <w:r w:rsidRPr="00774CFE">
          <w:rPr>
            <w:noProof/>
            <w:webHidden/>
          </w:rPr>
          <w:fldChar w:fldCharType="begin"/>
        </w:r>
        <w:r w:rsidR="000E45EA" w:rsidRPr="00774CFE">
          <w:rPr>
            <w:noProof/>
            <w:webHidden/>
          </w:rPr>
          <w:instrText xml:space="preserve"> PAGEREF _Toc523188572 \h </w:instrText>
        </w:r>
        <w:r w:rsidRPr="00774CFE">
          <w:rPr>
            <w:noProof/>
            <w:webHidden/>
          </w:rPr>
        </w:r>
        <w:r w:rsidRPr="00774CFE">
          <w:rPr>
            <w:noProof/>
            <w:webHidden/>
          </w:rPr>
          <w:fldChar w:fldCharType="separate"/>
        </w:r>
        <w:r w:rsidR="003C1EB3">
          <w:rPr>
            <w:noProof/>
            <w:webHidden/>
          </w:rPr>
          <w:t>44</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3" w:history="1">
        <w:r w:rsidR="000E45EA" w:rsidRPr="00774CFE">
          <w:rPr>
            <w:rStyle w:val="Hyperlink"/>
            <w:noProof/>
          </w:rPr>
          <w:t>Table 24: Functionality of water supply schemes throughout the year</w:t>
        </w:r>
        <w:r w:rsidR="000E45EA" w:rsidRPr="00774CFE">
          <w:rPr>
            <w:noProof/>
            <w:webHidden/>
          </w:rPr>
          <w:tab/>
        </w:r>
        <w:r w:rsidRPr="00774CFE">
          <w:rPr>
            <w:noProof/>
            <w:webHidden/>
          </w:rPr>
          <w:fldChar w:fldCharType="begin"/>
        </w:r>
        <w:r w:rsidR="000E45EA" w:rsidRPr="00774CFE">
          <w:rPr>
            <w:noProof/>
            <w:webHidden/>
          </w:rPr>
          <w:instrText xml:space="preserve"> PAGEREF _Toc523188573 \h </w:instrText>
        </w:r>
        <w:r w:rsidRPr="00774CFE">
          <w:rPr>
            <w:noProof/>
            <w:webHidden/>
          </w:rPr>
        </w:r>
        <w:r w:rsidRPr="00774CFE">
          <w:rPr>
            <w:noProof/>
            <w:webHidden/>
          </w:rPr>
          <w:fldChar w:fldCharType="separate"/>
        </w:r>
        <w:r w:rsidR="003C1EB3">
          <w:rPr>
            <w:noProof/>
            <w:webHidden/>
          </w:rPr>
          <w:t>45</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4" w:history="1">
        <w:r w:rsidR="000E45EA" w:rsidRPr="00774CFE">
          <w:rPr>
            <w:rStyle w:val="Hyperlink"/>
            <w:noProof/>
          </w:rPr>
          <w:t>Table 25</w:t>
        </w:r>
        <w:r w:rsidR="000E45EA" w:rsidRPr="00774CFE">
          <w:rPr>
            <w:rStyle w:val="Hyperlink"/>
            <w:bCs/>
            <w:noProof/>
          </w:rPr>
          <w:t>: Status of sampled  water supply schemes compound</w:t>
        </w:r>
        <w:r w:rsidR="000E45EA" w:rsidRPr="00774CFE">
          <w:rPr>
            <w:noProof/>
            <w:webHidden/>
          </w:rPr>
          <w:tab/>
        </w:r>
        <w:r w:rsidRPr="00774CFE">
          <w:rPr>
            <w:noProof/>
            <w:webHidden/>
          </w:rPr>
          <w:fldChar w:fldCharType="begin"/>
        </w:r>
        <w:r w:rsidR="000E45EA" w:rsidRPr="00774CFE">
          <w:rPr>
            <w:noProof/>
            <w:webHidden/>
          </w:rPr>
          <w:instrText xml:space="preserve"> PAGEREF _Toc523188574 \h </w:instrText>
        </w:r>
        <w:r w:rsidRPr="00774CFE">
          <w:rPr>
            <w:noProof/>
            <w:webHidden/>
          </w:rPr>
        </w:r>
        <w:r w:rsidRPr="00774CFE">
          <w:rPr>
            <w:noProof/>
            <w:webHidden/>
          </w:rPr>
          <w:fldChar w:fldCharType="separate"/>
        </w:r>
        <w:r w:rsidR="003C1EB3">
          <w:rPr>
            <w:noProof/>
            <w:webHidden/>
          </w:rPr>
          <w:t>46</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5" w:history="1">
        <w:r w:rsidR="000E45EA" w:rsidRPr="00774CFE">
          <w:rPr>
            <w:rStyle w:val="Hyperlink"/>
            <w:noProof/>
          </w:rPr>
          <w:t>Table 26: Environmental protection accomplishment status</w:t>
        </w:r>
        <w:r w:rsidR="000E45EA" w:rsidRPr="00774CFE">
          <w:rPr>
            <w:noProof/>
            <w:webHidden/>
          </w:rPr>
          <w:tab/>
        </w:r>
        <w:r w:rsidRPr="00774CFE">
          <w:rPr>
            <w:noProof/>
            <w:webHidden/>
          </w:rPr>
          <w:fldChar w:fldCharType="begin"/>
        </w:r>
        <w:r w:rsidR="000E45EA" w:rsidRPr="00774CFE">
          <w:rPr>
            <w:noProof/>
            <w:webHidden/>
          </w:rPr>
          <w:instrText xml:space="preserve"> PAGEREF _Toc523188575 \h </w:instrText>
        </w:r>
        <w:r w:rsidRPr="00774CFE">
          <w:rPr>
            <w:noProof/>
            <w:webHidden/>
          </w:rPr>
        </w:r>
        <w:r w:rsidRPr="00774CFE">
          <w:rPr>
            <w:noProof/>
            <w:webHidden/>
          </w:rPr>
          <w:fldChar w:fldCharType="separate"/>
        </w:r>
        <w:r w:rsidR="003C1EB3">
          <w:rPr>
            <w:noProof/>
            <w:webHidden/>
          </w:rPr>
          <w:t>47</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6" w:history="1">
        <w:r w:rsidR="000E45EA" w:rsidRPr="00774CFE">
          <w:rPr>
            <w:rStyle w:val="Hyperlink"/>
            <w:noProof/>
          </w:rPr>
          <w:t>Table 27: Community willingness for maintenances of water supply schemes</w:t>
        </w:r>
        <w:r w:rsidR="000E45EA" w:rsidRPr="00774CFE">
          <w:rPr>
            <w:noProof/>
            <w:webHidden/>
          </w:rPr>
          <w:tab/>
        </w:r>
        <w:r w:rsidRPr="00774CFE">
          <w:rPr>
            <w:noProof/>
            <w:webHidden/>
          </w:rPr>
          <w:fldChar w:fldCharType="begin"/>
        </w:r>
        <w:r w:rsidR="000E45EA" w:rsidRPr="00774CFE">
          <w:rPr>
            <w:noProof/>
            <w:webHidden/>
          </w:rPr>
          <w:instrText xml:space="preserve"> PAGEREF _Toc523188576 \h </w:instrText>
        </w:r>
        <w:r w:rsidRPr="00774CFE">
          <w:rPr>
            <w:noProof/>
            <w:webHidden/>
          </w:rPr>
        </w:r>
        <w:r w:rsidRPr="00774CFE">
          <w:rPr>
            <w:noProof/>
            <w:webHidden/>
          </w:rPr>
          <w:fldChar w:fldCharType="separate"/>
        </w:r>
        <w:r w:rsidR="003C1EB3">
          <w:rPr>
            <w:noProof/>
            <w:webHidden/>
          </w:rPr>
          <w:t>48</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7" w:history="1">
        <w:r w:rsidR="000E45EA" w:rsidRPr="00774CFE">
          <w:rPr>
            <w:rStyle w:val="Hyperlink"/>
            <w:noProof/>
          </w:rPr>
          <w:t>Table 28: Trust on WASHCOs performance</w:t>
        </w:r>
        <w:r w:rsidR="000E45EA" w:rsidRPr="00774CFE">
          <w:rPr>
            <w:noProof/>
            <w:webHidden/>
          </w:rPr>
          <w:tab/>
        </w:r>
        <w:r w:rsidRPr="00774CFE">
          <w:rPr>
            <w:noProof/>
            <w:webHidden/>
          </w:rPr>
          <w:fldChar w:fldCharType="begin"/>
        </w:r>
        <w:r w:rsidR="000E45EA" w:rsidRPr="00774CFE">
          <w:rPr>
            <w:noProof/>
            <w:webHidden/>
          </w:rPr>
          <w:instrText xml:space="preserve"> PAGEREF _Toc523188577 \h </w:instrText>
        </w:r>
        <w:r w:rsidRPr="00774CFE">
          <w:rPr>
            <w:noProof/>
            <w:webHidden/>
          </w:rPr>
        </w:r>
        <w:r w:rsidRPr="00774CFE">
          <w:rPr>
            <w:noProof/>
            <w:webHidden/>
          </w:rPr>
          <w:fldChar w:fldCharType="separate"/>
        </w:r>
        <w:r w:rsidR="003C1EB3">
          <w:rPr>
            <w:noProof/>
            <w:webHidden/>
          </w:rPr>
          <w:t>49</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8" w:history="1">
        <w:r w:rsidR="000E45EA" w:rsidRPr="00774CFE">
          <w:rPr>
            <w:rStyle w:val="Hyperlink"/>
            <w:noProof/>
          </w:rPr>
          <w:t>Table 29: Attitude of beneficiary toward the costs</w:t>
        </w:r>
        <w:r w:rsidR="000E45EA" w:rsidRPr="00774CFE">
          <w:rPr>
            <w:noProof/>
            <w:webHidden/>
          </w:rPr>
          <w:tab/>
        </w:r>
        <w:r w:rsidRPr="00774CFE">
          <w:rPr>
            <w:noProof/>
            <w:webHidden/>
          </w:rPr>
          <w:fldChar w:fldCharType="begin"/>
        </w:r>
        <w:r w:rsidR="000E45EA" w:rsidRPr="00774CFE">
          <w:rPr>
            <w:noProof/>
            <w:webHidden/>
          </w:rPr>
          <w:instrText xml:space="preserve"> PAGEREF _Toc523188578 \h </w:instrText>
        </w:r>
        <w:r w:rsidRPr="00774CFE">
          <w:rPr>
            <w:noProof/>
            <w:webHidden/>
          </w:rPr>
        </w:r>
        <w:r w:rsidRPr="00774CFE">
          <w:rPr>
            <w:noProof/>
            <w:webHidden/>
          </w:rPr>
          <w:fldChar w:fldCharType="separate"/>
        </w:r>
        <w:r w:rsidR="003C1EB3">
          <w:rPr>
            <w:noProof/>
            <w:webHidden/>
          </w:rPr>
          <w:t>49</w:t>
        </w:r>
        <w:r w:rsidRPr="00774CFE">
          <w:rPr>
            <w:noProof/>
            <w:webHidden/>
          </w:rPr>
          <w:fldChar w:fldCharType="end"/>
        </w:r>
      </w:hyperlink>
    </w:p>
    <w:p w:rsidR="000E45EA" w:rsidRPr="00774CFE" w:rsidRDefault="00C15632" w:rsidP="00D4343B">
      <w:pPr>
        <w:pStyle w:val="TableofFigures"/>
        <w:tabs>
          <w:tab w:val="right" w:leader="dot" w:pos="8990"/>
        </w:tabs>
        <w:spacing w:line="360" w:lineRule="auto"/>
        <w:rPr>
          <w:rFonts w:asciiTheme="minorHAnsi" w:eastAsiaTheme="minorEastAsia" w:hAnsiTheme="minorHAnsi" w:cstheme="minorBidi"/>
          <w:noProof/>
          <w:sz w:val="22"/>
          <w:szCs w:val="22"/>
        </w:rPr>
      </w:pPr>
      <w:hyperlink w:anchor="_Toc523188579" w:history="1">
        <w:r w:rsidR="000E45EA" w:rsidRPr="00774CFE">
          <w:rPr>
            <w:rStyle w:val="Hyperlink"/>
            <w:noProof/>
          </w:rPr>
          <w:t>Table 30: Communities perception with respect to responsibility</w:t>
        </w:r>
        <w:r w:rsidR="000E45EA" w:rsidRPr="00774CFE">
          <w:rPr>
            <w:noProof/>
            <w:webHidden/>
          </w:rPr>
          <w:tab/>
        </w:r>
        <w:r w:rsidRPr="00774CFE">
          <w:rPr>
            <w:noProof/>
            <w:webHidden/>
          </w:rPr>
          <w:fldChar w:fldCharType="begin"/>
        </w:r>
        <w:r w:rsidR="000E45EA" w:rsidRPr="00774CFE">
          <w:rPr>
            <w:noProof/>
            <w:webHidden/>
          </w:rPr>
          <w:instrText xml:space="preserve"> PAGEREF _Toc523188579 \h </w:instrText>
        </w:r>
        <w:r w:rsidRPr="00774CFE">
          <w:rPr>
            <w:noProof/>
            <w:webHidden/>
          </w:rPr>
        </w:r>
        <w:r w:rsidRPr="00774CFE">
          <w:rPr>
            <w:noProof/>
            <w:webHidden/>
          </w:rPr>
          <w:fldChar w:fldCharType="separate"/>
        </w:r>
        <w:r w:rsidR="003C1EB3">
          <w:rPr>
            <w:noProof/>
            <w:webHidden/>
          </w:rPr>
          <w:t>50</w:t>
        </w:r>
        <w:r w:rsidRPr="00774CFE">
          <w:rPr>
            <w:noProof/>
            <w:webHidden/>
          </w:rPr>
          <w:fldChar w:fldCharType="end"/>
        </w:r>
      </w:hyperlink>
    </w:p>
    <w:p w:rsidR="004D10C5" w:rsidRPr="00774CFE" w:rsidRDefault="00C15632" w:rsidP="00D4343B">
      <w:pPr>
        <w:pStyle w:val="Heading1"/>
        <w:numPr>
          <w:ilvl w:val="0"/>
          <w:numId w:val="0"/>
        </w:numPr>
        <w:spacing w:before="120" w:after="120" w:line="360" w:lineRule="auto"/>
        <w:jc w:val="both"/>
        <w:rPr>
          <w:rFonts w:ascii="Times New Roman" w:eastAsiaTheme="minorHAnsi" w:hAnsi="Times New Roman"/>
          <w:sz w:val="24"/>
          <w:szCs w:val="24"/>
        </w:rPr>
      </w:pPr>
      <w:r w:rsidRPr="00774CFE">
        <w:rPr>
          <w:rFonts w:ascii="Times New Roman" w:hAnsi="Times New Roman"/>
          <w:b w:val="0"/>
          <w:kern w:val="0"/>
          <w:sz w:val="24"/>
          <w:szCs w:val="24"/>
        </w:rPr>
        <w:lastRenderedPageBreak/>
        <w:fldChar w:fldCharType="end"/>
      </w:r>
      <w:r w:rsidR="004D10C5" w:rsidRPr="00774CFE">
        <w:rPr>
          <w:rFonts w:ascii="Times New Roman" w:hAnsi="Times New Roman"/>
          <w:bCs w:val="0"/>
          <w:sz w:val="24"/>
          <w:szCs w:val="24"/>
        </w:rPr>
        <w:t xml:space="preserve">                                                  </w:t>
      </w:r>
      <w:bookmarkStart w:id="5" w:name="_Toc524279614"/>
      <w:r w:rsidR="00C455AE" w:rsidRPr="00774CFE">
        <w:rPr>
          <w:rFonts w:ascii="Times New Roman" w:eastAsiaTheme="minorHAnsi" w:hAnsi="Times New Roman"/>
          <w:sz w:val="24"/>
          <w:szCs w:val="24"/>
        </w:rPr>
        <w:t>LIST OF FIGURE</w:t>
      </w:r>
      <w:bookmarkEnd w:id="5"/>
    </w:p>
    <w:p w:rsidR="00AB2327" w:rsidRPr="00774CFE" w:rsidRDefault="00C15632" w:rsidP="00D4343B">
      <w:pPr>
        <w:pStyle w:val="TableofFigures"/>
        <w:tabs>
          <w:tab w:val="right" w:leader="dot" w:pos="8900"/>
        </w:tabs>
        <w:spacing w:line="360" w:lineRule="auto"/>
        <w:rPr>
          <w:rFonts w:asciiTheme="minorHAnsi" w:eastAsiaTheme="minorEastAsia" w:hAnsiTheme="minorHAnsi" w:cstheme="minorBidi"/>
          <w:noProof/>
          <w:sz w:val="22"/>
          <w:szCs w:val="22"/>
        </w:rPr>
      </w:pPr>
      <w:r w:rsidRPr="00774CFE">
        <w:rPr>
          <w:bCs/>
        </w:rPr>
        <w:fldChar w:fldCharType="begin"/>
      </w:r>
      <w:r w:rsidR="001B7C9E" w:rsidRPr="00774CFE">
        <w:rPr>
          <w:bCs/>
        </w:rPr>
        <w:instrText xml:space="preserve"> TOC \h \z \c "Figure" </w:instrText>
      </w:r>
      <w:r w:rsidRPr="00774CFE">
        <w:rPr>
          <w:bCs/>
        </w:rPr>
        <w:fldChar w:fldCharType="separate"/>
      </w:r>
      <w:hyperlink w:anchor="_Toc522928366" w:history="1">
        <w:r w:rsidR="00AB2327" w:rsidRPr="00774CFE">
          <w:rPr>
            <w:rStyle w:val="Hyperlink"/>
            <w:noProof/>
          </w:rPr>
          <w:t>Figure 1: Location map of the study area</w:t>
        </w:r>
        <w:r w:rsidR="00AB2327" w:rsidRPr="00774CFE">
          <w:rPr>
            <w:noProof/>
            <w:webHidden/>
          </w:rPr>
          <w:tab/>
        </w:r>
        <w:r w:rsidRPr="00774CFE">
          <w:rPr>
            <w:noProof/>
            <w:webHidden/>
          </w:rPr>
          <w:fldChar w:fldCharType="begin"/>
        </w:r>
        <w:r w:rsidR="00AB2327" w:rsidRPr="00774CFE">
          <w:rPr>
            <w:noProof/>
            <w:webHidden/>
          </w:rPr>
          <w:instrText xml:space="preserve"> PAGEREF _Toc522928366 \h </w:instrText>
        </w:r>
        <w:r w:rsidRPr="00774CFE">
          <w:rPr>
            <w:noProof/>
            <w:webHidden/>
          </w:rPr>
        </w:r>
        <w:r w:rsidRPr="00774CFE">
          <w:rPr>
            <w:noProof/>
            <w:webHidden/>
          </w:rPr>
          <w:fldChar w:fldCharType="separate"/>
        </w:r>
        <w:r w:rsidR="003C1EB3">
          <w:rPr>
            <w:noProof/>
            <w:webHidden/>
          </w:rPr>
          <w:t>14</w:t>
        </w:r>
        <w:r w:rsidRPr="00774CFE">
          <w:rPr>
            <w:noProof/>
            <w:webHidden/>
          </w:rPr>
          <w:fldChar w:fldCharType="end"/>
        </w:r>
      </w:hyperlink>
    </w:p>
    <w:p w:rsidR="00AB2327" w:rsidRPr="00774CFE" w:rsidRDefault="00C15632" w:rsidP="00D4343B">
      <w:pPr>
        <w:pStyle w:val="TableofFigures"/>
        <w:tabs>
          <w:tab w:val="right" w:leader="dot" w:pos="8900"/>
        </w:tabs>
        <w:spacing w:line="360" w:lineRule="auto"/>
        <w:rPr>
          <w:rFonts w:asciiTheme="minorHAnsi" w:eastAsiaTheme="minorEastAsia" w:hAnsiTheme="minorHAnsi" w:cstheme="minorBidi"/>
          <w:noProof/>
          <w:sz w:val="22"/>
          <w:szCs w:val="22"/>
        </w:rPr>
      </w:pPr>
      <w:hyperlink w:anchor="_Toc522928367" w:history="1">
        <w:r w:rsidR="00AB2327" w:rsidRPr="00774CFE">
          <w:rPr>
            <w:rStyle w:val="Hyperlink"/>
            <w:noProof/>
          </w:rPr>
          <w:t>Figure 2 a) Non functional HDW                               b) Properly functional HDW</w:t>
        </w:r>
        <w:r w:rsidR="00AB2327" w:rsidRPr="00774CFE">
          <w:rPr>
            <w:noProof/>
            <w:webHidden/>
          </w:rPr>
          <w:tab/>
        </w:r>
        <w:r w:rsidRPr="00774CFE">
          <w:rPr>
            <w:noProof/>
            <w:webHidden/>
          </w:rPr>
          <w:fldChar w:fldCharType="begin"/>
        </w:r>
        <w:r w:rsidR="00AB2327" w:rsidRPr="00774CFE">
          <w:rPr>
            <w:noProof/>
            <w:webHidden/>
          </w:rPr>
          <w:instrText xml:space="preserve"> PAGEREF _Toc522928367 \h </w:instrText>
        </w:r>
        <w:r w:rsidRPr="00774CFE">
          <w:rPr>
            <w:noProof/>
            <w:webHidden/>
          </w:rPr>
        </w:r>
        <w:r w:rsidRPr="00774CFE">
          <w:rPr>
            <w:noProof/>
            <w:webHidden/>
          </w:rPr>
          <w:fldChar w:fldCharType="separate"/>
        </w:r>
        <w:r w:rsidR="003C1EB3">
          <w:rPr>
            <w:noProof/>
            <w:webHidden/>
          </w:rPr>
          <w:t>25</w:t>
        </w:r>
        <w:r w:rsidRPr="00774CFE">
          <w:rPr>
            <w:noProof/>
            <w:webHidden/>
          </w:rPr>
          <w:fldChar w:fldCharType="end"/>
        </w:r>
      </w:hyperlink>
    </w:p>
    <w:p w:rsidR="00AB2327" w:rsidRPr="00774CFE" w:rsidRDefault="00C15632" w:rsidP="00D4343B">
      <w:pPr>
        <w:pStyle w:val="TableofFigures"/>
        <w:tabs>
          <w:tab w:val="right" w:leader="dot" w:pos="8900"/>
        </w:tabs>
        <w:spacing w:line="360" w:lineRule="auto"/>
        <w:rPr>
          <w:rFonts w:asciiTheme="minorHAnsi" w:eastAsiaTheme="minorEastAsia" w:hAnsiTheme="minorHAnsi" w:cstheme="minorBidi"/>
          <w:noProof/>
          <w:sz w:val="22"/>
          <w:szCs w:val="22"/>
        </w:rPr>
      </w:pPr>
      <w:hyperlink w:anchor="_Toc522928368" w:history="1">
        <w:r w:rsidR="00AB2327" w:rsidRPr="00774CFE">
          <w:rPr>
            <w:rStyle w:val="Hyperlink"/>
            <w:noProof/>
          </w:rPr>
          <w:t>Figure 3: Focus group discussion with community members</w:t>
        </w:r>
        <w:r w:rsidR="00AB2327" w:rsidRPr="00774CFE">
          <w:rPr>
            <w:noProof/>
            <w:webHidden/>
          </w:rPr>
          <w:tab/>
        </w:r>
        <w:r w:rsidRPr="00774CFE">
          <w:rPr>
            <w:noProof/>
            <w:webHidden/>
          </w:rPr>
          <w:fldChar w:fldCharType="begin"/>
        </w:r>
        <w:r w:rsidR="00AB2327" w:rsidRPr="00774CFE">
          <w:rPr>
            <w:noProof/>
            <w:webHidden/>
          </w:rPr>
          <w:instrText xml:space="preserve"> PAGEREF _Toc522928368 \h </w:instrText>
        </w:r>
        <w:r w:rsidRPr="00774CFE">
          <w:rPr>
            <w:noProof/>
            <w:webHidden/>
          </w:rPr>
        </w:r>
        <w:r w:rsidRPr="00774CFE">
          <w:rPr>
            <w:noProof/>
            <w:webHidden/>
          </w:rPr>
          <w:fldChar w:fldCharType="separate"/>
        </w:r>
        <w:r w:rsidR="003C1EB3">
          <w:rPr>
            <w:noProof/>
            <w:webHidden/>
          </w:rPr>
          <w:t>30</w:t>
        </w:r>
        <w:r w:rsidRPr="00774CFE">
          <w:rPr>
            <w:noProof/>
            <w:webHidden/>
          </w:rPr>
          <w:fldChar w:fldCharType="end"/>
        </w:r>
      </w:hyperlink>
    </w:p>
    <w:p w:rsidR="00AB2327" w:rsidRPr="00774CFE" w:rsidRDefault="00C15632" w:rsidP="00D4343B">
      <w:pPr>
        <w:pStyle w:val="TableofFigures"/>
        <w:tabs>
          <w:tab w:val="right" w:leader="dot" w:pos="8900"/>
        </w:tabs>
        <w:spacing w:line="360" w:lineRule="auto"/>
        <w:rPr>
          <w:rFonts w:asciiTheme="minorHAnsi" w:eastAsiaTheme="minorEastAsia" w:hAnsiTheme="minorHAnsi" w:cstheme="minorBidi"/>
          <w:noProof/>
          <w:sz w:val="22"/>
          <w:szCs w:val="22"/>
        </w:rPr>
      </w:pPr>
      <w:hyperlink w:anchor="_Toc522928369" w:history="1">
        <w:r w:rsidR="00AB2327" w:rsidRPr="00774CFE">
          <w:rPr>
            <w:rStyle w:val="Hyperlink"/>
            <w:noProof/>
          </w:rPr>
          <w:t>Figure 4: Accessibility of water supply schemes for the target beneficiaries</w:t>
        </w:r>
        <w:r w:rsidR="00AB2327" w:rsidRPr="00774CFE">
          <w:rPr>
            <w:noProof/>
            <w:webHidden/>
          </w:rPr>
          <w:tab/>
        </w:r>
        <w:r w:rsidRPr="00774CFE">
          <w:rPr>
            <w:noProof/>
            <w:webHidden/>
          </w:rPr>
          <w:fldChar w:fldCharType="begin"/>
        </w:r>
        <w:r w:rsidR="00AB2327" w:rsidRPr="00774CFE">
          <w:rPr>
            <w:noProof/>
            <w:webHidden/>
          </w:rPr>
          <w:instrText xml:space="preserve"> PAGEREF _Toc522928369 \h </w:instrText>
        </w:r>
        <w:r w:rsidRPr="00774CFE">
          <w:rPr>
            <w:noProof/>
            <w:webHidden/>
          </w:rPr>
        </w:r>
        <w:r w:rsidRPr="00774CFE">
          <w:rPr>
            <w:noProof/>
            <w:webHidden/>
          </w:rPr>
          <w:fldChar w:fldCharType="separate"/>
        </w:r>
        <w:r w:rsidR="003C1EB3">
          <w:rPr>
            <w:noProof/>
            <w:webHidden/>
          </w:rPr>
          <w:t>30</w:t>
        </w:r>
        <w:r w:rsidRPr="00774CFE">
          <w:rPr>
            <w:noProof/>
            <w:webHidden/>
          </w:rPr>
          <w:fldChar w:fldCharType="end"/>
        </w:r>
      </w:hyperlink>
    </w:p>
    <w:p w:rsidR="00AB2327" w:rsidRPr="00774CFE" w:rsidRDefault="00C15632" w:rsidP="00D4343B">
      <w:pPr>
        <w:pStyle w:val="TableofFigures"/>
        <w:tabs>
          <w:tab w:val="right" w:leader="dot" w:pos="8900"/>
        </w:tabs>
        <w:spacing w:line="360" w:lineRule="auto"/>
        <w:rPr>
          <w:rFonts w:asciiTheme="minorHAnsi" w:eastAsiaTheme="minorEastAsia" w:hAnsiTheme="minorHAnsi" w:cstheme="minorBidi"/>
          <w:noProof/>
          <w:sz w:val="22"/>
          <w:szCs w:val="22"/>
        </w:rPr>
      </w:pPr>
      <w:hyperlink w:anchor="_Toc522928370" w:history="1">
        <w:r w:rsidR="00AB2327" w:rsidRPr="00774CFE">
          <w:rPr>
            <w:rStyle w:val="Hyperlink"/>
            <w:noProof/>
          </w:rPr>
          <w:t>Figure 5</w:t>
        </w:r>
        <w:r w:rsidR="00AB2327" w:rsidRPr="00774CFE">
          <w:rPr>
            <w:rStyle w:val="Hyperlink"/>
            <w:rFonts w:eastAsiaTheme="minorHAnsi"/>
            <w:noProof/>
          </w:rPr>
          <w:t>: Mostly damage part of sampled water supply schemes</w:t>
        </w:r>
        <w:r w:rsidR="00AB2327" w:rsidRPr="00774CFE">
          <w:rPr>
            <w:noProof/>
            <w:webHidden/>
          </w:rPr>
          <w:tab/>
        </w:r>
        <w:r w:rsidRPr="00774CFE">
          <w:rPr>
            <w:noProof/>
            <w:webHidden/>
          </w:rPr>
          <w:fldChar w:fldCharType="begin"/>
        </w:r>
        <w:r w:rsidR="00AB2327" w:rsidRPr="00774CFE">
          <w:rPr>
            <w:noProof/>
            <w:webHidden/>
          </w:rPr>
          <w:instrText xml:space="preserve"> PAGEREF _Toc522928370 \h </w:instrText>
        </w:r>
        <w:r w:rsidRPr="00774CFE">
          <w:rPr>
            <w:noProof/>
            <w:webHidden/>
          </w:rPr>
        </w:r>
        <w:r w:rsidRPr="00774CFE">
          <w:rPr>
            <w:noProof/>
            <w:webHidden/>
          </w:rPr>
          <w:fldChar w:fldCharType="separate"/>
        </w:r>
        <w:r w:rsidR="003C1EB3">
          <w:rPr>
            <w:noProof/>
            <w:webHidden/>
          </w:rPr>
          <w:t>34</w:t>
        </w:r>
        <w:r w:rsidRPr="00774CFE">
          <w:rPr>
            <w:noProof/>
            <w:webHidden/>
          </w:rPr>
          <w:fldChar w:fldCharType="end"/>
        </w:r>
      </w:hyperlink>
    </w:p>
    <w:p w:rsidR="00AB2327" w:rsidRPr="00774CFE" w:rsidRDefault="00C15632" w:rsidP="00D4343B">
      <w:pPr>
        <w:pStyle w:val="TableofFigures"/>
        <w:tabs>
          <w:tab w:val="right" w:leader="dot" w:pos="8900"/>
        </w:tabs>
        <w:spacing w:line="360" w:lineRule="auto"/>
        <w:rPr>
          <w:rFonts w:asciiTheme="minorHAnsi" w:eastAsiaTheme="minorEastAsia" w:hAnsiTheme="minorHAnsi" w:cstheme="minorBidi"/>
          <w:noProof/>
          <w:sz w:val="22"/>
          <w:szCs w:val="22"/>
        </w:rPr>
      </w:pPr>
      <w:hyperlink w:anchor="_Toc522928371" w:history="1">
        <w:r w:rsidR="00AB2327" w:rsidRPr="00774CFE">
          <w:rPr>
            <w:rStyle w:val="Hyperlink"/>
            <w:noProof/>
          </w:rPr>
          <w:t>Figure 6: a) Well cleaned and fenced               b) Poor water supply schemes compound</w:t>
        </w:r>
        <w:r w:rsidR="00AB2327" w:rsidRPr="00774CFE">
          <w:rPr>
            <w:noProof/>
            <w:webHidden/>
          </w:rPr>
          <w:tab/>
        </w:r>
        <w:r w:rsidRPr="00774CFE">
          <w:rPr>
            <w:noProof/>
            <w:webHidden/>
          </w:rPr>
          <w:fldChar w:fldCharType="begin"/>
        </w:r>
        <w:r w:rsidR="00AB2327" w:rsidRPr="00774CFE">
          <w:rPr>
            <w:noProof/>
            <w:webHidden/>
          </w:rPr>
          <w:instrText xml:space="preserve"> PAGEREF _Toc522928371 \h </w:instrText>
        </w:r>
        <w:r w:rsidRPr="00774CFE">
          <w:rPr>
            <w:noProof/>
            <w:webHidden/>
          </w:rPr>
        </w:r>
        <w:r w:rsidRPr="00774CFE">
          <w:rPr>
            <w:noProof/>
            <w:webHidden/>
          </w:rPr>
          <w:fldChar w:fldCharType="separate"/>
        </w:r>
        <w:r w:rsidR="003C1EB3">
          <w:rPr>
            <w:noProof/>
            <w:webHidden/>
          </w:rPr>
          <w:t>46</w:t>
        </w:r>
        <w:r w:rsidRPr="00774CFE">
          <w:rPr>
            <w:noProof/>
            <w:webHidden/>
          </w:rPr>
          <w:fldChar w:fldCharType="end"/>
        </w:r>
      </w:hyperlink>
    </w:p>
    <w:p w:rsidR="004D10C5" w:rsidRPr="00774CFE" w:rsidRDefault="00C15632" w:rsidP="008F0A86">
      <w:pPr>
        <w:spacing w:before="120" w:after="120" w:line="360" w:lineRule="auto"/>
        <w:jc w:val="both"/>
        <w:rPr>
          <w:bCs/>
        </w:rPr>
      </w:pPr>
      <w:r w:rsidRPr="00774CFE">
        <w:rPr>
          <w:bCs/>
        </w:rPr>
        <w:fldChar w:fldCharType="end"/>
      </w:r>
    </w:p>
    <w:p w:rsidR="00F62475" w:rsidRPr="00774CFE" w:rsidRDefault="002E1D76" w:rsidP="00DF2239">
      <w:pPr>
        <w:spacing w:after="200" w:line="276" w:lineRule="auto"/>
        <w:jc w:val="center"/>
        <w:rPr>
          <w:b/>
        </w:rPr>
      </w:pPr>
      <w:r w:rsidRPr="00774CFE">
        <w:rPr>
          <w:bCs/>
        </w:rPr>
        <w:br w:type="page"/>
      </w:r>
      <w:r w:rsidR="00DF2239" w:rsidRPr="00774CFE">
        <w:rPr>
          <w:b/>
        </w:rPr>
        <w:lastRenderedPageBreak/>
        <w:t>A</w:t>
      </w:r>
      <w:r w:rsidR="00F62475" w:rsidRPr="00774CFE">
        <w:rPr>
          <w:b/>
        </w:rPr>
        <w:t>BSTRACT</w:t>
      </w:r>
    </w:p>
    <w:p w:rsidR="00F037A0" w:rsidRPr="00774CFE" w:rsidRDefault="00F037A0" w:rsidP="00F037A0">
      <w:pPr>
        <w:spacing w:line="360" w:lineRule="auto"/>
        <w:jc w:val="both"/>
      </w:pPr>
      <w:r w:rsidRPr="00774CFE">
        <w:t>In developing country there is a problem of water supply schemes sustainability</w:t>
      </w:r>
      <w:r w:rsidRPr="00774CFE">
        <w:rPr>
          <w:rFonts w:eastAsia="StoneSansStd-Medium"/>
        </w:rPr>
        <w:t xml:space="preserve"> due to damage of functional water supply schemes with different reasons through their service period. </w:t>
      </w:r>
      <w:r w:rsidRPr="00774CFE">
        <w:t>This situation is also observed in Ethiopia with in all states and woredas. Shebedino woreda found in sidama zone, SNNPR State has a visible problem in this regard. This study was conducted to assess the sustainability of water supply schemes in Shebedino woreda(study area). The assessment was focused on the functionality of water supply schemes; examining the sustainability of water supply schemes through technical, financial, organizational, social, environmental factors, and community perception within four sampled kebele and 15 water supply schemes of the study area.</w:t>
      </w:r>
    </w:p>
    <w:p w:rsidR="00F037A0" w:rsidRPr="00774CFE" w:rsidRDefault="00F037A0" w:rsidP="00F037A0">
      <w:pPr>
        <w:spacing w:before="120" w:after="120" w:line="360" w:lineRule="auto"/>
        <w:jc w:val="both"/>
        <w:rPr>
          <w:bCs/>
        </w:rPr>
      </w:pPr>
      <w:r w:rsidRPr="00774CFE">
        <w:rPr>
          <w:bCs/>
        </w:rPr>
        <w:t xml:space="preserve">For this research purpose primary and secondary data were used. Data was collected focused on </w:t>
      </w:r>
      <w:r w:rsidRPr="00774CFE">
        <w:t>House to House interview, Field observation, Focus Group Discussion and Key Informant interview with organized questions. Field observation was conducted .</w:t>
      </w:r>
      <w:r w:rsidRPr="00774CFE">
        <w:rPr>
          <w:bCs/>
        </w:rPr>
        <w:t xml:space="preserve">The data was analyzed by descriptive analysis method. </w:t>
      </w:r>
    </w:p>
    <w:p w:rsidR="00F037A0" w:rsidRPr="00774CFE" w:rsidRDefault="00F037A0" w:rsidP="00F037A0">
      <w:pPr>
        <w:spacing w:line="360" w:lineRule="auto"/>
        <w:jc w:val="both"/>
      </w:pPr>
      <w:r w:rsidRPr="00774CFE">
        <w:t xml:space="preserve">From finding the nonfunctional water supply scheme of study area was </w:t>
      </w:r>
      <w:r w:rsidRPr="00774CFE">
        <w:rPr>
          <w:rStyle w:val="Strong"/>
          <w:iCs/>
        </w:rPr>
        <w:t xml:space="preserve">33.58 </w:t>
      </w:r>
      <w:r w:rsidRPr="00774CFE">
        <w:t xml:space="preserve">% which is greater than from </w:t>
      </w:r>
      <w:r w:rsidRPr="00774CFE">
        <w:rPr>
          <w:rFonts w:eastAsia="Batang"/>
          <w:bCs/>
          <w:sz w:val="28"/>
          <w:szCs w:val="28"/>
        </w:rPr>
        <w:t>SNNPR</w:t>
      </w:r>
      <w:r w:rsidRPr="00774CFE">
        <w:t xml:space="preserve"> and national level. Technical, financial, organizational, social, environmental factors and community perception have major contribution in the sustainability of water supply schemes. </w:t>
      </w:r>
      <w:r w:rsidRPr="00774CFE">
        <w:rPr>
          <w:rFonts w:eastAsiaTheme="minorHAnsi"/>
        </w:rPr>
        <w:t>Among the reasons for frequently failed of water supply schemes, lack of spare part has taken the large percentage which is 47.78% and the second large proportion is poor management which is 31.67%.</w:t>
      </w:r>
      <w:r w:rsidRPr="00774CFE">
        <w:t xml:space="preserve"> Inadequate budget were contributed for insecurity of sustainability of water supply schemes .The study result shows that more emphasis is not given for community participation in planning and technological selection</w:t>
      </w:r>
      <w:r w:rsidR="00D45694" w:rsidRPr="00774CFE">
        <w:t>.</w:t>
      </w:r>
      <w:r w:rsidRPr="00774CFE">
        <w:t xml:space="preserve"> Large percentage of finance was allocated for newly constructed water supply schemes by NGOs 79.2%, but government and community have low contribution. </w:t>
      </w:r>
    </w:p>
    <w:p w:rsidR="00F037A0" w:rsidRPr="00774CFE" w:rsidRDefault="00F037A0" w:rsidP="00F037A0">
      <w:pPr>
        <w:spacing w:before="120" w:line="360" w:lineRule="auto"/>
        <w:jc w:val="both"/>
      </w:pPr>
      <w:r w:rsidRPr="00774CFE">
        <w:t xml:space="preserve">Community participation, technical factors and organizational management are the major parts need more emphasis to ensure the sustainability of water supply schemes. It was found that even though the community has high willingness in contribution for the sustainability of water supply schemes, but there is low practice of community involvement.  This positive attitude has significance in the sustainability of water supply schemes but need more improvement.     </w:t>
      </w:r>
    </w:p>
    <w:p w:rsidR="002B692A" w:rsidRPr="00774CFE" w:rsidRDefault="002B692A" w:rsidP="002B692A">
      <w:pPr>
        <w:tabs>
          <w:tab w:val="left" w:pos="945"/>
        </w:tabs>
        <w:spacing w:before="120" w:after="120"/>
        <w:jc w:val="both"/>
        <w:rPr>
          <w:bCs/>
        </w:rPr>
      </w:pPr>
      <w:r w:rsidRPr="00774CFE">
        <w:rPr>
          <w:b/>
          <w:bCs/>
        </w:rPr>
        <w:t>Keywords:</w:t>
      </w:r>
      <w:r w:rsidRPr="00774CFE">
        <w:rPr>
          <w:bCs/>
        </w:rPr>
        <w:t xml:space="preserve"> Sustainability, Assessment, water supply schemes, functional, nonfunctional,</w:t>
      </w:r>
    </w:p>
    <w:p w:rsidR="00DF2239" w:rsidRPr="00774CFE" w:rsidRDefault="002B692A" w:rsidP="00D50955">
      <w:pPr>
        <w:tabs>
          <w:tab w:val="left" w:pos="945"/>
        </w:tabs>
        <w:spacing w:before="120" w:after="120"/>
        <w:jc w:val="both"/>
        <w:rPr>
          <w:b/>
          <w:bCs/>
        </w:rPr>
      </w:pPr>
      <w:r w:rsidRPr="00774CFE">
        <w:rPr>
          <w:bCs/>
        </w:rPr>
        <w:t>Shebedino woreda</w:t>
      </w:r>
      <w:r w:rsidRPr="00774CFE">
        <w:rPr>
          <w:b/>
          <w:bCs/>
        </w:rPr>
        <w:t>.</w:t>
      </w:r>
    </w:p>
    <w:p w:rsidR="00D50955" w:rsidRPr="00774CFE" w:rsidRDefault="00D50955" w:rsidP="00D50955">
      <w:pPr>
        <w:tabs>
          <w:tab w:val="left" w:pos="945"/>
        </w:tabs>
        <w:spacing w:before="120" w:after="120"/>
        <w:jc w:val="both"/>
        <w:rPr>
          <w:b/>
          <w:bCs/>
        </w:rPr>
        <w:sectPr w:rsidR="00D50955" w:rsidRPr="00774CFE" w:rsidSect="00D4343B">
          <w:type w:val="continuous"/>
          <w:pgSz w:w="11907" w:h="16839" w:code="9"/>
          <w:pgMar w:top="1440" w:right="1195" w:bottom="1440" w:left="1710" w:header="720" w:footer="720" w:gutter="0"/>
          <w:pgNumType w:fmt="upperRoman" w:start="1"/>
          <w:cols w:space="720"/>
          <w:noEndnote/>
          <w:docGrid w:linePitch="299"/>
        </w:sectPr>
      </w:pPr>
    </w:p>
    <w:p w:rsidR="00E9550E" w:rsidRPr="00774CFE" w:rsidRDefault="00957C85" w:rsidP="00DF2239">
      <w:pPr>
        <w:pStyle w:val="Heading1"/>
        <w:jc w:val="center"/>
        <w:rPr>
          <w:rFonts w:ascii="Times New Roman" w:hAnsi="Times New Roman"/>
          <w:sz w:val="24"/>
          <w:szCs w:val="24"/>
        </w:rPr>
      </w:pPr>
      <w:bookmarkStart w:id="6" w:name="_Toc524279615"/>
      <w:r w:rsidRPr="00774CFE">
        <w:rPr>
          <w:rFonts w:ascii="Times New Roman" w:hAnsi="Times New Roman"/>
          <w:sz w:val="24"/>
          <w:szCs w:val="24"/>
        </w:rPr>
        <w:lastRenderedPageBreak/>
        <w:t>INTRODUCTION</w:t>
      </w:r>
      <w:bookmarkEnd w:id="6"/>
    </w:p>
    <w:p w:rsidR="00E9550E" w:rsidRPr="00774CFE" w:rsidRDefault="00E9550E" w:rsidP="00AD605B">
      <w:pPr>
        <w:pStyle w:val="Heading2"/>
        <w:numPr>
          <w:ilvl w:val="1"/>
          <w:numId w:val="2"/>
        </w:numPr>
        <w:spacing w:before="120" w:beforeAutospacing="0" w:after="120" w:afterAutospacing="0" w:line="360" w:lineRule="auto"/>
        <w:jc w:val="both"/>
        <w:rPr>
          <w:sz w:val="24"/>
          <w:szCs w:val="24"/>
        </w:rPr>
      </w:pPr>
      <w:r w:rsidRPr="00774CFE">
        <w:rPr>
          <w:sz w:val="24"/>
          <w:szCs w:val="24"/>
        </w:rPr>
        <w:t xml:space="preserve"> </w:t>
      </w:r>
      <w:bookmarkStart w:id="7" w:name="_Toc524279616"/>
      <w:r w:rsidRPr="00774CFE">
        <w:rPr>
          <w:sz w:val="24"/>
          <w:szCs w:val="24"/>
        </w:rPr>
        <w:t>Background</w:t>
      </w:r>
      <w:bookmarkEnd w:id="7"/>
      <w:r w:rsidRPr="00774CFE">
        <w:rPr>
          <w:sz w:val="24"/>
          <w:szCs w:val="24"/>
        </w:rPr>
        <w:t xml:space="preserve"> </w:t>
      </w:r>
    </w:p>
    <w:p w:rsidR="00AA791B" w:rsidRPr="00774CFE" w:rsidRDefault="004B5CC7" w:rsidP="00AD605B">
      <w:pPr>
        <w:autoSpaceDE w:val="0"/>
        <w:autoSpaceDN w:val="0"/>
        <w:adjustRightInd w:val="0"/>
        <w:spacing w:before="120" w:after="120" w:line="360" w:lineRule="auto"/>
        <w:jc w:val="both"/>
        <w:rPr>
          <w:rFonts w:eastAsia="StoneSansStd-Medium"/>
        </w:rPr>
      </w:pPr>
      <w:r w:rsidRPr="00774CFE">
        <w:t>T</w:t>
      </w:r>
      <w:r w:rsidR="005E7980" w:rsidRPr="00774CFE">
        <w:t xml:space="preserve">he </w:t>
      </w:r>
      <w:r w:rsidR="005E7980" w:rsidRPr="00774CFE">
        <w:rPr>
          <w:bCs/>
        </w:rPr>
        <w:t>p</w:t>
      </w:r>
      <w:r w:rsidR="005E7980" w:rsidRPr="00774CFE">
        <w:t>roportion of national populations without access to improved drinking water for S</w:t>
      </w:r>
      <w:r w:rsidR="006E69F5" w:rsidRPr="00774CFE">
        <w:t xml:space="preserve">ub </w:t>
      </w:r>
      <w:r w:rsidR="005E7980" w:rsidRPr="00774CFE">
        <w:t>S</w:t>
      </w:r>
      <w:r w:rsidR="006E69F5" w:rsidRPr="00774CFE">
        <w:t xml:space="preserve">ahara </w:t>
      </w:r>
      <w:r w:rsidR="005E7980" w:rsidRPr="00774CFE">
        <w:t>A</w:t>
      </w:r>
      <w:r w:rsidR="006E69F5" w:rsidRPr="00774CFE">
        <w:t>frica</w:t>
      </w:r>
      <w:r w:rsidR="005E7980" w:rsidRPr="00774CFE">
        <w:t xml:space="preserve"> in an average is 42%. In this regard the highest county in Africa is Somalia (above 90%) and Ethiopia is nearest to 65%. This is because of malfunctioned and they do not have a new constr</w:t>
      </w:r>
      <w:r w:rsidR="00F81171" w:rsidRPr="00774CFE">
        <w:t>uction of water supply schemes</w:t>
      </w:r>
      <w:r w:rsidR="00C57502" w:rsidRPr="00774CFE">
        <w:t xml:space="preserve"> </w:t>
      </w:r>
      <w:r w:rsidR="00B81E6A" w:rsidRPr="00774CFE">
        <w:t>UNI</w:t>
      </w:r>
      <w:r w:rsidR="00694B54" w:rsidRPr="00774CFE">
        <w:t xml:space="preserve">CEF </w:t>
      </w:r>
      <w:r w:rsidR="00B81E6A" w:rsidRPr="00774CFE">
        <w:t xml:space="preserve">and </w:t>
      </w:r>
      <w:r w:rsidR="00C57502" w:rsidRPr="00774CFE">
        <w:t>WHO</w:t>
      </w:r>
      <w:r w:rsidR="005E7980" w:rsidRPr="00774CFE">
        <w:t xml:space="preserve"> </w:t>
      </w:r>
      <w:r w:rsidR="00C57502" w:rsidRPr="00774CFE">
        <w:t>(</w:t>
      </w:r>
      <w:r w:rsidR="005E7980" w:rsidRPr="00774CFE">
        <w:t>2012)</w:t>
      </w:r>
      <w:r w:rsidR="00DD584E" w:rsidRPr="00774CFE">
        <w:t>.</w:t>
      </w:r>
      <w:r w:rsidR="005E7980" w:rsidRPr="00774CFE">
        <w:rPr>
          <w:rFonts w:eastAsia="StoneSansStd-Medium"/>
        </w:rPr>
        <w:t xml:space="preserve">As per UAP concept the minimum standards for rural areas is define that, to be at least 15 liters per capita per day (lpcd) of safe water, available within 1.5 km of the home. </w:t>
      </w:r>
    </w:p>
    <w:p w:rsidR="0080559A" w:rsidRPr="00774CFE" w:rsidRDefault="00AA791B" w:rsidP="00AD605B">
      <w:pPr>
        <w:autoSpaceDE w:val="0"/>
        <w:autoSpaceDN w:val="0"/>
        <w:adjustRightInd w:val="0"/>
        <w:spacing w:before="120" w:after="120" w:line="360" w:lineRule="auto"/>
        <w:jc w:val="both"/>
        <w:rPr>
          <w:rFonts w:eastAsia="StoneSansStd-Medium"/>
        </w:rPr>
      </w:pPr>
      <w:r w:rsidRPr="00774CFE">
        <w:rPr>
          <w:rFonts w:eastAsia="StoneSansStd-Medium"/>
        </w:rPr>
        <w:t>W</w:t>
      </w:r>
      <w:r w:rsidR="005E7980" w:rsidRPr="00774CFE">
        <w:rPr>
          <w:rFonts w:eastAsia="StoneSansStd-Medium"/>
        </w:rPr>
        <w:t>ater supply coverage measurement standard has its own advantage and disadvantage. Its advantage is easy to count the number of water supply schemes which are functional and way of computation to determine status of coverage of the specific area. However due different reasons some schemes may get some damage through their service period, because of this reason the number of functional schemes are decreased while the water supply service coverage re</w:t>
      </w:r>
      <w:r w:rsidR="00934A62" w:rsidRPr="00774CFE">
        <w:rPr>
          <w:rFonts w:eastAsia="StoneSansStd-Medium"/>
        </w:rPr>
        <w:t xml:space="preserve">main as it is or underestimate or </w:t>
      </w:r>
      <w:r w:rsidR="005E7980" w:rsidRPr="00774CFE">
        <w:rPr>
          <w:rFonts w:eastAsia="StoneSansStd-Medium"/>
        </w:rPr>
        <w:t>over estimated.</w:t>
      </w:r>
      <w:r w:rsidR="00147D27" w:rsidRPr="00774CFE">
        <w:rPr>
          <w:rFonts w:eastAsia="StoneSansStd-Medium"/>
        </w:rPr>
        <w:t xml:space="preserve"> </w:t>
      </w:r>
      <w:r w:rsidR="0080559A" w:rsidRPr="00774CFE">
        <w:rPr>
          <w:rFonts w:eastAsia="StoneSansStd-Medium"/>
        </w:rPr>
        <w:t xml:space="preserve">The above mentioned </w:t>
      </w:r>
      <w:r w:rsidR="00CF2687" w:rsidRPr="00774CFE">
        <w:rPr>
          <w:rFonts w:eastAsia="StoneSansStd-Medium"/>
        </w:rPr>
        <w:t>condition was observed and</w:t>
      </w:r>
      <w:r w:rsidR="00147D27" w:rsidRPr="00774CFE">
        <w:rPr>
          <w:rFonts w:eastAsia="StoneSansStd-Medium"/>
        </w:rPr>
        <w:t xml:space="preserve"> has contribution for non sustainability of water supply schemes </w:t>
      </w:r>
      <w:r w:rsidR="00CF2687" w:rsidRPr="00774CFE">
        <w:rPr>
          <w:rFonts w:eastAsia="StoneSansStd-Medium"/>
        </w:rPr>
        <w:t xml:space="preserve">in the study area. </w:t>
      </w:r>
    </w:p>
    <w:p w:rsidR="0080559A" w:rsidRPr="00774CFE" w:rsidRDefault="005E7980" w:rsidP="00AD605B">
      <w:pPr>
        <w:autoSpaceDE w:val="0"/>
        <w:autoSpaceDN w:val="0"/>
        <w:adjustRightInd w:val="0"/>
        <w:spacing w:before="120" w:after="120" w:line="360" w:lineRule="auto"/>
        <w:jc w:val="both"/>
      </w:pPr>
      <w:r w:rsidRPr="00774CFE">
        <w:rPr>
          <w:rFonts w:eastAsia="StoneSansStd-Medium"/>
        </w:rPr>
        <w:t xml:space="preserve">This condition led to having unrealistic coverage data or different coverage data of water supply service in any time in different document by </w:t>
      </w:r>
      <w:r w:rsidR="002A16F8" w:rsidRPr="00774CFE">
        <w:rPr>
          <w:rFonts w:eastAsia="StoneSansStd-Medium"/>
        </w:rPr>
        <w:t xml:space="preserve">it is </w:t>
      </w:r>
      <w:r w:rsidRPr="00774CFE">
        <w:rPr>
          <w:rFonts w:eastAsia="StoneSansStd-Medium"/>
        </w:rPr>
        <w:t xml:space="preserve">or stakeholders.  </w:t>
      </w:r>
      <w:r w:rsidR="0080559A" w:rsidRPr="00774CFE">
        <w:rPr>
          <w:rFonts w:eastAsia="StoneSansStd-Medium"/>
        </w:rPr>
        <w:t>In relation to sustainability of water supply schemes stakeholders have major responsibility.</w:t>
      </w:r>
      <w:r w:rsidR="008274BC" w:rsidRPr="00774CFE">
        <w:rPr>
          <w:iCs/>
        </w:rPr>
        <w:t xml:space="preserve"> The issue of service sustainability in Ethiopia is not new and also in sub-Saharan Africa (SSA). The available evidence suggests that perhaps 40 per cent of hand pumps are non-functional in SSA and in Ethiopia based on official data 20–30 per cent of schemes have failed, or experience frequent outages</w:t>
      </w:r>
      <w:r w:rsidR="008274BC" w:rsidRPr="00774CFE">
        <w:rPr>
          <w:bCs/>
        </w:rPr>
        <w:t>, MoFED</w:t>
      </w:r>
      <w:r w:rsidR="008274BC" w:rsidRPr="00774CFE">
        <w:t xml:space="preserve"> (</w:t>
      </w:r>
      <w:r w:rsidRPr="00774CFE">
        <w:t>2010)</w:t>
      </w:r>
      <w:r w:rsidR="00156DE8" w:rsidRPr="00774CFE">
        <w:t>.</w:t>
      </w:r>
      <w:r w:rsidRPr="00774CFE">
        <w:t xml:space="preserve"> In general </w:t>
      </w:r>
      <w:r w:rsidR="00F12783" w:rsidRPr="00774CFE">
        <w:t>the water supply coverage data were different in Globally, SSA, and country wise due to inconsistence</w:t>
      </w:r>
      <w:r w:rsidRPr="00774CFE">
        <w:t xml:space="preserve"> of data on functional and non-functional verses coverage of water supply schemes</w:t>
      </w:r>
      <w:r w:rsidR="008274BC" w:rsidRPr="00774CFE">
        <w:t xml:space="preserve">. </w:t>
      </w:r>
    </w:p>
    <w:p w:rsidR="00DC5729" w:rsidRPr="00774CFE" w:rsidRDefault="00127410" w:rsidP="00AD605B">
      <w:pPr>
        <w:autoSpaceDE w:val="0"/>
        <w:autoSpaceDN w:val="0"/>
        <w:adjustRightInd w:val="0"/>
        <w:spacing w:before="120" w:after="120" w:line="360" w:lineRule="auto"/>
        <w:jc w:val="both"/>
      </w:pPr>
      <w:r w:rsidRPr="00774CFE">
        <w:t xml:space="preserve">According to </w:t>
      </w:r>
      <w:r w:rsidR="005E7980" w:rsidRPr="00774CFE">
        <w:t>MoWE</w:t>
      </w:r>
      <w:r w:rsidR="00C774D3" w:rsidRPr="00774CFE">
        <w:t>(</w:t>
      </w:r>
      <w:r w:rsidRPr="00774CFE">
        <w:t>2010) s</w:t>
      </w:r>
      <w:r w:rsidR="005E7980" w:rsidRPr="00774CFE">
        <w:t>ustainability from Ethiopia context</w:t>
      </w:r>
      <w:r w:rsidRPr="00774CFE">
        <w:t xml:space="preserve"> stated that</w:t>
      </w:r>
      <w:r w:rsidR="005E7980" w:rsidRPr="00774CFE">
        <w:t xml:space="preserve">, it is strong emphasis on new construction and infrastructure building. In contrary it gives passive emphasis for non-functional water schemes </w:t>
      </w:r>
      <w:r w:rsidR="00CF2687" w:rsidRPr="00774CFE">
        <w:t>and</w:t>
      </w:r>
      <w:r w:rsidR="005E7980" w:rsidRPr="00774CFE">
        <w:t xml:space="preserve"> levels of non-functional schemes are high, while coverage remains relatively low. </w:t>
      </w:r>
      <w:r w:rsidR="00C774D3" w:rsidRPr="00774CFE">
        <w:t>In addition to this p</w:t>
      </w:r>
      <w:r w:rsidR="005E7980" w:rsidRPr="00774CFE">
        <w:t>ost-construction support for community management is extremely limited</w:t>
      </w:r>
      <w:r w:rsidR="00CF2687" w:rsidRPr="00774CFE">
        <w:t>. This situation led for the in</w:t>
      </w:r>
      <w:r w:rsidR="005E7980" w:rsidRPr="00774CFE">
        <w:t xml:space="preserve">security of </w:t>
      </w:r>
      <w:r w:rsidRPr="00774CFE">
        <w:rPr>
          <w:lang w:val="en-GB"/>
        </w:rPr>
        <w:t>s</w:t>
      </w:r>
      <w:r w:rsidR="005E7980" w:rsidRPr="00774CFE">
        <w:rPr>
          <w:lang w:val="en-GB"/>
        </w:rPr>
        <w:t xml:space="preserve">ustainability in water supply involves, ensuring continuous availability of sufficient quantity and quality of water, within adequate institutional frameworks; applying sound management </w:t>
      </w:r>
      <w:r w:rsidR="005E7980" w:rsidRPr="00774CFE">
        <w:rPr>
          <w:lang w:val="en-GB"/>
        </w:rPr>
        <w:lastRenderedPageBreak/>
        <w:t xml:space="preserve">practices, appropriate  technologies, and full-cost accounting, </w:t>
      </w:r>
      <w:r w:rsidR="00AD175F" w:rsidRPr="00774CFE">
        <w:rPr>
          <w:lang w:val="en-GB"/>
        </w:rPr>
        <w:t xml:space="preserve"> </w:t>
      </w:r>
      <w:r w:rsidR="00883928" w:rsidRPr="00774CFE">
        <w:rPr>
          <w:rStyle w:val="Strong"/>
          <w:b w:val="0"/>
          <w:iCs/>
        </w:rPr>
        <w:t xml:space="preserve">In relation to water supply schemes sustainability, the schemes has to be given continuous water supply service over a long period of time with consistency yield and safe water for the beneficiaries </w:t>
      </w:r>
      <w:r w:rsidR="00467503" w:rsidRPr="00774CFE">
        <w:rPr>
          <w:rStyle w:val="Strong"/>
          <w:b w:val="0"/>
          <w:iCs/>
        </w:rPr>
        <w:t>at particular time.</w:t>
      </w:r>
    </w:p>
    <w:p w:rsidR="00415446" w:rsidRPr="00774CFE" w:rsidRDefault="003A2188" w:rsidP="00AD605B">
      <w:pPr>
        <w:pStyle w:val="NormalWeb"/>
        <w:spacing w:before="120" w:beforeAutospacing="0" w:after="120" w:afterAutospacing="0" w:line="360" w:lineRule="auto"/>
        <w:jc w:val="both"/>
        <w:outlineLvl w:val="3"/>
        <w:rPr>
          <w:rStyle w:val="Strong"/>
          <w:b w:val="0"/>
          <w:bCs w:val="0"/>
          <w:iCs/>
        </w:rPr>
      </w:pPr>
      <w:r w:rsidRPr="00774CFE">
        <w:rPr>
          <w:rStyle w:val="Strong"/>
          <w:b w:val="0"/>
          <w:iCs/>
        </w:rPr>
        <w:t xml:space="preserve">The study area </w:t>
      </w:r>
      <w:r w:rsidR="00592A9B" w:rsidRPr="00774CFE">
        <w:rPr>
          <w:rStyle w:val="Strong"/>
          <w:b w:val="0"/>
          <w:iCs/>
        </w:rPr>
        <w:t>(</w:t>
      </w:r>
      <w:r w:rsidRPr="00774CFE">
        <w:rPr>
          <w:rStyle w:val="Strong"/>
          <w:b w:val="0"/>
          <w:iCs/>
        </w:rPr>
        <w:t xml:space="preserve">Shebediono woreda </w:t>
      </w:r>
      <w:r w:rsidR="00592A9B" w:rsidRPr="00774CFE">
        <w:rPr>
          <w:rStyle w:val="Strong"/>
          <w:b w:val="0"/>
          <w:iCs/>
        </w:rPr>
        <w:t>)</w:t>
      </w:r>
      <w:r w:rsidRPr="00774CFE">
        <w:rPr>
          <w:rStyle w:val="Strong"/>
          <w:b w:val="0"/>
          <w:iCs/>
        </w:rPr>
        <w:t>has Water supply coverage of 65 % (65% for rur</w:t>
      </w:r>
      <w:r w:rsidR="00362B1F" w:rsidRPr="00774CFE">
        <w:rPr>
          <w:rStyle w:val="Strong"/>
          <w:b w:val="0"/>
          <w:iCs/>
        </w:rPr>
        <w:t xml:space="preserve">al and 87% for urban) </w:t>
      </w:r>
      <w:r w:rsidR="00592A9B" w:rsidRPr="00774CFE">
        <w:rPr>
          <w:rStyle w:val="Strong"/>
          <w:b w:val="0"/>
          <w:iCs/>
        </w:rPr>
        <w:t>,</w:t>
      </w:r>
      <w:r w:rsidR="00362B1F" w:rsidRPr="00774CFE">
        <w:rPr>
          <w:rStyle w:val="Strong"/>
          <w:b w:val="0"/>
          <w:iCs/>
        </w:rPr>
        <w:t xml:space="preserve"> </w:t>
      </w:r>
      <w:r w:rsidRPr="00774CFE">
        <w:rPr>
          <w:rStyle w:val="Strong"/>
          <w:b w:val="0"/>
          <w:iCs/>
        </w:rPr>
        <w:t xml:space="preserve">Woreda Water, Mineral and Energy Office, </w:t>
      </w:r>
      <w:r w:rsidR="00362B1F" w:rsidRPr="00774CFE">
        <w:rPr>
          <w:rStyle w:val="Strong"/>
          <w:b w:val="0"/>
          <w:iCs/>
        </w:rPr>
        <w:t>(</w:t>
      </w:r>
      <w:r w:rsidRPr="00774CFE">
        <w:rPr>
          <w:rStyle w:val="Strong"/>
          <w:b w:val="0"/>
          <w:iCs/>
        </w:rPr>
        <w:t xml:space="preserve">2014).  However </w:t>
      </w:r>
      <w:r w:rsidR="00025A45" w:rsidRPr="00774CFE">
        <w:rPr>
          <w:rStyle w:val="Strong"/>
          <w:b w:val="0"/>
          <w:iCs/>
        </w:rPr>
        <w:t>based on the actual data and population</w:t>
      </w:r>
      <w:r w:rsidRPr="00774CFE">
        <w:rPr>
          <w:rStyle w:val="Strong"/>
          <w:b w:val="0"/>
          <w:iCs/>
        </w:rPr>
        <w:t xml:space="preserve"> size of 2014, the</w:t>
      </w:r>
      <w:r w:rsidR="00025A45" w:rsidRPr="00774CFE">
        <w:rPr>
          <w:rStyle w:val="Strong"/>
          <w:b w:val="0"/>
          <w:iCs/>
        </w:rPr>
        <w:t xml:space="preserve"> study area water</w:t>
      </w:r>
      <w:r w:rsidRPr="00774CFE">
        <w:rPr>
          <w:rStyle w:val="Strong"/>
          <w:b w:val="0"/>
          <w:iCs/>
        </w:rPr>
        <w:t xml:space="preserve"> supply coverage </w:t>
      </w:r>
      <w:r w:rsidR="0064285C" w:rsidRPr="00774CFE">
        <w:rPr>
          <w:rStyle w:val="Strong"/>
          <w:b w:val="0"/>
          <w:iCs/>
        </w:rPr>
        <w:t>was</w:t>
      </w:r>
      <w:r w:rsidRPr="00774CFE">
        <w:rPr>
          <w:rStyle w:val="Strong"/>
          <w:b w:val="0"/>
          <w:iCs/>
        </w:rPr>
        <w:t xml:space="preserve"> 34.3%. In comparison of </w:t>
      </w:r>
      <w:r w:rsidR="00E86541" w:rsidRPr="00774CFE">
        <w:rPr>
          <w:rStyle w:val="Strong"/>
          <w:b w:val="0"/>
          <w:iCs/>
        </w:rPr>
        <w:t>34.3%</w:t>
      </w:r>
      <w:r w:rsidRPr="00774CFE">
        <w:rPr>
          <w:rStyle w:val="Strong"/>
          <w:b w:val="0"/>
          <w:iCs/>
        </w:rPr>
        <w:t xml:space="preserve"> </w:t>
      </w:r>
      <w:r w:rsidR="00025A45" w:rsidRPr="00774CFE">
        <w:rPr>
          <w:rStyle w:val="Strong"/>
          <w:b w:val="0"/>
          <w:iCs/>
        </w:rPr>
        <w:t xml:space="preserve">with </w:t>
      </w:r>
      <w:r w:rsidRPr="00774CFE">
        <w:rPr>
          <w:rStyle w:val="Strong"/>
          <w:b w:val="0"/>
          <w:iCs/>
        </w:rPr>
        <w:t xml:space="preserve"> woreda </w:t>
      </w:r>
      <w:r w:rsidR="00E86541" w:rsidRPr="00774CFE">
        <w:rPr>
          <w:rStyle w:val="Strong"/>
          <w:b w:val="0"/>
          <w:iCs/>
        </w:rPr>
        <w:t xml:space="preserve">water office official </w:t>
      </w:r>
      <w:r w:rsidR="0064285C" w:rsidRPr="00774CFE">
        <w:rPr>
          <w:rStyle w:val="Strong"/>
          <w:b w:val="0"/>
          <w:iCs/>
        </w:rPr>
        <w:t xml:space="preserve">water supply </w:t>
      </w:r>
      <w:r w:rsidRPr="00774CFE">
        <w:rPr>
          <w:rStyle w:val="Strong"/>
          <w:b w:val="0"/>
          <w:iCs/>
        </w:rPr>
        <w:t xml:space="preserve">coverage </w:t>
      </w:r>
      <w:r w:rsidR="00592A9B" w:rsidRPr="00774CFE">
        <w:rPr>
          <w:rStyle w:val="Strong"/>
          <w:b w:val="0"/>
          <w:iCs/>
        </w:rPr>
        <w:t xml:space="preserve">report </w:t>
      </w:r>
      <w:r w:rsidR="00E86541" w:rsidRPr="00774CFE">
        <w:rPr>
          <w:rStyle w:val="Strong"/>
          <w:b w:val="0"/>
          <w:iCs/>
        </w:rPr>
        <w:t>of 65.5%</w:t>
      </w:r>
      <w:r w:rsidR="00AC737D" w:rsidRPr="00774CFE">
        <w:rPr>
          <w:rStyle w:val="Strong"/>
          <w:b w:val="0"/>
          <w:iCs/>
        </w:rPr>
        <w:t xml:space="preserve"> </w:t>
      </w:r>
      <w:r w:rsidRPr="00774CFE">
        <w:rPr>
          <w:rStyle w:val="Strong"/>
          <w:b w:val="0"/>
          <w:iCs/>
        </w:rPr>
        <w:t>show</w:t>
      </w:r>
      <w:r w:rsidR="00FC2561" w:rsidRPr="00774CFE">
        <w:rPr>
          <w:rStyle w:val="Strong"/>
          <w:b w:val="0"/>
          <w:iCs/>
        </w:rPr>
        <w:t xml:space="preserve"> that,</w:t>
      </w:r>
      <w:r w:rsidRPr="00774CFE">
        <w:rPr>
          <w:rStyle w:val="Strong"/>
          <w:b w:val="0"/>
          <w:iCs/>
        </w:rPr>
        <w:t xml:space="preserve"> </w:t>
      </w:r>
      <w:r w:rsidR="0064285C" w:rsidRPr="00774CFE">
        <w:rPr>
          <w:rStyle w:val="Strong"/>
          <w:b w:val="0"/>
          <w:iCs/>
        </w:rPr>
        <w:t xml:space="preserve">there  was </w:t>
      </w:r>
      <w:r w:rsidR="00FC2561" w:rsidRPr="00774CFE">
        <w:rPr>
          <w:rStyle w:val="Strong"/>
          <w:b w:val="0"/>
          <w:iCs/>
        </w:rPr>
        <w:t xml:space="preserve"> a gap on realistic figure of water supply coverage. </w:t>
      </w:r>
      <w:r w:rsidR="00E86541" w:rsidRPr="00774CFE">
        <w:rPr>
          <w:rStyle w:val="Strong"/>
          <w:b w:val="0"/>
          <w:iCs/>
        </w:rPr>
        <w:t>This implies that</w:t>
      </w:r>
      <w:r w:rsidR="00025A45" w:rsidRPr="00774CFE">
        <w:rPr>
          <w:rStyle w:val="Strong"/>
          <w:b w:val="0"/>
          <w:iCs/>
        </w:rPr>
        <w:t xml:space="preserve"> </w:t>
      </w:r>
      <w:r w:rsidRPr="00774CFE">
        <w:rPr>
          <w:rStyle w:val="Strong"/>
          <w:b w:val="0"/>
          <w:iCs/>
        </w:rPr>
        <w:t xml:space="preserve">non functional water supply schemes </w:t>
      </w:r>
      <w:r w:rsidR="005A7CA0" w:rsidRPr="00774CFE">
        <w:rPr>
          <w:rStyle w:val="Strong"/>
          <w:b w:val="0"/>
          <w:iCs/>
        </w:rPr>
        <w:t xml:space="preserve">were </w:t>
      </w:r>
      <w:r w:rsidR="0064285C" w:rsidRPr="00774CFE">
        <w:rPr>
          <w:rStyle w:val="Strong"/>
          <w:b w:val="0"/>
          <w:iCs/>
        </w:rPr>
        <w:t>assumed in delivery of</w:t>
      </w:r>
      <w:r w:rsidRPr="00774CFE">
        <w:rPr>
          <w:rStyle w:val="Strong"/>
          <w:b w:val="0"/>
          <w:iCs/>
        </w:rPr>
        <w:t xml:space="preserve"> service for the community. </w:t>
      </w:r>
      <w:r w:rsidR="00D753BC" w:rsidRPr="00774CFE">
        <w:rPr>
          <w:rStyle w:val="Strong"/>
          <w:b w:val="0"/>
          <w:iCs/>
        </w:rPr>
        <w:t xml:space="preserve">This situation shows that </w:t>
      </w:r>
      <w:r w:rsidRPr="00774CFE">
        <w:rPr>
          <w:rStyle w:val="Strong"/>
          <w:b w:val="0"/>
          <w:iCs/>
        </w:rPr>
        <w:t xml:space="preserve">there </w:t>
      </w:r>
      <w:r w:rsidR="00D753BC" w:rsidRPr="00774CFE">
        <w:rPr>
          <w:rStyle w:val="Strong"/>
          <w:b w:val="0"/>
          <w:iCs/>
        </w:rPr>
        <w:t>is still problem</w:t>
      </w:r>
      <w:r w:rsidRPr="00774CFE">
        <w:rPr>
          <w:rStyle w:val="Strong"/>
          <w:b w:val="0"/>
          <w:iCs/>
        </w:rPr>
        <w:t xml:space="preserve"> to ensure the sustainability of water supply schemes </w:t>
      </w:r>
      <w:r w:rsidR="005233CD" w:rsidRPr="00774CFE">
        <w:rPr>
          <w:rStyle w:val="Strong"/>
          <w:b w:val="0"/>
          <w:iCs/>
        </w:rPr>
        <w:t xml:space="preserve">in the </w:t>
      </w:r>
      <w:r w:rsidR="00D753BC" w:rsidRPr="00774CFE">
        <w:rPr>
          <w:rStyle w:val="Strong"/>
          <w:b w:val="0"/>
          <w:iCs/>
        </w:rPr>
        <w:t>study area</w:t>
      </w:r>
      <w:r w:rsidR="00883928" w:rsidRPr="00774CFE">
        <w:rPr>
          <w:rStyle w:val="Strong"/>
          <w:b w:val="0"/>
          <w:iCs/>
        </w:rPr>
        <w:t xml:space="preserve">. </w:t>
      </w:r>
      <w:r w:rsidR="00D753BC" w:rsidRPr="00774CFE">
        <w:rPr>
          <w:rStyle w:val="Strong"/>
          <w:b w:val="0"/>
          <w:iCs/>
        </w:rPr>
        <w:t xml:space="preserve">Regarding to water supply schemes sustainability factors like </w:t>
      </w:r>
      <w:r w:rsidR="00415446" w:rsidRPr="00774CFE">
        <w:rPr>
          <w:rStyle w:val="Strong"/>
          <w:b w:val="0"/>
          <w:iCs/>
        </w:rPr>
        <w:t>technical, social</w:t>
      </w:r>
      <w:r w:rsidR="00D753BC" w:rsidRPr="00774CFE">
        <w:rPr>
          <w:rStyle w:val="Strong"/>
          <w:b w:val="0"/>
          <w:iCs/>
        </w:rPr>
        <w:t xml:space="preserve"> .environmental, organization and finance have major influence. </w:t>
      </w:r>
    </w:p>
    <w:p w:rsidR="0031304B" w:rsidRPr="00774CFE" w:rsidRDefault="00D753BC" w:rsidP="00AD605B">
      <w:pPr>
        <w:pStyle w:val="NormalWeb"/>
        <w:spacing w:before="120" w:beforeAutospacing="0" w:after="120" w:afterAutospacing="0" w:line="360" w:lineRule="auto"/>
        <w:jc w:val="both"/>
        <w:outlineLvl w:val="3"/>
        <w:rPr>
          <w:rStyle w:val="Strong"/>
          <w:b w:val="0"/>
          <w:iCs/>
        </w:rPr>
      </w:pPr>
      <w:r w:rsidRPr="00774CFE">
        <w:rPr>
          <w:rStyle w:val="Strong"/>
          <w:b w:val="0"/>
          <w:iCs/>
        </w:rPr>
        <w:t xml:space="preserve"> </w:t>
      </w:r>
      <w:r w:rsidR="00072AB4" w:rsidRPr="00774CFE">
        <w:rPr>
          <w:rStyle w:val="Strong"/>
          <w:b w:val="0"/>
          <w:iCs/>
        </w:rPr>
        <w:t>Hence</w:t>
      </w:r>
      <w:r w:rsidR="00047C93" w:rsidRPr="00774CFE">
        <w:rPr>
          <w:rStyle w:val="Strong"/>
          <w:b w:val="0"/>
          <w:iCs/>
        </w:rPr>
        <w:t xml:space="preserve">, </w:t>
      </w:r>
      <w:r w:rsidR="00C65A76" w:rsidRPr="00774CFE">
        <w:rPr>
          <w:rStyle w:val="Strong"/>
          <w:b w:val="0"/>
          <w:iCs/>
        </w:rPr>
        <w:t>i</w:t>
      </w:r>
      <w:r w:rsidR="00592A9B" w:rsidRPr="00774CFE">
        <w:rPr>
          <w:rStyle w:val="Strong"/>
          <w:b w:val="0"/>
          <w:iCs/>
        </w:rPr>
        <w:t>n this study</w:t>
      </w:r>
      <w:r w:rsidR="00C65A76" w:rsidRPr="00774CFE">
        <w:rPr>
          <w:rStyle w:val="Strong"/>
          <w:b w:val="0"/>
          <w:iCs/>
        </w:rPr>
        <w:t xml:space="preserve"> water supply schemes sustainability assessment was assessed </w:t>
      </w:r>
      <w:r w:rsidR="00706A54" w:rsidRPr="00774CFE">
        <w:rPr>
          <w:rStyle w:val="Strong"/>
          <w:b w:val="0"/>
          <w:iCs/>
        </w:rPr>
        <w:t>mainly focus on</w:t>
      </w:r>
      <w:r w:rsidR="00C65A76" w:rsidRPr="00774CFE">
        <w:rPr>
          <w:rStyle w:val="Strong"/>
          <w:b w:val="0"/>
          <w:iCs/>
        </w:rPr>
        <w:t xml:space="preserve"> the</w:t>
      </w:r>
      <w:r w:rsidR="00415446" w:rsidRPr="00774CFE">
        <w:rPr>
          <w:rStyle w:val="Strong"/>
          <w:b w:val="0"/>
          <w:iCs/>
        </w:rPr>
        <w:t xml:space="preserve"> determinant </w:t>
      </w:r>
      <w:r w:rsidR="00F30071" w:rsidRPr="00774CFE">
        <w:rPr>
          <w:rStyle w:val="Strong"/>
          <w:b w:val="0"/>
          <w:iCs/>
        </w:rPr>
        <w:t xml:space="preserve">factors of </w:t>
      </w:r>
      <w:r w:rsidR="00415446" w:rsidRPr="00774CFE">
        <w:rPr>
          <w:rStyle w:val="Strong"/>
          <w:b w:val="0"/>
          <w:iCs/>
        </w:rPr>
        <w:t>sustainability</w:t>
      </w:r>
      <w:r w:rsidR="00706A54" w:rsidRPr="00774CFE">
        <w:rPr>
          <w:rStyle w:val="Strong"/>
          <w:b w:val="0"/>
          <w:iCs/>
        </w:rPr>
        <w:t>(</w:t>
      </w:r>
      <w:r w:rsidR="00415446" w:rsidRPr="00774CFE">
        <w:t xml:space="preserve"> Technical</w:t>
      </w:r>
      <w:r w:rsidR="005E7980" w:rsidRPr="00774CFE">
        <w:t>, Social, Institution</w:t>
      </w:r>
      <w:r w:rsidR="00415446" w:rsidRPr="00774CFE">
        <w:t xml:space="preserve">al, Financial and </w:t>
      </w:r>
      <w:r w:rsidR="00C65A76" w:rsidRPr="00774CFE">
        <w:t>Environmental</w:t>
      </w:r>
      <w:r w:rsidR="00706A54" w:rsidRPr="00774CFE">
        <w:t>), functionality of water supply schemes and perception of community</w:t>
      </w:r>
      <w:r w:rsidR="00C65A76" w:rsidRPr="00774CFE">
        <w:t xml:space="preserve">. </w:t>
      </w:r>
      <w:r w:rsidR="00415446" w:rsidRPr="00774CFE">
        <w:rPr>
          <w:rStyle w:val="Strong"/>
          <w:b w:val="0"/>
          <w:iCs/>
        </w:rPr>
        <w:t>Descriptive analysis</w:t>
      </w:r>
      <w:r w:rsidR="00C65A76" w:rsidRPr="00774CFE">
        <w:rPr>
          <w:rStyle w:val="Strong"/>
          <w:b w:val="0"/>
          <w:iCs/>
        </w:rPr>
        <w:t xml:space="preserve"> was carried out</w:t>
      </w:r>
      <w:r w:rsidR="00415446" w:rsidRPr="00774CFE">
        <w:rPr>
          <w:rStyle w:val="Strong"/>
          <w:b w:val="0"/>
          <w:iCs/>
        </w:rPr>
        <w:t xml:space="preserve"> through SPSS </w:t>
      </w:r>
      <w:r w:rsidR="00C65A76" w:rsidRPr="00774CFE">
        <w:rPr>
          <w:rStyle w:val="Strong"/>
          <w:b w:val="0"/>
          <w:iCs/>
        </w:rPr>
        <w:t>software. T</w:t>
      </w:r>
      <w:r w:rsidR="005E7980" w:rsidRPr="00774CFE">
        <w:rPr>
          <w:rStyle w:val="Strong"/>
          <w:b w:val="0"/>
          <w:iCs/>
        </w:rPr>
        <w:t xml:space="preserve">his </w:t>
      </w:r>
      <w:r w:rsidR="00C65A76" w:rsidRPr="00774CFE">
        <w:rPr>
          <w:rStyle w:val="Strong"/>
          <w:b w:val="0"/>
          <w:iCs/>
        </w:rPr>
        <w:t>paper contributes</w:t>
      </w:r>
      <w:r w:rsidR="002677CC" w:rsidRPr="00774CFE">
        <w:rPr>
          <w:rStyle w:val="Strong"/>
          <w:b w:val="0"/>
          <w:iCs/>
        </w:rPr>
        <w:t xml:space="preserve"> to show </w:t>
      </w:r>
      <w:r w:rsidR="00BB6838" w:rsidRPr="00774CFE">
        <w:rPr>
          <w:rStyle w:val="Strong"/>
          <w:b w:val="0"/>
          <w:iCs/>
        </w:rPr>
        <w:t xml:space="preserve">direction </w:t>
      </w:r>
      <w:r w:rsidR="00C65A76" w:rsidRPr="00774CFE">
        <w:rPr>
          <w:rStyle w:val="Strong"/>
          <w:b w:val="0"/>
          <w:iCs/>
        </w:rPr>
        <w:t>for the sustainability of water supply schemes.</w:t>
      </w:r>
      <w:r w:rsidR="005E7980" w:rsidRPr="00774CFE">
        <w:rPr>
          <w:rStyle w:val="Strong"/>
          <w:b w:val="0"/>
          <w:iCs/>
        </w:rPr>
        <w:t xml:space="preserve"> </w:t>
      </w: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592A9B" w:rsidRPr="00774CFE" w:rsidRDefault="00592A9B" w:rsidP="00AD605B">
      <w:pPr>
        <w:pStyle w:val="NormalWeb"/>
        <w:spacing w:before="120" w:beforeAutospacing="0" w:after="120" w:afterAutospacing="0" w:line="360" w:lineRule="auto"/>
        <w:jc w:val="both"/>
        <w:outlineLvl w:val="3"/>
        <w:rPr>
          <w:rStyle w:val="Strong"/>
          <w:b w:val="0"/>
          <w:iCs/>
        </w:rPr>
      </w:pPr>
    </w:p>
    <w:p w:rsidR="00E9550E" w:rsidRPr="00774CFE" w:rsidRDefault="009D5E4E" w:rsidP="007A1FB5">
      <w:pPr>
        <w:pStyle w:val="Heading2"/>
        <w:numPr>
          <w:ilvl w:val="1"/>
          <w:numId w:val="2"/>
        </w:numPr>
        <w:spacing w:before="120" w:beforeAutospacing="0" w:after="120" w:afterAutospacing="0" w:line="360" w:lineRule="auto"/>
        <w:jc w:val="both"/>
        <w:rPr>
          <w:sz w:val="24"/>
          <w:szCs w:val="24"/>
        </w:rPr>
      </w:pPr>
      <w:r w:rsidRPr="00774CFE">
        <w:rPr>
          <w:sz w:val="24"/>
          <w:szCs w:val="24"/>
        </w:rPr>
        <w:lastRenderedPageBreak/>
        <w:t xml:space="preserve">  </w:t>
      </w:r>
      <w:bookmarkStart w:id="8" w:name="_Toc524279617"/>
      <w:r w:rsidR="007B4990" w:rsidRPr="00774CFE">
        <w:rPr>
          <w:sz w:val="24"/>
          <w:szCs w:val="24"/>
        </w:rPr>
        <w:t>S</w:t>
      </w:r>
      <w:r w:rsidR="00E9550E" w:rsidRPr="00774CFE">
        <w:rPr>
          <w:sz w:val="24"/>
          <w:szCs w:val="24"/>
        </w:rPr>
        <w:t>tatement</w:t>
      </w:r>
      <w:r w:rsidR="007B4990" w:rsidRPr="00774CFE">
        <w:rPr>
          <w:sz w:val="24"/>
          <w:szCs w:val="24"/>
        </w:rPr>
        <w:t xml:space="preserve"> </w:t>
      </w:r>
      <w:r w:rsidRPr="00774CFE">
        <w:rPr>
          <w:sz w:val="24"/>
          <w:szCs w:val="24"/>
        </w:rPr>
        <w:t xml:space="preserve">of the </w:t>
      </w:r>
      <w:r w:rsidR="007B4990" w:rsidRPr="00774CFE">
        <w:rPr>
          <w:sz w:val="24"/>
          <w:szCs w:val="24"/>
        </w:rPr>
        <w:t>Problem</w:t>
      </w:r>
      <w:bookmarkEnd w:id="8"/>
    </w:p>
    <w:p w:rsidR="00F93E57" w:rsidRPr="00774CFE" w:rsidRDefault="009860F2" w:rsidP="007A1FB5">
      <w:pPr>
        <w:pStyle w:val="NormalWeb"/>
        <w:spacing w:before="120" w:beforeAutospacing="0" w:after="120" w:afterAutospacing="0" w:line="360" w:lineRule="auto"/>
        <w:jc w:val="both"/>
        <w:outlineLvl w:val="3"/>
      </w:pPr>
      <w:r w:rsidRPr="00774CFE">
        <w:rPr>
          <w:rStyle w:val="Strong"/>
          <w:b w:val="0"/>
          <w:bCs w:val="0"/>
          <w:iCs/>
        </w:rPr>
        <w:t>Functional status of water supply schemes is one of the factors which affect the sustainability of water supply schemes</w:t>
      </w:r>
      <w:r w:rsidR="00403FE5" w:rsidRPr="00774CFE">
        <w:rPr>
          <w:rStyle w:val="Strong"/>
          <w:b w:val="0"/>
          <w:bCs w:val="0"/>
          <w:iCs/>
        </w:rPr>
        <w:t>.</w:t>
      </w:r>
      <w:r w:rsidR="004F606E" w:rsidRPr="00774CFE">
        <w:rPr>
          <w:rStyle w:val="Strong"/>
          <w:b w:val="0"/>
          <w:bCs w:val="0"/>
          <w:iCs/>
        </w:rPr>
        <w:t xml:space="preserve"> </w:t>
      </w:r>
      <w:r w:rsidR="00403FE5" w:rsidRPr="00774CFE">
        <w:rPr>
          <w:rStyle w:val="Strong"/>
          <w:b w:val="0"/>
          <w:bCs w:val="0"/>
          <w:iCs/>
        </w:rPr>
        <w:t>Among the exciting water supply schemes non-functionality of schemes are above 20% in 2010 and plan to reduce to 10% in 2015</w:t>
      </w:r>
      <w:r w:rsidR="00DF3376" w:rsidRPr="00774CFE">
        <w:rPr>
          <w:rStyle w:val="Strong"/>
          <w:b w:val="0"/>
          <w:bCs w:val="0"/>
          <w:iCs/>
        </w:rPr>
        <w:t>, Ethiopia</w:t>
      </w:r>
      <w:r w:rsidRPr="00774CFE">
        <w:rPr>
          <w:rStyle w:val="Strong"/>
          <w:b w:val="0"/>
          <w:bCs w:val="0"/>
          <w:iCs/>
        </w:rPr>
        <w:t xml:space="preserve"> d</w:t>
      </w:r>
      <w:r w:rsidR="00C57502" w:rsidRPr="00774CFE">
        <w:rPr>
          <w:rStyle w:val="Strong"/>
          <w:b w:val="0"/>
          <w:bCs w:val="0"/>
          <w:iCs/>
        </w:rPr>
        <w:t>emographic and health survey (</w:t>
      </w:r>
      <w:r w:rsidR="005F317A" w:rsidRPr="00774CFE">
        <w:rPr>
          <w:rStyle w:val="Strong"/>
          <w:b w:val="0"/>
          <w:bCs w:val="0"/>
          <w:iCs/>
        </w:rPr>
        <w:t>2011</w:t>
      </w:r>
      <w:r w:rsidR="00C57502" w:rsidRPr="00774CFE">
        <w:rPr>
          <w:rStyle w:val="Strong"/>
          <w:b w:val="0"/>
          <w:bCs w:val="0"/>
          <w:iCs/>
        </w:rPr>
        <w:t xml:space="preserve">) and </w:t>
      </w:r>
      <w:r w:rsidR="00DF3376" w:rsidRPr="00774CFE">
        <w:rPr>
          <w:rStyle w:val="Strong"/>
          <w:b w:val="0"/>
          <w:bCs w:val="0"/>
          <w:iCs/>
        </w:rPr>
        <w:t>UNICEF (</w:t>
      </w:r>
      <w:r w:rsidR="005F317A" w:rsidRPr="00774CFE">
        <w:rPr>
          <w:rStyle w:val="Strong"/>
          <w:b w:val="0"/>
          <w:bCs w:val="0"/>
          <w:iCs/>
        </w:rPr>
        <w:t>2012)</w:t>
      </w:r>
      <w:r w:rsidR="00072AB4" w:rsidRPr="00774CFE">
        <w:rPr>
          <w:rStyle w:val="Strong"/>
          <w:b w:val="0"/>
          <w:bCs w:val="0"/>
          <w:iCs/>
        </w:rPr>
        <w:t>.</w:t>
      </w:r>
      <w:r w:rsidR="00DF3376" w:rsidRPr="00774CFE">
        <w:rPr>
          <w:rStyle w:val="Strong"/>
          <w:b w:val="0"/>
          <w:bCs w:val="0"/>
          <w:iCs/>
        </w:rPr>
        <w:t xml:space="preserve"> </w:t>
      </w:r>
      <w:r w:rsidR="00B243C5" w:rsidRPr="00774CFE">
        <w:t xml:space="preserve">National WaSH Inventory </w:t>
      </w:r>
      <w:r w:rsidR="000C3306" w:rsidRPr="00774CFE">
        <w:t>reported that,</w:t>
      </w:r>
      <w:r w:rsidR="00B243C5" w:rsidRPr="00774CFE">
        <w:t xml:space="preserve"> 92,588 rural water supply schemes were</w:t>
      </w:r>
      <w:r w:rsidR="00F93E57" w:rsidRPr="00774CFE">
        <w:t xml:space="preserve"> inventoried in 2011, of which a</w:t>
      </w:r>
      <w:r w:rsidR="00B243C5" w:rsidRPr="00774CFE">
        <w:t xml:space="preserve">n average 23,610 schemes (25.5%) were non-functional. </w:t>
      </w:r>
      <w:r w:rsidR="000C3306" w:rsidRPr="00774CFE">
        <w:t>In a</w:t>
      </w:r>
      <w:r w:rsidR="00B243C5" w:rsidRPr="00774CFE">
        <w:t>ll regions the non-functionality ranges was between 20% and 35%</w:t>
      </w:r>
      <w:r w:rsidR="00F93E57" w:rsidRPr="00774CFE">
        <w:t xml:space="preserve"> MoWRE(2010)</w:t>
      </w:r>
      <w:r w:rsidR="00B243C5" w:rsidRPr="00774CFE">
        <w:t>.</w:t>
      </w:r>
      <w:r w:rsidR="00B243C5" w:rsidRPr="00774CFE">
        <w:rPr>
          <w:rStyle w:val="Strong"/>
          <w:b w:val="0"/>
          <w:bCs w:val="0"/>
          <w:iCs/>
        </w:rPr>
        <w:t xml:space="preserve"> In the study area the non functionality of water supply schemes was </w:t>
      </w:r>
      <w:r w:rsidR="002F05AB" w:rsidRPr="00774CFE">
        <w:rPr>
          <w:rStyle w:val="Strong"/>
          <w:b w:val="0"/>
          <w:bCs w:val="0"/>
          <w:iCs/>
        </w:rPr>
        <w:t>33.58</w:t>
      </w:r>
      <w:r w:rsidR="00B243C5" w:rsidRPr="00774CFE">
        <w:rPr>
          <w:rStyle w:val="Strong"/>
          <w:b w:val="0"/>
          <w:bCs w:val="0"/>
          <w:iCs/>
        </w:rPr>
        <w:t xml:space="preserve"> which is exceed the SNNPR State of non </w:t>
      </w:r>
      <w:r w:rsidR="000A2A1C" w:rsidRPr="00774CFE">
        <w:rPr>
          <w:rStyle w:val="Strong"/>
          <w:b w:val="0"/>
          <w:bCs w:val="0"/>
          <w:iCs/>
        </w:rPr>
        <w:t xml:space="preserve">functionality </w:t>
      </w:r>
      <w:r w:rsidR="00D06003" w:rsidRPr="00774CFE">
        <w:rPr>
          <w:rStyle w:val="Strong"/>
          <w:b w:val="0"/>
          <w:bCs w:val="0"/>
          <w:iCs/>
        </w:rPr>
        <w:t xml:space="preserve">water supply schemes level </w:t>
      </w:r>
      <w:r w:rsidR="000A2A1C" w:rsidRPr="00774CFE">
        <w:rPr>
          <w:rStyle w:val="Strong"/>
          <w:b w:val="0"/>
          <w:bCs w:val="0"/>
          <w:iCs/>
        </w:rPr>
        <w:t>which</w:t>
      </w:r>
      <w:r w:rsidR="00B243C5" w:rsidRPr="00774CFE">
        <w:rPr>
          <w:rStyle w:val="Strong"/>
          <w:b w:val="0"/>
          <w:bCs w:val="0"/>
          <w:iCs/>
        </w:rPr>
        <w:t xml:space="preserve"> is 25%, MoWRE(2010).</w:t>
      </w:r>
      <w:r w:rsidR="00B243C5" w:rsidRPr="00774CFE">
        <w:rPr>
          <w:b/>
        </w:rPr>
        <w:t xml:space="preserve"> </w:t>
      </w:r>
      <w:r w:rsidR="00403FE5" w:rsidRPr="00774CFE">
        <w:t xml:space="preserve"> </w:t>
      </w:r>
    </w:p>
    <w:p w:rsidR="00590072" w:rsidRPr="00774CFE" w:rsidRDefault="00F93E57" w:rsidP="007A1FB5">
      <w:pPr>
        <w:pStyle w:val="NormalWeb"/>
        <w:spacing w:before="120" w:beforeAutospacing="0" w:after="120" w:afterAutospacing="0" w:line="360" w:lineRule="auto"/>
        <w:jc w:val="both"/>
        <w:outlineLvl w:val="3"/>
      </w:pPr>
      <w:r w:rsidRPr="00774CFE">
        <w:t>T</w:t>
      </w:r>
      <w:r w:rsidR="00E66DB8" w:rsidRPr="00774CFE">
        <w:t xml:space="preserve">hrough the life of </w:t>
      </w:r>
      <w:r w:rsidRPr="00774CFE">
        <w:t xml:space="preserve">water supply schemes </w:t>
      </w:r>
      <w:r w:rsidR="00E66DB8" w:rsidRPr="00774CFE">
        <w:t>service time</w:t>
      </w:r>
      <w:r w:rsidR="00EA1A77" w:rsidRPr="00774CFE">
        <w:t>,</w:t>
      </w:r>
      <w:r w:rsidR="00E66DB8" w:rsidRPr="00774CFE">
        <w:t xml:space="preserve"> some of the schemes </w:t>
      </w:r>
      <w:r w:rsidR="008B775D" w:rsidRPr="00774CFE">
        <w:t>were</w:t>
      </w:r>
      <w:r w:rsidR="00E66DB8" w:rsidRPr="00774CFE">
        <w:t xml:space="preserve"> failed due to different </w:t>
      </w:r>
      <w:r w:rsidR="00EA1A77" w:rsidRPr="00774CFE">
        <w:t>causes</w:t>
      </w:r>
      <w:r w:rsidR="00E66DB8" w:rsidRPr="00774CFE">
        <w:t xml:space="preserve">. </w:t>
      </w:r>
      <w:r w:rsidR="00545EED" w:rsidRPr="00774CFE">
        <w:t>Due to this reason</w:t>
      </w:r>
      <w:r w:rsidR="00E66DB8" w:rsidRPr="00774CFE">
        <w:t xml:space="preserve"> the coverage is remain</w:t>
      </w:r>
      <w:r w:rsidR="0028053E" w:rsidRPr="00774CFE">
        <w:t>ed</w:t>
      </w:r>
      <w:r w:rsidR="00E66DB8" w:rsidRPr="00774CFE">
        <w:t xml:space="preserve"> as it is or increase</w:t>
      </w:r>
      <w:r w:rsidR="0028053E" w:rsidRPr="00774CFE">
        <w:t>d</w:t>
      </w:r>
      <w:r w:rsidR="00E66DB8" w:rsidRPr="00774CFE">
        <w:t xml:space="preserve"> with the other new </w:t>
      </w:r>
      <w:r w:rsidR="00784339" w:rsidRPr="00774CFE">
        <w:t xml:space="preserve">constructed </w:t>
      </w:r>
      <w:r w:rsidR="00E66DB8" w:rsidRPr="00774CFE">
        <w:t xml:space="preserve">water supply </w:t>
      </w:r>
      <w:r w:rsidR="00784339" w:rsidRPr="00774CFE">
        <w:t>schemes</w:t>
      </w:r>
      <w:r w:rsidR="00E66DB8" w:rsidRPr="00774CFE">
        <w:t xml:space="preserve">. This implies </w:t>
      </w:r>
      <w:r w:rsidRPr="00774CFE">
        <w:t xml:space="preserve">that there is a gap </w:t>
      </w:r>
      <w:r w:rsidR="00797DD9" w:rsidRPr="00774CFE">
        <w:t xml:space="preserve">on </w:t>
      </w:r>
      <w:r w:rsidR="005D4012" w:rsidRPr="00774CFE">
        <w:t xml:space="preserve">given </w:t>
      </w:r>
      <w:r w:rsidRPr="00774CFE">
        <w:t>emphasis</w:t>
      </w:r>
      <w:r w:rsidR="00797DD9" w:rsidRPr="00774CFE">
        <w:t xml:space="preserve"> for non functional water supply scheme maintenance and to make them sustain their service.</w:t>
      </w:r>
      <w:r w:rsidRPr="00774CFE">
        <w:t xml:space="preserve"> </w:t>
      </w:r>
      <w:r w:rsidR="00003971" w:rsidRPr="00774CFE">
        <w:t>This condition was contributed for the increment of</w:t>
      </w:r>
      <w:r w:rsidR="00784339" w:rsidRPr="00774CFE">
        <w:t xml:space="preserve"> the number of non functional water supply schemes. Therefore based </w:t>
      </w:r>
      <w:r w:rsidR="00797DD9" w:rsidRPr="00774CFE">
        <w:t xml:space="preserve">on </w:t>
      </w:r>
      <w:r w:rsidR="00784339" w:rsidRPr="00774CFE">
        <w:t xml:space="preserve">this </w:t>
      </w:r>
      <w:r w:rsidR="00797DD9" w:rsidRPr="00774CFE">
        <w:t>situation</w:t>
      </w:r>
      <w:r w:rsidR="00784339" w:rsidRPr="00774CFE">
        <w:t xml:space="preserve"> there is insecurity of sustainability of water supply schemes </w:t>
      </w:r>
      <w:r w:rsidR="00797DD9" w:rsidRPr="00774CFE">
        <w:t>in</w:t>
      </w:r>
      <w:r w:rsidR="00784339" w:rsidRPr="00774CFE">
        <w:t xml:space="preserve"> our </w:t>
      </w:r>
      <w:r w:rsidR="0062288E" w:rsidRPr="00774CFE">
        <w:t>country</w:t>
      </w:r>
      <w:r w:rsidR="00797DD9" w:rsidRPr="00774CFE">
        <w:t xml:space="preserve"> at </w:t>
      </w:r>
      <w:r w:rsidR="00784339" w:rsidRPr="00774CFE">
        <w:t>different woredas.</w:t>
      </w:r>
      <w:r w:rsidR="00160EF0" w:rsidRPr="00774CFE">
        <w:rPr>
          <w:b/>
        </w:rPr>
        <w:t xml:space="preserve"> </w:t>
      </w:r>
      <w:r w:rsidR="00160EF0" w:rsidRPr="00774CFE">
        <w:t>Shebedino woreda found in sidama zone</w:t>
      </w:r>
      <w:r w:rsidR="00666973" w:rsidRPr="00774CFE">
        <w:t>, SNNPR State</w:t>
      </w:r>
      <w:r w:rsidR="00160EF0" w:rsidRPr="00774CFE">
        <w:t xml:space="preserve"> and which has a visible problem in this regard. </w:t>
      </w:r>
      <w:r w:rsidR="00F33E02" w:rsidRPr="00774CFE">
        <w:t>T</w:t>
      </w:r>
      <w:r w:rsidR="00E9550E" w:rsidRPr="00774CFE">
        <w:t>he degree of severity of the problem, in relation to</w:t>
      </w:r>
      <w:r w:rsidR="001F413B" w:rsidRPr="00774CFE">
        <w:t xml:space="preserve"> water supply schemes</w:t>
      </w:r>
      <w:r w:rsidR="00E9550E" w:rsidRPr="00774CFE">
        <w:t xml:space="preserve"> functionality and effective utilization</w:t>
      </w:r>
      <w:r w:rsidR="00F37347" w:rsidRPr="00774CFE">
        <w:t xml:space="preserve"> to ensure the sustainability </w:t>
      </w:r>
      <w:r w:rsidR="00E9550E" w:rsidRPr="00774CFE">
        <w:t>is magnified at rural communities</w:t>
      </w:r>
      <w:r w:rsidR="00587E97" w:rsidRPr="00774CFE">
        <w:t xml:space="preserve"> like Shebedino </w:t>
      </w:r>
      <w:r w:rsidR="009A457F" w:rsidRPr="00774CFE">
        <w:t>woreda</w:t>
      </w:r>
      <w:r w:rsidR="00F37347" w:rsidRPr="00774CFE">
        <w:t xml:space="preserve"> due to</w:t>
      </w:r>
      <w:r w:rsidR="009A457F" w:rsidRPr="00774CFE">
        <w:t xml:space="preserve"> </w:t>
      </w:r>
      <w:r w:rsidR="00590A48" w:rsidRPr="00774CFE">
        <w:t xml:space="preserve">gaps of </w:t>
      </w:r>
      <w:r w:rsidR="00FD197B" w:rsidRPr="00774CFE">
        <w:t xml:space="preserve">technological selection involvement, active community </w:t>
      </w:r>
      <w:r w:rsidR="007E7DCC" w:rsidRPr="00774CFE">
        <w:t>participation, environmental</w:t>
      </w:r>
      <w:r w:rsidR="00FD197B" w:rsidRPr="00774CFE">
        <w:t xml:space="preserve"> protection, </w:t>
      </w:r>
      <w:r w:rsidR="00F37347" w:rsidRPr="00774CFE">
        <w:t>institutional</w:t>
      </w:r>
      <w:r w:rsidR="00FD197B" w:rsidRPr="00774CFE">
        <w:t xml:space="preserve"> and financial</w:t>
      </w:r>
      <w:r w:rsidR="00C44200" w:rsidRPr="00774CFE">
        <w:t xml:space="preserve"> </w:t>
      </w:r>
      <w:r w:rsidR="00FD197B" w:rsidRPr="00774CFE">
        <w:t>management</w:t>
      </w:r>
      <w:r w:rsidR="00C44200" w:rsidRPr="00774CFE">
        <w:t>.</w:t>
      </w:r>
    </w:p>
    <w:p w:rsidR="003C6B42" w:rsidRPr="00774CFE" w:rsidRDefault="00361048" w:rsidP="007A1FB5">
      <w:pPr>
        <w:pStyle w:val="NormalWeb"/>
        <w:spacing w:before="120" w:beforeAutospacing="0" w:after="120" w:afterAutospacing="0" w:line="360" w:lineRule="auto"/>
        <w:jc w:val="both"/>
        <w:outlineLvl w:val="3"/>
      </w:pPr>
      <w:r w:rsidRPr="00774CFE">
        <w:t xml:space="preserve"> </w:t>
      </w:r>
      <w:r w:rsidR="00C44200" w:rsidRPr="00774CFE">
        <w:t xml:space="preserve">Therefore, this </w:t>
      </w:r>
      <w:r w:rsidR="0072696D" w:rsidRPr="00774CFE">
        <w:t xml:space="preserve">research was conducted to assess the sustainability of water supply schemes and </w:t>
      </w:r>
      <w:r w:rsidR="00C44200" w:rsidRPr="00774CFE">
        <w:t xml:space="preserve"> </w:t>
      </w:r>
      <w:r w:rsidR="001F413B" w:rsidRPr="00774CFE">
        <w:t>has been developed</w:t>
      </w:r>
      <w:r w:rsidR="00545EED" w:rsidRPr="00774CFE">
        <w:t xml:space="preserve"> different possible </w:t>
      </w:r>
      <w:r w:rsidR="00BF12F1" w:rsidRPr="00774CFE">
        <w:t>recommendation</w:t>
      </w:r>
      <w:r w:rsidR="00C44200" w:rsidRPr="00774CFE">
        <w:t xml:space="preserve"> to secure the sustainability of</w:t>
      </w:r>
      <w:r w:rsidR="00545EED" w:rsidRPr="00774CFE">
        <w:t xml:space="preserve"> water supply schemes by examine</w:t>
      </w:r>
      <w:r w:rsidR="00C44200" w:rsidRPr="00774CFE">
        <w:t xml:space="preserve"> the existing situation of technological </w:t>
      </w:r>
      <w:r w:rsidR="00275420" w:rsidRPr="00774CFE">
        <w:t>selection</w:t>
      </w:r>
      <w:r w:rsidR="00C44200" w:rsidRPr="00774CFE">
        <w:t>,</w:t>
      </w:r>
      <w:r w:rsidR="00275420" w:rsidRPr="00774CFE">
        <w:t xml:space="preserve"> </w:t>
      </w:r>
      <w:r w:rsidR="00C44200" w:rsidRPr="00774CFE">
        <w:t>environ</w:t>
      </w:r>
      <w:r w:rsidR="00873D07" w:rsidRPr="00774CFE">
        <w:t>mental</w:t>
      </w:r>
      <w:r w:rsidR="00275420" w:rsidRPr="00774CFE">
        <w:t xml:space="preserve"> </w:t>
      </w:r>
      <w:r w:rsidR="003E2CDA" w:rsidRPr="00774CFE">
        <w:t>protection,</w:t>
      </w:r>
      <w:r w:rsidR="00873D07" w:rsidRPr="00774CFE">
        <w:t xml:space="preserve"> </w:t>
      </w:r>
      <w:r w:rsidR="00275420" w:rsidRPr="00774CFE">
        <w:t xml:space="preserve">structure </w:t>
      </w:r>
      <w:r w:rsidR="003E2CDA" w:rsidRPr="00774CFE">
        <w:t xml:space="preserve">and way of management </w:t>
      </w:r>
      <w:r w:rsidR="00275420" w:rsidRPr="00774CFE">
        <w:t xml:space="preserve">of the </w:t>
      </w:r>
      <w:r w:rsidR="003E2CDA" w:rsidRPr="00774CFE">
        <w:t>organization,</w:t>
      </w:r>
      <w:r w:rsidR="00873D07" w:rsidRPr="00774CFE">
        <w:t xml:space="preserve"> social</w:t>
      </w:r>
      <w:r w:rsidR="00275420" w:rsidRPr="00774CFE">
        <w:t xml:space="preserve"> awareness and </w:t>
      </w:r>
      <w:r w:rsidR="003E2CDA" w:rsidRPr="00774CFE">
        <w:t xml:space="preserve">willingness </w:t>
      </w:r>
      <w:r w:rsidR="001F413B" w:rsidRPr="00774CFE">
        <w:t>,</w:t>
      </w:r>
      <w:r w:rsidR="003E2CDA" w:rsidRPr="00774CFE">
        <w:t xml:space="preserve"> financial</w:t>
      </w:r>
      <w:r w:rsidR="00275420" w:rsidRPr="00774CFE">
        <w:t xml:space="preserve"> management</w:t>
      </w:r>
      <w:r w:rsidR="00545EED" w:rsidRPr="00774CFE">
        <w:t>.</w:t>
      </w:r>
      <w:r w:rsidR="00275420" w:rsidRPr="00774CFE">
        <w:t xml:space="preserve"> </w:t>
      </w:r>
      <w:r w:rsidR="00545EED" w:rsidRPr="00774CFE">
        <w:t>The study was organized through</w:t>
      </w:r>
      <w:r w:rsidR="001F00E5" w:rsidRPr="00774CFE">
        <w:t xml:space="preserve"> house to house interview, f</w:t>
      </w:r>
      <w:r w:rsidR="00275420" w:rsidRPr="00774CFE">
        <w:t>ield observation, Focus Group Discussion and Key Informant</w:t>
      </w:r>
      <w:r w:rsidR="00BF12F1" w:rsidRPr="00774CFE">
        <w:t xml:space="preserve"> interview</w:t>
      </w:r>
      <w:r w:rsidR="00590A48" w:rsidRPr="00774CFE">
        <w:t xml:space="preserve"> </w:t>
      </w:r>
      <w:r w:rsidR="001F413B" w:rsidRPr="00774CFE">
        <w:t>with</w:t>
      </w:r>
      <w:r w:rsidR="00EF1CB0" w:rsidRPr="00774CFE">
        <w:t xml:space="preserve"> </w:t>
      </w:r>
      <w:r w:rsidR="001F413B" w:rsidRPr="00774CFE">
        <w:t>organized questions and secondary data.</w:t>
      </w:r>
    </w:p>
    <w:p w:rsidR="00466586" w:rsidRPr="00774CFE" w:rsidRDefault="00466586" w:rsidP="007A1FB5">
      <w:pPr>
        <w:pStyle w:val="NormalWeb"/>
        <w:spacing w:before="120" w:beforeAutospacing="0" w:after="120" w:afterAutospacing="0" w:line="360" w:lineRule="auto"/>
        <w:jc w:val="both"/>
        <w:outlineLvl w:val="3"/>
      </w:pPr>
    </w:p>
    <w:p w:rsidR="00466586" w:rsidRPr="00774CFE" w:rsidRDefault="00466586" w:rsidP="007A1FB5">
      <w:pPr>
        <w:pStyle w:val="NormalWeb"/>
        <w:spacing w:before="120" w:beforeAutospacing="0" w:after="120" w:afterAutospacing="0" w:line="360" w:lineRule="auto"/>
        <w:jc w:val="both"/>
        <w:outlineLvl w:val="3"/>
      </w:pPr>
    </w:p>
    <w:p w:rsidR="00466586" w:rsidRPr="00774CFE" w:rsidRDefault="00466586" w:rsidP="007A1FB5">
      <w:pPr>
        <w:pStyle w:val="NormalWeb"/>
        <w:spacing w:before="120" w:beforeAutospacing="0" w:after="120" w:afterAutospacing="0" w:line="360" w:lineRule="auto"/>
        <w:jc w:val="both"/>
        <w:outlineLvl w:val="3"/>
      </w:pPr>
    </w:p>
    <w:p w:rsidR="007B60D0" w:rsidRPr="00774CFE" w:rsidRDefault="007B60D0" w:rsidP="007B60D0">
      <w:pPr>
        <w:pStyle w:val="Heading2"/>
        <w:numPr>
          <w:ilvl w:val="1"/>
          <w:numId w:val="2"/>
        </w:numPr>
        <w:spacing w:before="120" w:beforeAutospacing="0" w:after="120" w:afterAutospacing="0" w:line="360" w:lineRule="auto"/>
        <w:jc w:val="both"/>
        <w:rPr>
          <w:sz w:val="24"/>
          <w:szCs w:val="24"/>
        </w:rPr>
      </w:pPr>
      <w:bookmarkStart w:id="9" w:name="_Toc523715623"/>
      <w:bookmarkStart w:id="10" w:name="_Toc524279618"/>
      <w:r w:rsidRPr="00774CFE">
        <w:rPr>
          <w:sz w:val="24"/>
          <w:szCs w:val="24"/>
        </w:rPr>
        <w:lastRenderedPageBreak/>
        <w:t>Research questions</w:t>
      </w:r>
      <w:bookmarkEnd w:id="9"/>
      <w:bookmarkEnd w:id="10"/>
    </w:p>
    <w:p w:rsidR="007B60D0" w:rsidRPr="00774CFE" w:rsidRDefault="007B60D0" w:rsidP="007B60D0">
      <w:pPr>
        <w:spacing w:before="120" w:after="120" w:line="360" w:lineRule="auto"/>
        <w:jc w:val="both"/>
      </w:pPr>
      <w:r w:rsidRPr="00774CFE">
        <w:t xml:space="preserve">This study has investigated the following research questions, </w:t>
      </w:r>
    </w:p>
    <w:p w:rsidR="007B60D0" w:rsidRPr="00774CFE" w:rsidRDefault="007B60D0" w:rsidP="007B60D0">
      <w:pPr>
        <w:pStyle w:val="ListParagraph"/>
        <w:numPr>
          <w:ilvl w:val="0"/>
          <w:numId w:val="7"/>
        </w:numPr>
        <w:autoSpaceDE w:val="0"/>
        <w:autoSpaceDN w:val="0"/>
        <w:adjustRightInd w:val="0"/>
        <w:spacing w:before="120" w:after="120" w:line="360" w:lineRule="auto"/>
        <w:jc w:val="both"/>
      </w:pPr>
      <w:r w:rsidRPr="00774CFE">
        <w:t xml:space="preserve">Why the water supply schemes are non-functional ? </w:t>
      </w:r>
    </w:p>
    <w:p w:rsidR="007B60D0" w:rsidRPr="00774CFE" w:rsidRDefault="007B60D0" w:rsidP="007B60D0">
      <w:pPr>
        <w:pStyle w:val="ListParagraph"/>
        <w:numPr>
          <w:ilvl w:val="0"/>
          <w:numId w:val="7"/>
        </w:numPr>
        <w:autoSpaceDE w:val="0"/>
        <w:autoSpaceDN w:val="0"/>
        <w:adjustRightInd w:val="0"/>
        <w:spacing w:before="120" w:after="120" w:line="360" w:lineRule="auto"/>
        <w:jc w:val="both"/>
      </w:pPr>
      <w:r w:rsidRPr="00774CFE">
        <w:t xml:space="preserve">What are the determinants factors that contribute to the sustainability of rural water supply schemes?  </w:t>
      </w:r>
    </w:p>
    <w:p w:rsidR="007B60D0" w:rsidRPr="00774CFE" w:rsidRDefault="007B60D0" w:rsidP="007B60D0">
      <w:pPr>
        <w:pStyle w:val="ListParagraph"/>
        <w:numPr>
          <w:ilvl w:val="0"/>
          <w:numId w:val="7"/>
        </w:numPr>
        <w:autoSpaceDE w:val="0"/>
        <w:autoSpaceDN w:val="0"/>
        <w:adjustRightInd w:val="0"/>
        <w:spacing w:before="120" w:after="120" w:line="360" w:lineRule="auto"/>
        <w:jc w:val="both"/>
      </w:pPr>
      <w:r w:rsidRPr="00774CFE">
        <w:rPr>
          <w:rFonts w:eastAsiaTheme="minorHAnsi"/>
        </w:rPr>
        <w:t>What are the community perceptions in proper functioning of water supply schemes?</w:t>
      </w:r>
    </w:p>
    <w:p w:rsidR="00E9550E" w:rsidRPr="00774CFE" w:rsidRDefault="005F6CBF" w:rsidP="007A1FB5">
      <w:pPr>
        <w:pStyle w:val="Heading2"/>
        <w:numPr>
          <w:ilvl w:val="1"/>
          <w:numId w:val="2"/>
        </w:numPr>
        <w:spacing w:before="120" w:beforeAutospacing="0" w:after="120" w:afterAutospacing="0" w:line="360" w:lineRule="auto"/>
        <w:jc w:val="both"/>
        <w:rPr>
          <w:sz w:val="24"/>
          <w:szCs w:val="24"/>
        </w:rPr>
      </w:pPr>
      <w:bookmarkStart w:id="11" w:name="_Toc524279619"/>
      <w:r w:rsidRPr="00774CFE">
        <w:rPr>
          <w:sz w:val="24"/>
          <w:szCs w:val="24"/>
        </w:rPr>
        <w:t>Objective of the S</w:t>
      </w:r>
      <w:r w:rsidR="00E9550E" w:rsidRPr="00774CFE">
        <w:rPr>
          <w:sz w:val="24"/>
          <w:szCs w:val="24"/>
        </w:rPr>
        <w:t>tudy</w:t>
      </w:r>
      <w:bookmarkEnd w:id="11"/>
      <w:r w:rsidR="00E9550E" w:rsidRPr="00774CFE">
        <w:rPr>
          <w:sz w:val="24"/>
          <w:szCs w:val="24"/>
        </w:rPr>
        <w:t xml:space="preserve"> </w:t>
      </w:r>
    </w:p>
    <w:p w:rsidR="001511CD" w:rsidRPr="00774CFE" w:rsidRDefault="00E9550E" w:rsidP="007A1FB5">
      <w:pPr>
        <w:spacing w:before="120" w:after="120" w:line="360" w:lineRule="auto"/>
        <w:jc w:val="both"/>
      </w:pPr>
      <w:r w:rsidRPr="00774CFE">
        <w:t>The general objective of this study is to assess the sustainability of water supply schemes</w:t>
      </w:r>
      <w:r w:rsidR="00E34C32" w:rsidRPr="00774CFE">
        <w:t xml:space="preserve"> in </w:t>
      </w:r>
      <w:r w:rsidR="00322CF8" w:rsidRPr="00774CFE">
        <w:t>Shebedino woreda</w:t>
      </w:r>
      <w:r w:rsidRPr="00774CFE">
        <w:t xml:space="preserve">, </w:t>
      </w:r>
    </w:p>
    <w:p w:rsidR="00E9550E" w:rsidRPr="00774CFE" w:rsidRDefault="001511CD" w:rsidP="00D50955">
      <w:pPr>
        <w:pStyle w:val="ListParagraph"/>
        <w:numPr>
          <w:ilvl w:val="2"/>
          <w:numId w:val="50"/>
        </w:numPr>
        <w:spacing w:before="120" w:after="120" w:line="360" w:lineRule="auto"/>
        <w:jc w:val="both"/>
      </w:pPr>
      <w:r w:rsidRPr="00774CFE">
        <w:t>The specific objectives are:</w:t>
      </w:r>
    </w:p>
    <w:p w:rsidR="00E9550E" w:rsidRPr="00774CFE" w:rsidRDefault="005E1B3C" w:rsidP="007A1FB5">
      <w:pPr>
        <w:numPr>
          <w:ilvl w:val="0"/>
          <w:numId w:val="1"/>
        </w:numPr>
        <w:spacing w:before="120" w:after="120" w:line="360" w:lineRule="auto"/>
        <w:jc w:val="both"/>
      </w:pPr>
      <w:r w:rsidRPr="00774CFE">
        <w:t>T</w:t>
      </w:r>
      <w:r w:rsidR="00E9550E" w:rsidRPr="00774CFE">
        <w:t xml:space="preserve">o assess the functionality of existing water supply schemes in the </w:t>
      </w:r>
      <w:r w:rsidR="00E34C32" w:rsidRPr="00774CFE">
        <w:t xml:space="preserve">study areas </w:t>
      </w:r>
      <w:r w:rsidR="00E83A26" w:rsidRPr="00774CFE">
        <w:t>by the year 2014.</w:t>
      </w:r>
    </w:p>
    <w:p w:rsidR="00E9550E" w:rsidRPr="00774CFE" w:rsidRDefault="004476F7" w:rsidP="007A1FB5">
      <w:pPr>
        <w:numPr>
          <w:ilvl w:val="0"/>
          <w:numId w:val="1"/>
        </w:numPr>
        <w:spacing w:before="120" w:after="120" w:line="360" w:lineRule="auto"/>
        <w:jc w:val="both"/>
      </w:pPr>
      <w:r w:rsidRPr="00774CFE">
        <w:t xml:space="preserve">To examine technological ,environmental, institutional, social , </w:t>
      </w:r>
      <w:r w:rsidR="00E9550E" w:rsidRPr="00774CFE">
        <w:t>and financial factors</w:t>
      </w:r>
      <w:r w:rsidRPr="00774CFE">
        <w:t xml:space="preserve"> </w:t>
      </w:r>
      <w:r w:rsidR="00E9550E" w:rsidRPr="00774CFE">
        <w:t xml:space="preserve">impacting on sustainability </w:t>
      </w:r>
      <w:r w:rsidR="00DC548D" w:rsidRPr="00774CFE">
        <w:t>of water supply sc</w:t>
      </w:r>
      <w:r w:rsidR="00B561E3" w:rsidRPr="00774CFE">
        <w:t>h</w:t>
      </w:r>
      <w:r w:rsidR="00DC548D" w:rsidRPr="00774CFE">
        <w:t>emes</w:t>
      </w:r>
      <w:r w:rsidR="00E9550E" w:rsidRPr="00774CFE">
        <w:t>,</w:t>
      </w:r>
    </w:p>
    <w:p w:rsidR="00A24500" w:rsidRPr="00774CFE" w:rsidRDefault="004476F7" w:rsidP="007A1FB5">
      <w:pPr>
        <w:numPr>
          <w:ilvl w:val="0"/>
          <w:numId w:val="1"/>
        </w:numPr>
        <w:spacing w:before="120" w:after="120" w:line="360" w:lineRule="auto"/>
        <w:jc w:val="both"/>
      </w:pPr>
      <w:r w:rsidRPr="00774CFE">
        <w:t xml:space="preserve">To assess perception of users on sustainability of water supply schemes </w:t>
      </w:r>
    </w:p>
    <w:p w:rsidR="00270A3F" w:rsidRPr="00774CFE" w:rsidRDefault="005F6CBF" w:rsidP="007A1FB5">
      <w:pPr>
        <w:pStyle w:val="Heading2"/>
        <w:numPr>
          <w:ilvl w:val="1"/>
          <w:numId w:val="2"/>
        </w:numPr>
        <w:spacing w:before="120" w:beforeAutospacing="0" w:after="120" w:afterAutospacing="0" w:line="360" w:lineRule="auto"/>
        <w:jc w:val="both"/>
        <w:rPr>
          <w:sz w:val="24"/>
          <w:szCs w:val="24"/>
        </w:rPr>
      </w:pPr>
      <w:bookmarkStart w:id="12" w:name="_Toc524279620"/>
      <w:r w:rsidRPr="00774CFE">
        <w:rPr>
          <w:sz w:val="24"/>
          <w:szCs w:val="24"/>
        </w:rPr>
        <w:t>Significance of the S</w:t>
      </w:r>
      <w:r w:rsidR="00270A3F" w:rsidRPr="00774CFE">
        <w:rPr>
          <w:sz w:val="24"/>
          <w:szCs w:val="24"/>
        </w:rPr>
        <w:t>tudy</w:t>
      </w:r>
      <w:bookmarkEnd w:id="12"/>
    </w:p>
    <w:p w:rsidR="00256557" w:rsidRPr="00774CFE" w:rsidRDefault="00270A3F" w:rsidP="007A1FB5">
      <w:pPr>
        <w:spacing w:before="120" w:after="120" w:line="360" w:lineRule="auto"/>
        <w:jc w:val="both"/>
      </w:pPr>
      <w:r w:rsidRPr="00774CFE">
        <w:t xml:space="preserve">The </w:t>
      </w:r>
      <w:r w:rsidR="00520ACA" w:rsidRPr="00774CFE">
        <w:t xml:space="preserve">importance </w:t>
      </w:r>
      <w:r w:rsidRPr="00774CFE">
        <w:t>of this study is to identify the causes for the non-</w:t>
      </w:r>
      <w:r w:rsidR="0082123E" w:rsidRPr="00774CFE">
        <w:t>functionality of</w:t>
      </w:r>
      <w:r w:rsidRPr="00774CFE">
        <w:t xml:space="preserve"> water supply schemes and contributes </w:t>
      </w:r>
      <w:r w:rsidR="0026425E" w:rsidRPr="00774CFE">
        <w:t xml:space="preserve">possible </w:t>
      </w:r>
      <w:r w:rsidRPr="00774CFE">
        <w:t xml:space="preserve">mitigation measures in addressing sustainable management of </w:t>
      </w:r>
      <w:r w:rsidR="00501EFD" w:rsidRPr="00774CFE">
        <w:t>water supply</w:t>
      </w:r>
      <w:r w:rsidRPr="00774CFE">
        <w:t xml:space="preserve"> </w:t>
      </w:r>
      <w:r w:rsidR="00520ACA" w:rsidRPr="00774CFE">
        <w:t>schemes. In addition to this, it also used as reference for further investigation by different researchers</w:t>
      </w:r>
      <w:r w:rsidR="0026425E" w:rsidRPr="00774CFE">
        <w:t xml:space="preserve"> and sectors based on the studied data of water supply schemes sustainability situation. Furthermore, this study </w:t>
      </w:r>
      <w:r w:rsidR="00EA7359" w:rsidRPr="00774CFE">
        <w:t xml:space="preserve">has </w:t>
      </w:r>
      <w:r w:rsidR="0026425E" w:rsidRPr="00774CFE">
        <w:t xml:space="preserve">given a direction for </w:t>
      </w:r>
      <w:r w:rsidR="007B028D" w:rsidRPr="00774CFE">
        <w:t xml:space="preserve">WASH strategic planner </w:t>
      </w:r>
      <w:r w:rsidR="00EA7359" w:rsidRPr="00774CFE">
        <w:t>providing</w:t>
      </w:r>
      <w:r w:rsidR="0026425E" w:rsidRPr="00774CFE">
        <w:t xml:space="preserve"> emphasis in the renovation of non functional water supply schemes </w:t>
      </w:r>
      <w:r w:rsidR="007B028D" w:rsidRPr="00774CFE">
        <w:t xml:space="preserve">to </w:t>
      </w:r>
      <w:r w:rsidR="005B7148" w:rsidRPr="00774CFE">
        <w:t xml:space="preserve">ensure the sustainability of </w:t>
      </w:r>
      <w:r w:rsidR="007B028D" w:rsidRPr="00774CFE">
        <w:t xml:space="preserve"> the water supply schemes.</w:t>
      </w:r>
    </w:p>
    <w:p w:rsidR="0093465D" w:rsidRPr="00774CFE" w:rsidRDefault="005F6CBF" w:rsidP="007A1FB5">
      <w:pPr>
        <w:pStyle w:val="Heading2"/>
        <w:numPr>
          <w:ilvl w:val="1"/>
          <w:numId w:val="2"/>
        </w:numPr>
        <w:spacing w:before="120" w:beforeAutospacing="0" w:after="120" w:afterAutospacing="0" w:line="360" w:lineRule="auto"/>
        <w:jc w:val="both"/>
        <w:rPr>
          <w:sz w:val="24"/>
          <w:szCs w:val="24"/>
        </w:rPr>
      </w:pPr>
      <w:bookmarkStart w:id="13" w:name="_Toc524279621"/>
      <w:r w:rsidRPr="00774CFE">
        <w:rPr>
          <w:sz w:val="24"/>
          <w:szCs w:val="24"/>
        </w:rPr>
        <w:t>Scope of the S</w:t>
      </w:r>
      <w:r w:rsidR="0093465D" w:rsidRPr="00774CFE">
        <w:rPr>
          <w:sz w:val="24"/>
          <w:szCs w:val="24"/>
        </w:rPr>
        <w:t xml:space="preserve">tudy </w:t>
      </w:r>
      <w:r w:rsidRPr="00774CFE">
        <w:rPr>
          <w:sz w:val="24"/>
          <w:szCs w:val="24"/>
        </w:rPr>
        <w:t>A</w:t>
      </w:r>
      <w:r w:rsidR="00275DFD" w:rsidRPr="00774CFE">
        <w:rPr>
          <w:sz w:val="24"/>
          <w:szCs w:val="24"/>
        </w:rPr>
        <w:t>rea</w:t>
      </w:r>
      <w:bookmarkEnd w:id="13"/>
      <w:r w:rsidR="00275DFD" w:rsidRPr="00774CFE">
        <w:rPr>
          <w:sz w:val="24"/>
          <w:szCs w:val="24"/>
        </w:rPr>
        <w:t xml:space="preserve"> </w:t>
      </w:r>
      <w:r w:rsidR="008C4A78" w:rsidRPr="00774CFE">
        <w:rPr>
          <w:sz w:val="24"/>
          <w:szCs w:val="24"/>
        </w:rPr>
        <w:t xml:space="preserve">    </w:t>
      </w:r>
    </w:p>
    <w:p w:rsidR="005E3E6B" w:rsidRPr="00774CFE" w:rsidRDefault="008C4A78" w:rsidP="007A1FB5">
      <w:pPr>
        <w:autoSpaceDE w:val="0"/>
        <w:autoSpaceDN w:val="0"/>
        <w:adjustRightInd w:val="0"/>
        <w:spacing w:before="120" w:after="120" w:line="360" w:lineRule="auto"/>
        <w:jc w:val="both"/>
      </w:pPr>
      <w:r w:rsidRPr="00774CFE">
        <w:t>Regarding</w:t>
      </w:r>
      <w:r w:rsidR="00BD30CC" w:rsidRPr="00774CFE">
        <w:t xml:space="preserve"> to the scope </w:t>
      </w:r>
      <w:r w:rsidR="00C40766" w:rsidRPr="00774CFE">
        <w:t xml:space="preserve">of </w:t>
      </w:r>
      <w:r w:rsidR="00BD30CC" w:rsidRPr="00774CFE">
        <w:t>study,</w:t>
      </w:r>
      <w:r w:rsidR="003111C3" w:rsidRPr="00774CFE">
        <w:t xml:space="preserve"> it is </w:t>
      </w:r>
      <w:r w:rsidR="00501EFD" w:rsidRPr="00774CFE">
        <w:t xml:space="preserve">only focused </w:t>
      </w:r>
      <w:r w:rsidR="003111C3" w:rsidRPr="00774CFE">
        <w:t xml:space="preserve">on </w:t>
      </w:r>
      <w:r w:rsidR="001C7773" w:rsidRPr="00774CFE">
        <w:t xml:space="preserve">assessment </w:t>
      </w:r>
      <w:r w:rsidR="003111C3" w:rsidRPr="00774CFE">
        <w:t>the functionality of existing water supply schemes, perception of us</w:t>
      </w:r>
      <w:r w:rsidR="001C7773" w:rsidRPr="00774CFE">
        <w:t>ers and examined the determine</w:t>
      </w:r>
      <w:r w:rsidR="003111C3" w:rsidRPr="00774CFE">
        <w:t xml:space="preserve"> factors like </w:t>
      </w:r>
      <w:r w:rsidR="00D505F9" w:rsidRPr="00774CFE">
        <w:t>technological, environmental</w:t>
      </w:r>
      <w:r w:rsidR="003111C3" w:rsidRPr="00774CFE">
        <w:t xml:space="preserve">, institutional, social , and financial  factors on </w:t>
      </w:r>
      <w:r w:rsidR="003111C3" w:rsidRPr="00774CFE">
        <w:rPr>
          <w:color w:val="FF0000"/>
        </w:rPr>
        <w:t xml:space="preserve"> </w:t>
      </w:r>
      <w:r w:rsidR="00E44BE9" w:rsidRPr="00774CFE">
        <w:t>the sustainability of</w:t>
      </w:r>
      <w:r w:rsidR="001C7773" w:rsidRPr="00774CFE">
        <w:t xml:space="preserve">  rural water s</w:t>
      </w:r>
      <w:r w:rsidR="00E44BE9" w:rsidRPr="00774CFE">
        <w:t xml:space="preserve">upply </w:t>
      </w:r>
      <w:r w:rsidR="007C185F" w:rsidRPr="00774CFE">
        <w:t>schemes</w:t>
      </w:r>
      <w:r w:rsidR="001C7773" w:rsidRPr="00774CFE">
        <w:t>.</w:t>
      </w:r>
      <w:r w:rsidRPr="00774CFE">
        <w:t xml:space="preserve"> </w:t>
      </w:r>
      <w:r w:rsidR="00404225" w:rsidRPr="00774CFE">
        <w:t xml:space="preserve">The study </w:t>
      </w:r>
      <w:r w:rsidR="00AD5B28" w:rsidRPr="00774CFE">
        <w:t>area mainly focuses</w:t>
      </w:r>
      <w:r w:rsidR="00404225" w:rsidRPr="00774CFE">
        <w:t xml:space="preserve"> on 4 kebeles</w:t>
      </w:r>
      <w:r w:rsidR="005B6D65" w:rsidRPr="00774CFE">
        <w:t xml:space="preserve">( Taremesa, </w:t>
      </w:r>
      <w:r w:rsidR="00DC2033" w:rsidRPr="00774CFE">
        <w:t>Mider Genet,Dila Aferara and Fura</w:t>
      </w:r>
      <w:r w:rsidR="005B6D65" w:rsidRPr="00774CFE">
        <w:t xml:space="preserve">) </w:t>
      </w:r>
      <w:r w:rsidR="00194185" w:rsidRPr="00774CFE">
        <w:t>of Shebedino woreda</w:t>
      </w:r>
      <w:r w:rsidR="00404225" w:rsidRPr="00774CFE">
        <w:t xml:space="preserve"> those have </w:t>
      </w:r>
      <w:r w:rsidR="00F47425" w:rsidRPr="00774CFE">
        <w:t xml:space="preserve">large </w:t>
      </w:r>
      <w:r w:rsidR="00404225" w:rsidRPr="00774CFE">
        <w:t xml:space="preserve">number of non </w:t>
      </w:r>
      <w:r w:rsidR="00404225" w:rsidRPr="00774CFE">
        <w:lastRenderedPageBreak/>
        <w:t>functional</w:t>
      </w:r>
      <w:r w:rsidR="005B6D65" w:rsidRPr="00774CFE">
        <w:t xml:space="preserve"> and functional</w:t>
      </w:r>
      <w:r w:rsidR="00404225" w:rsidRPr="00774CFE">
        <w:t xml:space="preserve"> water supply schemes</w:t>
      </w:r>
      <w:r w:rsidR="002745AE" w:rsidRPr="00774CFE">
        <w:t xml:space="preserve"> for compare and contrast.</w:t>
      </w:r>
      <w:r w:rsidR="00404225" w:rsidRPr="00774CFE">
        <w:t xml:space="preserve"> </w:t>
      </w:r>
      <w:r w:rsidR="00C40766" w:rsidRPr="00774CFE">
        <w:t xml:space="preserve">Moreover </w:t>
      </w:r>
      <w:r w:rsidR="001C7773" w:rsidRPr="00774CFE">
        <w:t>for technological purpose the assessment</w:t>
      </w:r>
      <w:r w:rsidR="002745AE" w:rsidRPr="00774CFE">
        <w:t xml:space="preserve"> </w:t>
      </w:r>
      <w:r w:rsidR="00BB4780" w:rsidRPr="00774CFE">
        <w:t xml:space="preserve">only </w:t>
      </w:r>
      <w:r w:rsidR="002745AE" w:rsidRPr="00774CFE">
        <w:t>focused on the existing HDW</w:t>
      </w:r>
      <w:r w:rsidR="00A24500" w:rsidRPr="00774CFE">
        <w:t xml:space="preserve"> with HP</w:t>
      </w:r>
      <w:r w:rsidR="002745AE" w:rsidRPr="00774CFE">
        <w:t>,</w:t>
      </w:r>
      <w:r w:rsidR="00626145" w:rsidRPr="00774CFE">
        <w:t xml:space="preserve"> </w:t>
      </w:r>
      <w:r w:rsidR="002745AE" w:rsidRPr="00774CFE">
        <w:t>SW</w:t>
      </w:r>
      <w:r w:rsidR="00A24500" w:rsidRPr="00774CFE">
        <w:t xml:space="preserve"> with HP</w:t>
      </w:r>
      <w:r w:rsidR="002745AE" w:rsidRPr="00774CFE">
        <w:t>,</w:t>
      </w:r>
      <w:r w:rsidR="00626145" w:rsidRPr="00774CFE">
        <w:t xml:space="preserve"> </w:t>
      </w:r>
      <w:r w:rsidR="00A24500" w:rsidRPr="00774CFE">
        <w:t xml:space="preserve">Developed </w:t>
      </w:r>
      <w:r w:rsidR="00AC5705" w:rsidRPr="00774CFE">
        <w:t>spring</w:t>
      </w:r>
      <w:r w:rsidR="00A24500" w:rsidRPr="00774CFE">
        <w:t xml:space="preserve"> on </w:t>
      </w:r>
      <w:r w:rsidR="001C7773" w:rsidRPr="00774CFE">
        <w:t>spot and</w:t>
      </w:r>
      <w:r w:rsidR="002745AE" w:rsidRPr="00774CFE">
        <w:t xml:space="preserve"> Motorized water supply </w:t>
      </w:r>
      <w:r w:rsidR="001C7773" w:rsidRPr="00774CFE">
        <w:t>schemes (</w:t>
      </w:r>
      <w:r w:rsidR="00A24500" w:rsidRPr="00774CFE">
        <w:t xml:space="preserve">Capped spring and BH with </w:t>
      </w:r>
      <w:r w:rsidR="00D51795" w:rsidRPr="00774CFE">
        <w:t xml:space="preserve">pipes </w:t>
      </w:r>
      <w:r w:rsidR="00A24500" w:rsidRPr="00774CFE">
        <w:t>distribution line).</w:t>
      </w:r>
      <w:r w:rsidR="00E433EF" w:rsidRPr="00774CFE">
        <w:t xml:space="preserve">In this study </w:t>
      </w:r>
      <w:r w:rsidR="00FE6CFD" w:rsidRPr="00774CFE">
        <w:t>the primary</w:t>
      </w:r>
      <w:r w:rsidR="004E69ED" w:rsidRPr="00774CFE">
        <w:t xml:space="preserve"> and </w:t>
      </w:r>
      <w:r w:rsidR="00FE6CFD" w:rsidRPr="00774CFE">
        <w:t>secondary</w:t>
      </w:r>
      <w:r w:rsidR="00E433EF" w:rsidRPr="00774CFE">
        <w:t xml:space="preserve"> data</w:t>
      </w:r>
      <w:r w:rsidR="004E69ED" w:rsidRPr="00774CFE">
        <w:t xml:space="preserve"> </w:t>
      </w:r>
      <w:r w:rsidR="00FE6CFD" w:rsidRPr="00774CFE">
        <w:t xml:space="preserve">has been used </w:t>
      </w:r>
      <w:r w:rsidR="004E69ED" w:rsidRPr="00774CFE">
        <w:t xml:space="preserve">to assess the sustainability of water supply </w:t>
      </w:r>
      <w:r w:rsidR="00380E00" w:rsidRPr="00774CFE">
        <w:t xml:space="preserve">schemes in </w:t>
      </w:r>
      <w:r w:rsidR="00D51795" w:rsidRPr="00774CFE">
        <w:t>the study areas of shebedino woreda ,</w:t>
      </w:r>
      <w:r w:rsidR="00C90AC5" w:rsidRPr="00774CFE">
        <w:t xml:space="preserve"> Sidama Zone ,</w:t>
      </w:r>
      <w:r w:rsidR="00380E00" w:rsidRPr="00774CFE">
        <w:t>SNNPR State.</w:t>
      </w:r>
      <w:r w:rsidR="00A96CB3" w:rsidRPr="00774CFE">
        <w:t xml:space="preserve"> </w:t>
      </w:r>
      <w:r w:rsidR="00654BDA" w:rsidRPr="00774CFE">
        <w:t>The secondary</w:t>
      </w:r>
      <w:r w:rsidR="00DF2CD0" w:rsidRPr="00774CFE">
        <w:t xml:space="preserve"> data which are used for this study was </w:t>
      </w:r>
      <w:r w:rsidR="00DE0E36" w:rsidRPr="00774CFE">
        <w:t>up to 2016</w:t>
      </w:r>
      <w:r w:rsidR="00C90AC5" w:rsidRPr="00774CFE">
        <w:t>.</w:t>
      </w:r>
      <w:r w:rsidR="00380E00" w:rsidRPr="00774CFE">
        <w:t xml:space="preserve"> The primary data collection is done through well organized system and it </w:t>
      </w:r>
      <w:r w:rsidR="00194185" w:rsidRPr="00774CFE">
        <w:t xml:space="preserve">has taken </w:t>
      </w:r>
      <w:r w:rsidR="00DF2CD0" w:rsidRPr="00774CFE">
        <w:t>one and half month</w:t>
      </w:r>
      <w:r w:rsidR="00380E00" w:rsidRPr="00774CFE">
        <w:t xml:space="preserve"> to achieve the objective of the study. Moreover </w:t>
      </w:r>
      <w:r w:rsidR="00A24500" w:rsidRPr="00774CFE">
        <w:t>the analysis work has</w:t>
      </w:r>
      <w:r w:rsidR="00380E00" w:rsidRPr="00774CFE">
        <w:t xml:space="preserve"> been done through SPSS Soft ware and tabulation </w:t>
      </w:r>
      <w:r w:rsidR="00A24500" w:rsidRPr="00774CFE">
        <w:t xml:space="preserve">methods. </w:t>
      </w:r>
    </w:p>
    <w:p w:rsidR="0072696D" w:rsidRPr="00774CFE" w:rsidRDefault="0072696D" w:rsidP="00794D57">
      <w:pPr>
        <w:autoSpaceDE w:val="0"/>
        <w:autoSpaceDN w:val="0"/>
        <w:adjustRightInd w:val="0"/>
        <w:spacing w:before="120" w:after="120" w:line="360" w:lineRule="auto"/>
        <w:jc w:val="both"/>
      </w:pPr>
    </w:p>
    <w:p w:rsidR="0072696D" w:rsidRPr="00774CFE" w:rsidRDefault="0072696D" w:rsidP="00794D57">
      <w:pPr>
        <w:autoSpaceDE w:val="0"/>
        <w:autoSpaceDN w:val="0"/>
        <w:adjustRightInd w:val="0"/>
        <w:spacing w:before="120" w:after="120" w:line="360" w:lineRule="auto"/>
        <w:jc w:val="both"/>
      </w:pPr>
    </w:p>
    <w:p w:rsidR="0072696D" w:rsidRPr="00774CFE" w:rsidRDefault="0072696D" w:rsidP="00794D57">
      <w:pPr>
        <w:autoSpaceDE w:val="0"/>
        <w:autoSpaceDN w:val="0"/>
        <w:adjustRightInd w:val="0"/>
        <w:spacing w:before="120" w:after="120" w:line="360" w:lineRule="auto"/>
        <w:jc w:val="both"/>
      </w:pPr>
    </w:p>
    <w:p w:rsidR="0072696D" w:rsidRPr="00774CFE" w:rsidRDefault="0072696D" w:rsidP="00794D57">
      <w:pPr>
        <w:autoSpaceDE w:val="0"/>
        <w:autoSpaceDN w:val="0"/>
        <w:adjustRightInd w:val="0"/>
        <w:spacing w:before="120" w:after="120" w:line="360" w:lineRule="auto"/>
        <w:jc w:val="both"/>
      </w:pPr>
    </w:p>
    <w:p w:rsidR="0072696D" w:rsidRPr="00774CFE" w:rsidRDefault="0072696D" w:rsidP="00794D57">
      <w:pPr>
        <w:autoSpaceDE w:val="0"/>
        <w:autoSpaceDN w:val="0"/>
        <w:adjustRightInd w:val="0"/>
        <w:spacing w:before="120" w:after="120" w:line="360" w:lineRule="auto"/>
        <w:jc w:val="both"/>
      </w:pPr>
    </w:p>
    <w:p w:rsidR="0072696D" w:rsidRPr="00774CFE" w:rsidRDefault="0072696D" w:rsidP="00794D57">
      <w:pPr>
        <w:autoSpaceDE w:val="0"/>
        <w:autoSpaceDN w:val="0"/>
        <w:adjustRightInd w:val="0"/>
        <w:spacing w:before="120" w:after="120" w:line="360" w:lineRule="auto"/>
        <w:jc w:val="both"/>
      </w:pPr>
    </w:p>
    <w:p w:rsidR="0072696D" w:rsidRPr="00774CFE" w:rsidRDefault="0072696D" w:rsidP="00794D57">
      <w:pPr>
        <w:autoSpaceDE w:val="0"/>
        <w:autoSpaceDN w:val="0"/>
        <w:adjustRightInd w:val="0"/>
        <w:spacing w:before="120" w:after="120" w:line="360" w:lineRule="auto"/>
        <w:jc w:val="both"/>
      </w:pPr>
    </w:p>
    <w:p w:rsidR="0072696D" w:rsidRPr="00774CFE" w:rsidRDefault="0072696D" w:rsidP="00794D57">
      <w:pPr>
        <w:autoSpaceDE w:val="0"/>
        <w:autoSpaceDN w:val="0"/>
        <w:adjustRightInd w:val="0"/>
        <w:spacing w:before="120" w:after="120" w:line="360" w:lineRule="auto"/>
        <w:jc w:val="both"/>
      </w:pPr>
    </w:p>
    <w:p w:rsidR="0072696D" w:rsidRPr="00774CFE" w:rsidRDefault="0072696D"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5A426F" w:rsidRPr="00774CFE" w:rsidRDefault="005A426F" w:rsidP="00794D57">
      <w:pPr>
        <w:autoSpaceDE w:val="0"/>
        <w:autoSpaceDN w:val="0"/>
        <w:adjustRightInd w:val="0"/>
        <w:spacing w:before="120" w:after="120" w:line="360" w:lineRule="auto"/>
        <w:jc w:val="both"/>
      </w:pPr>
    </w:p>
    <w:p w:rsidR="00BE1EFD" w:rsidRPr="00774CFE" w:rsidRDefault="00BE74B5" w:rsidP="005B221D">
      <w:pPr>
        <w:pStyle w:val="Heading1"/>
        <w:numPr>
          <w:ilvl w:val="0"/>
          <w:numId w:val="2"/>
        </w:numPr>
        <w:spacing w:before="120" w:after="120" w:line="480" w:lineRule="auto"/>
        <w:rPr>
          <w:rFonts w:ascii="Times New Roman" w:hAnsi="Times New Roman"/>
          <w:sz w:val="24"/>
          <w:szCs w:val="24"/>
        </w:rPr>
      </w:pPr>
      <w:bookmarkStart w:id="14" w:name="_Toc524279622"/>
      <w:r w:rsidRPr="00774CFE">
        <w:rPr>
          <w:rFonts w:ascii="Times New Roman" w:hAnsi="Times New Roman"/>
          <w:sz w:val="24"/>
          <w:szCs w:val="24"/>
        </w:rPr>
        <w:lastRenderedPageBreak/>
        <w:t>REVIEW OF LITERATURE</w:t>
      </w:r>
      <w:bookmarkEnd w:id="14"/>
      <w:r w:rsidR="00FE4945" w:rsidRPr="00774CFE">
        <w:rPr>
          <w:rFonts w:ascii="Times New Roman" w:hAnsi="Times New Roman"/>
          <w:sz w:val="24"/>
          <w:szCs w:val="24"/>
        </w:rPr>
        <w:t xml:space="preserve"> </w:t>
      </w:r>
    </w:p>
    <w:p w:rsidR="00645747" w:rsidRPr="00774CFE" w:rsidRDefault="00ED6B9B" w:rsidP="007A1FB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 xml:space="preserve">In </w:t>
      </w:r>
      <w:r w:rsidR="00FE4945" w:rsidRPr="00774CFE">
        <w:rPr>
          <w:rFonts w:eastAsiaTheme="minorHAnsi"/>
          <w:color w:val="000000"/>
        </w:rPr>
        <w:t>Ethiopia</w:t>
      </w:r>
      <w:r w:rsidRPr="00774CFE">
        <w:rPr>
          <w:rFonts w:eastAsiaTheme="minorHAnsi"/>
          <w:color w:val="000000"/>
        </w:rPr>
        <w:t xml:space="preserve"> regarding to safe water supply progress</w:t>
      </w:r>
      <w:r w:rsidR="00FE4945" w:rsidRPr="00774CFE">
        <w:rPr>
          <w:rFonts w:eastAsiaTheme="minorHAnsi"/>
          <w:color w:val="000000"/>
        </w:rPr>
        <w:t xml:space="preserve">, </w:t>
      </w:r>
      <w:r w:rsidRPr="00774CFE">
        <w:rPr>
          <w:rFonts w:eastAsiaTheme="minorHAnsi"/>
          <w:color w:val="000000"/>
        </w:rPr>
        <w:t xml:space="preserve">the </w:t>
      </w:r>
      <w:r w:rsidR="00FE4945" w:rsidRPr="00774CFE">
        <w:rPr>
          <w:rFonts w:eastAsiaTheme="minorHAnsi"/>
          <w:color w:val="000000"/>
        </w:rPr>
        <w:t>lowest national safe drinking water coverage has been improved somehow and scaled up to 68.5% by 2010.</w:t>
      </w:r>
      <w:r w:rsidR="00142C94" w:rsidRPr="00774CFE">
        <w:rPr>
          <w:rFonts w:eastAsiaTheme="minorHAnsi"/>
          <w:color w:val="000000"/>
        </w:rPr>
        <w:t xml:space="preserve"> </w:t>
      </w:r>
      <w:r w:rsidR="006F3058" w:rsidRPr="00774CFE">
        <w:rPr>
          <w:rFonts w:eastAsiaTheme="minorHAnsi"/>
          <w:color w:val="000000"/>
        </w:rPr>
        <w:t>According to</w:t>
      </w:r>
      <w:r w:rsidRPr="00774CFE">
        <w:rPr>
          <w:rFonts w:eastAsiaTheme="minorHAnsi"/>
          <w:color w:val="000000"/>
        </w:rPr>
        <w:t xml:space="preserve"> Universal Access Plan (UAP</w:t>
      </w:r>
      <w:r w:rsidR="006F3058" w:rsidRPr="00774CFE">
        <w:rPr>
          <w:rFonts w:eastAsiaTheme="minorHAnsi"/>
          <w:color w:val="000000"/>
        </w:rPr>
        <w:t>) ambitious targets set ,</w:t>
      </w:r>
      <w:r w:rsidR="00EF48D7" w:rsidRPr="00774CFE">
        <w:rPr>
          <w:rFonts w:eastAsiaTheme="minorHAnsi"/>
          <w:color w:val="000000"/>
        </w:rPr>
        <w:t>s</w:t>
      </w:r>
      <w:r w:rsidR="002C2160" w:rsidRPr="00774CFE">
        <w:rPr>
          <w:rFonts w:eastAsiaTheme="minorHAnsi"/>
          <w:color w:val="000000"/>
        </w:rPr>
        <w:t xml:space="preserve">ubstantial investments are being made in increasing access to improved water sources in rural areas of </w:t>
      </w:r>
      <w:r w:rsidR="00EF48D7" w:rsidRPr="00774CFE">
        <w:rPr>
          <w:rFonts w:eastAsiaTheme="minorHAnsi"/>
          <w:color w:val="000000"/>
        </w:rPr>
        <w:t xml:space="preserve">Ethiopia, which aims </w:t>
      </w:r>
      <w:r w:rsidR="002C2160" w:rsidRPr="00774CFE">
        <w:rPr>
          <w:rFonts w:eastAsiaTheme="minorHAnsi"/>
          <w:color w:val="000000"/>
        </w:rPr>
        <w:t xml:space="preserve"> achieving near-universal access t</w:t>
      </w:r>
      <w:r w:rsidR="00E232F9" w:rsidRPr="00774CFE">
        <w:rPr>
          <w:rFonts w:eastAsiaTheme="minorHAnsi"/>
          <w:color w:val="000000"/>
        </w:rPr>
        <w:t>o water and sanitation by 2015 ,Calow, Nicol, Zemede Abebe</w:t>
      </w:r>
      <w:r w:rsidR="002C2160" w:rsidRPr="00774CFE">
        <w:rPr>
          <w:rFonts w:eastAsiaTheme="minorHAnsi"/>
          <w:color w:val="000000"/>
        </w:rPr>
        <w:t xml:space="preserve"> </w:t>
      </w:r>
      <w:r w:rsidR="00E232F9" w:rsidRPr="00774CFE">
        <w:rPr>
          <w:rFonts w:eastAsiaTheme="minorHAnsi"/>
          <w:color w:val="000000"/>
        </w:rPr>
        <w:t>(</w:t>
      </w:r>
      <w:r w:rsidR="002C2160" w:rsidRPr="00774CFE">
        <w:rPr>
          <w:rFonts w:eastAsiaTheme="minorHAnsi"/>
          <w:color w:val="000000"/>
        </w:rPr>
        <w:t xml:space="preserve">2013). </w:t>
      </w:r>
    </w:p>
    <w:p w:rsidR="002C2160" w:rsidRPr="00774CFE" w:rsidRDefault="006F3058" w:rsidP="007A1FB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In relation to rural water supply coverage in 1990, coverage</w:t>
      </w:r>
      <w:r w:rsidR="002C2160" w:rsidRPr="00774CFE">
        <w:rPr>
          <w:rFonts w:eastAsiaTheme="minorHAnsi"/>
          <w:color w:val="000000"/>
        </w:rPr>
        <w:t xml:space="preserve"> was estimated at around 11 per cent of the rural population, while figures published based on the National WASH Inventory (NWI) carried out recently conclude that rural water </w:t>
      </w:r>
      <w:r w:rsidR="001A7F10" w:rsidRPr="00774CFE">
        <w:rPr>
          <w:rFonts w:eastAsiaTheme="minorHAnsi"/>
          <w:color w:val="000000"/>
        </w:rPr>
        <w:t xml:space="preserve">supply </w:t>
      </w:r>
      <w:r w:rsidR="002C2160" w:rsidRPr="00774CFE">
        <w:rPr>
          <w:rFonts w:eastAsiaTheme="minorHAnsi"/>
          <w:color w:val="000000"/>
        </w:rPr>
        <w:t>coverage sta</w:t>
      </w:r>
      <w:r w:rsidR="00362B1F" w:rsidRPr="00774CFE">
        <w:rPr>
          <w:rFonts w:eastAsiaTheme="minorHAnsi"/>
          <w:color w:val="000000"/>
        </w:rPr>
        <w:t>nds at 49 percent in 2010/</w:t>
      </w:r>
      <w:r w:rsidR="001A7F10" w:rsidRPr="00774CFE">
        <w:rPr>
          <w:rFonts w:eastAsiaTheme="minorHAnsi"/>
          <w:color w:val="000000"/>
        </w:rPr>
        <w:t>11, Butterworth</w:t>
      </w:r>
      <w:r w:rsidR="00362B1F" w:rsidRPr="00774CFE">
        <w:rPr>
          <w:rFonts w:eastAsiaTheme="minorHAnsi"/>
          <w:color w:val="000000"/>
        </w:rPr>
        <w:t xml:space="preserve"> et al.</w:t>
      </w:r>
      <w:r w:rsidR="002C2160" w:rsidRPr="00774CFE">
        <w:rPr>
          <w:rFonts w:eastAsiaTheme="minorHAnsi"/>
          <w:color w:val="000000"/>
        </w:rPr>
        <w:t xml:space="preserve"> </w:t>
      </w:r>
      <w:r w:rsidR="00362B1F" w:rsidRPr="00774CFE">
        <w:rPr>
          <w:rFonts w:eastAsiaTheme="minorHAnsi"/>
          <w:color w:val="000000"/>
        </w:rPr>
        <w:t>(</w:t>
      </w:r>
      <w:r w:rsidR="002C2160" w:rsidRPr="00774CFE">
        <w:rPr>
          <w:rFonts w:eastAsiaTheme="minorHAnsi"/>
          <w:color w:val="000000"/>
        </w:rPr>
        <w:t>2013).</w:t>
      </w:r>
      <w:r w:rsidRPr="00774CFE">
        <w:rPr>
          <w:rFonts w:eastAsiaTheme="minorHAnsi"/>
        </w:rPr>
        <w:t>From t</w:t>
      </w:r>
      <w:r w:rsidR="00E232F9" w:rsidRPr="00774CFE">
        <w:rPr>
          <w:rFonts w:eastAsiaTheme="minorHAnsi"/>
        </w:rPr>
        <w:t xml:space="preserve">he Ministry of Water Resources, </w:t>
      </w:r>
      <w:r w:rsidRPr="00774CFE">
        <w:rPr>
          <w:rFonts w:eastAsiaTheme="minorHAnsi"/>
        </w:rPr>
        <w:t>MoWR</w:t>
      </w:r>
      <w:r w:rsidR="00E232F9" w:rsidRPr="00774CFE">
        <w:rPr>
          <w:rFonts w:eastAsiaTheme="minorHAnsi"/>
        </w:rPr>
        <w:t>(</w:t>
      </w:r>
      <w:r w:rsidR="001850C6" w:rsidRPr="00774CFE">
        <w:rPr>
          <w:rFonts w:eastAsiaTheme="minorHAnsi"/>
        </w:rPr>
        <w:t xml:space="preserve"> 2007</w:t>
      </w:r>
      <w:r w:rsidRPr="00774CFE">
        <w:rPr>
          <w:rFonts w:eastAsiaTheme="minorHAnsi"/>
        </w:rPr>
        <w:t xml:space="preserve">) </w:t>
      </w:r>
      <w:r w:rsidR="0077796F" w:rsidRPr="00774CFE">
        <w:rPr>
          <w:rFonts w:eastAsiaTheme="minorHAnsi"/>
        </w:rPr>
        <w:t>the latest Water Sector Development Reports, Ethiopia’s national safe water supply coverage reached 42.2% (41% rural and 78% urban). Howeve</w:t>
      </w:r>
      <w:r w:rsidR="00EC7A27" w:rsidRPr="00774CFE">
        <w:rPr>
          <w:rFonts w:eastAsiaTheme="minorHAnsi"/>
        </w:rPr>
        <w:t>r</w:t>
      </w:r>
      <w:r w:rsidRPr="00774CFE">
        <w:rPr>
          <w:rFonts w:eastAsiaTheme="minorHAnsi"/>
        </w:rPr>
        <w:t xml:space="preserve"> </w:t>
      </w:r>
      <w:r w:rsidR="00EC7A27" w:rsidRPr="00774CFE">
        <w:rPr>
          <w:rFonts w:eastAsiaTheme="minorHAnsi"/>
        </w:rPr>
        <w:t xml:space="preserve"> </w:t>
      </w:r>
      <w:r w:rsidRPr="00774CFE">
        <w:rPr>
          <w:rFonts w:eastAsiaTheme="minorHAnsi"/>
        </w:rPr>
        <w:t>regarding to nonfunctional of water supply schemes</w:t>
      </w:r>
      <w:r w:rsidR="0077796F" w:rsidRPr="00774CFE">
        <w:rPr>
          <w:rFonts w:eastAsiaTheme="minorHAnsi"/>
        </w:rPr>
        <w:t xml:space="preserve"> 33% of rural water supply schemes in Ethiopia are nonfunctional</w:t>
      </w:r>
      <w:r w:rsidRPr="00774CFE">
        <w:rPr>
          <w:rFonts w:eastAsiaTheme="minorHAnsi"/>
          <w:color w:val="000000"/>
        </w:rPr>
        <w:t xml:space="preserve"> </w:t>
      </w:r>
      <w:r w:rsidR="0077796F" w:rsidRPr="00774CFE">
        <w:rPr>
          <w:rFonts w:eastAsiaTheme="minorHAnsi"/>
        </w:rPr>
        <w:t>at any time, due to lack</w:t>
      </w:r>
      <w:r w:rsidR="00EC7A27" w:rsidRPr="00774CFE">
        <w:rPr>
          <w:rFonts w:eastAsiaTheme="minorHAnsi"/>
        </w:rPr>
        <w:t xml:space="preserve"> </w:t>
      </w:r>
      <w:r w:rsidR="0077796F" w:rsidRPr="00774CFE">
        <w:rPr>
          <w:rFonts w:eastAsiaTheme="minorHAnsi"/>
        </w:rPr>
        <w:t xml:space="preserve">of funds for </w:t>
      </w:r>
      <w:r w:rsidR="00F500CB" w:rsidRPr="00774CFE">
        <w:rPr>
          <w:rFonts w:eastAsiaTheme="minorHAnsi"/>
        </w:rPr>
        <w:t>O&amp;M</w:t>
      </w:r>
      <w:r w:rsidR="0077796F" w:rsidRPr="00774CFE">
        <w:rPr>
          <w:rFonts w:eastAsiaTheme="minorHAnsi"/>
        </w:rPr>
        <w:t xml:space="preserve">, inadequate community </w:t>
      </w:r>
      <w:r w:rsidR="00EC7A27" w:rsidRPr="00774CFE">
        <w:rPr>
          <w:rFonts w:eastAsiaTheme="minorHAnsi"/>
        </w:rPr>
        <w:t>mobilization</w:t>
      </w:r>
      <w:r w:rsidR="0077796F" w:rsidRPr="00774CFE">
        <w:rPr>
          <w:rFonts w:eastAsiaTheme="minorHAnsi"/>
        </w:rPr>
        <w:t xml:space="preserve"> and commitment and a lack of spare parts</w:t>
      </w:r>
      <w:r w:rsidR="00EC7A27" w:rsidRPr="00774CFE">
        <w:rPr>
          <w:rFonts w:eastAsiaTheme="minorHAnsi"/>
        </w:rPr>
        <w:t>.</w:t>
      </w:r>
    </w:p>
    <w:p w:rsidR="00645747" w:rsidRPr="00774CFE" w:rsidRDefault="006A29D4" w:rsidP="007A1FB5">
      <w:pPr>
        <w:autoSpaceDE w:val="0"/>
        <w:autoSpaceDN w:val="0"/>
        <w:adjustRightInd w:val="0"/>
        <w:spacing w:before="120" w:after="120" w:line="360" w:lineRule="auto"/>
        <w:jc w:val="both"/>
        <w:rPr>
          <w:rFonts w:eastAsiaTheme="minorHAnsi"/>
        </w:rPr>
      </w:pPr>
      <w:r w:rsidRPr="00774CFE">
        <w:rPr>
          <w:rFonts w:eastAsiaTheme="minorHAnsi"/>
        </w:rPr>
        <w:t xml:space="preserve">Ethiopia water resource management </w:t>
      </w:r>
      <w:r w:rsidR="00E23F6D" w:rsidRPr="00774CFE">
        <w:rPr>
          <w:rFonts w:eastAsiaTheme="minorHAnsi"/>
        </w:rPr>
        <w:t xml:space="preserve">policy </w:t>
      </w:r>
      <w:r w:rsidR="00142C94" w:rsidRPr="00774CFE">
        <w:rPr>
          <w:rFonts w:eastAsiaTheme="minorHAnsi"/>
        </w:rPr>
        <w:t xml:space="preserve">the term water supply </w:t>
      </w:r>
      <w:r w:rsidR="00E23F6D" w:rsidRPr="00774CFE">
        <w:rPr>
          <w:rFonts w:eastAsiaTheme="minorHAnsi"/>
        </w:rPr>
        <w:t>is define that it does no</w:t>
      </w:r>
      <w:r w:rsidR="00142C94" w:rsidRPr="00774CFE">
        <w:rPr>
          <w:rFonts w:eastAsiaTheme="minorHAnsi"/>
        </w:rPr>
        <w:t xml:space="preserve">t considered </w:t>
      </w:r>
      <w:r w:rsidRPr="00774CFE">
        <w:rPr>
          <w:rFonts w:eastAsiaTheme="minorHAnsi"/>
        </w:rPr>
        <w:t xml:space="preserve">for hydropower and irrigation however it is related to for human different purpose, animal consumption, and also for factories, commercial, industrial and other uses. </w:t>
      </w:r>
      <w:r w:rsidR="00142C94" w:rsidRPr="00774CFE">
        <w:rPr>
          <w:rFonts w:eastAsiaTheme="minorHAnsi"/>
        </w:rPr>
        <w:t>Regarding to</w:t>
      </w:r>
      <w:r w:rsidRPr="00774CFE">
        <w:rPr>
          <w:rFonts w:eastAsiaTheme="minorHAnsi"/>
        </w:rPr>
        <w:t xml:space="preserve"> water supply service accessibility, most of the rural area People </w:t>
      </w:r>
      <w:r w:rsidR="00142C94" w:rsidRPr="00774CFE">
        <w:rPr>
          <w:rFonts w:eastAsiaTheme="minorHAnsi"/>
        </w:rPr>
        <w:t>were</w:t>
      </w:r>
      <w:r w:rsidRPr="00774CFE">
        <w:rPr>
          <w:rFonts w:eastAsiaTheme="minorHAnsi"/>
        </w:rPr>
        <w:t xml:space="preserve"> travel long distances for many hours and fetch unsafe and unreliable water from unprotected spring, pond, rivers and other unprotected sources. </w:t>
      </w:r>
    </w:p>
    <w:p w:rsidR="006A29D4" w:rsidRPr="00774CFE" w:rsidRDefault="006A29D4" w:rsidP="007A1FB5">
      <w:pPr>
        <w:autoSpaceDE w:val="0"/>
        <w:autoSpaceDN w:val="0"/>
        <w:adjustRightInd w:val="0"/>
        <w:spacing w:before="120" w:after="120" w:line="360" w:lineRule="auto"/>
        <w:jc w:val="both"/>
        <w:rPr>
          <w:rFonts w:eastAsiaTheme="minorHAnsi"/>
        </w:rPr>
      </w:pPr>
      <w:r w:rsidRPr="00774CFE">
        <w:rPr>
          <w:rFonts w:eastAsiaTheme="minorHAnsi"/>
        </w:rPr>
        <w:t xml:space="preserve">In line with this </w:t>
      </w:r>
      <w:r w:rsidR="00142C94" w:rsidRPr="00774CFE">
        <w:rPr>
          <w:rFonts w:eastAsiaTheme="minorHAnsi"/>
        </w:rPr>
        <w:t>Ethiopia</w:t>
      </w:r>
      <w:r w:rsidRPr="00774CFE">
        <w:rPr>
          <w:rFonts w:eastAsiaTheme="minorHAnsi"/>
        </w:rPr>
        <w:t xml:space="preserve"> government </w:t>
      </w:r>
      <w:r w:rsidR="00142C94" w:rsidRPr="00774CFE">
        <w:rPr>
          <w:rFonts w:eastAsiaTheme="minorHAnsi"/>
        </w:rPr>
        <w:t>is</w:t>
      </w:r>
      <w:r w:rsidRPr="00774CFE">
        <w:rPr>
          <w:rFonts w:eastAsiaTheme="minorHAnsi"/>
        </w:rPr>
        <w:t xml:space="preserve"> given more emphasis to achieve sustainable and equitab</w:t>
      </w:r>
      <w:r w:rsidR="00B745F4" w:rsidRPr="00774CFE">
        <w:rPr>
          <w:rFonts w:eastAsiaTheme="minorHAnsi"/>
        </w:rPr>
        <w:t xml:space="preserve">le solutions to these problems </w:t>
      </w:r>
      <w:r w:rsidRPr="00774CFE">
        <w:rPr>
          <w:rFonts w:eastAsiaTheme="minorHAnsi"/>
        </w:rPr>
        <w:t>(MoWE).</w:t>
      </w:r>
      <w:r w:rsidR="000B7A1C" w:rsidRPr="00774CFE">
        <w:rPr>
          <w:rFonts w:eastAsiaTheme="minorHAnsi"/>
        </w:rPr>
        <w:t xml:space="preserve">From Ministry of Water Resource and Energy </w:t>
      </w:r>
      <w:r w:rsidR="00F3505E" w:rsidRPr="00774CFE">
        <w:rPr>
          <w:rFonts w:eastAsiaTheme="minorHAnsi"/>
        </w:rPr>
        <w:t xml:space="preserve">water resource policy </w:t>
      </w:r>
      <w:r w:rsidR="000B7A1C" w:rsidRPr="00774CFE">
        <w:rPr>
          <w:rFonts w:eastAsiaTheme="minorHAnsi"/>
        </w:rPr>
        <w:t xml:space="preserve">point of view </w:t>
      </w:r>
      <w:r w:rsidRPr="00774CFE">
        <w:rPr>
          <w:rFonts w:eastAsiaTheme="minorHAnsi"/>
        </w:rPr>
        <w:t>the FDRE government set the general goal of Ethiopia Water Resources Policy (WRP)</w:t>
      </w:r>
      <w:r w:rsidR="000B7A1C" w:rsidRPr="00774CFE">
        <w:rPr>
          <w:rFonts w:eastAsiaTheme="minorHAnsi"/>
        </w:rPr>
        <w:t xml:space="preserve"> to solve water supply service inaccessibility problem of the country,</w:t>
      </w:r>
      <w:r w:rsidRPr="00774CFE">
        <w:rPr>
          <w:rFonts w:eastAsiaTheme="minorHAnsi"/>
        </w:rPr>
        <w:t xml:space="preserve"> and to enhance and promote all national efforts towards the efficient, equitable and optimum utilization of the available water resources for significant socio-economic development on a sustainable basis</w:t>
      </w:r>
      <w:r w:rsidR="007A1FB5" w:rsidRPr="00774CFE">
        <w:rPr>
          <w:rFonts w:eastAsiaTheme="minorHAnsi"/>
        </w:rPr>
        <w:t>.</w:t>
      </w:r>
    </w:p>
    <w:p w:rsidR="003A1669" w:rsidRPr="00774CFE" w:rsidRDefault="003A1669" w:rsidP="007A1FB5">
      <w:pPr>
        <w:autoSpaceDE w:val="0"/>
        <w:autoSpaceDN w:val="0"/>
        <w:adjustRightInd w:val="0"/>
        <w:spacing w:before="120" w:after="120" w:line="360" w:lineRule="auto"/>
        <w:jc w:val="both"/>
        <w:rPr>
          <w:rFonts w:eastAsiaTheme="minorHAnsi"/>
        </w:rPr>
      </w:pPr>
    </w:p>
    <w:p w:rsidR="00645747" w:rsidRPr="00774CFE" w:rsidRDefault="00645747" w:rsidP="007A1FB5">
      <w:pPr>
        <w:autoSpaceDE w:val="0"/>
        <w:autoSpaceDN w:val="0"/>
        <w:adjustRightInd w:val="0"/>
        <w:spacing w:before="120" w:after="120" w:line="360" w:lineRule="auto"/>
        <w:jc w:val="both"/>
        <w:rPr>
          <w:rFonts w:eastAsiaTheme="minorHAnsi"/>
        </w:rPr>
      </w:pPr>
    </w:p>
    <w:p w:rsidR="00EF48D7" w:rsidRPr="00774CFE" w:rsidRDefault="00EF48D7" w:rsidP="007A1FB5">
      <w:pPr>
        <w:autoSpaceDE w:val="0"/>
        <w:autoSpaceDN w:val="0"/>
        <w:adjustRightInd w:val="0"/>
        <w:spacing w:before="120" w:after="120" w:line="360" w:lineRule="auto"/>
        <w:jc w:val="both"/>
        <w:rPr>
          <w:rFonts w:eastAsiaTheme="minorHAnsi"/>
        </w:rPr>
      </w:pPr>
    </w:p>
    <w:p w:rsidR="006A29D4" w:rsidRPr="00774CFE" w:rsidRDefault="005F6CBF" w:rsidP="007A1FB5">
      <w:pPr>
        <w:pStyle w:val="Heading2"/>
        <w:numPr>
          <w:ilvl w:val="1"/>
          <w:numId w:val="2"/>
        </w:numPr>
        <w:spacing w:before="120" w:beforeAutospacing="0" w:after="120" w:afterAutospacing="0" w:line="360" w:lineRule="auto"/>
        <w:jc w:val="both"/>
        <w:rPr>
          <w:sz w:val="24"/>
          <w:szCs w:val="24"/>
        </w:rPr>
      </w:pPr>
      <w:bookmarkStart w:id="15" w:name="_Toc524279623"/>
      <w:r w:rsidRPr="00774CFE">
        <w:rPr>
          <w:sz w:val="24"/>
          <w:szCs w:val="24"/>
        </w:rPr>
        <w:t>The General and S</w:t>
      </w:r>
      <w:r w:rsidR="006A29D4" w:rsidRPr="00774CFE">
        <w:rPr>
          <w:sz w:val="24"/>
          <w:szCs w:val="24"/>
        </w:rPr>
        <w:t>pecif</w:t>
      </w:r>
      <w:r w:rsidRPr="00774CFE">
        <w:rPr>
          <w:sz w:val="24"/>
          <w:szCs w:val="24"/>
        </w:rPr>
        <w:t>ic Water Supply P</w:t>
      </w:r>
      <w:r w:rsidR="006A29D4" w:rsidRPr="00774CFE">
        <w:rPr>
          <w:sz w:val="24"/>
          <w:szCs w:val="24"/>
        </w:rPr>
        <w:t>olicy</w:t>
      </w:r>
      <w:bookmarkEnd w:id="15"/>
      <w:r w:rsidR="006A29D4" w:rsidRPr="00774CFE">
        <w:rPr>
          <w:sz w:val="24"/>
          <w:szCs w:val="24"/>
        </w:rPr>
        <w:t xml:space="preserve">  </w:t>
      </w:r>
    </w:p>
    <w:p w:rsidR="00594A0A" w:rsidRPr="00774CFE" w:rsidRDefault="006A29D4" w:rsidP="00851865">
      <w:pPr>
        <w:pStyle w:val="Heading3"/>
        <w:numPr>
          <w:ilvl w:val="2"/>
          <w:numId w:val="8"/>
        </w:numPr>
        <w:spacing w:before="120" w:after="120" w:line="360" w:lineRule="auto"/>
        <w:jc w:val="both"/>
        <w:rPr>
          <w:rFonts w:ascii="Times New Roman" w:hAnsi="Times New Roman"/>
          <w:sz w:val="24"/>
          <w:szCs w:val="24"/>
        </w:rPr>
      </w:pPr>
      <w:bookmarkStart w:id="16" w:name="_Toc524279624"/>
      <w:r w:rsidRPr="00774CFE">
        <w:rPr>
          <w:rFonts w:ascii="Times New Roman" w:hAnsi="Times New Roman"/>
          <w:sz w:val="24"/>
          <w:szCs w:val="24"/>
        </w:rPr>
        <w:t xml:space="preserve">General water supply </w:t>
      </w:r>
      <w:r w:rsidR="00184810" w:rsidRPr="00774CFE">
        <w:rPr>
          <w:rFonts w:ascii="Times New Roman" w:hAnsi="Times New Roman"/>
          <w:sz w:val="24"/>
          <w:szCs w:val="24"/>
        </w:rPr>
        <w:t>p</w:t>
      </w:r>
      <w:r w:rsidR="00EC7A27" w:rsidRPr="00774CFE">
        <w:rPr>
          <w:rFonts w:ascii="Times New Roman" w:hAnsi="Times New Roman"/>
          <w:sz w:val="24"/>
          <w:szCs w:val="24"/>
        </w:rPr>
        <w:t>olicies on drinking water supply</w:t>
      </w:r>
      <w:bookmarkEnd w:id="16"/>
      <w:r w:rsidR="00EC7A27" w:rsidRPr="00774CFE">
        <w:rPr>
          <w:rFonts w:ascii="Times New Roman" w:hAnsi="Times New Roman"/>
          <w:sz w:val="24"/>
          <w:szCs w:val="24"/>
        </w:rPr>
        <w:t xml:space="preserve"> </w:t>
      </w:r>
    </w:p>
    <w:p w:rsidR="00825FF2" w:rsidRPr="00774CFE" w:rsidRDefault="009C1EF5" w:rsidP="007A1FB5">
      <w:pPr>
        <w:spacing w:before="120" w:after="120" w:line="360" w:lineRule="auto"/>
        <w:jc w:val="both"/>
      </w:pPr>
      <w:r w:rsidRPr="00774CFE">
        <w:t>To be sustained the water supply schemes any one of the county should have its own drinking water supply policies .In our country context the seated water policies e</w:t>
      </w:r>
      <w:r w:rsidR="006A29D4" w:rsidRPr="00774CFE">
        <w:t xml:space="preserve">nsure that rural drinking water and livestock water supply undertakings shall be integral part of the overall socio-economic development, centered on self-reliance, community participation and management. </w:t>
      </w:r>
    </w:p>
    <w:p w:rsidR="006A29D4" w:rsidRPr="00774CFE" w:rsidRDefault="006A29D4" w:rsidP="00851865">
      <w:pPr>
        <w:pStyle w:val="Heading3"/>
        <w:numPr>
          <w:ilvl w:val="2"/>
          <w:numId w:val="8"/>
        </w:numPr>
        <w:spacing w:before="120" w:after="120" w:line="360" w:lineRule="auto"/>
        <w:jc w:val="both"/>
        <w:rPr>
          <w:rFonts w:ascii="Times New Roman" w:hAnsi="Times New Roman"/>
          <w:sz w:val="24"/>
          <w:szCs w:val="24"/>
        </w:rPr>
      </w:pPr>
      <w:bookmarkStart w:id="17" w:name="_Toc524279625"/>
      <w:r w:rsidRPr="00774CFE">
        <w:rPr>
          <w:rFonts w:ascii="Times New Roman" w:hAnsi="Times New Roman"/>
          <w:sz w:val="24"/>
          <w:szCs w:val="24"/>
        </w:rPr>
        <w:t>Specific water supply policy</w:t>
      </w:r>
      <w:bookmarkEnd w:id="17"/>
      <w:r w:rsidRPr="00774CFE">
        <w:rPr>
          <w:rFonts w:ascii="Times New Roman" w:hAnsi="Times New Roman"/>
          <w:sz w:val="24"/>
          <w:szCs w:val="24"/>
        </w:rPr>
        <w:t xml:space="preserve"> </w:t>
      </w:r>
      <w:r w:rsidR="00BE1EFD" w:rsidRPr="00774CFE">
        <w:rPr>
          <w:rFonts w:ascii="Times New Roman" w:hAnsi="Times New Roman"/>
          <w:sz w:val="24"/>
          <w:szCs w:val="24"/>
        </w:rPr>
        <w:t xml:space="preserve">  </w:t>
      </w:r>
    </w:p>
    <w:p w:rsidR="006A29D4" w:rsidRPr="00774CFE" w:rsidRDefault="009F454B" w:rsidP="007A1FB5">
      <w:pPr>
        <w:spacing w:before="120" w:after="120" w:line="360" w:lineRule="auto"/>
        <w:jc w:val="both"/>
      </w:pPr>
      <w:r w:rsidRPr="00774CFE">
        <w:t xml:space="preserve">According to Ethiopia specific water supply policy </w:t>
      </w:r>
      <w:r w:rsidR="006A29D4" w:rsidRPr="00774CFE">
        <w:t xml:space="preserve">the appropriate water supply planning parameters, design criteria and </w:t>
      </w:r>
      <w:r w:rsidR="00AC5705" w:rsidRPr="00774CFE">
        <w:t>standards (in</w:t>
      </w:r>
      <w:r w:rsidR="00825FF2" w:rsidRPr="00774CFE">
        <w:t xml:space="preserve"> engineering aspects)</w:t>
      </w:r>
      <w:r w:rsidR="006A29D4" w:rsidRPr="00774CFE">
        <w:t xml:space="preserve"> along with acceptable, desirable and</w:t>
      </w:r>
      <w:r w:rsidRPr="00774CFE">
        <w:t xml:space="preserve"> permissible ranges and limits has to be developed .Moreover it also promote self financing of programmes and projects at the local level, ensure transparency and fairness in the management of water supply services so as to enhance readiness to pay and participation by the users and communities in the financial management of systems, ensure responsibility and financial accountability in the management of water supply services and develop flat rate tariffs for communal services like han</w:t>
      </w:r>
      <w:r w:rsidR="00707022" w:rsidRPr="00774CFE">
        <w:t>d pumps and public stand posts, MoWR</w:t>
      </w:r>
      <w:r w:rsidRPr="00774CFE">
        <w:t xml:space="preserve"> </w:t>
      </w:r>
      <w:r w:rsidR="00707022" w:rsidRPr="00774CFE">
        <w:t>(</w:t>
      </w:r>
      <w:r w:rsidRPr="00774CFE">
        <w:t>2010 ).</w:t>
      </w:r>
    </w:p>
    <w:p w:rsidR="006A29D4" w:rsidRPr="00774CFE" w:rsidRDefault="005F6CBF" w:rsidP="007A1FB5">
      <w:pPr>
        <w:pStyle w:val="Heading2"/>
        <w:numPr>
          <w:ilvl w:val="1"/>
          <w:numId w:val="2"/>
        </w:numPr>
        <w:spacing w:before="120" w:beforeAutospacing="0" w:after="120" w:afterAutospacing="0" w:line="360" w:lineRule="auto"/>
        <w:jc w:val="both"/>
        <w:rPr>
          <w:sz w:val="24"/>
          <w:szCs w:val="24"/>
        </w:rPr>
      </w:pPr>
      <w:bookmarkStart w:id="18" w:name="_Toc524279626"/>
      <w:r w:rsidRPr="00774CFE">
        <w:rPr>
          <w:sz w:val="24"/>
          <w:szCs w:val="24"/>
        </w:rPr>
        <w:t>Water Supply Service and C</w:t>
      </w:r>
      <w:r w:rsidR="00825FF2" w:rsidRPr="00774CFE">
        <w:rPr>
          <w:sz w:val="24"/>
          <w:szCs w:val="24"/>
        </w:rPr>
        <w:t>overage in Ethiopia</w:t>
      </w:r>
      <w:bookmarkEnd w:id="18"/>
    </w:p>
    <w:p w:rsidR="00645747" w:rsidRPr="00774CFE" w:rsidRDefault="0061430C" w:rsidP="007A1FB5">
      <w:pPr>
        <w:pStyle w:val="NoSpacing"/>
        <w:spacing w:before="120" w:after="120" w:line="360" w:lineRule="auto"/>
        <w:jc w:val="both"/>
        <w:rPr>
          <w:rFonts w:ascii="Times New Roman" w:hAnsi="Times New Roman" w:cs="Times New Roman"/>
          <w:sz w:val="24"/>
          <w:szCs w:val="24"/>
        </w:rPr>
      </w:pPr>
      <w:r w:rsidRPr="00774CFE">
        <w:rPr>
          <w:rFonts w:ascii="Times New Roman" w:hAnsi="Times New Roman" w:cs="Times New Roman"/>
          <w:sz w:val="24"/>
          <w:szCs w:val="24"/>
        </w:rPr>
        <w:t xml:space="preserve">Due to </w:t>
      </w:r>
      <w:r w:rsidR="006A29D4" w:rsidRPr="00774CFE">
        <w:rPr>
          <w:rFonts w:ascii="Times New Roman" w:hAnsi="Times New Roman" w:cs="Times New Roman"/>
          <w:sz w:val="24"/>
          <w:szCs w:val="24"/>
        </w:rPr>
        <w:t xml:space="preserve">the FDRE government initiative and commitment for the improvement of water supply coverage, there is a progress of national water supply coverage from 20% in 1991 to 61.6% by the year 2012/13. In this connection, the progress in rural water supply access has increased to 58.71 percent and 80.72 percent for urban respectively. </w:t>
      </w:r>
    </w:p>
    <w:p w:rsidR="00BF1F17" w:rsidRPr="00774CFE" w:rsidRDefault="006A29D4" w:rsidP="007A1FB5">
      <w:pPr>
        <w:pStyle w:val="NoSpacing"/>
        <w:spacing w:before="120" w:after="120" w:line="360" w:lineRule="auto"/>
        <w:jc w:val="both"/>
        <w:rPr>
          <w:rFonts w:ascii="Times New Roman" w:hAnsi="Times New Roman" w:cs="Times New Roman"/>
          <w:sz w:val="24"/>
          <w:szCs w:val="24"/>
        </w:rPr>
      </w:pPr>
      <w:r w:rsidRPr="00774CFE">
        <w:rPr>
          <w:rFonts w:ascii="Times New Roman" w:hAnsi="Times New Roman" w:cs="Times New Roman"/>
          <w:sz w:val="24"/>
          <w:szCs w:val="24"/>
        </w:rPr>
        <w:t xml:space="preserve">According to </w:t>
      </w:r>
      <w:r w:rsidR="0061430C" w:rsidRPr="00774CFE">
        <w:rPr>
          <w:rFonts w:ascii="Times New Roman" w:hAnsi="Times New Roman" w:cs="Times New Roman"/>
          <w:sz w:val="24"/>
          <w:szCs w:val="24"/>
        </w:rPr>
        <w:t xml:space="preserve">Ethiopia </w:t>
      </w:r>
      <w:r w:rsidRPr="00774CFE">
        <w:rPr>
          <w:rFonts w:ascii="Times New Roman" w:hAnsi="Times New Roman" w:cs="Times New Roman"/>
          <w:sz w:val="24"/>
          <w:szCs w:val="24"/>
        </w:rPr>
        <w:t>GTP</w:t>
      </w:r>
      <w:r w:rsidR="00645747" w:rsidRPr="00774CFE">
        <w:rPr>
          <w:rFonts w:ascii="Times New Roman" w:hAnsi="Times New Roman" w:cs="Times New Roman"/>
          <w:sz w:val="24"/>
          <w:szCs w:val="24"/>
        </w:rPr>
        <w:t>-1</w:t>
      </w:r>
      <w:r w:rsidRPr="00774CFE">
        <w:rPr>
          <w:rFonts w:ascii="Times New Roman" w:hAnsi="Times New Roman" w:cs="Times New Roman"/>
          <w:sz w:val="24"/>
          <w:szCs w:val="24"/>
        </w:rPr>
        <w:t xml:space="preserve"> plan, the rural people water supply consumption liter per capita per day is 15 liters with in 1.5 km and for urban people is 20 L/P/P/day with in 500m radius. </w:t>
      </w:r>
      <w:r w:rsidR="007F0C18" w:rsidRPr="00774CFE">
        <w:rPr>
          <w:rFonts w:ascii="Times New Roman" w:hAnsi="Times New Roman" w:cs="Times New Roman"/>
          <w:sz w:val="24"/>
          <w:szCs w:val="24"/>
        </w:rPr>
        <w:t>Furthermore</w:t>
      </w:r>
      <w:r w:rsidRPr="00774CFE">
        <w:rPr>
          <w:rFonts w:ascii="Times New Roman" w:hAnsi="Times New Roman" w:cs="Times New Roman"/>
          <w:sz w:val="24"/>
          <w:szCs w:val="24"/>
        </w:rPr>
        <w:t xml:space="preserve"> around 29, 678, 721 people living in the rural are expected to become beneficiaries of safe drinking water by 2015 and 3, 613, 216 urban people will be benefitted of the safe drinking water program by the end of the GTP</w:t>
      </w:r>
      <w:r w:rsidR="00645747" w:rsidRPr="00774CFE">
        <w:rPr>
          <w:rFonts w:ascii="Times New Roman" w:hAnsi="Times New Roman" w:cs="Times New Roman"/>
          <w:sz w:val="24"/>
          <w:szCs w:val="24"/>
        </w:rPr>
        <w:t>-1</w:t>
      </w:r>
      <w:r w:rsidRPr="00774CFE">
        <w:rPr>
          <w:rFonts w:ascii="Times New Roman" w:hAnsi="Times New Roman" w:cs="Times New Roman"/>
          <w:sz w:val="24"/>
          <w:szCs w:val="24"/>
        </w:rPr>
        <w:t xml:space="preserve"> period. In general the total   expected number of potable drinking water beneficiaries is 33, 291,937. </w:t>
      </w:r>
    </w:p>
    <w:p w:rsidR="00BF1F17" w:rsidRPr="00774CFE" w:rsidRDefault="006A29D4" w:rsidP="00473268">
      <w:pPr>
        <w:pStyle w:val="NoSpacing"/>
        <w:spacing w:before="120" w:after="120" w:line="360" w:lineRule="auto"/>
        <w:jc w:val="both"/>
        <w:rPr>
          <w:rFonts w:ascii="Times New Roman" w:hAnsi="Times New Roman" w:cs="Times New Roman"/>
          <w:sz w:val="24"/>
          <w:szCs w:val="24"/>
        </w:rPr>
      </w:pPr>
      <w:r w:rsidRPr="00774CFE">
        <w:rPr>
          <w:rFonts w:ascii="Times New Roman" w:hAnsi="Times New Roman" w:cs="Times New Roman"/>
          <w:sz w:val="24"/>
          <w:szCs w:val="24"/>
        </w:rPr>
        <w:t>In reference to the target plan of GTP</w:t>
      </w:r>
      <w:r w:rsidR="00BF1F17" w:rsidRPr="00774CFE">
        <w:rPr>
          <w:rFonts w:ascii="Times New Roman" w:hAnsi="Times New Roman" w:cs="Times New Roman"/>
          <w:sz w:val="24"/>
          <w:szCs w:val="24"/>
        </w:rPr>
        <w:t>-2</w:t>
      </w:r>
      <w:r w:rsidRPr="00774CFE">
        <w:rPr>
          <w:rFonts w:ascii="Times New Roman" w:hAnsi="Times New Roman" w:cs="Times New Roman"/>
          <w:sz w:val="24"/>
          <w:szCs w:val="24"/>
        </w:rPr>
        <w:t xml:space="preserve"> in the two and half year period stated that , 16.5 million of people in rural and 1.7 million people of urban have got access to drinking water </w:t>
      </w:r>
      <w:r w:rsidRPr="00774CFE">
        <w:rPr>
          <w:rFonts w:ascii="Times New Roman" w:hAnsi="Times New Roman" w:cs="Times New Roman"/>
          <w:sz w:val="24"/>
          <w:szCs w:val="24"/>
        </w:rPr>
        <w:lastRenderedPageBreak/>
        <w:t>supply service</w:t>
      </w:r>
      <w:r w:rsidR="007F0C18" w:rsidRPr="00774CFE">
        <w:rPr>
          <w:rFonts w:ascii="Times New Roman" w:hAnsi="Times New Roman" w:cs="Times New Roman"/>
          <w:sz w:val="24"/>
          <w:szCs w:val="24"/>
        </w:rPr>
        <w:t xml:space="preserve"> . It also </w:t>
      </w:r>
      <w:r w:rsidRPr="00774CFE">
        <w:rPr>
          <w:rFonts w:ascii="Times New Roman" w:hAnsi="Times New Roman" w:cs="Times New Roman"/>
          <w:sz w:val="24"/>
          <w:szCs w:val="24"/>
        </w:rPr>
        <w:t>was</w:t>
      </w:r>
      <w:r w:rsidR="007F0C18" w:rsidRPr="00774CFE">
        <w:rPr>
          <w:rFonts w:ascii="Times New Roman" w:hAnsi="Times New Roman" w:cs="Times New Roman"/>
          <w:sz w:val="24"/>
          <w:szCs w:val="24"/>
        </w:rPr>
        <w:t xml:space="preserve"> set</w:t>
      </w:r>
      <w:r w:rsidRPr="00774CFE">
        <w:rPr>
          <w:rFonts w:ascii="Times New Roman" w:hAnsi="Times New Roman" w:cs="Times New Roman"/>
          <w:sz w:val="24"/>
          <w:szCs w:val="24"/>
        </w:rPr>
        <w:t xml:space="preserve"> to make 18.2 million people beneficiaries of clean drinking water.  </w:t>
      </w:r>
      <w:r w:rsidR="00473268" w:rsidRPr="00774CFE">
        <w:rPr>
          <w:rFonts w:ascii="Times New Roman" w:hAnsi="Times New Roman" w:cs="Times New Roman"/>
          <w:sz w:val="24"/>
          <w:szCs w:val="24"/>
        </w:rPr>
        <w:t>To be realize the sustainability of water supply schemes conditions for conducting monitoring at household and community level has to be encouraged, this is due to the fact that consideration remains purposeful on the required outcomes, and service beneficiaries have got an opportunity of being empowered to manipulate their management and performance ,Carter(2010).</w:t>
      </w:r>
    </w:p>
    <w:p w:rsidR="006A29D4" w:rsidRPr="00774CFE" w:rsidRDefault="007F0C18" w:rsidP="007A1FB5">
      <w:pPr>
        <w:spacing w:before="120" w:after="120" w:line="360" w:lineRule="auto"/>
        <w:jc w:val="both"/>
      </w:pPr>
      <w:r w:rsidRPr="00774CFE">
        <w:t xml:space="preserve">The </w:t>
      </w:r>
      <w:r w:rsidR="006A29D4" w:rsidRPr="00774CFE">
        <w:t xml:space="preserve">water supply </w:t>
      </w:r>
      <w:r w:rsidRPr="00774CFE">
        <w:t xml:space="preserve">coverage based on the above data </w:t>
      </w:r>
      <w:r w:rsidR="00322A41" w:rsidRPr="00774CFE">
        <w:t>indicates</w:t>
      </w:r>
      <w:r w:rsidRPr="00774CFE">
        <w:t xml:space="preserve"> that water supply </w:t>
      </w:r>
      <w:r w:rsidR="006A29D4" w:rsidRPr="00774CFE">
        <w:t xml:space="preserve">service is different based on different data’s. </w:t>
      </w:r>
      <w:r w:rsidRPr="00774CFE">
        <w:t>Due to lack of</w:t>
      </w:r>
      <w:r w:rsidR="006A29D4" w:rsidRPr="00774CFE">
        <w:t xml:space="preserve"> similar data on new constructed water supply schemes as whole and particularly on the non- functional schemes</w:t>
      </w:r>
      <w:r w:rsidRPr="00774CFE">
        <w:t xml:space="preserve"> of</w:t>
      </w:r>
      <w:r w:rsidR="00322A41" w:rsidRPr="00774CFE">
        <w:t xml:space="preserve"> stakeholders including the government there is inconsistence data</w:t>
      </w:r>
      <w:r w:rsidR="006A29D4" w:rsidRPr="00774CFE">
        <w:t>. The other cause</w:t>
      </w:r>
      <w:r w:rsidR="00322A41" w:rsidRPr="00774CFE">
        <w:t xml:space="preserve"> for the inconsistency of data</w:t>
      </w:r>
      <w:r w:rsidR="006A29D4" w:rsidRPr="00774CFE">
        <w:t xml:space="preserve"> is they don’t have one national plan that is form bottom (community) to top (Federal relevant sectors) in maintaining of these schemes. </w:t>
      </w:r>
    </w:p>
    <w:p w:rsidR="00F90CE8" w:rsidRPr="00774CFE" w:rsidRDefault="006A29D4" w:rsidP="007A1FB5">
      <w:pPr>
        <w:autoSpaceDE w:val="0"/>
        <w:autoSpaceDN w:val="0"/>
        <w:adjustRightInd w:val="0"/>
        <w:spacing w:before="120" w:after="120" w:line="360" w:lineRule="auto"/>
        <w:jc w:val="both"/>
      </w:pPr>
      <w:r w:rsidRPr="00774CFE">
        <w:t>In connection to this fact JMP published recent figure for Ethiopia on ‘use of improved water facilities’ are summarized in tabular form. Because of the coverage figure of JMP is differ and show less coverage, the government reject the result of JMP. However the JMP data was based on CSA census data.  Particularly the rural water supply coverage reported by the govern</w:t>
      </w:r>
      <w:r w:rsidR="00306DA8" w:rsidRPr="00774CFE">
        <w:t>ment is greater by fold than JMP</w:t>
      </w:r>
      <w:r w:rsidRPr="00774CFE">
        <w:t xml:space="preserve"> report.</w:t>
      </w:r>
      <w:r w:rsidR="00D4343B">
        <w:t xml:space="preserve"> </w:t>
      </w:r>
      <w:r w:rsidR="00E232F9" w:rsidRPr="00774CFE">
        <w:t>MoWE(</w:t>
      </w:r>
      <w:r w:rsidR="009A2A1D" w:rsidRPr="00774CFE">
        <w:t>2011</w:t>
      </w:r>
      <w:r w:rsidR="00E232F9" w:rsidRPr="00774CFE">
        <w:t>) and WHO and UNICEF(</w:t>
      </w:r>
      <w:r w:rsidR="009A2A1D" w:rsidRPr="00774CFE">
        <w:t xml:space="preserve"> 2012)</w:t>
      </w:r>
      <w:r w:rsidRPr="00774CFE">
        <w:rPr>
          <w:bCs/>
        </w:rPr>
        <w:t xml:space="preserve"> </w:t>
      </w:r>
    </w:p>
    <w:p w:rsidR="006A29D4" w:rsidRPr="00774CFE" w:rsidRDefault="00F44401" w:rsidP="007A1FB5">
      <w:pPr>
        <w:pStyle w:val="Caption"/>
        <w:keepNext/>
        <w:spacing w:before="120" w:after="120" w:line="360" w:lineRule="auto"/>
        <w:jc w:val="both"/>
        <w:rPr>
          <w:b w:val="0"/>
          <w:sz w:val="24"/>
          <w:szCs w:val="24"/>
        </w:rPr>
      </w:pPr>
      <w:bookmarkStart w:id="19" w:name="_Toc523188550"/>
      <w:r w:rsidRPr="00774CFE">
        <w:rPr>
          <w:b w:val="0"/>
          <w:sz w:val="24"/>
          <w:szCs w:val="24"/>
        </w:rPr>
        <w:t xml:space="preserve">Table </w:t>
      </w:r>
      <w:r w:rsidR="00C15632" w:rsidRPr="00774CFE">
        <w:rPr>
          <w:b w:val="0"/>
          <w:sz w:val="24"/>
          <w:szCs w:val="24"/>
        </w:rPr>
        <w:fldChar w:fldCharType="begin"/>
      </w:r>
      <w:r w:rsidR="00E30835"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1</w:t>
      </w:r>
      <w:r w:rsidR="00C15632" w:rsidRPr="00774CFE">
        <w:rPr>
          <w:b w:val="0"/>
          <w:sz w:val="24"/>
          <w:szCs w:val="24"/>
        </w:rPr>
        <w:fldChar w:fldCharType="end"/>
      </w:r>
      <w:r w:rsidR="00DB48CD" w:rsidRPr="00774CFE">
        <w:rPr>
          <w:b w:val="0"/>
          <w:sz w:val="24"/>
          <w:szCs w:val="24"/>
        </w:rPr>
        <w:t>: Rural</w:t>
      </w:r>
      <w:r w:rsidR="006A29D4" w:rsidRPr="00774CFE">
        <w:rPr>
          <w:b w:val="0"/>
          <w:sz w:val="24"/>
          <w:szCs w:val="24"/>
        </w:rPr>
        <w:t xml:space="preserve"> and urban water supply coverage for Et</w:t>
      </w:r>
      <w:r w:rsidR="003E138A" w:rsidRPr="00774CFE">
        <w:rPr>
          <w:b w:val="0"/>
          <w:sz w:val="24"/>
          <w:szCs w:val="24"/>
        </w:rPr>
        <w:t xml:space="preserve">hiopia, JMP and </w:t>
      </w:r>
      <w:r w:rsidR="00A054C9" w:rsidRPr="00774CFE">
        <w:rPr>
          <w:b w:val="0"/>
          <w:sz w:val="24"/>
          <w:szCs w:val="24"/>
        </w:rPr>
        <w:t>MoWE</w:t>
      </w:r>
      <w:r w:rsidR="003E138A" w:rsidRPr="00774CFE">
        <w:rPr>
          <w:b w:val="0"/>
          <w:sz w:val="24"/>
          <w:szCs w:val="24"/>
        </w:rPr>
        <w:t>(2010)</w:t>
      </w:r>
      <w:bookmarkEnd w:id="19"/>
    </w:p>
    <w:tbl>
      <w:tblPr>
        <w:tblStyle w:val="TableGrid"/>
        <w:tblW w:w="0" w:type="auto"/>
        <w:tblLook w:val="04A0"/>
      </w:tblPr>
      <w:tblGrid>
        <w:gridCol w:w="703"/>
        <w:gridCol w:w="1873"/>
        <w:gridCol w:w="1952"/>
        <w:gridCol w:w="2463"/>
        <w:gridCol w:w="1242"/>
      </w:tblGrid>
      <w:tr w:rsidR="006D6F33" w:rsidRPr="00774CFE" w:rsidTr="00683D5A">
        <w:tc>
          <w:tcPr>
            <w:tcW w:w="703" w:type="dxa"/>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S.No</w:t>
            </w:r>
          </w:p>
        </w:tc>
        <w:tc>
          <w:tcPr>
            <w:tcW w:w="1873" w:type="dxa"/>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Area</w:t>
            </w:r>
          </w:p>
        </w:tc>
        <w:tc>
          <w:tcPr>
            <w:tcW w:w="1952" w:type="dxa"/>
          </w:tcPr>
          <w:p w:rsidR="006D6F33" w:rsidRPr="00774CFE" w:rsidRDefault="006D6F33" w:rsidP="008F0A86">
            <w:pPr>
              <w:autoSpaceDE w:val="0"/>
              <w:autoSpaceDN w:val="0"/>
              <w:adjustRightInd w:val="0"/>
              <w:spacing w:before="120" w:after="120"/>
              <w:jc w:val="both"/>
              <w:rPr>
                <w:sz w:val="24"/>
                <w:szCs w:val="24"/>
              </w:rPr>
            </w:pPr>
            <w:r w:rsidRPr="00774CFE">
              <w:rPr>
                <w:iCs/>
                <w:sz w:val="24"/>
                <w:szCs w:val="24"/>
              </w:rPr>
              <w:t>MoWE water access coverage (%)</w:t>
            </w:r>
          </w:p>
        </w:tc>
        <w:tc>
          <w:tcPr>
            <w:tcW w:w="2463" w:type="dxa"/>
            <w:tcBorders>
              <w:right w:val="single" w:sz="4" w:space="0" w:color="auto"/>
            </w:tcBorders>
          </w:tcPr>
          <w:p w:rsidR="006D6F33" w:rsidRPr="00774CFE" w:rsidRDefault="006D6F33" w:rsidP="008F0A86">
            <w:pPr>
              <w:autoSpaceDE w:val="0"/>
              <w:autoSpaceDN w:val="0"/>
              <w:adjustRightInd w:val="0"/>
              <w:spacing w:before="120" w:after="120"/>
              <w:jc w:val="both"/>
              <w:rPr>
                <w:sz w:val="24"/>
                <w:szCs w:val="24"/>
              </w:rPr>
            </w:pPr>
            <w:r w:rsidRPr="00774CFE">
              <w:rPr>
                <w:iCs/>
                <w:sz w:val="24"/>
                <w:szCs w:val="24"/>
              </w:rPr>
              <w:t>JMP use of improved water facilities (%)</w:t>
            </w:r>
          </w:p>
        </w:tc>
        <w:tc>
          <w:tcPr>
            <w:tcW w:w="1242" w:type="dxa"/>
            <w:tcBorders>
              <w:left w:val="single" w:sz="4" w:space="0" w:color="auto"/>
            </w:tcBorders>
          </w:tcPr>
          <w:p w:rsidR="006D6F33" w:rsidRPr="00774CFE" w:rsidRDefault="00CF17F6" w:rsidP="008F0A86">
            <w:pPr>
              <w:autoSpaceDE w:val="0"/>
              <w:autoSpaceDN w:val="0"/>
              <w:adjustRightInd w:val="0"/>
              <w:spacing w:before="120" w:after="120"/>
              <w:jc w:val="both"/>
              <w:rPr>
                <w:sz w:val="24"/>
                <w:szCs w:val="24"/>
              </w:rPr>
            </w:pPr>
            <w:r w:rsidRPr="00774CFE">
              <w:rPr>
                <w:sz w:val="24"/>
                <w:szCs w:val="24"/>
              </w:rPr>
              <w:t>Difference</w:t>
            </w:r>
            <w:r w:rsidR="006D6F33" w:rsidRPr="00774CFE">
              <w:rPr>
                <w:sz w:val="24"/>
                <w:szCs w:val="24"/>
              </w:rPr>
              <w:t xml:space="preserve"> of coverage </w:t>
            </w:r>
          </w:p>
        </w:tc>
      </w:tr>
      <w:tr w:rsidR="006D6F33" w:rsidRPr="00774CFE" w:rsidTr="00683D5A">
        <w:tc>
          <w:tcPr>
            <w:tcW w:w="703" w:type="dxa"/>
          </w:tcPr>
          <w:p w:rsidR="006D6F33" w:rsidRPr="00774CFE" w:rsidRDefault="006D6F33" w:rsidP="008F0A86">
            <w:pPr>
              <w:autoSpaceDE w:val="0"/>
              <w:autoSpaceDN w:val="0"/>
              <w:adjustRightInd w:val="0"/>
              <w:spacing w:before="120" w:after="120"/>
              <w:jc w:val="both"/>
              <w:rPr>
                <w:sz w:val="24"/>
                <w:szCs w:val="24"/>
              </w:rPr>
            </w:pPr>
          </w:p>
        </w:tc>
        <w:tc>
          <w:tcPr>
            <w:tcW w:w="1873" w:type="dxa"/>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Rural</w:t>
            </w:r>
          </w:p>
        </w:tc>
        <w:tc>
          <w:tcPr>
            <w:tcW w:w="1952" w:type="dxa"/>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65.8</w:t>
            </w:r>
          </w:p>
        </w:tc>
        <w:tc>
          <w:tcPr>
            <w:tcW w:w="2463" w:type="dxa"/>
            <w:tcBorders>
              <w:right w:val="single" w:sz="4" w:space="0" w:color="auto"/>
            </w:tcBorders>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34</w:t>
            </w:r>
          </w:p>
        </w:tc>
        <w:tc>
          <w:tcPr>
            <w:tcW w:w="1242" w:type="dxa"/>
            <w:tcBorders>
              <w:left w:val="single" w:sz="4" w:space="0" w:color="auto"/>
            </w:tcBorders>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31.8</w:t>
            </w:r>
          </w:p>
        </w:tc>
      </w:tr>
      <w:tr w:rsidR="006D6F33" w:rsidRPr="00774CFE" w:rsidTr="00683D5A">
        <w:tc>
          <w:tcPr>
            <w:tcW w:w="703" w:type="dxa"/>
          </w:tcPr>
          <w:p w:rsidR="006D6F33" w:rsidRPr="00774CFE" w:rsidRDefault="006D6F33" w:rsidP="008F0A86">
            <w:pPr>
              <w:autoSpaceDE w:val="0"/>
              <w:autoSpaceDN w:val="0"/>
              <w:adjustRightInd w:val="0"/>
              <w:spacing w:before="120" w:after="120"/>
              <w:jc w:val="both"/>
              <w:rPr>
                <w:sz w:val="24"/>
                <w:szCs w:val="24"/>
              </w:rPr>
            </w:pPr>
          </w:p>
        </w:tc>
        <w:tc>
          <w:tcPr>
            <w:tcW w:w="1873" w:type="dxa"/>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Urban</w:t>
            </w:r>
          </w:p>
        </w:tc>
        <w:tc>
          <w:tcPr>
            <w:tcW w:w="1952" w:type="dxa"/>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91.5</w:t>
            </w:r>
          </w:p>
        </w:tc>
        <w:tc>
          <w:tcPr>
            <w:tcW w:w="2463" w:type="dxa"/>
            <w:tcBorders>
              <w:right w:val="single" w:sz="4" w:space="0" w:color="auto"/>
            </w:tcBorders>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97</w:t>
            </w:r>
          </w:p>
        </w:tc>
        <w:tc>
          <w:tcPr>
            <w:tcW w:w="1242" w:type="dxa"/>
            <w:tcBorders>
              <w:left w:val="single" w:sz="4" w:space="0" w:color="auto"/>
            </w:tcBorders>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5.5</w:t>
            </w:r>
          </w:p>
        </w:tc>
      </w:tr>
      <w:tr w:rsidR="006D6F33" w:rsidRPr="00774CFE" w:rsidTr="00683D5A">
        <w:tc>
          <w:tcPr>
            <w:tcW w:w="703" w:type="dxa"/>
          </w:tcPr>
          <w:p w:rsidR="006D6F33" w:rsidRPr="00774CFE" w:rsidRDefault="006D6F33" w:rsidP="008F0A86">
            <w:pPr>
              <w:autoSpaceDE w:val="0"/>
              <w:autoSpaceDN w:val="0"/>
              <w:adjustRightInd w:val="0"/>
              <w:spacing w:before="120" w:after="120"/>
              <w:jc w:val="both"/>
              <w:rPr>
                <w:sz w:val="24"/>
                <w:szCs w:val="24"/>
              </w:rPr>
            </w:pPr>
          </w:p>
        </w:tc>
        <w:tc>
          <w:tcPr>
            <w:tcW w:w="1873" w:type="dxa"/>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Total</w:t>
            </w:r>
          </w:p>
        </w:tc>
        <w:tc>
          <w:tcPr>
            <w:tcW w:w="1952" w:type="dxa"/>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68.5</w:t>
            </w:r>
          </w:p>
        </w:tc>
        <w:tc>
          <w:tcPr>
            <w:tcW w:w="2463" w:type="dxa"/>
            <w:tcBorders>
              <w:right w:val="single" w:sz="4" w:space="0" w:color="auto"/>
            </w:tcBorders>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44</w:t>
            </w:r>
          </w:p>
        </w:tc>
        <w:tc>
          <w:tcPr>
            <w:tcW w:w="1242" w:type="dxa"/>
            <w:tcBorders>
              <w:left w:val="single" w:sz="4" w:space="0" w:color="auto"/>
            </w:tcBorders>
          </w:tcPr>
          <w:p w:rsidR="006D6F33" w:rsidRPr="00774CFE" w:rsidRDefault="006D6F33" w:rsidP="008F0A86">
            <w:pPr>
              <w:autoSpaceDE w:val="0"/>
              <w:autoSpaceDN w:val="0"/>
              <w:adjustRightInd w:val="0"/>
              <w:spacing w:before="120" w:after="120"/>
              <w:jc w:val="both"/>
              <w:rPr>
                <w:sz w:val="24"/>
                <w:szCs w:val="24"/>
              </w:rPr>
            </w:pPr>
            <w:r w:rsidRPr="00774CFE">
              <w:rPr>
                <w:sz w:val="24"/>
                <w:szCs w:val="24"/>
              </w:rPr>
              <w:t>24.5</w:t>
            </w:r>
          </w:p>
        </w:tc>
      </w:tr>
    </w:tbl>
    <w:p w:rsidR="003A1669" w:rsidRPr="00774CFE" w:rsidRDefault="006A29D4" w:rsidP="005F6CBF">
      <w:pPr>
        <w:autoSpaceDE w:val="0"/>
        <w:autoSpaceDN w:val="0"/>
        <w:adjustRightInd w:val="0"/>
        <w:spacing w:before="120" w:after="120" w:line="360" w:lineRule="auto"/>
        <w:jc w:val="both"/>
      </w:pPr>
      <w:r w:rsidRPr="00774CFE">
        <w:rPr>
          <w:iCs/>
        </w:rPr>
        <w:t xml:space="preserve">Sources: </w:t>
      </w:r>
      <w:r w:rsidRPr="00774CFE">
        <w:t>Ministry o</w:t>
      </w:r>
      <w:r w:rsidR="00B745F4" w:rsidRPr="00774CFE">
        <w:t>f Water and Energy (MoWE), 2011</w:t>
      </w:r>
      <w:r w:rsidR="00B03156" w:rsidRPr="00774CFE">
        <w:t>; WHO</w:t>
      </w:r>
      <w:r w:rsidR="005C710F" w:rsidRPr="00774CFE">
        <w:t xml:space="preserve"> and </w:t>
      </w:r>
      <w:r w:rsidR="00B03156" w:rsidRPr="00774CFE">
        <w:t>UNICEF (</w:t>
      </w:r>
      <w:r w:rsidRPr="00774CFE">
        <w:t>2012</w:t>
      </w:r>
      <w:r w:rsidR="005C710F" w:rsidRPr="00774CFE">
        <w:t>)</w:t>
      </w:r>
    </w:p>
    <w:p w:rsidR="006A29D4" w:rsidRPr="00774CFE" w:rsidRDefault="005F6CBF" w:rsidP="003A1669">
      <w:pPr>
        <w:pStyle w:val="Heading2"/>
        <w:numPr>
          <w:ilvl w:val="1"/>
          <w:numId w:val="2"/>
        </w:numPr>
        <w:spacing w:before="120" w:beforeAutospacing="0" w:after="120" w:afterAutospacing="0" w:line="360" w:lineRule="auto"/>
        <w:jc w:val="both"/>
        <w:rPr>
          <w:sz w:val="24"/>
          <w:szCs w:val="24"/>
        </w:rPr>
      </w:pPr>
      <w:bookmarkStart w:id="20" w:name="_Toc524279627"/>
      <w:r w:rsidRPr="00774CFE">
        <w:rPr>
          <w:sz w:val="24"/>
          <w:szCs w:val="24"/>
        </w:rPr>
        <w:t>Functionality of Water Supply S</w:t>
      </w:r>
      <w:r w:rsidR="006A29D4" w:rsidRPr="00774CFE">
        <w:rPr>
          <w:sz w:val="24"/>
          <w:szCs w:val="24"/>
        </w:rPr>
        <w:t>chemes in SSA and Ethiopia</w:t>
      </w:r>
      <w:bookmarkEnd w:id="20"/>
      <w:r w:rsidR="006A29D4" w:rsidRPr="00774CFE">
        <w:rPr>
          <w:sz w:val="24"/>
          <w:szCs w:val="24"/>
        </w:rPr>
        <w:t xml:space="preserve">  </w:t>
      </w:r>
    </w:p>
    <w:p w:rsidR="006A29D4" w:rsidRPr="00774CFE" w:rsidRDefault="006A29D4" w:rsidP="00C33480">
      <w:pPr>
        <w:pStyle w:val="Heading3"/>
        <w:numPr>
          <w:ilvl w:val="2"/>
          <w:numId w:val="48"/>
        </w:numPr>
        <w:spacing w:before="120" w:after="120" w:line="360" w:lineRule="auto"/>
        <w:jc w:val="both"/>
        <w:rPr>
          <w:rFonts w:ascii="Times New Roman" w:hAnsi="Times New Roman"/>
          <w:sz w:val="24"/>
          <w:szCs w:val="24"/>
        </w:rPr>
      </w:pPr>
      <w:bookmarkStart w:id="21" w:name="_Toc524279628"/>
      <w:r w:rsidRPr="00774CFE">
        <w:rPr>
          <w:rFonts w:ascii="Times New Roman" w:hAnsi="Times New Roman"/>
          <w:sz w:val="24"/>
          <w:szCs w:val="24"/>
        </w:rPr>
        <w:t>Functionality of water supply schemes in SSA</w:t>
      </w:r>
      <w:bookmarkEnd w:id="21"/>
      <w:r w:rsidRPr="00774CFE">
        <w:rPr>
          <w:rFonts w:ascii="Times New Roman" w:hAnsi="Times New Roman"/>
          <w:sz w:val="24"/>
          <w:szCs w:val="24"/>
        </w:rPr>
        <w:t xml:space="preserve"> </w:t>
      </w:r>
    </w:p>
    <w:p w:rsidR="0077683D" w:rsidRPr="00774CFE" w:rsidRDefault="006A29D4" w:rsidP="003A1669">
      <w:pPr>
        <w:autoSpaceDE w:val="0"/>
        <w:autoSpaceDN w:val="0"/>
        <w:adjustRightInd w:val="0"/>
        <w:spacing w:before="120" w:after="120" w:line="360" w:lineRule="auto"/>
        <w:jc w:val="both"/>
      </w:pPr>
      <w:r w:rsidRPr="00774CFE">
        <w:t>A</w:t>
      </w:r>
      <w:r w:rsidR="00670770" w:rsidRPr="00774CFE">
        <w:t xml:space="preserve">ccording to </w:t>
      </w:r>
      <w:r w:rsidR="00D9363E" w:rsidRPr="00774CFE">
        <w:t>GWI (</w:t>
      </w:r>
      <w:r w:rsidR="003E138A" w:rsidRPr="00774CFE">
        <w:t>2013)</w:t>
      </w:r>
      <w:r w:rsidR="00670770" w:rsidRPr="00774CFE">
        <w:t xml:space="preserve"> report show that across the sub-Saharan Africa countries there is an increment trained of </w:t>
      </w:r>
      <w:r w:rsidRPr="00774CFE">
        <w:t xml:space="preserve">non- functional </w:t>
      </w:r>
      <w:r w:rsidR="00670770" w:rsidRPr="00774CFE">
        <w:t>schemes.</w:t>
      </w:r>
      <w:r w:rsidRPr="00774CFE">
        <w:t xml:space="preserve"> This </w:t>
      </w:r>
      <w:r w:rsidR="00670770" w:rsidRPr="00774CFE">
        <w:t>situation indicated</w:t>
      </w:r>
      <w:r w:rsidRPr="00774CFE">
        <w:t xml:space="preserve"> that there are different gaps on effective community- based management, net work of relevant </w:t>
      </w:r>
      <w:r w:rsidRPr="00774CFE">
        <w:lastRenderedPageBreak/>
        <w:t>stakeholders, governance, environmental and the importance of investigating and addressing water service sustainability issues.</w:t>
      </w:r>
    </w:p>
    <w:p w:rsidR="006A29D4" w:rsidRPr="00774CFE" w:rsidRDefault="00980F16" w:rsidP="00F552BD">
      <w:pPr>
        <w:pStyle w:val="Caption"/>
        <w:keepNext/>
        <w:spacing w:before="120" w:after="120" w:line="360" w:lineRule="auto"/>
        <w:jc w:val="center"/>
        <w:rPr>
          <w:b w:val="0"/>
          <w:sz w:val="24"/>
          <w:szCs w:val="24"/>
        </w:rPr>
      </w:pPr>
      <w:bookmarkStart w:id="22" w:name="_Toc523188551"/>
      <w:r w:rsidRPr="00774CFE">
        <w:rPr>
          <w:b w:val="0"/>
          <w:sz w:val="24"/>
          <w:szCs w:val="24"/>
        </w:rPr>
        <w:t xml:space="preserve">Table </w:t>
      </w:r>
      <w:r w:rsidR="00C15632" w:rsidRPr="00774CFE">
        <w:rPr>
          <w:b w:val="0"/>
          <w:sz w:val="24"/>
          <w:szCs w:val="24"/>
        </w:rPr>
        <w:fldChar w:fldCharType="begin"/>
      </w:r>
      <w:r w:rsidR="00E30835"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2</w:t>
      </w:r>
      <w:r w:rsidR="00C15632" w:rsidRPr="00774CFE">
        <w:rPr>
          <w:b w:val="0"/>
          <w:sz w:val="24"/>
          <w:szCs w:val="24"/>
        </w:rPr>
        <w:fldChar w:fldCharType="end"/>
      </w:r>
      <w:r w:rsidR="00D748E6" w:rsidRPr="00774CFE">
        <w:rPr>
          <w:b w:val="0"/>
          <w:sz w:val="24"/>
          <w:szCs w:val="24"/>
        </w:rPr>
        <w:t xml:space="preserve">: </w:t>
      </w:r>
      <w:r w:rsidR="002965A9" w:rsidRPr="00774CFE">
        <w:rPr>
          <w:b w:val="0"/>
          <w:sz w:val="24"/>
          <w:szCs w:val="24"/>
        </w:rPr>
        <w:t>GWI scheme</w:t>
      </w:r>
      <w:r w:rsidR="006A29D4" w:rsidRPr="00774CFE">
        <w:rPr>
          <w:b w:val="0"/>
          <w:sz w:val="24"/>
          <w:szCs w:val="24"/>
        </w:rPr>
        <w:t xml:space="preserve"> functionality on the day of the survey from 2011 - 2013</w:t>
      </w:r>
      <w:bookmarkEnd w:id="22"/>
    </w:p>
    <w:tbl>
      <w:tblPr>
        <w:tblStyle w:val="TableGrid"/>
        <w:tblW w:w="0" w:type="auto"/>
        <w:tblInd w:w="648" w:type="dxa"/>
        <w:tblLook w:val="04A0"/>
      </w:tblPr>
      <w:tblGrid>
        <w:gridCol w:w="590"/>
        <w:gridCol w:w="2210"/>
        <w:gridCol w:w="1627"/>
        <w:gridCol w:w="1605"/>
        <w:gridCol w:w="1324"/>
        <w:gridCol w:w="1214"/>
      </w:tblGrid>
      <w:tr w:rsidR="006A29D4" w:rsidRPr="00774CFE" w:rsidTr="006A29D4">
        <w:tc>
          <w:tcPr>
            <w:tcW w:w="630"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 xml:space="preserve">No </w:t>
            </w:r>
          </w:p>
        </w:tc>
        <w:tc>
          <w:tcPr>
            <w:tcW w:w="2558"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 xml:space="preserve">Functionality on the day of the survey </w:t>
            </w:r>
          </w:p>
        </w:tc>
        <w:tc>
          <w:tcPr>
            <w:tcW w:w="1918"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Ethiopia in %</w:t>
            </w:r>
          </w:p>
        </w:tc>
        <w:tc>
          <w:tcPr>
            <w:tcW w:w="1919"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Uganda in %</w:t>
            </w:r>
          </w:p>
        </w:tc>
        <w:tc>
          <w:tcPr>
            <w:tcW w:w="1435"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Tanzania in %</w:t>
            </w:r>
          </w:p>
        </w:tc>
        <w:tc>
          <w:tcPr>
            <w:tcW w:w="1350" w:type="dxa"/>
          </w:tcPr>
          <w:p w:rsidR="006A29D4" w:rsidRPr="00774CFE" w:rsidRDefault="00D748E6" w:rsidP="008F0A86">
            <w:pPr>
              <w:autoSpaceDE w:val="0"/>
              <w:autoSpaceDN w:val="0"/>
              <w:adjustRightInd w:val="0"/>
              <w:spacing w:before="120" w:after="120" w:line="288" w:lineRule="auto"/>
              <w:jc w:val="both"/>
              <w:rPr>
                <w:sz w:val="24"/>
                <w:szCs w:val="24"/>
              </w:rPr>
            </w:pPr>
            <w:r w:rsidRPr="00774CFE">
              <w:rPr>
                <w:sz w:val="24"/>
                <w:szCs w:val="24"/>
              </w:rPr>
              <w:t>Overall (</w:t>
            </w:r>
            <w:r w:rsidR="006A29D4" w:rsidRPr="00774CFE">
              <w:rPr>
                <w:sz w:val="24"/>
                <w:szCs w:val="24"/>
              </w:rPr>
              <w:t>%)</w:t>
            </w:r>
          </w:p>
        </w:tc>
      </w:tr>
      <w:tr w:rsidR="006A29D4" w:rsidRPr="00774CFE" w:rsidTr="006A29D4">
        <w:tc>
          <w:tcPr>
            <w:tcW w:w="630"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1</w:t>
            </w:r>
          </w:p>
        </w:tc>
        <w:tc>
          <w:tcPr>
            <w:tcW w:w="2558"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2013</w:t>
            </w:r>
          </w:p>
        </w:tc>
        <w:tc>
          <w:tcPr>
            <w:tcW w:w="1918"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61.4</w:t>
            </w:r>
          </w:p>
        </w:tc>
        <w:tc>
          <w:tcPr>
            <w:tcW w:w="1919"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78.8</w:t>
            </w:r>
          </w:p>
        </w:tc>
        <w:tc>
          <w:tcPr>
            <w:tcW w:w="1435"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100</w:t>
            </w:r>
          </w:p>
        </w:tc>
        <w:tc>
          <w:tcPr>
            <w:tcW w:w="1350"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75</w:t>
            </w:r>
          </w:p>
        </w:tc>
      </w:tr>
      <w:tr w:rsidR="006A29D4" w:rsidRPr="00774CFE" w:rsidTr="006A29D4">
        <w:tc>
          <w:tcPr>
            <w:tcW w:w="630"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2</w:t>
            </w:r>
          </w:p>
        </w:tc>
        <w:tc>
          <w:tcPr>
            <w:tcW w:w="2558"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2012</w:t>
            </w:r>
          </w:p>
        </w:tc>
        <w:tc>
          <w:tcPr>
            <w:tcW w:w="1918"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97</w:t>
            </w:r>
          </w:p>
        </w:tc>
        <w:tc>
          <w:tcPr>
            <w:tcW w:w="1919"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 xml:space="preserve">No data </w:t>
            </w:r>
          </w:p>
        </w:tc>
        <w:tc>
          <w:tcPr>
            <w:tcW w:w="1435"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 xml:space="preserve">No data </w:t>
            </w:r>
          </w:p>
        </w:tc>
        <w:tc>
          <w:tcPr>
            <w:tcW w:w="1350"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95</w:t>
            </w:r>
          </w:p>
        </w:tc>
      </w:tr>
      <w:tr w:rsidR="006A29D4" w:rsidRPr="00774CFE" w:rsidTr="006A29D4">
        <w:tc>
          <w:tcPr>
            <w:tcW w:w="630"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3</w:t>
            </w:r>
          </w:p>
        </w:tc>
        <w:tc>
          <w:tcPr>
            <w:tcW w:w="2558"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2011</w:t>
            </w:r>
          </w:p>
        </w:tc>
        <w:tc>
          <w:tcPr>
            <w:tcW w:w="1918"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94</w:t>
            </w:r>
          </w:p>
        </w:tc>
        <w:tc>
          <w:tcPr>
            <w:tcW w:w="1919"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94</w:t>
            </w:r>
          </w:p>
        </w:tc>
        <w:tc>
          <w:tcPr>
            <w:tcW w:w="1435"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100</w:t>
            </w:r>
          </w:p>
        </w:tc>
        <w:tc>
          <w:tcPr>
            <w:tcW w:w="1350" w:type="dxa"/>
          </w:tcPr>
          <w:p w:rsidR="006A29D4" w:rsidRPr="00774CFE" w:rsidRDefault="006A29D4" w:rsidP="008F0A86">
            <w:pPr>
              <w:autoSpaceDE w:val="0"/>
              <w:autoSpaceDN w:val="0"/>
              <w:adjustRightInd w:val="0"/>
              <w:spacing w:before="120" w:after="120" w:line="288" w:lineRule="auto"/>
              <w:jc w:val="both"/>
              <w:rPr>
                <w:sz w:val="24"/>
                <w:szCs w:val="24"/>
              </w:rPr>
            </w:pPr>
            <w:r w:rsidRPr="00774CFE">
              <w:rPr>
                <w:sz w:val="24"/>
                <w:szCs w:val="24"/>
              </w:rPr>
              <w:t>92</w:t>
            </w:r>
          </w:p>
        </w:tc>
      </w:tr>
    </w:tbl>
    <w:p w:rsidR="006A29D4" w:rsidRPr="00774CFE" w:rsidRDefault="005F6CBF" w:rsidP="005F6CBF">
      <w:pPr>
        <w:autoSpaceDE w:val="0"/>
        <w:autoSpaceDN w:val="0"/>
        <w:adjustRightInd w:val="0"/>
        <w:spacing w:before="120" w:after="120" w:line="360" w:lineRule="auto"/>
        <w:jc w:val="both"/>
        <w:rPr>
          <w:color w:val="E5771E"/>
        </w:rPr>
      </w:pPr>
      <w:r w:rsidRPr="00774CFE">
        <w:rPr>
          <w:color w:val="E5771E"/>
        </w:rPr>
        <w:t xml:space="preserve">       </w:t>
      </w:r>
      <w:r w:rsidR="002965A9" w:rsidRPr="00774CFE">
        <w:rPr>
          <w:color w:val="E5771E"/>
        </w:rPr>
        <w:t xml:space="preserve">    </w:t>
      </w:r>
      <w:r w:rsidR="002965A9" w:rsidRPr="00774CFE">
        <w:t>Source:</w:t>
      </w:r>
      <w:r w:rsidR="005C710F" w:rsidRPr="00774CFE">
        <w:t xml:space="preserve"> GWI (</w:t>
      </w:r>
      <w:r w:rsidR="00B36F42" w:rsidRPr="00774CFE">
        <w:t xml:space="preserve">Global Water </w:t>
      </w:r>
      <w:r w:rsidR="00B03156" w:rsidRPr="00774CFE">
        <w:t>Initiative), (</w:t>
      </w:r>
      <w:r w:rsidR="00B36F42" w:rsidRPr="00774CFE">
        <w:t>2013)</w:t>
      </w:r>
    </w:p>
    <w:p w:rsidR="006A29D4" w:rsidRPr="00774CFE" w:rsidRDefault="00BA2CB5" w:rsidP="003A1669">
      <w:pPr>
        <w:autoSpaceDE w:val="0"/>
        <w:autoSpaceDN w:val="0"/>
        <w:adjustRightInd w:val="0"/>
        <w:spacing w:before="120" w:after="120" w:line="360" w:lineRule="auto"/>
        <w:jc w:val="both"/>
      </w:pPr>
      <w:r w:rsidRPr="00774CFE">
        <w:t xml:space="preserve">In reference of data analysis, </w:t>
      </w:r>
      <w:r w:rsidR="006A29D4" w:rsidRPr="00774CFE">
        <w:t>due to the highest non-functionality rate of roof catchments at schools and health institutions</w:t>
      </w:r>
      <w:r w:rsidR="00F9066E" w:rsidRPr="00774CFE">
        <w:t>,</w:t>
      </w:r>
      <w:r w:rsidRPr="00774CFE">
        <w:t xml:space="preserve"> 42% of non functionality of water supply schemes from the total were recorded</w:t>
      </w:r>
      <w:r w:rsidR="00F9066E" w:rsidRPr="00774CFE">
        <w:t xml:space="preserve">. In line with this mechanical failure, lack of or poor quality water , poor </w:t>
      </w:r>
      <w:r w:rsidR="00C03188" w:rsidRPr="00774CFE">
        <w:t>management, lack</w:t>
      </w:r>
      <w:r w:rsidR="006A29D4" w:rsidRPr="00774CFE">
        <w:t xml:space="preserve"> of community water committee and poor linkage between non-functionality and governance</w:t>
      </w:r>
      <w:r w:rsidR="00F9066E" w:rsidRPr="00774CFE">
        <w:t xml:space="preserve"> are the major reasons for these schemes non -functionality</w:t>
      </w:r>
      <w:r w:rsidR="006A29D4" w:rsidRPr="00774CFE">
        <w:t xml:space="preserve">. </w:t>
      </w:r>
      <w:r w:rsidR="00F9066E" w:rsidRPr="00774CFE">
        <w:t>According to</w:t>
      </w:r>
      <w:r w:rsidR="006A29D4" w:rsidRPr="00774CFE">
        <w:t xml:space="preserve"> surveyed schemes data Uganda has best performance which is 31% schemes nearly working as compare to Ethiopia and Tanzania, Ethiopia followed with 29% of schemes nearly always working and Tanzania last with only 18% of the schemes falling in this category.</w:t>
      </w:r>
      <w:r w:rsidR="00F9066E" w:rsidRPr="00774CFE">
        <w:t xml:space="preserve"> As per of </w:t>
      </w:r>
      <w:r w:rsidR="006A29D4" w:rsidRPr="00774CFE">
        <w:t xml:space="preserve">GWI report, in Ethiopia </w:t>
      </w:r>
      <w:r w:rsidR="00B36F42" w:rsidRPr="00774CFE">
        <w:t>context,</w:t>
      </w:r>
      <w:r w:rsidR="006A29D4" w:rsidRPr="00774CFE">
        <w:t xml:space="preserve"> improper original design is shared 12</w:t>
      </w:r>
      <w:r w:rsidR="00B36F42" w:rsidRPr="00774CFE">
        <w:t>% for</w:t>
      </w:r>
      <w:r w:rsidR="006A29D4" w:rsidRPr="00774CFE">
        <w:t xml:space="preserve"> po</w:t>
      </w:r>
      <w:r w:rsidR="002965A9" w:rsidRPr="00774CFE">
        <w:t>orly functioning of the schemes</w:t>
      </w:r>
      <w:r w:rsidR="005C710F" w:rsidRPr="00774CFE">
        <w:t xml:space="preserve"> ,</w:t>
      </w:r>
      <w:r w:rsidR="006A29D4" w:rsidRPr="00774CFE">
        <w:t>Katharina Welle, with Jennifer Williams</w:t>
      </w:r>
      <w:r w:rsidR="005C710F" w:rsidRPr="00774CFE">
        <w:t>(</w:t>
      </w:r>
      <w:r w:rsidR="002965A9" w:rsidRPr="00774CFE">
        <w:t xml:space="preserve"> 2014)</w:t>
      </w:r>
      <w:r w:rsidR="006A29D4" w:rsidRPr="00774CFE">
        <w:t>.</w:t>
      </w:r>
      <w:r w:rsidR="00263B17" w:rsidRPr="00774CFE">
        <w:t xml:space="preserve"> </w:t>
      </w:r>
      <w:r w:rsidR="005E16FA" w:rsidRPr="00774CFE">
        <w:t>In line with this, in</w:t>
      </w:r>
      <w:r w:rsidR="00263B17" w:rsidRPr="00774CFE">
        <w:t xml:space="preserve"> Subedino woreda </w:t>
      </w:r>
      <w:r w:rsidR="005E16FA" w:rsidRPr="00774CFE">
        <w:t xml:space="preserve">among </w:t>
      </w:r>
      <w:r w:rsidR="00263B17" w:rsidRPr="00774CFE">
        <w:t xml:space="preserve">the total source of water supply schemes </w:t>
      </w:r>
      <w:r w:rsidR="002F05AB" w:rsidRPr="00774CFE">
        <w:t>33.58</w:t>
      </w:r>
      <w:r w:rsidR="00EF48D7" w:rsidRPr="00774CFE">
        <w:t xml:space="preserve"> were not functional and 66</w:t>
      </w:r>
      <w:r w:rsidR="00263B17" w:rsidRPr="00774CFE">
        <w:t>.42 % were functional.</w:t>
      </w:r>
      <w:r w:rsidR="005E16FA" w:rsidRPr="00774CFE">
        <w:t xml:space="preserve"> This implies that around 34% of water supply schemes were not functional and there was insecurity of sustainabi</w:t>
      </w:r>
      <w:r w:rsidR="00EF48D7" w:rsidRPr="00774CFE">
        <w:t xml:space="preserve">lity of water supply schemes </w:t>
      </w:r>
      <w:r w:rsidR="005E16FA" w:rsidRPr="00774CFE">
        <w:t xml:space="preserve">in the study area.  </w:t>
      </w:r>
    </w:p>
    <w:p w:rsidR="006A29D4" w:rsidRPr="00774CFE" w:rsidRDefault="006A29D4" w:rsidP="00C33480">
      <w:pPr>
        <w:pStyle w:val="Heading3"/>
        <w:numPr>
          <w:ilvl w:val="2"/>
          <w:numId w:val="48"/>
        </w:numPr>
        <w:spacing w:before="120" w:after="120" w:line="360" w:lineRule="auto"/>
        <w:jc w:val="both"/>
        <w:rPr>
          <w:rFonts w:ascii="Times New Roman" w:hAnsi="Times New Roman"/>
          <w:sz w:val="24"/>
          <w:szCs w:val="24"/>
        </w:rPr>
      </w:pPr>
      <w:bookmarkStart w:id="23" w:name="_Toc524279629"/>
      <w:r w:rsidRPr="00774CFE">
        <w:rPr>
          <w:rFonts w:ascii="Times New Roman" w:hAnsi="Times New Roman"/>
          <w:sz w:val="24"/>
          <w:szCs w:val="24"/>
        </w:rPr>
        <w:t>Functionality of water supply schemes in Ethiopia</w:t>
      </w:r>
      <w:bookmarkEnd w:id="23"/>
      <w:r w:rsidRPr="00774CFE">
        <w:rPr>
          <w:rFonts w:ascii="Times New Roman" w:hAnsi="Times New Roman"/>
          <w:sz w:val="24"/>
          <w:szCs w:val="24"/>
        </w:rPr>
        <w:t xml:space="preserve">  </w:t>
      </w:r>
    </w:p>
    <w:p w:rsidR="00A054C9" w:rsidRDefault="0029106D" w:rsidP="003A1669">
      <w:pPr>
        <w:autoSpaceDE w:val="0"/>
        <w:autoSpaceDN w:val="0"/>
        <w:adjustRightInd w:val="0"/>
        <w:spacing w:before="120" w:after="120" w:line="360" w:lineRule="auto"/>
        <w:jc w:val="both"/>
        <w:rPr>
          <w:bCs/>
        </w:rPr>
      </w:pPr>
      <w:r w:rsidRPr="00774CFE">
        <w:t>According</w:t>
      </w:r>
      <w:r w:rsidR="00F20C40" w:rsidRPr="00774CFE">
        <w:t xml:space="preserve"> </w:t>
      </w:r>
      <w:r w:rsidR="003365E8" w:rsidRPr="00774CFE">
        <w:t xml:space="preserve">to </w:t>
      </w:r>
      <w:r w:rsidR="00F20C40" w:rsidRPr="00774CFE">
        <w:t>MoWE, 2010</w:t>
      </w:r>
      <w:r w:rsidR="008E3518" w:rsidRPr="00774CFE">
        <w:t xml:space="preserve"> report</w:t>
      </w:r>
      <w:r w:rsidR="00F20C40" w:rsidRPr="00774CFE">
        <w:t xml:space="preserve"> </w:t>
      </w:r>
      <w:r w:rsidR="006A29D4" w:rsidRPr="00774CFE">
        <w:t xml:space="preserve">the national non-functional level of water supply scheme is 22%. </w:t>
      </w:r>
      <w:r w:rsidR="008E3518" w:rsidRPr="00774CFE">
        <w:t>On top of this the</w:t>
      </w:r>
      <w:r w:rsidR="006A29D4" w:rsidRPr="00774CFE">
        <w:t xml:space="preserve"> least and highest non-functional water supply schemes coverage </w:t>
      </w:r>
      <w:r w:rsidR="008E3518" w:rsidRPr="00774CFE">
        <w:t xml:space="preserve">were </w:t>
      </w:r>
      <w:r w:rsidR="006A29D4" w:rsidRPr="00774CFE">
        <w:t>18 %</w:t>
      </w:r>
      <w:r w:rsidR="00184C95" w:rsidRPr="00774CFE">
        <w:t xml:space="preserve"> for Amhara and Tigray</w:t>
      </w:r>
      <w:r w:rsidR="008E3518" w:rsidRPr="00774CFE">
        <w:t xml:space="preserve"> and </w:t>
      </w:r>
      <w:r w:rsidR="00184C95" w:rsidRPr="00774CFE">
        <w:t xml:space="preserve">35 % </w:t>
      </w:r>
      <w:r w:rsidR="008E3518" w:rsidRPr="00774CFE">
        <w:t xml:space="preserve"> </w:t>
      </w:r>
      <w:r w:rsidR="00184C95" w:rsidRPr="00774CFE">
        <w:t>for Harari</w:t>
      </w:r>
      <w:r w:rsidR="006A29D4" w:rsidRPr="00774CFE">
        <w:t>.</w:t>
      </w:r>
      <w:r w:rsidR="006A29D4" w:rsidRPr="00774CFE">
        <w:rPr>
          <w:bCs/>
        </w:rPr>
        <w:t xml:space="preserve"> </w:t>
      </w:r>
      <w:r w:rsidR="008E3518" w:rsidRPr="00774CFE">
        <w:rPr>
          <w:bCs/>
        </w:rPr>
        <w:t xml:space="preserve">In the study region that </w:t>
      </w:r>
      <w:r w:rsidR="003365E8" w:rsidRPr="00774CFE">
        <w:rPr>
          <w:bCs/>
        </w:rPr>
        <w:t>is in</w:t>
      </w:r>
      <w:r w:rsidR="008E3518" w:rsidRPr="00774CFE">
        <w:rPr>
          <w:bCs/>
        </w:rPr>
        <w:t xml:space="preserve"> </w:t>
      </w:r>
      <w:r w:rsidR="00FF79CC" w:rsidRPr="00774CFE">
        <w:rPr>
          <w:bCs/>
        </w:rPr>
        <w:t>SNNPR State</w:t>
      </w:r>
      <w:r w:rsidR="008E3518" w:rsidRPr="00774CFE">
        <w:rPr>
          <w:bCs/>
        </w:rPr>
        <w:t xml:space="preserve"> the non-functional level was</w:t>
      </w:r>
      <w:r w:rsidR="00FF79CC" w:rsidRPr="00774CFE">
        <w:rPr>
          <w:bCs/>
        </w:rPr>
        <w:t xml:space="preserve"> 25%.</w:t>
      </w:r>
      <w:r w:rsidR="006A29D4" w:rsidRPr="00774CFE">
        <w:rPr>
          <w:bCs/>
        </w:rPr>
        <w:t xml:space="preserve">      </w:t>
      </w:r>
    </w:p>
    <w:p w:rsidR="00D4343B" w:rsidRDefault="00D4343B" w:rsidP="003A1669">
      <w:pPr>
        <w:autoSpaceDE w:val="0"/>
        <w:autoSpaceDN w:val="0"/>
        <w:adjustRightInd w:val="0"/>
        <w:spacing w:before="120" w:after="120" w:line="360" w:lineRule="auto"/>
        <w:jc w:val="both"/>
        <w:rPr>
          <w:bCs/>
        </w:rPr>
      </w:pPr>
    </w:p>
    <w:p w:rsidR="00D4343B" w:rsidRPr="00774CFE" w:rsidRDefault="00D4343B" w:rsidP="003A1669">
      <w:pPr>
        <w:autoSpaceDE w:val="0"/>
        <w:autoSpaceDN w:val="0"/>
        <w:adjustRightInd w:val="0"/>
        <w:spacing w:before="120" w:after="120" w:line="360" w:lineRule="auto"/>
        <w:jc w:val="both"/>
        <w:rPr>
          <w:bCs/>
        </w:rPr>
      </w:pPr>
    </w:p>
    <w:p w:rsidR="006A29D4" w:rsidRPr="00774CFE" w:rsidRDefault="006A29D4" w:rsidP="003A1669">
      <w:pPr>
        <w:pStyle w:val="Heading2"/>
        <w:numPr>
          <w:ilvl w:val="1"/>
          <w:numId w:val="2"/>
        </w:numPr>
        <w:spacing w:before="120" w:beforeAutospacing="0" w:after="120" w:afterAutospacing="0" w:line="360" w:lineRule="auto"/>
        <w:jc w:val="both"/>
        <w:rPr>
          <w:sz w:val="24"/>
          <w:szCs w:val="24"/>
        </w:rPr>
      </w:pPr>
      <w:bookmarkStart w:id="24" w:name="_Toc524279630"/>
      <w:r w:rsidRPr="00774CFE">
        <w:rPr>
          <w:sz w:val="24"/>
          <w:szCs w:val="24"/>
        </w:rPr>
        <w:lastRenderedPageBreak/>
        <w:t xml:space="preserve">Growth </w:t>
      </w:r>
      <w:r w:rsidR="009D5E4E" w:rsidRPr="00774CFE">
        <w:rPr>
          <w:sz w:val="24"/>
          <w:szCs w:val="24"/>
        </w:rPr>
        <w:t xml:space="preserve">and </w:t>
      </w:r>
      <w:r w:rsidRPr="00774CFE">
        <w:rPr>
          <w:sz w:val="24"/>
          <w:szCs w:val="24"/>
        </w:rPr>
        <w:t xml:space="preserve">Transformation Plan </w:t>
      </w:r>
      <w:r w:rsidR="009D5E4E" w:rsidRPr="00774CFE">
        <w:rPr>
          <w:sz w:val="24"/>
          <w:szCs w:val="24"/>
        </w:rPr>
        <w:t>on Water Related Target</w:t>
      </w:r>
      <w:bookmarkEnd w:id="24"/>
      <w:r w:rsidR="009D5E4E" w:rsidRPr="00774CFE">
        <w:rPr>
          <w:sz w:val="24"/>
          <w:szCs w:val="24"/>
        </w:rPr>
        <w:t xml:space="preserve"> </w:t>
      </w:r>
    </w:p>
    <w:p w:rsidR="00306BD5" w:rsidRPr="00774CFE" w:rsidRDefault="000178A8" w:rsidP="003A1669">
      <w:pPr>
        <w:autoSpaceDE w:val="0"/>
        <w:autoSpaceDN w:val="0"/>
        <w:adjustRightInd w:val="0"/>
        <w:spacing w:before="120" w:after="120" w:line="360" w:lineRule="auto"/>
        <w:jc w:val="both"/>
      </w:pPr>
      <w:r w:rsidRPr="00774CFE">
        <w:t>M</w:t>
      </w:r>
      <w:r w:rsidR="006A29D4" w:rsidRPr="00774CFE">
        <w:t xml:space="preserve">ore emphasis </w:t>
      </w:r>
      <w:r w:rsidR="000434F3" w:rsidRPr="00774CFE">
        <w:t xml:space="preserve">is given by GTP-2 </w:t>
      </w:r>
      <w:r w:rsidR="006A29D4" w:rsidRPr="00774CFE">
        <w:t xml:space="preserve">to ensure equitable use of resource at base level </w:t>
      </w:r>
      <w:r w:rsidR="009B59B7" w:rsidRPr="00774CFE">
        <w:t>through integrated</w:t>
      </w:r>
      <w:r w:rsidR="006A29D4" w:rsidRPr="00774CFE">
        <w:t xml:space="preserve"> and sustainable development and use of water resources for multiple purposes by linking different sectors and users. </w:t>
      </w:r>
      <w:r w:rsidRPr="00774CFE">
        <w:t xml:space="preserve">In addition to this </w:t>
      </w:r>
      <w:r w:rsidR="006A29D4" w:rsidRPr="00774CFE">
        <w:t xml:space="preserve">, </w:t>
      </w:r>
      <w:r w:rsidRPr="00774CFE">
        <w:t>D</w:t>
      </w:r>
      <w:r w:rsidR="006A29D4" w:rsidRPr="00774CFE">
        <w:t>ue attention</w:t>
      </w:r>
      <w:r w:rsidRPr="00774CFE">
        <w:t xml:space="preserve"> is also given by </w:t>
      </w:r>
      <w:r w:rsidR="006A29D4" w:rsidRPr="00774CFE">
        <w:t xml:space="preserve">  </w:t>
      </w:r>
      <w:r w:rsidRPr="00774CFE">
        <w:t xml:space="preserve">Ethiopia’s National Adaptation Programme of Action (NAPA) </w:t>
      </w:r>
      <w:r w:rsidR="006A29D4" w:rsidRPr="00774CFE">
        <w:t>in alleviating poverty and building resilience to climate change, including a number of water related priority actions through effective w</w:t>
      </w:r>
      <w:r w:rsidR="00727430" w:rsidRPr="00774CFE">
        <w:t>ater development and management ,MoWE(</w:t>
      </w:r>
      <w:r w:rsidR="009B59B7" w:rsidRPr="00774CFE">
        <w:t>2010)</w:t>
      </w:r>
      <w:r w:rsidR="00727430" w:rsidRPr="00774CFE">
        <w:t>.</w:t>
      </w:r>
    </w:p>
    <w:p w:rsidR="002C2160" w:rsidRPr="00774CFE" w:rsidRDefault="006A29D4" w:rsidP="003A1669">
      <w:pPr>
        <w:pStyle w:val="Heading2"/>
        <w:numPr>
          <w:ilvl w:val="1"/>
          <w:numId w:val="2"/>
        </w:numPr>
        <w:spacing w:before="120" w:beforeAutospacing="0" w:after="120" w:afterAutospacing="0" w:line="360" w:lineRule="auto"/>
        <w:jc w:val="both"/>
        <w:rPr>
          <w:sz w:val="24"/>
          <w:szCs w:val="24"/>
        </w:rPr>
      </w:pPr>
      <w:bookmarkStart w:id="25" w:name="_Toc524279631"/>
      <w:r w:rsidRPr="00774CFE">
        <w:rPr>
          <w:sz w:val="24"/>
          <w:szCs w:val="24"/>
        </w:rPr>
        <w:t>Major factors affect</w:t>
      </w:r>
      <w:r w:rsidR="000434F3" w:rsidRPr="00774CFE">
        <w:rPr>
          <w:sz w:val="24"/>
          <w:szCs w:val="24"/>
        </w:rPr>
        <w:t xml:space="preserve">ing </w:t>
      </w:r>
      <w:r w:rsidRPr="00774CFE">
        <w:rPr>
          <w:sz w:val="24"/>
          <w:szCs w:val="24"/>
        </w:rPr>
        <w:t xml:space="preserve"> water supply scheme sustainability</w:t>
      </w:r>
      <w:bookmarkEnd w:id="25"/>
      <w:r w:rsidRPr="00774CFE">
        <w:rPr>
          <w:sz w:val="24"/>
          <w:szCs w:val="24"/>
        </w:rPr>
        <w:t xml:space="preserve"> </w:t>
      </w:r>
    </w:p>
    <w:p w:rsidR="006A29D4" w:rsidRPr="00774CFE" w:rsidRDefault="003E138A" w:rsidP="003A1669">
      <w:pPr>
        <w:autoSpaceDE w:val="0"/>
        <w:autoSpaceDN w:val="0"/>
        <w:adjustRightInd w:val="0"/>
        <w:spacing w:before="120" w:after="120" w:line="360" w:lineRule="auto"/>
        <w:jc w:val="both"/>
        <w:rPr>
          <w:color w:val="000000"/>
        </w:rPr>
      </w:pPr>
      <w:r w:rsidRPr="00774CFE">
        <w:t xml:space="preserve"> According to Mason et al</w:t>
      </w:r>
      <w:r w:rsidR="006A29D4" w:rsidRPr="00774CFE">
        <w:t xml:space="preserve"> </w:t>
      </w:r>
      <w:r w:rsidRPr="00774CFE">
        <w:t>(</w:t>
      </w:r>
      <w:r w:rsidR="006A29D4" w:rsidRPr="00774CFE">
        <w:t>2013</w:t>
      </w:r>
      <w:r w:rsidRPr="00774CFE">
        <w:t xml:space="preserve">) </w:t>
      </w:r>
      <w:r w:rsidR="006A29D4" w:rsidRPr="00774CFE">
        <w:t xml:space="preserve">water supply scheme sustainability </w:t>
      </w:r>
      <w:r w:rsidR="009B59B7" w:rsidRPr="00774CFE">
        <w:t>means</w:t>
      </w:r>
      <w:r w:rsidR="006A29D4" w:rsidRPr="00774CFE">
        <w:t xml:space="preserve"> that to be the schemes sustainable </w:t>
      </w:r>
      <w:r w:rsidR="009D146B" w:rsidRPr="00774CFE">
        <w:t xml:space="preserve">by </w:t>
      </w:r>
      <w:r w:rsidR="00094083" w:rsidRPr="00774CFE">
        <w:t>providing water</w:t>
      </w:r>
      <w:r w:rsidR="009B59B7" w:rsidRPr="00774CFE">
        <w:t xml:space="preserve"> throughout the design period, moreover </w:t>
      </w:r>
      <w:r w:rsidR="006A29D4" w:rsidRPr="00774CFE">
        <w:t xml:space="preserve">the schemes sustainability </w:t>
      </w:r>
      <w:r w:rsidR="006A29D4" w:rsidRPr="00774CFE">
        <w:rPr>
          <w:color w:val="000000"/>
        </w:rPr>
        <w:t xml:space="preserve">depends on </w:t>
      </w:r>
      <w:r w:rsidR="00D9363E" w:rsidRPr="00774CFE">
        <w:rPr>
          <w:color w:val="000000"/>
        </w:rPr>
        <w:t>technical,</w:t>
      </w:r>
      <w:r w:rsidR="009D146B" w:rsidRPr="00774CFE">
        <w:rPr>
          <w:color w:val="000000"/>
        </w:rPr>
        <w:t xml:space="preserve"> social, financial, environmental and organizational </w:t>
      </w:r>
      <w:r w:rsidR="00094083" w:rsidRPr="00774CFE">
        <w:rPr>
          <w:color w:val="000000"/>
        </w:rPr>
        <w:t xml:space="preserve">determinant. </w:t>
      </w:r>
      <w:r w:rsidR="006A29D4" w:rsidRPr="00774CFE">
        <w:rPr>
          <w:color w:val="000000"/>
        </w:rPr>
        <w:t>Hence for this study</w:t>
      </w:r>
      <w:r w:rsidR="009D146B" w:rsidRPr="00774CFE">
        <w:rPr>
          <w:color w:val="000000"/>
        </w:rPr>
        <w:t xml:space="preserve"> purpose</w:t>
      </w:r>
      <w:r w:rsidR="006A29D4" w:rsidRPr="00774CFE">
        <w:rPr>
          <w:color w:val="000000"/>
        </w:rPr>
        <w:t xml:space="preserve"> the </w:t>
      </w:r>
      <w:r w:rsidR="009D146B" w:rsidRPr="00774CFE">
        <w:rPr>
          <w:color w:val="000000"/>
        </w:rPr>
        <w:t xml:space="preserve">above mentioned water supply schemes sustainability factors </w:t>
      </w:r>
      <w:r w:rsidR="00EB09F3" w:rsidRPr="00774CFE">
        <w:rPr>
          <w:color w:val="000000"/>
        </w:rPr>
        <w:t>were</w:t>
      </w:r>
      <w:r w:rsidR="006A29D4" w:rsidRPr="00774CFE">
        <w:rPr>
          <w:color w:val="000000"/>
        </w:rPr>
        <w:t xml:space="preserve"> adapted.</w:t>
      </w:r>
    </w:p>
    <w:p w:rsidR="00164F00" w:rsidRPr="00774CFE" w:rsidRDefault="001247EE" w:rsidP="00C33480">
      <w:pPr>
        <w:pStyle w:val="Heading3"/>
        <w:numPr>
          <w:ilvl w:val="2"/>
          <w:numId w:val="49"/>
        </w:numPr>
        <w:spacing w:before="120" w:after="120" w:line="360" w:lineRule="auto"/>
        <w:jc w:val="both"/>
        <w:rPr>
          <w:rFonts w:ascii="Times New Roman" w:hAnsi="Times New Roman"/>
          <w:sz w:val="24"/>
          <w:szCs w:val="24"/>
        </w:rPr>
      </w:pPr>
      <w:bookmarkStart w:id="26" w:name="_Toc524279632"/>
      <w:r w:rsidRPr="00774CFE">
        <w:rPr>
          <w:rFonts w:ascii="Times New Roman" w:hAnsi="Times New Roman"/>
          <w:sz w:val="24"/>
          <w:szCs w:val="24"/>
        </w:rPr>
        <w:t>Technical factor</w:t>
      </w:r>
      <w:bookmarkEnd w:id="26"/>
      <w:r w:rsidR="006A29D4" w:rsidRPr="00774CFE">
        <w:rPr>
          <w:rFonts w:ascii="Times New Roman" w:hAnsi="Times New Roman"/>
          <w:sz w:val="24"/>
          <w:szCs w:val="24"/>
        </w:rPr>
        <w:t xml:space="preserve"> </w:t>
      </w:r>
    </w:p>
    <w:p w:rsidR="00B04E4A" w:rsidRPr="00774CFE" w:rsidRDefault="000434F3" w:rsidP="003A1669">
      <w:pPr>
        <w:autoSpaceDE w:val="0"/>
        <w:autoSpaceDN w:val="0"/>
        <w:adjustRightInd w:val="0"/>
        <w:spacing w:before="120" w:after="120" w:line="360" w:lineRule="auto"/>
        <w:jc w:val="both"/>
      </w:pPr>
      <w:r w:rsidRPr="00774CFE">
        <w:t>T</w:t>
      </w:r>
      <w:r w:rsidR="006508A5" w:rsidRPr="00774CFE">
        <w:t>echnical</w:t>
      </w:r>
      <w:r w:rsidR="00BE1EFD" w:rsidRPr="00774CFE">
        <w:t xml:space="preserve"> issues relating to the design and construction of a rural water system are the most obvious determinants of water syst</w:t>
      </w:r>
      <w:r w:rsidR="00561EE1" w:rsidRPr="00774CFE">
        <w:t>em sustainability</w:t>
      </w:r>
      <w:r w:rsidR="00FA5D7F" w:rsidRPr="00774CFE">
        <w:t>.</w:t>
      </w:r>
      <w:r w:rsidR="00561EE1" w:rsidRPr="00774CFE">
        <w:t xml:space="preserve"> According to </w:t>
      </w:r>
      <w:r w:rsidR="00253A59" w:rsidRPr="00774CFE">
        <w:t>Meron(</w:t>
      </w:r>
      <w:r w:rsidR="00462E3C" w:rsidRPr="00774CFE">
        <w:t>2012</w:t>
      </w:r>
      <w:r w:rsidR="00253A59" w:rsidRPr="00774CFE">
        <w:t>)</w:t>
      </w:r>
      <w:r w:rsidR="00561EE1" w:rsidRPr="00774CFE">
        <w:t xml:space="preserve"> </w:t>
      </w:r>
      <w:r w:rsidR="00253A59" w:rsidRPr="00774CFE">
        <w:t>due to implementation of poor quality</w:t>
      </w:r>
      <w:r w:rsidR="00642D5D" w:rsidRPr="00774CFE">
        <w:t xml:space="preserve"> construction</w:t>
      </w:r>
      <w:r w:rsidR="00253A59" w:rsidRPr="00774CFE">
        <w:t xml:space="preserve"> and </w:t>
      </w:r>
      <w:r w:rsidR="00BE1EFD" w:rsidRPr="00774CFE">
        <w:t xml:space="preserve">low-grade </w:t>
      </w:r>
      <w:r w:rsidR="00462E3C" w:rsidRPr="00774CFE">
        <w:t>materials may</w:t>
      </w:r>
      <w:r w:rsidR="00BE1EFD" w:rsidRPr="00774CFE">
        <w:t xml:space="preserve"> lead to the failure of the water system before the end of its design life. </w:t>
      </w:r>
      <w:r w:rsidR="00561EE1" w:rsidRPr="00774CFE">
        <w:t xml:space="preserve">In addition to </w:t>
      </w:r>
      <w:r w:rsidR="00462E3C" w:rsidRPr="00774CFE">
        <w:t>this</w:t>
      </w:r>
      <w:r w:rsidR="00642D5D" w:rsidRPr="00774CFE">
        <w:t xml:space="preserve"> for schemes failed </w:t>
      </w:r>
      <w:r w:rsidR="00462E3C" w:rsidRPr="00774CFE">
        <w:t>schemes</w:t>
      </w:r>
      <w:r w:rsidR="00561EE1" w:rsidRPr="00774CFE">
        <w:t xml:space="preserve"> </w:t>
      </w:r>
      <w:r w:rsidR="00642D5D" w:rsidRPr="00774CFE">
        <w:t xml:space="preserve">design mistake </w:t>
      </w:r>
      <w:r w:rsidR="00BE1EFD" w:rsidRPr="00774CFE">
        <w:t xml:space="preserve">and overestimates of the water sources </w:t>
      </w:r>
      <w:r w:rsidR="00642D5D" w:rsidRPr="00774CFE">
        <w:t>have main con</w:t>
      </w:r>
      <w:r w:rsidR="00EB22D4" w:rsidRPr="00774CFE">
        <w:t>tribution.</w:t>
      </w:r>
      <w:r w:rsidR="00FA39D9" w:rsidRPr="00774CFE">
        <w:rPr>
          <w:rFonts w:eastAsiaTheme="minorHAnsi"/>
          <w:color w:val="000000"/>
        </w:rPr>
        <w:t>For challenge of water supply schemes sustainability</w:t>
      </w:r>
      <w:r w:rsidR="0056145B" w:rsidRPr="00774CFE">
        <w:rPr>
          <w:rFonts w:eastAsiaTheme="minorHAnsi"/>
          <w:color w:val="000000"/>
        </w:rPr>
        <w:t xml:space="preserve"> some of the </w:t>
      </w:r>
      <w:r w:rsidR="00D0170F" w:rsidRPr="00774CFE">
        <w:rPr>
          <w:rFonts w:eastAsiaTheme="minorHAnsi"/>
          <w:color w:val="000000"/>
        </w:rPr>
        <w:t>causes were</w:t>
      </w:r>
      <w:r w:rsidR="00FA39D9" w:rsidRPr="00774CFE">
        <w:rPr>
          <w:rFonts w:eastAsiaTheme="minorHAnsi"/>
          <w:color w:val="000000"/>
        </w:rPr>
        <w:t xml:space="preserve"> t</w:t>
      </w:r>
      <w:r w:rsidR="00CC3BBF" w:rsidRPr="00774CFE">
        <w:rPr>
          <w:rFonts w:eastAsiaTheme="minorHAnsi"/>
          <w:color w:val="000000"/>
        </w:rPr>
        <w:t>he kind of technology that cannot serve the best interest of the beneficiary in terms of the quality of installati</w:t>
      </w:r>
      <w:r w:rsidR="00466586" w:rsidRPr="00774CFE">
        <w:rPr>
          <w:rFonts w:eastAsiaTheme="minorHAnsi"/>
          <w:color w:val="000000"/>
        </w:rPr>
        <w:t>on and problem for maintenance Carter(</w:t>
      </w:r>
      <w:r w:rsidR="00CC3BBF" w:rsidRPr="00774CFE">
        <w:rPr>
          <w:rFonts w:eastAsiaTheme="minorHAnsi"/>
          <w:color w:val="000000"/>
        </w:rPr>
        <w:t>2010).</w:t>
      </w:r>
      <w:r w:rsidR="00EB22D4" w:rsidRPr="00774CFE">
        <w:t xml:space="preserve"> Concerning the issue of water supply system technical sustainability, there appears greater interest and commitment of the study communities to maintain the water supply scheme services and benefits over time. </w:t>
      </w:r>
    </w:p>
    <w:p w:rsidR="00D0767D" w:rsidRPr="00774CFE" w:rsidRDefault="0056145B" w:rsidP="003A1669">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 xml:space="preserve"> In relation to water supp</w:t>
      </w:r>
      <w:r w:rsidR="00D0170F" w:rsidRPr="00774CFE">
        <w:rPr>
          <w:rFonts w:eastAsiaTheme="minorHAnsi"/>
          <w:color w:val="000000"/>
        </w:rPr>
        <w:t>ly schemes sustainability Jansz</w:t>
      </w:r>
      <w:r w:rsidRPr="00774CFE">
        <w:rPr>
          <w:rFonts w:eastAsiaTheme="minorHAnsi"/>
          <w:color w:val="000000"/>
        </w:rPr>
        <w:t xml:space="preserve"> </w:t>
      </w:r>
      <w:r w:rsidR="00D0170F" w:rsidRPr="00774CFE">
        <w:rPr>
          <w:rFonts w:eastAsiaTheme="minorHAnsi"/>
          <w:color w:val="000000"/>
        </w:rPr>
        <w:t>(</w:t>
      </w:r>
      <w:r w:rsidRPr="00774CFE">
        <w:rPr>
          <w:rFonts w:eastAsiaTheme="minorHAnsi"/>
          <w:color w:val="000000"/>
        </w:rPr>
        <w:t>2011</w:t>
      </w:r>
      <w:r w:rsidR="00D0170F" w:rsidRPr="00774CFE">
        <w:rPr>
          <w:rFonts w:eastAsiaTheme="minorHAnsi"/>
          <w:color w:val="000000"/>
        </w:rPr>
        <w:t>)</w:t>
      </w:r>
      <w:r w:rsidRPr="00774CFE">
        <w:rPr>
          <w:rFonts w:eastAsiaTheme="minorHAnsi"/>
          <w:color w:val="000000"/>
        </w:rPr>
        <w:t xml:space="preserve"> sated that p</w:t>
      </w:r>
      <w:r w:rsidR="00D0170F" w:rsidRPr="00774CFE">
        <w:rPr>
          <w:rFonts w:eastAsiaTheme="minorHAnsi"/>
          <w:color w:val="000000"/>
        </w:rPr>
        <w:t>resently</w:t>
      </w:r>
      <w:r w:rsidR="003D2B19" w:rsidRPr="00774CFE">
        <w:rPr>
          <w:rFonts w:eastAsiaTheme="minorHAnsi"/>
          <w:color w:val="000000"/>
        </w:rPr>
        <w:t xml:space="preserve"> there is a growing tendency to acknowledge the necessity for outsiders support so as to enable communities to undertake effective operation &amp; maintenance of the water system for lasting services has become widely </w:t>
      </w:r>
      <w:r w:rsidR="00D0170F" w:rsidRPr="00774CFE">
        <w:rPr>
          <w:rFonts w:eastAsiaTheme="minorHAnsi"/>
          <w:color w:val="000000"/>
        </w:rPr>
        <w:t xml:space="preserve">accepted. </w:t>
      </w:r>
      <w:r w:rsidR="001A7AD0" w:rsidRPr="00774CFE">
        <w:rPr>
          <w:rFonts w:eastAsiaTheme="minorHAnsi"/>
          <w:color w:val="000000"/>
        </w:rPr>
        <w:t xml:space="preserve">A </w:t>
      </w:r>
      <w:r w:rsidR="003D2B19" w:rsidRPr="00774CFE">
        <w:rPr>
          <w:rFonts w:eastAsiaTheme="minorHAnsi"/>
          <w:color w:val="000000"/>
        </w:rPr>
        <w:t>presence of a practical and reactive support organization</w:t>
      </w:r>
      <w:r w:rsidR="00D0170F" w:rsidRPr="00774CFE">
        <w:rPr>
          <w:rFonts w:eastAsiaTheme="minorHAnsi"/>
          <w:color w:val="000000"/>
        </w:rPr>
        <w:t xml:space="preserve"> </w:t>
      </w:r>
      <w:r w:rsidR="001A7AD0" w:rsidRPr="00774CFE">
        <w:rPr>
          <w:rFonts w:eastAsiaTheme="minorHAnsi"/>
          <w:color w:val="000000"/>
        </w:rPr>
        <w:t>is a decisive pre-condition for efficient operation and maintenance of water supply services that</w:t>
      </w:r>
      <w:r w:rsidR="003D2B19" w:rsidRPr="00774CFE">
        <w:rPr>
          <w:rFonts w:eastAsiaTheme="minorHAnsi"/>
          <w:color w:val="000000"/>
        </w:rPr>
        <w:t xml:space="preserve"> can readily make available the required technical and software</w:t>
      </w:r>
      <w:r w:rsidR="002E1291" w:rsidRPr="00774CFE">
        <w:rPr>
          <w:rFonts w:eastAsiaTheme="minorHAnsi"/>
          <w:color w:val="000000"/>
        </w:rPr>
        <w:t xml:space="preserve"> support on </w:t>
      </w:r>
      <w:r w:rsidR="00776482" w:rsidRPr="00774CFE">
        <w:rPr>
          <w:rFonts w:eastAsiaTheme="minorHAnsi"/>
          <w:color w:val="000000"/>
        </w:rPr>
        <w:t>time, Carter</w:t>
      </w:r>
      <w:r w:rsidR="00D0170F" w:rsidRPr="00774CFE">
        <w:rPr>
          <w:rFonts w:eastAsiaTheme="minorHAnsi"/>
          <w:color w:val="000000"/>
        </w:rPr>
        <w:t xml:space="preserve"> </w:t>
      </w:r>
      <w:r w:rsidR="002E1291" w:rsidRPr="00774CFE">
        <w:rPr>
          <w:rFonts w:eastAsiaTheme="minorHAnsi"/>
          <w:color w:val="000000"/>
        </w:rPr>
        <w:t>(</w:t>
      </w:r>
      <w:r w:rsidR="00D0170F" w:rsidRPr="00774CFE">
        <w:rPr>
          <w:rFonts w:eastAsiaTheme="minorHAnsi"/>
          <w:color w:val="000000"/>
        </w:rPr>
        <w:t>2009</w:t>
      </w:r>
      <w:r w:rsidR="002E1291" w:rsidRPr="00774CFE">
        <w:rPr>
          <w:rFonts w:eastAsiaTheme="minorHAnsi"/>
          <w:color w:val="000000"/>
        </w:rPr>
        <w:t>)</w:t>
      </w:r>
      <w:r w:rsidR="00D0170F" w:rsidRPr="00774CFE">
        <w:rPr>
          <w:rFonts w:eastAsiaTheme="minorHAnsi"/>
          <w:color w:val="000000"/>
        </w:rPr>
        <w:t xml:space="preserve"> and</w:t>
      </w:r>
      <w:r w:rsidR="003D2B19" w:rsidRPr="00774CFE">
        <w:rPr>
          <w:rFonts w:eastAsiaTheme="minorHAnsi"/>
          <w:color w:val="000000"/>
        </w:rPr>
        <w:t xml:space="preserve"> </w:t>
      </w:r>
      <w:r w:rsidR="00270A3F" w:rsidRPr="00774CFE">
        <w:rPr>
          <w:rFonts w:eastAsiaTheme="minorHAnsi"/>
          <w:color w:val="000000"/>
        </w:rPr>
        <w:t>Abebe</w:t>
      </w:r>
      <w:r w:rsidR="002E1291" w:rsidRPr="00774CFE">
        <w:rPr>
          <w:rFonts w:eastAsiaTheme="minorHAnsi"/>
        </w:rPr>
        <w:t>(</w:t>
      </w:r>
      <w:r w:rsidR="00270A3F" w:rsidRPr="00774CFE">
        <w:rPr>
          <w:rFonts w:eastAsiaTheme="minorHAnsi"/>
        </w:rPr>
        <w:t xml:space="preserve"> 2012</w:t>
      </w:r>
      <w:r w:rsidRPr="00774CFE">
        <w:rPr>
          <w:rFonts w:eastAsiaTheme="minorHAnsi"/>
        </w:rPr>
        <w:t>).</w:t>
      </w:r>
      <w:r w:rsidR="00ED2BF0" w:rsidRPr="00774CFE">
        <w:rPr>
          <w:rFonts w:eastAsiaTheme="minorHAnsi"/>
          <w:color w:val="000000"/>
        </w:rPr>
        <w:t xml:space="preserve"> G</w:t>
      </w:r>
      <w:r w:rsidR="00270A3F" w:rsidRPr="00774CFE">
        <w:rPr>
          <w:rFonts w:eastAsiaTheme="minorHAnsi"/>
          <w:color w:val="000000"/>
        </w:rPr>
        <w:t xml:space="preserve">overnment agencies need to take the </w:t>
      </w:r>
      <w:r w:rsidR="00EB22D4" w:rsidRPr="00774CFE">
        <w:rPr>
          <w:rFonts w:eastAsiaTheme="minorHAnsi"/>
          <w:color w:val="000000"/>
        </w:rPr>
        <w:t>le</w:t>
      </w:r>
      <w:r w:rsidR="00ED2BF0" w:rsidRPr="00774CFE">
        <w:rPr>
          <w:rFonts w:eastAsiaTheme="minorHAnsi"/>
          <w:color w:val="000000"/>
        </w:rPr>
        <w:t xml:space="preserve">d to ensure the provision of spare parts supply </w:t>
      </w:r>
      <w:r w:rsidR="00270A3F" w:rsidRPr="00774CFE">
        <w:rPr>
          <w:rFonts w:eastAsiaTheme="minorHAnsi"/>
          <w:color w:val="000000"/>
        </w:rPr>
        <w:t xml:space="preserve">as the supply chain lies beyond the control of the </w:t>
      </w:r>
      <w:r w:rsidR="00270A3F" w:rsidRPr="00774CFE">
        <w:rPr>
          <w:rFonts w:eastAsiaTheme="minorHAnsi"/>
          <w:color w:val="000000"/>
        </w:rPr>
        <w:lastRenderedPageBreak/>
        <w:t>user.</w:t>
      </w:r>
      <w:r w:rsidR="00ED2BF0" w:rsidRPr="00774CFE">
        <w:rPr>
          <w:rFonts w:eastAsiaTheme="minorHAnsi"/>
          <w:color w:val="000000"/>
        </w:rPr>
        <w:t xml:space="preserve"> Furthermore the government should take</w:t>
      </w:r>
      <w:r w:rsidR="00270A3F" w:rsidRPr="00774CFE">
        <w:rPr>
          <w:rFonts w:eastAsiaTheme="minorHAnsi"/>
          <w:color w:val="000000"/>
        </w:rPr>
        <w:t xml:space="preserve"> </w:t>
      </w:r>
      <w:r w:rsidR="00ED2BF0" w:rsidRPr="00774CFE">
        <w:rPr>
          <w:rFonts w:eastAsiaTheme="minorHAnsi"/>
          <w:color w:val="000000"/>
        </w:rPr>
        <w:t xml:space="preserve">effective action </w:t>
      </w:r>
      <w:r w:rsidR="00270A3F" w:rsidRPr="00774CFE">
        <w:rPr>
          <w:rFonts w:eastAsiaTheme="minorHAnsi"/>
          <w:color w:val="000000"/>
        </w:rPr>
        <w:t>in order to make sure the func</w:t>
      </w:r>
      <w:r w:rsidR="002E1291" w:rsidRPr="00774CFE">
        <w:rPr>
          <w:rFonts w:eastAsiaTheme="minorHAnsi"/>
          <w:color w:val="000000"/>
        </w:rPr>
        <w:t xml:space="preserve">tionality of the supply </w:t>
      </w:r>
      <w:r w:rsidR="00776482" w:rsidRPr="00774CFE">
        <w:rPr>
          <w:rFonts w:eastAsiaTheme="minorHAnsi"/>
          <w:color w:val="000000"/>
        </w:rPr>
        <w:t>chain, Cater (</w:t>
      </w:r>
      <w:r w:rsidR="00270A3F" w:rsidRPr="00774CFE">
        <w:rPr>
          <w:rFonts w:eastAsiaTheme="minorHAnsi"/>
          <w:color w:val="000000"/>
        </w:rPr>
        <w:t>2010</w:t>
      </w:r>
      <w:r w:rsidR="002E1291" w:rsidRPr="00774CFE">
        <w:rPr>
          <w:rFonts w:eastAsiaTheme="minorHAnsi"/>
          <w:color w:val="000000"/>
        </w:rPr>
        <w:t>)</w:t>
      </w:r>
      <w:r w:rsidR="00E65699" w:rsidRPr="00774CFE">
        <w:rPr>
          <w:rFonts w:eastAsiaTheme="minorHAnsi"/>
          <w:color w:val="000000"/>
        </w:rPr>
        <w:t xml:space="preserve"> and </w:t>
      </w:r>
      <w:r w:rsidR="00776482" w:rsidRPr="00774CFE">
        <w:rPr>
          <w:rFonts w:eastAsiaTheme="minorHAnsi"/>
          <w:color w:val="000000"/>
        </w:rPr>
        <w:t>Abebe</w:t>
      </w:r>
      <w:r w:rsidR="00776482" w:rsidRPr="00774CFE">
        <w:rPr>
          <w:rFonts w:eastAsiaTheme="minorHAnsi"/>
        </w:rPr>
        <w:t xml:space="preserve"> (</w:t>
      </w:r>
      <w:r w:rsidR="00270A3F" w:rsidRPr="00774CFE">
        <w:rPr>
          <w:rFonts w:eastAsiaTheme="minorHAnsi"/>
        </w:rPr>
        <w:t>2012</w:t>
      </w:r>
      <w:r w:rsidR="00E65699" w:rsidRPr="00774CFE">
        <w:rPr>
          <w:rFonts w:eastAsiaTheme="minorHAnsi"/>
        </w:rPr>
        <w:t>)</w:t>
      </w:r>
      <w:r w:rsidR="002E1291" w:rsidRPr="00774CFE">
        <w:rPr>
          <w:rFonts w:eastAsiaTheme="minorHAnsi"/>
        </w:rPr>
        <w:t>.</w:t>
      </w:r>
    </w:p>
    <w:p w:rsidR="00164F00" w:rsidRPr="00774CFE" w:rsidRDefault="001247EE" w:rsidP="00C33480">
      <w:pPr>
        <w:pStyle w:val="Heading3"/>
        <w:numPr>
          <w:ilvl w:val="2"/>
          <w:numId w:val="49"/>
        </w:numPr>
        <w:spacing w:before="120" w:after="120" w:line="360" w:lineRule="auto"/>
        <w:jc w:val="both"/>
        <w:rPr>
          <w:rFonts w:ascii="Times New Roman" w:hAnsi="Times New Roman"/>
          <w:sz w:val="24"/>
          <w:szCs w:val="24"/>
        </w:rPr>
      </w:pPr>
      <w:bookmarkStart w:id="27" w:name="_Toc524279633"/>
      <w:r w:rsidRPr="00774CFE">
        <w:rPr>
          <w:rFonts w:ascii="Times New Roman" w:hAnsi="Times New Roman"/>
          <w:sz w:val="24"/>
          <w:szCs w:val="24"/>
        </w:rPr>
        <w:t xml:space="preserve">Social </w:t>
      </w:r>
      <w:r w:rsidR="00340556" w:rsidRPr="00774CFE">
        <w:rPr>
          <w:rFonts w:ascii="Times New Roman" w:hAnsi="Times New Roman"/>
          <w:sz w:val="24"/>
          <w:szCs w:val="24"/>
        </w:rPr>
        <w:t>factor</w:t>
      </w:r>
      <w:bookmarkEnd w:id="27"/>
    </w:p>
    <w:p w:rsidR="00B04E4A" w:rsidRPr="00774CFE" w:rsidRDefault="00BB7896" w:rsidP="003A1669">
      <w:pPr>
        <w:spacing w:before="120" w:after="120" w:line="360" w:lineRule="auto"/>
        <w:jc w:val="both"/>
      </w:pPr>
      <w:r w:rsidRPr="00774CFE">
        <w:t xml:space="preserve">It was believed that community participation generate </w:t>
      </w:r>
      <w:r w:rsidR="00D0767D" w:rsidRPr="00774CFE">
        <w:t>favorable</w:t>
      </w:r>
      <w:r w:rsidRPr="00774CFE">
        <w:t xml:space="preserve"> conditions for sustainability by allowing beneficiaries to determine the kind of services to be delivered for which they are willing to pay. Besides, it allows the user community to decide on major management issues, </w:t>
      </w:r>
      <w:r w:rsidR="002C05ED" w:rsidRPr="00774CFE">
        <w:t>cost</w:t>
      </w:r>
      <w:r w:rsidRPr="00774CFE">
        <w:t>, investments, and make choices and commit re</w:t>
      </w:r>
      <w:r w:rsidR="00776482" w:rsidRPr="00774CFE">
        <w:t>sources as per these choices ,Sara and Katz(</w:t>
      </w:r>
      <w:r w:rsidRPr="00774CFE">
        <w:t>1998).</w:t>
      </w:r>
      <w:r w:rsidR="00BE1D7A" w:rsidRPr="00774CFE">
        <w:t>By the time being now</w:t>
      </w:r>
      <w:r w:rsidRPr="00774CFE">
        <w:t xml:space="preserve"> </w:t>
      </w:r>
      <w:r w:rsidR="00BE1D7A" w:rsidRPr="00774CFE">
        <w:t xml:space="preserve">though out  the world </w:t>
      </w:r>
      <w:r w:rsidRPr="00774CFE">
        <w:t xml:space="preserve">Demand Responsive Approach (DRA) has turn out to be the basis of governmental and NGOs water supply guiding principles. </w:t>
      </w:r>
      <w:r w:rsidR="00BE1D7A" w:rsidRPr="00774CFE">
        <w:t>T</w:t>
      </w:r>
      <w:r w:rsidRPr="00774CFE">
        <w:t xml:space="preserve">he </w:t>
      </w:r>
      <w:r w:rsidR="00BE1D7A" w:rsidRPr="00774CFE">
        <w:t>supply-driven water supply</w:t>
      </w:r>
      <w:r w:rsidRPr="00774CFE">
        <w:t xml:space="preserve"> interventions have failed to provide poor communities with sustainable water supplies</w:t>
      </w:r>
      <w:r w:rsidR="00BE1D7A" w:rsidRPr="00774CFE">
        <w:t xml:space="preserve"> so that the preceding </w:t>
      </w:r>
      <w:r w:rsidR="00776482" w:rsidRPr="00774CFE">
        <w:t>intervention is</w:t>
      </w:r>
      <w:r w:rsidR="00BE1D7A" w:rsidRPr="00774CFE">
        <w:t xml:space="preserve"> shifted to Demand Responsive Approach (DRA)</w:t>
      </w:r>
      <w:r w:rsidRPr="00774CFE">
        <w:t>.</w:t>
      </w:r>
      <w:r w:rsidR="00BE1D7A" w:rsidRPr="00774CFE">
        <w:t xml:space="preserve"> </w:t>
      </w:r>
    </w:p>
    <w:p w:rsidR="00093E85" w:rsidRPr="00774CFE" w:rsidRDefault="00BE1D7A" w:rsidP="003A1669">
      <w:pPr>
        <w:spacing w:before="120" w:after="120" w:line="360" w:lineRule="auto"/>
        <w:jc w:val="both"/>
      </w:pPr>
      <w:r w:rsidRPr="00774CFE">
        <w:t xml:space="preserve">Hence </w:t>
      </w:r>
      <w:r w:rsidR="00BB7896" w:rsidRPr="00774CFE">
        <w:t xml:space="preserve">beneficiary communities </w:t>
      </w:r>
      <w:r w:rsidR="00B04E4A" w:rsidRPr="00774CFE">
        <w:t>only</w:t>
      </w:r>
      <w:r w:rsidR="00BB7896" w:rsidRPr="00774CFE">
        <w:t xml:space="preserve"> take water supply service delivery but failed to play an active role during project implementation and lack a sense of project ownership</w:t>
      </w:r>
      <w:r w:rsidR="00F37A1C" w:rsidRPr="00774CFE">
        <w:t xml:space="preserve"> in the case of supply-driven </w:t>
      </w:r>
      <w:r w:rsidR="00776482" w:rsidRPr="00774CFE">
        <w:t>interventions, Breslin (</w:t>
      </w:r>
      <w:r w:rsidR="00BB7896" w:rsidRPr="00774CFE">
        <w:t>2003</w:t>
      </w:r>
      <w:r w:rsidR="00776482" w:rsidRPr="00774CFE">
        <w:t>)</w:t>
      </w:r>
      <w:r w:rsidRPr="00774CFE">
        <w:t xml:space="preserve"> and </w:t>
      </w:r>
      <w:r w:rsidR="00776482" w:rsidRPr="00774CFE">
        <w:t>Abebe (2012</w:t>
      </w:r>
      <w:r w:rsidR="00D0767D" w:rsidRPr="00774CFE">
        <w:t>)</w:t>
      </w:r>
      <w:r w:rsidR="005646E3" w:rsidRPr="00774CFE">
        <w:t>.</w:t>
      </w:r>
      <w:r w:rsidR="002A5515" w:rsidRPr="00774CFE">
        <w:t xml:space="preserve"> From soc</w:t>
      </w:r>
      <w:r w:rsidR="002C05ED" w:rsidRPr="00774CFE">
        <w:t>io</w:t>
      </w:r>
      <w:r w:rsidR="002A5515" w:rsidRPr="00774CFE">
        <w:t>-economic perspective</w:t>
      </w:r>
      <w:r w:rsidR="00BB7896" w:rsidRPr="00774CFE">
        <w:t xml:space="preserve"> communities need to be given greater opportunity to manage and decide on issues affecting</w:t>
      </w:r>
      <w:r w:rsidR="00776482" w:rsidRPr="00774CFE">
        <w:t xml:space="preserve"> their livelihoods, Narayan D.(</w:t>
      </w:r>
      <w:r w:rsidR="00BB7896" w:rsidRPr="00774CFE">
        <w:t xml:space="preserve">1995). </w:t>
      </w:r>
      <w:r w:rsidR="007A6F81" w:rsidRPr="00774CFE">
        <w:t>The b</w:t>
      </w:r>
      <w:r w:rsidR="00BB7896" w:rsidRPr="00774CFE">
        <w:t>eneficiaries influence the development and management of development projects rather than merely receiving a share of</w:t>
      </w:r>
      <w:r w:rsidR="002A5515" w:rsidRPr="00774CFE">
        <w:t xml:space="preserve"> project benefits</w:t>
      </w:r>
      <w:r w:rsidR="00776482" w:rsidRPr="00774CFE">
        <w:t xml:space="preserve"> when</w:t>
      </w:r>
      <w:r w:rsidR="007A6F81" w:rsidRPr="00774CFE">
        <w:t xml:space="preserve"> there is proactive community participation </w:t>
      </w:r>
      <w:r w:rsidR="002A5515" w:rsidRPr="00774CFE">
        <w:t xml:space="preserve">(Paul, 1987 </w:t>
      </w:r>
      <w:r w:rsidR="00776482" w:rsidRPr="00774CFE">
        <w:t>and Abebe (</w:t>
      </w:r>
      <w:r w:rsidR="00BB7896" w:rsidRPr="00774CFE">
        <w:t>2012</w:t>
      </w:r>
      <w:r w:rsidR="00491C1A" w:rsidRPr="00774CFE">
        <w:t>).</w:t>
      </w:r>
      <w:r w:rsidR="00BB7896" w:rsidRPr="00774CFE">
        <w:t xml:space="preserve"> </w:t>
      </w:r>
      <w:r w:rsidR="00B94D85" w:rsidRPr="00774CFE">
        <w:t>Beneficiary</w:t>
      </w:r>
      <w:r w:rsidR="00BB7896" w:rsidRPr="00774CFE">
        <w:t xml:space="preserve"> participation</w:t>
      </w:r>
      <w:r w:rsidR="00B94D85" w:rsidRPr="00774CFE">
        <w:t xml:space="preserve"> has to be </w:t>
      </w:r>
      <w:r w:rsidR="00776482" w:rsidRPr="00774CFE">
        <w:t>promoting</w:t>
      </w:r>
      <w:r w:rsidR="00B94D85" w:rsidRPr="00774CFE">
        <w:t xml:space="preserve"> to be managed water projects efficiently and </w:t>
      </w:r>
      <w:r w:rsidR="00616C7C" w:rsidRPr="00774CFE">
        <w:t>is</w:t>
      </w:r>
      <w:r w:rsidR="00B94D85" w:rsidRPr="00774CFE">
        <w:t xml:space="preserve"> to be sustainable </w:t>
      </w:r>
      <w:r w:rsidR="00BB7896" w:rsidRPr="00774CFE">
        <w:t>in the sense that the main stakeholders should be actively involved in th</w:t>
      </w:r>
      <w:r w:rsidR="00776482" w:rsidRPr="00774CFE">
        <w:t>e management of water projects</w:t>
      </w:r>
      <w:r w:rsidR="00616C7C" w:rsidRPr="00774CFE">
        <w:t>, Dessalegn (</w:t>
      </w:r>
      <w:r w:rsidR="00BB7896" w:rsidRPr="00774CFE">
        <w:t>1999).</w:t>
      </w:r>
    </w:p>
    <w:p w:rsidR="00175392" w:rsidRPr="00774CFE" w:rsidRDefault="001247EE" w:rsidP="00C33480">
      <w:pPr>
        <w:pStyle w:val="Heading3"/>
        <w:numPr>
          <w:ilvl w:val="2"/>
          <w:numId w:val="49"/>
        </w:numPr>
        <w:spacing w:before="120" w:after="120" w:line="360" w:lineRule="auto"/>
        <w:jc w:val="both"/>
        <w:rPr>
          <w:rFonts w:ascii="Times New Roman" w:hAnsi="Times New Roman"/>
          <w:sz w:val="24"/>
          <w:szCs w:val="24"/>
        </w:rPr>
      </w:pPr>
      <w:bookmarkStart w:id="28" w:name="_Toc524279634"/>
      <w:r w:rsidRPr="00774CFE">
        <w:rPr>
          <w:rFonts w:ascii="Times New Roman" w:hAnsi="Times New Roman"/>
          <w:sz w:val="24"/>
          <w:szCs w:val="24"/>
        </w:rPr>
        <w:t>Institutional determinants</w:t>
      </w:r>
      <w:bookmarkEnd w:id="28"/>
      <w:r w:rsidR="006A29D4" w:rsidRPr="00774CFE">
        <w:rPr>
          <w:rFonts w:ascii="Times New Roman" w:hAnsi="Times New Roman"/>
          <w:sz w:val="24"/>
          <w:szCs w:val="24"/>
        </w:rPr>
        <w:t xml:space="preserve"> </w:t>
      </w:r>
    </w:p>
    <w:p w:rsidR="00B04E4A" w:rsidRPr="00774CFE" w:rsidRDefault="00767B13" w:rsidP="003A1669">
      <w:pPr>
        <w:spacing w:before="120" w:after="120" w:line="360" w:lineRule="auto"/>
        <w:jc w:val="both"/>
      </w:pPr>
      <w:r w:rsidRPr="00774CFE">
        <w:t xml:space="preserve">Proper institutional arrangement is crucial for well-constructed water supply schemes </w:t>
      </w:r>
      <w:r w:rsidR="00175392" w:rsidRPr="00774CFE">
        <w:t xml:space="preserve">to keep it functioning over time. </w:t>
      </w:r>
      <w:r w:rsidR="00204F43" w:rsidRPr="00774CFE">
        <w:t>Furthermore strengthen partnerships between different sector and stakeholders led for productive programs to be successful</w:t>
      </w:r>
      <w:r w:rsidR="00093E85" w:rsidRPr="00774CFE">
        <w:t xml:space="preserve">. In </w:t>
      </w:r>
      <w:r w:rsidR="00204F43" w:rsidRPr="00774CFE">
        <w:t>rural water supply schemes program s</w:t>
      </w:r>
      <w:r w:rsidR="00175392" w:rsidRPr="00774CFE">
        <w:t xml:space="preserve">everal different potential stakeholders may be </w:t>
      </w:r>
      <w:r w:rsidR="00BB57F1" w:rsidRPr="00774CFE">
        <w:t>involved, Meron (</w:t>
      </w:r>
      <w:r w:rsidR="00BC7692" w:rsidRPr="00774CFE">
        <w:t>2012</w:t>
      </w:r>
      <w:r w:rsidR="00077404" w:rsidRPr="00774CFE">
        <w:t>)</w:t>
      </w:r>
      <w:r w:rsidR="00491C1A" w:rsidRPr="00774CFE">
        <w:t>.</w:t>
      </w:r>
      <w:r w:rsidR="00BC7692" w:rsidRPr="00774CFE">
        <w:t xml:space="preserve"> As per Meron (</w:t>
      </w:r>
      <w:r w:rsidR="00093E85" w:rsidRPr="00774CFE">
        <w:t>2012</w:t>
      </w:r>
      <w:r w:rsidR="00BC7692" w:rsidRPr="00774CFE">
        <w:t>)</w:t>
      </w:r>
      <w:r w:rsidR="003C49E1" w:rsidRPr="00774CFE">
        <w:t xml:space="preserve"> formation of co-ordination committees at regional or district level </w:t>
      </w:r>
      <w:r w:rsidR="00B04E4A" w:rsidRPr="00774CFE">
        <w:t>was</w:t>
      </w:r>
      <w:r w:rsidR="003C49E1" w:rsidRPr="00774CFE">
        <w:t xml:space="preserve"> o</w:t>
      </w:r>
      <w:r w:rsidR="00175392" w:rsidRPr="00774CFE">
        <w:t>ne</w:t>
      </w:r>
      <w:r w:rsidR="003C49E1" w:rsidRPr="00774CFE">
        <w:t xml:space="preserve"> of the</w:t>
      </w:r>
      <w:r w:rsidR="00175392" w:rsidRPr="00774CFE">
        <w:t xml:space="preserve"> effective way in which different</w:t>
      </w:r>
      <w:r w:rsidR="003C49E1" w:rsidRPr="00774CFE">
        <w:t xml:space="preserve"> stakeholders can work together for sustainability of water supply schemes</w:t>
      </w:r>
      <w:r w:rsidR="00175392" w:rsidRPr="00774CFE">
        <w:t xml:space="preserve">. </w:t>
      </w:r>
    </w:p>
    <w:p w:rsidR="00175392" w:rsidRPr="00774CFE" w:rsidRDefault="003C49E1" w:rsidP="003A1669">
      <w:pPr>
        <w:spacing w:before="120" w:after="120" w:line="360" w:lineRule="auto"/>
        <w:jc w:val="both"/>
      </w:pPr>
      <w:r w:rsidRPr="00774CFE">
        <w:t xml:space="preserve">In line with </w:t>
      </w:r>
      <w:r w:rsidR="00473268" w:rsidRPr="00774CFE">
        <w:t>this</w:t>
      </w:r>
      <w:r w:rsidR="00175392" w:rsidRPr="00774CFE">
        <w:t xml:space="preserve"> a committee is likely to consist of personnel from a variety of local government institutions, which are directly or indirectly involved in rural water supply, as </w:t>
      </w:r>
      <w:r w:rsidR="00175392" w:rsidRPr="00774CFE">
        <w:lastRenderedPageBreak/>
        <w:t xml:space="preserve">well as representatives of NGOs, private sector organizations and community groups. </w:t>
      </w:r>
      <w:r w:rsidRPr="00774CFE">
        <w:t>In addition to this within the community traditional</w:t>
      </w:r>
      <w:r w:rsidR="00175392" w:rsidRPr="00774CFE">
        <w:t xml:space="preserve"> leaders can also have an important role to play, both in representing communities and in ensuring that government is made accountable, and should be included where possible</w:t>
      </w:r>
      <w:r w:rsidR="00BB57F1" w:rsidRPr="00774CFE">
        <w:t>,</w:t>
      </w:r>
      <w:r w:rsidR="00257111">
        <w:t xml:space="preserve"> </w:t>
      </w:r>
      <w:r w:rsidR="00BC7692" w:rsidRPr="00774CFE">
        <w:t>Meron</w:t>
      </w:r>
      <w:r w:rsidR="00BB57F1" w:rsidRPr="00774CFE">
        <w:t>(</w:t>
      </w:r>
      <w:r w:rsidR="00175392" w:rsidRPr="00774CFE">
        <w:t>2012</w:t>
      </w:r>
      <w:r w:rsidR="00077404" w:rsidRPr="00774CFE">
        <w:t>)</w:t>
      </w:r>
      <w:r w:rsidRPr="00774CFE">
        <w:t>.</w:t>
      </w:r>
    </w:p>
    <w:p w:rsidR="001247EE" w:rsidRPr="00774CFE" w:rsidRDefault="001247EE" w:rsidP="00C33480">
      <w:pPr>
        <w:pStyle w:val="Heading3"/>
        <w:numPr>
          <w:ilvl w:val="2"/>
          <w:numId w:val="49"/>
        </w:numPr>
        <w:spacing w:before="120" w:after="120" w:line="360" w:lineRule="auto"/>
        <w:jc w:val="both"/>
        <w:rPr>
          <w:rFonts w:ascii="Times New Roman" w:hAnsi="Times New Roman"/>
          <w:sz w:val="24"/>
          <w:szCs w:val="24"/>
        </w:rPr>
      </w:pPr>
      <w:bookmarkStart w:id="29" w:name="_Toc524279635"/>
      <w:r w:rsidRPr="00774CFE">
        <w:rPr>
          <w:rFonts w:ascii="Times New Roman" w:hAnsi="Times New Roman"/>
          <w:sz w:val="24"/>
          <w:szCs w:val="24"/>
        </w:rPr>
        <w:t>Financial factors</w:t>
      </w:r>
      <w:bookmarkEnd w:id="29"/>
      <w:r w:rsidRPr="00774CFE">
        <w:rPr>
          <w:rFonts w:ascii="Times New Roman" w:hAnsi="Times New Roman"/>
          <w:sz w:val="24"/>
          <w:szCs w:val="24"/>
        </w:rPr>
        <w:t xml:space="preserve"> </w:t>
      </w:r>
    </w:p>
    <w:p w:rsidR="00572838" w:rsidRPr="00774CFE" w:rsidRDefault="00572838" w:rsidP="003A1669">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The effective operation and maintenance (O &amp; M) of rural water supply systems is</w:t>
      </w:r>
      <w:r w:rsidR="00C06455" w:rsidRPr="00774CFE">
        <w:rPr>
          <w:rFonts w:eastAsiaTheme="minorHAnsi"/>
          <w:color w:val="000000"/>
        </w:rPr>
        <w:t xml:space="preserve"> </w:t>
      </w:r>
      <w:r w:rsidRPr="00774CFE">
        <w:rPr>
          <w:rFonts w:eastAsiaTheme="minorHAnsi"/>
          <w:color w:val="000000"/>
        </w:rPr>
        <w:t>crucial element for the sustainability of the water project. The community</w:t>
      </w:r>
      <w:r w:rsidR="00C06455" w:rsidRPr="00774CFE">
        <w:rPr>
          <w:rFonts w:eastAsiaTheme="minorHAnsi"/>
          <w:color w:val="000000"/>
        </w:rPr>
        <w:t xml:space="preserve"> </w:t>
      </w:r>
      <w:r w:rsidRPr="00774CFE">
        <w:rPr>
          <w:rFonts w:eastAsiaTheme="minorHAnsi"/>
          <w:color w:val="000000"/>
        </w:rPr>
        <w:t>management of rural water supply systems on operation and mainten</w:t>
      </w:r>
      <w:r w:rsidR="004D1421" w:rsidRPr="00774CFE">
        <w:rPr>
          <w:rFonts w:eastAsiaTheme="minorHAnsi"/>
          <w:color w:val="000000"/>
        </w:rPr>
        <w:t xml:space="preserve">ance </w:t>
      </w:r>
      <w:r w:rsidRPr="00774CFE">
        <w:rPr>
          <w:rFonts w:eastAsiaTheme="minorHAnsi"/>
          <w:color w:val="000000"/>
        </w:rPr>
        <w:t>is not successful, if financing resources are not available and frequent supports are not</w:t>
      </w:r>
      <w:r w:rsidR="00C06455" w:rsidRPr="00774CFE">
        <w:rPr>
          <w:rFonts w:eastAsiaTheme="minorHAnsi"/>
          <w:color w:val="000000"/>
        </w:rPr>
        <w:t xml:space="preserve"> </w:t>
      </w:r>
      <w:r w:rsidR="00707022" w:rsidRPr="00774CFE">
        <w:rPr>
          <w:rFonts w:eastAsiaTheme="minorHAnsi"/>
          <w:color w:val="000000"/>
        </w:rPr>
        <w:t>provided, Binder</w:t>
      </w:r>
      <w:r w:rsidRPr="00774CFE">
        <w:rPr>
          <w:rFonts w:eastAsiaTheme="minorHAnsi"/>
          <w:color w:val="000000"/>
        </w:rPr>
        <w:t xml:space="preserve"> </w:t>
      </w:r>
      <w:r w:rsidR="00707022" w:rsidRPr="00774CFE">
        <w:rPr>
          <w:rFonts w:eastAsiaTheme="minorHAnsi"/>
          <w:color w:val="000000"/>
        </w:rPr>
        <w:t>(</w:t>
      </w:r>
      <w:r w:rsidRPr="00774CFE">
        <w:rPr>
          <w:rFonts w:eastAsiaTheme="minorHAnsi"/>
          <w:color w:val="000000"/>
        </w:rPr>
        <w:t>2008). Budgeting sufficient funding for rural water supply systems</w:t>
      </w:r>
      <w:r w:rsidR="00C06455" w:rsidRPr="00774CFE">
        <w:rPr>
          <w:rFonts w:eastAsiaTheme="minorHAnsi"/>
          <w:color w:val="000000"/>
        </w:rPr>
        <w:t xml:space="preserve"> </w:t>
      </w:r>
      <w:r w:rsidRPr="00774CFE">
        <w:rPr>
          <w:rFonts w:eastAsiaTheme="minorHAnsi"/>
          <w:color w:val="000000"/>
        </w:rPr>
        <w:t>is an important issue for sustainability and proper maintenance but not only one.</w:t>
      </w:r>
      <w:r w:rsidR="00C06455" w:rsidRPr="00774CFE">
        <w:rPr>
          <w:rFonts w:eastAsiaTheme="minorHAnsi"/>
          <w:color w:val="000000"/>
        </w:rPr>
        <w:t xml:space="preserve"> Binder (</w:t>
      </w:r>
      <w:r w:rsidRPr="00774CFE">
        <w:rPr>
          <w:rFonts w:eastAsiaTheme="minorHAnsi"/>
          <w:color w:val="000000"/>
        </w:rPr>
        <w:t xml:space="preserve">2008) states </w:t>
      </w:r>
      <w:r w:rsidR="00707022" w:rsidRPr="00774CFE">
        <w:rPr>
          <w:rFonts w:eastAsiaTheme="minorHAnsi"/>
          <w:color w:val="000000"/>
        </w:rPr>
        <w:t>that, “</w:t>
      </w:r>
      <w:r w:rsidRPr="00774CFE">
        <w:rPr>
          <w:rFonts w:eastAsiaTheme="minorHAnsi"/>
          <w:color w:val="000000"/>
        </w:rPr>
        <w:t xml:space="preserve">increasing the budget allocation for </w:t>
      </w:r>
      <w:r w:rsidR="00707022" w:rsidRPr="00774CFE">
        <w:rPr>
          <w:rFonts w:eastAsiaTheme="minorHAnsi"/>
          <w:color w:val="000000"/>
        </w:rPr>
        <w:t>a rural water supply system is</w:t>
      </w:r>
      <w:r w:rsidR="00C06455" w:rsidRPr="00774CFE">
        <w:rPr>
          <w:rFonts w:eastAsiaTheme="minorHAnsi"/>
          <w:color w:val="000000"/>
        </w:rPr>
        <w:t xml:space="preserve"> very important, but</w:t>
      </w:r>
      <w:r w:rsidRPr="00774CFE">
        <w:rPr>
          <w:rFonts w:eastAsiaTheme="minorHAnsi"/>
          <w:color w:val="000000"/>
        </w:rPr>
        <w:t xml:space="preserve"> that is not the only thing to meet the challenges of</w:t>
      </w:r>
      <w:r w:rsidR="00C06455" w:rsidRPr="00774CFE">
        <w:rPr>
          <w:rFonts w:eastAsiaTheme="minorHAnsi"/>
          <w:color w:val="000000"/>
        </w:rPr>
        <w:t xml:space="preserve"> </w:t>
      </w:r>
      <w:r w:rsidRPr="00774CFE">
        <w:rPr>
          <w:rFonts w:eastAsiaTheme="minorHAnsi"/>
          <w:color w:val="000000"/>
        </w:rPr>
        <w:t>achieving the Mill</w:t>
      </w:r>
      <w:r w:rsidR="00C06455" w:rsidRPr="00774CFE">
        <w:rPr>
          <w:rFonts w:eastAsiaTheme="minorHAnsi"/>
          <w:color w:val="000000"/>
        </w:rPr>
        <w:t>ennium Development Goals (MDGs)</w:t>
      </w:r>
      <w:r w:rsidR="00D9363E" w:rsidRPr="00774CFE">
        <w:rPr>
          <w:rFonts w:eastAsiaTheme="minorHAnsi"/>
          <w:color w:val="000000"/>
        </w:rPr>
        <w:t>, Habtamu (2012</w:t>
      </w:r>
      <w:r w:rsidR="00340556" w:rsidRPr="00774CFE">
        <w:rPr>
          <w:rFonts w:eastAsiaTheme="minorHAnsi"/>
          <w:color w:val="000000"/>
        </w:rPr>
        <w:t>).</w:t>
      </w:r>
    </w:p>
    <w:p w:rsidR="001247EE" w:rsidRPr="00774CFE" w:rsidRDefault="006A29D4" w:rsidP="00C33480">
      <w:pPr>
        <w:pStyle w:val="Heading3"/>
        <w:numPr>
          <w:ilvl w:val="2"/>
          <w:numId w:val="49"/>
        </w:numPr>
        <w:spacing w:before="120" w:after="120" w:line="360" w:lineRule="auto"/>
        <w:jc w:val="both"/>
        <w:rPr>
          <w:rFonts w:ascii="Times New Roman" w:hAnsi="Times New Roman"/>
          <w:sz w:val="24"/>
          <w:szCs w:val="24"/>
        </w:rPr>
      </w:pPr>
      <w:bookmarkStart w:id="30" w:name="_Toc524279636"/>
      <w:r w:rsidRPr="00774CFE">
        <w:rPr>
          <w:rFonts w:ascii="Times New Roman" w:hAnsi="Times New Roman"/>
          <w:sz w:val="24"/>
          <w:szCs w:val="24"/>
        </w:rPr>
        <w:t xml:space="preserve">Environmental </w:t>
      </w:r>
      <w:r w:rsidR="00B32EB1" w:rsidRPr="00774CFE">
        <w:rPr>
          <w:rFonts w:ascii="Times New Roman" w:hAnsi="Times New Roman"/>
          <w:sz w:val="24"/>
          <w:szCs w:val="24"/>
        </w:rPr>
        <w:t>factors</w:t>
      </w:r>
      <w:bookmarkEnd w:id="30"/>
    </w:p>
    <w:p w:rsidR="00B04E4A" w:rsidRPr="00774CFE" w:rsidRDefault="00094083" w:rsidP="003A1669">
      <w:pPr>
        <w:spacing w:before="120" w:after="120" w:line="360" w:lineRule="auto"/>
        <w:jc w:val="both"/>
        <w:rPr>
          <w:rFonts w:eastAsiaTheme="minorHAnsi"/>
          <w:color w:val="000000"/>
        </w:rPr>
      </w:pPr>
      <w:r w:rsidRPr="00774CFE">
        <w:rPr>
          <w:rFonts w:eastAsiaTheme="minorHAnsi"/>
          <w:color w:val="000000"/>
        </w:rPr>
        <w:t>According to Calow et al(</w:t>
      </w:r>
      <w:r w:rsidR="00462E3C" w:rsidRPr="00774CFE">
        <w:rPr>
          <w:rFonts w:eastAsiaTheme="minorHAnsi"/>
          <w:color w:val="000000"/>
        </w:rPr>
        <w:t>2010</w:t>
      </w:r>
      <w:r w:rsidRPr="00774CFE">
        <w:rPr>
          <w:rFonts w:eastAsiaTheme="minorHAnsi"/>
          <w:color w:val="000000"/>
        </w:rPr>
        <w:t>); MacDonald et al(</w:t>
      </w:r>
      <w:r w:rsidR="00462E3C" w:rsidRPr="00774CFE">
        <w:rPr>
          <w:rFonts w:eastAsiaTheme="minorHAnsi"/>
          <w:color w:val="000000"/>
        </w:rPr>
        <w:t>2009</w:t>
      </w:r>
      <w:r w:rsidRPr="00774CFE">
        <w:rPr>
          <w:rFonts w:eastAsiaTheme="minorHAnsi"/>
          <w:color w:val="000000"/>
        </w:rPr>
        <w:t>) and</w:t>
      </w:r>
      <w:r w:rsidR="00462E3C" w:rsidRPr="00774CFE">
        <w:rPr>
          <w:rFonts w:eastAsiaTheme="minorHAnsi"/>
          <w:color w:val="000000"/>
        </w:rPr>
        <w:t xml:space="preserve"> Kebede </w:t>
      </w:r>
      <w:r w:rsidRPr="00774CFE">
        <w:rPr>
          <w:rFonts w:eastAsiaTheme="minorHAnsi"/>
          <w:color w:val="000000"/>
        </w:rPr>
        <w:t>(</w:t>
      </w:r>
      <w:r w:rsidR="00462E3C" w:rsidRPr="00774CFE">
        <w:rPr>
          <w:rFonts w:eastAsiaTheme="minorHAnsi"/>
          <w:color w:val="000000"/>
        </w:rPr>
        <w:t>2013)</w:t>
      </w:r>
      <w:r w:rsidRPr="00774CFE">
        <w:rPr>
          <w:rFonts w:eastAsiaTheme="minorHAnsi"/>
          <w:color w:val="000000"/>
        </w:rPr>
        <w:t xml:space="preserve"> </w:t>
      </w:r>
      <w:r w:rsidR="00462E3C" w:rsidRPr="00774CFE">
        <w:rPr>
          <w:rFonts w:eastAsiaTheme="minorHAnsi"/>
          <w:color w:val="000000"/>
        </w:rPr>
        <w:t>local topography, vegetation and soil condition have significant contribution t</w:t>
      </w:r>
      <w:r w:rsidR="006A29D4" w:rsidRPr="00774CFE">
        <w:rPr>
          <w:rFonts w:eastAsiaTheme="minorHAnsi"/>
          <w:color w:val="000000"/>
        </w:rPr>
        <w:t xml:space="preserve">o maintain the sustainability of water resource in the aquifer.  </w:t>
      </w:r>
      <w:r w:rsidR="00462E3C" w:rsidRPr="00774CFE">
        <w:rPr>
          <w:rFonts w:eastAsiaTheme="minorHAnsi"/>
          <w:color w:val="000000"/>
        </w:rPr>
        <w:t xml:space="preserve">So that the recharge rates has  to be maintained </w:t>
      </w:r>
      <w:r w:rsidR="005500E2" w:rsidRPr="00774CFE">
        <w:rPr>
          <w:rFonts w:eastAsiaTheme="minorHAnsi"/>
          <w:color w:val="000000"/>
        </w:rPr>
        <w:t xml:space="preserve">through </w:t>
      </w:r>
      <w:r w:rsidR="006A29D4" w:rsidRPr="00774CFE">
        <w:rPr>
          <w:rFonts w:eastAsiaTheme="minorHAnsi"/>
          <w:color w:val="000000"/>
        </w:rPr>
        <w:t>effec</w:t>
      </w:r>
      <w:r w:rsidR="00340556" w:rsidRPr="00774CFE">
        <w:rPr>
          <w:rFonts w:eastAsiaTheme="minorHAnsi"/>
          <w:color w:val="000000"/>
        </w:rPr>
        <w:t xml:space="preserve">tive </w:t>
      </w:r>
      <w:r w:rsidR="006A29D4" w:rsidRPr="00774CFE">
        <w:rPr>
          <w:rFonts w:eastAsiaTheme="minorHAnsi"/>
          <w:color w:val="000000"/>
        </w:rPr>
        <w:t>environmental management and protection</w:t>
      </w:r>
      <w:r w:rsidR="00462E3C" w:rsidRPr="00774CFE">
        <w:rPr>
          <w:rFonts w:eastAsiaTheme="minorHAnsi"/>
          <w:color w:val="000000"/>
        </w:rPr>
        <w:t xml:space="preserve"> to increase the sustainability of rural water supply, </w:t>
      </w:r>
      <w:r w:rsidR="00B6511A" w:rsidRPr="00774CFE">
        <w:rPr>
          <w:rFonts w:eastAsiaTheme="minorHAnsi"/>
          <w:color w:val="000000"/>
        </w:rPr>
        <w:t xml:space="preserve"> Harvey (</w:t>
      </w:r>
      <w:r w:rsidR="006A29D4" w:rsidRPr="00774CFE">
        <w:rPr>
          <w:rFonts w:eastAsiaTheme="minorHAnsi"/>
          <w:color w:val="000000"/>
        </w:rPr>
        <w:t>2004</w:t>
      </w:r>
      <w:r w:rsidR="00B6511A" w:rsidRPr="00774CFE">
        <w:rPr>
          <w:rFonts w:eastAsiaTheme="minorHAnsi"/>
          <w:color w:val="000000"/>
        </w:rPr>
        <w:t>)</w:t>
      </w:r>
      <w:r w:rsidR="006A29D4" w:rsidRPr="00774CFE">
        <w:rPr>
          <w:rFonts w:eastAsiaTheme="minorHAnsi"/>
          <w:color w:val="000000"/>
        </w:rPr>
        <w:t xml:space="preserve">; Calow et </w:t>
      </w:r>
      <w:r w:rsidR="00755405" w:rsidRPr="00774CFE">
        <w:rPr>
          <w:rFonts w:eastAsiaTheme="minorHAnsi"/>
          <w:color w:val="000000"/>
        </w:rPr>
        <w:t xml:space="preserve">al, </w:t>
      </w:r>
      <w:r w:rsidR="00B6511A" w:rsidRPr="00774CFE">
        <w:rPr>
          <w:rFonts w:eastAsiaTheme="minorHAnsi"/>
          <w:color w:val="000000"/>
        </w:rPr>
        <w:t>(</w:t>
      </w:r>
      <w:r w:rsidR="00755405" w:rsidRPr="00774CFE">
        <w:rPr>
          <w:rFonts w:eastAsiaTheme="minorHAnsi"/>
          <w:color w:val="000000"/>
        </w:rPr>
        <w:t>2010</w:t>
      </w:r>
      <w:r w:rsidR="00B6511A" w:rsidRPr="00774CFE">
        <w:rPr>
          <w:rFonts w:eastAsiaTheme="minorHAnsi"/>
          <w:color w:val="000000"/>
        </w:rPr>
        <w:t>)</w:t>
      </w:r>
      <w:r w:rsidR="00755405" w:rsidRPr="00774CFE">
        <w:rPr>
          <w:rFonts w:eastAsiaTheme="minorHAnsi"/>
          <w:color w:val="000000"/>
        </w:rPr>
        <w:t xml:space="preserve">; MacDonald et al, </w:t>
      </w:r>
      <w:r w:rsidR="00B6511A" w:rsidRPr="00774CFE">
        <w:rPr>
          <w:rFonts w:eastAsiaTheme="minorHAnsi"/>
          <w:color w:val="000000"/>
        </w:rPr>
        <w:t>(</w:t>
      </w:r>
      <w:r w:rsidR="00755405" w:rsidRPr="00774CFE">
        <w:rPr>
          <w:rFonts w:eastAsiaTheme="minorHAnsi"/>
          <w:color w:val="000000"/>
        </w:rPr>
        <w:t>2009</w:t>
      </w:r>
      <w:r w:rsidR="00B6511A" w:rsidRPr="00774CFE">
        <w:rPr>
          <w:rFonts w:eastAsiaTheme="minorHAnsi"/>
          <w:color w:val="000000"/>
        </w:rPr>
        <w:t>)</w:t>
      </w:r>
      <w:r w:rsidR="00755405" w:rsidRPr="00774CFE">
        <w:rPr>
          <w:rFonts w:eastAsiaTheme="minorHAnsi"/>
          <w:color w:val="000000"/>
        </w:rPr>
        <w:t xml:space="preserve"> and</w:t>
      </w:r>
      <w:r w:rsidR="006A29D4" w:rsidRPr="00774CFE">
        <w:rPr>
          <w:rFonts w:eastAsiaTheme="minorHAnsi"/>
          <w:color w:val="000000"/>
        </w:rPr>
        <w:t xml:space="preserve"> Kebede </w:t>
      </w:r>
      <w:r w:rsidR="00B6511A" w:rsidRPr="00774CFE">
        <w:rPr>
          <w:rFonts w:eastAsiaTheme="minorHAnsi"/>
          <w:color w:val="000000"/>
        </w:rPr>
        <w:t>(</w:t>
      </w:r>
      <w:r w:rsidR="006A29D4" w:rsidRPr="00774CFE">
        <w:rPr>
          <w:rFonts w:eastAsiaTheme="minorHAnsi"/>
          <w:color w:val="000000"/>
        </w:rPr>
        <w:t>2013).</w:t>
      </w:r>
      <w:r w:rsidR="001C147C" w:rsidRPr="00774CFE">
        <w:rPr>
          <w:rFonts w:eastAsiaTheme="minorHAnsi"/>
          <w:color w:val="000000"/>
        </w:rPr>
        <w:t>To ensure the sustainability of water supply schemes ,</w:t>
      </w:r>
      <w:r w:rsidR="005500E2" w:rsidRPr="00774CFE">
        <w:rPr>
          <w:rFonts w:eastAsiaTheme="minorHAnsi"/>
          <w:color w:val="000000"/>
        </w:rPr>
        <w:t xml:space="preserve"> climate change has to be maintained.</w:t>
      </w:r>
      <w:r w:rsidR="006A29D4" w:rsidRPr="00774CFE">
        <w:rPr>
          <w:rFonts w:eastAsiaTheme="minorHAnsi"/>
          <w:color w:val="000000"/>
        </w:rPr>
        <w:t xml:space="preserve"> </w:t>
      </w:r>
      <w:r w:rsidR="00B04E4A" w:rsidRPr="00774CFE">
        <w:rPr>
          <w:rFonts w:eastAsiaTheme="minorHAnsi"/>
          <w:color w:val="000000"/>
        </w:rPr>
        <w:t>T</w:t>
      </w:r>
      <w:r w:rsidR="006A29D4" w:rsidRPr="00774CFE">
        <w:rPr>
          <w:rFonts w:eastAsiaTheme="minorHAnsi"/>
          <w:color w:val="000000"/>
        </w:rPr>
        <w:t>he major impacts of clima</w:t>
      </w:r>
      <w:r w:rsidR="00BE0F13" w:rsidRPr="00774CFE">
        <w:rPr>
          <w:rFonts w:eastAsiaTheme="minorHAnsi"/>
          <w:color w:val="000000"/>
        </w:rPr>
        <w:t>te change on water services are u</w:t>
      </w:r>
      <w:r w:rsidR="00F620C6" w:rsidRPr="00774CFE">
        <w:rPr>
          <w:rFonts w:eastAsiaTheme="minorHAnsi"/>
          <w:color w:val="000000"/>
        </w:rPr>
        <w:t>nimproved. S</w:t>
      </w:r>
      <w:r w:rsidR="006A29D4" w:rsidRPr="00774CFE">
        <w:rPr>
          <w:rFonts w:eastAsiaTheme="minorHAnsi"/>
          <w:color w:val="000000"/>
        </w:rPr>
        <w:t>hallow water sources are likely to be more vulnerable to increased climate variability because sustainability</w:t>
      </w:r>
      <w:r w:rsidR="00BE0F13" w:rsidRPr="00774CFE">
        <w:rPr>
          <w:rFonts w:eastAsiaTheme="minorHAnsi"/>
          <w:color w:val="000000"/>
        </w:rPr>
        <w:t xml:space="preserve"> is closely to rainfall</w:t>
      </w:r>
      <w:r w:rsidR="00F620C6" w:rsidRPr="00774CFE">
        <w:rPr>
          <w:rFonts w:eastAsiaTheme="minorHAnsi"/>
          <w:color w:val="000000"/>
        </w:rPr>
        <w:t>.</w:t>
      </w:r>
    </w:p>
    <w:p w:rsidR="006C02BE" w:rsidRPr="00774CFE" w:rsidRDefault="00F620C6" w:rsidP="003A1669">
      <w:pPr>
        <w:spacing w:before="120" w:after="120" w:line="360" w:lineRule="auto"/>
        <w:jc w:val="both"/>
        <w:rPr>
          <w:rStyle w:val="Strong"/>
          <w:rFonts w:eastAsiaTheme="minorHAnsi"/>
          <w:b w:val="0"/>
          <w:bCs w:val="0"/>
          <w:color w:val="000000"/>
        </w:rPr>
      </w:pPr>
      <w:r w:rsidRPr="00774CFE">
        <w:rPr>
          <w:rFonts w:eastAsiaTheme="minorHAnsi"/>
          <w:color w:val="000000"/>
        </w:rPr>
        <w:t>I</w:t>
      </w:r>
      <w:r w:rsidR="006A29D4" w:rsidRPr="00774CFE">
        <w:rPr>
          <w:rFonts w:eastAsiaTheme="minorHAnsi"/>
          <w:color w:val="000000"/>
        </w:rPr>
        <w:t>mproved rural water sources that access groundwater over 20 m below ground surface ar</w:t>
      </w:r>
      <w:r w:rsidR="007B243A" w:rsidRPr="00774CFE">
        <w:rPr>
          <w:rFonts w:eastAsiaTheme="minorHAnsi"/>
          <w:color w:val="000000"/>
        </w:rPr>
        <w:t xml:space="preserve">e more sustainable. </w:t>
      </w:r>
      <w:r w:rsidR="00DA0BEE" w:rsidRPr="00774CFE">
        <w:t xml:space="preserve">In </w:t>
      </w:r>
      <w:r w:rsidR="006127A3" w:rsidRPr="00774CFE">
        <w:t>the study area context,</w:t>
      </w:r>
      <w:r w:rsidR="00DA0BEE" w:rsidRPr="00774CFE">
        <w:t xml:space="preserve"> </w:t>
      </w:r>
      <w:r w:rsidR="007B243A" w:rsidRPr="00774CFE">
        <w:t xml:space="preserve">from environmental perspective </w:t>
      </w:r>
      <w:r w:rsidR="00DA0BEE" w:rsidRPr="00774CFE">
        <w:t xml:space="preserve">it is situated in two topographically distinct areas, that is Eastern Escarpment and the floor of the </w:t>
      </w:r>
      <w:r w:rsidR="00290F03" w:rsidRPr="00774CFE">
        <w:t>Ethiopia Rift</w:t>
      </w:r>
      <w:r w:rsidR="00DA0BEE" w:rsidRPr="00774CFE">
        <w:t xml:space="preserve"> Valley system. As a result of </w:t>
      </w:r>
      <w:r w:rsidR="00290F03" w:rsidRPr="00774CFE">
        <w:t>this,</w:t>
      </w:r>
      <w:r w:rsidR="00DA0BEE" w:rsidRPr="00774CFE">
        <w:t xml:space="preserve"> the areas which are situated on the eastern escarpment are characterized by locally undulating topography with the general topography </w:t>
      </w:r>
      <w:r w:rsidR="00290F03" w:rsidRPr="00774CFE">
        <w:t>descending toward</w:t>
      </w:r>
      <w:r w:rsidR="00DA0BEE" w:rsidRPr="00774CFE">
        <w:t xml:space="preserve"> </w:t>
      </w:r>
      <w:r w:rsidR="00290F03" w:rsidRPr="00774CFE">
        <w:t xml:space="preserve">west. </w:t>
      </w:r>
      <w:r w:rsidR="006127A3" w:rsidRPr="00774CFE">
        <w:t>As a result surface water and ground water follow from east to west, towards</w:t>
      </w:r>
      <w:r w:rsidR="005A3DEC" w:rsidRPr="00774CFE">
        <w:t xml:space="preserve"> Hawassa Lake and Giddabo River,SW-WaSH(</w:t>
      </w:r>
      <w:r w:rsidR="006127A3" w:rsidRPr="00774CFE">
        <w:t>2005)</w:t>
      </w:r>
      <w:r w:rsidR="005A3DEC" w:rsidRPr="00774CFE">
        <w:t xml:space="preserve"> and </w:t>
      </w:r>
      <w:r w:rsidR="006127A3" w:rsidRPr="00774CFE">
        <w:t>Desalegne(2013)</w:t>
      </w:r>
      <w:r w:rsidR="007B243A" w:rsidRPr="00774CFE">
        <w:t xml:space="preserve">. </w:t>
      </w:r>
      <w:r w:rsidR="006723DE" w:rsidRPr="00774CFE">
        <w:t xml:space="preserve">The existed </w:t>
      </w:r>
      <w:r w:rsidR="00815F0C" w:rsidRPr="00774CFE">
        <w:rPr>
          <w:rStyle w:val="Strong"/>
          <w:b w:val="0"/>
          <w:iCs/>
        </w:rPr>
        <w:t xml:space="preserve">water supply schemes those are found in shedino woreda </w:t>
      </w:r>
      <w:r w:rsidR="00452206" w:rsidRPr="00774CFE">
        <w:rPr>
          <w:rStyle w:val="Strong"/>
          <w:b w:val="0"/>
          <w:iCs/>
        </w:rPr>
        <w:t xml:space="preserve">, the </w:t>
      </w:r>
      <w:r w:rsidR="00815F0C" w:rsidRPr="00774CFE">
        <w:rPr>
          <w:rStyle w:val="Strong"/>
          <w:b w:val="0"/>
          <w:iCs/>
        </w:rPr>
        <w:t xml:space="preserve">water quality was good based on the </w:t>
      </w:r>
      <w:r w:rsidR="00815F0C" w:rsidRPr="00774CFE">
        <w:rPr>
          <w:rStyle w:val="Strong"/>
          <w:b w:val="0"/>
          <w:iCs/>
        </w:rPr>
        <w:lastRenderedPageBreak/>
        <w:t xml:space="preserve">result </w:t>
      </w:r>
      <w:r w:rsidR="00924B9D" w:rsidRPr="00774CFE">
        <w:rPr>
          <w:rStyle w:val="Strong"/>
          <w:b w:val="0"/>
          <w:iCs/>
        </w:rPr>
        <w:t>of water</w:t>
      </w:r>
      <w:r w:rsidR="00815F0C" w:rsidRPr="00774CFE">
        <w:rPr>
          <w:rStyle w:val="Strong"/>
          <w:b w:val="0"/>
          <w:iCs/>
        </w:rPr>
        <w:t xml:space="preserve"> quality parameters as per World Health </w:t>
      </w:r>
      <w:r w:rsidR="00924B9D" w:rsidRPr="00774CFE">
        <w:rPr>
          <w:rStyle w:val="Strong"/>
          <w:b w:val="0"/>
          <w:iCs/>
        </w:rPr>
        <w:t>Organization water</w:t>
      </w:r>
      <w:r w:rsidR="00815F0C" w:rsidRPr="00774CFE">
        <w:rPr>
          <w:rStyle w:val="Strong"/>
          <w:b w:val="0"/>
          <w:iCs/>
        </w:rPr>
        <w:t xml:space="preserve"> quality standard</w:t>
      </w:r>
      <w:r w:rsidR="006723DE" w:rsidRPr="00774CFE">
        <w:t xml:space="preserve"> Desalegne (2013)</w:t>
      </w:r>
      <w:r w:rsidR="00815F0C" w:rsidRPr="00774CFE">
        <w:rPr>
          <w:rStyle w:val="Strong"/>
          <w:b w:val="0"/>
          <w:iCs/>
        </w:rPr>
        <w:t xml:space="preserve">. </w:t>
      </w:r>
    </w:p>
    <w:p w:rsidR="006723DE" w:rsidRPr="00774CFE" w:rsidRDefault="00472D5A" w:rsidP="003A1669">
      <w:pPr>
        <w:spacing w:before="120" w:after="120" w:line="360" w:lineRule="auto"/>
        <w:jc w:val="both"/>
        <w:rPr>
          <w:rFonts w:eastAsiaTheme="minorHAnsi"/>
          <w:color w:val="000000"/>
        </w:rPr>
      </w:pPr>
      <w:r w:rsidRPr="00774CFE">
        <w:rPr>
          <w:rFonts w:eastAsiaTheme="minorHAnsi"/>
          <w:color w:val="000000"/>
        </w:rPr>
        <w:t>In general th</w:t>
      </w:r>
      <w:r w:rsidR="00973598" w:rsidRPr="00774CFE">
        <w:rPr>
          <w:rFonts w:eastAsiaTheme="minorHAnsi"/>
          <w:color w:val="000000"/>
        </w:rPr>
        <w:t xml:space="preserve">is research study </w:t>
      </w:r>
      <w:r w:rsidRPr="00774CFE">
        <w:rPr>
          <w:rFonts w:eastAsiaTheme="minorHAnsi"/>
          <w:color w:val="000000"/>
        </w:rPr>
        <w:t xml:space="preserve">mainly emphasis on the assessment of  water supply schemes sustainability  in the adaptation of main </w:t>
      </w:r>
      <w:r w:rsidR="008C30ED" w:rsidRPr="00774CFE">
        <w:rPr>
          <w:rFonts w:eastAsiaTheme="minorHAnsi"/>
          <w:color w:val="000000"/>
        </w:rPr>
        <w:t xml:space="preserve">influential </w:t>
      </w:r>
      <w:r w:rsidRPr="00774CFE">
        <w:rPr>
          <w:rFonts w:eastAsiaTheme="minorHAnsi"/>
          <w:color w:val="000000"/>
        </w:rPr>
        <w:t xml:space="preserve"> factors</w:t>
      </w:r>
      <w:r w:rsidR="008C30ED" w:rsidRPr="00774CFE">
        <w:rPr>
          <w:rFonts w:eastAsiaTheme="minorHAnsi"/>
          <w:color w:val="000000"/>
        </w:rPr>
        <w:t xml:space="preserve"> of sustainability</w:t>
      </w:r>
      <w:r w:rsidRPr="00774CFE">
        <w:rPr>
          <w:rFonts w:eastAsiaTheme="minorHAnsi"/>
          <w:color w:val="000000"/>
        </w:rPr>
        <w:t xml:space="preserve"> </w:t>
      </w:r>
      <w:r w:rsidR="006C02BE" w:rsidRPr="00774CFE">
        <w:rPr>
          <w:rFonts w:eastAsiaTheme="minorHAnsi"/>
          <w:color w:val="000000"/>
        </w:rPr>
        <w:t xml:space="preserve">these are </w:t>
      </w:r>
      <w:r w:rsidRPr="00774CFE">
        <w:rPr>
          <w:rFonts w:eastAsiaTheme="minorHAnsi"/>
          <w:color w:val="000000"/>
        </w:rPr>
        <w:t xml:space="preserve"> </w:t>
      </w:r>
      <w:r w:rsidR="00846B0B" w:rsidRPr="00774CFE">
        <w:rPr>
          <w:rFonts w:eastAsiaTheme="minorHAnsi"/>
          <w:color w:val="000000"/>
        </w:rPr>
        <w:t>te</w:t>
      </w:r>
      <w:r w:rsidRPr="00774CFE">
        <w:rPr>
          <w:rFonts w:eastAsiaTheme="minorHAnsi"/>
          <w:color w:val="000000"/>
        </w:rPr>
        <w:t>chnical, financial, social ,</w:t>
      </w:r>
      <w:r w:rsidR="00973598" w:rsidRPr="00774CFE">
        <w:rPr>
          <w:rFonts w:eastAsiaTheme="minorHAnsi"/>
          <w:color w:val="000000"/>
        </w:rPr>
        <w:t xml:space="preserve">institutional </w:t>
      </w:r>
      <w:r w:rsidRPr="00774CFE">
        <w:rPr>
          <w:rFonts w:eastAsiaTheme="minorHAnsi"/>
          <w:color w:val="000000"/>
        </w:rPr>
        <w:t xml:space="preserve">and environmental factors </w:t>
      </w:r>
      <w:r w:rsidR="00846B0B" w:rsidRPr="00774CFE">
        <w:rPr>
          <w:rFonts w:eastAsiaTheme="minorHAnsi"/>
          <w:color w:val="000000"/>
        </w:rPr>
        <w:t>for discussion ,</w:t>
      </w:r>
      <w:r w:rsidR="00973598" w:rsidRPr="00774CFE">
        <w:rPr>
          <w:rFonts w:eastAsiaTheme="minorHAnsi"/>
          <w:color w:val="000000"/>
        </w:rPr>
        <w:t xml:space="preserve">interpretation and analysis of the research study. </w:t>
      </w:r>
    </w:p>
    <w:p w:rsidR="007B60D0" w:rsidRDefault="007B60D0"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Default="00257111" w:rsidP="003A1669">
      <w:pPr>
        <w:spacing w:before="120" w:after="120" w:line="360" w:lineRule="auto"/>
        <w:jc w:val="both"/>
        <w:rPr>
          <w:rFonts w:eastAsiaTheme="minorHAnsi"/>
          <w:color w:val="000000"/>
        </w:rPr>
      </w:pPr>
    </w:p>
    <w:p w:rsidR="00257111" w:rsidRPr="00774CFE" w:rsidRDefault="00257111" w:rsidP="003A1669">
      <w:pPr>
        <w:spacing w:before="120" w:after="120" w:line="360" w:lineRule="auto"/>
        <w:jc w:val="both"/>
        <w:rPr>
          <w:rFonts w:eastAsiaTheme="minorHAnsi"/>
          <w:color w:val="000000"/>
        </w:rPr>
      </w:pPr>
    </w:p>
    <w:p w:rsidR="008C30ED" w:rsidRPr="00774CFE" w:rsidRDefault="008C30ED" w:rsidP="003A1669">
      <w:pPr>
        <w:spacing w:before="120" w:after="120" w:line="360" w:lineRule="auto"/>
        <w:jc w:val="both"/>
        <w:rPr>
          <w:rFonts w:eastAsiaTheme="minorHAnsi"/>
          <w:color w:val="000000"/>
        </w:rPr>
      </w:pPr>
    </w:p>
    <w:p w:rsidR="00B67D83" w:rsidRPr="00774CFE" w:rsidRDefault="00A33511" w:rsidP="003A1669">
      <w:pPr>
        <w:pStyle w:val="Heading1"/>
        <w:numPr>
          <w:ilvl w:val="0"/>
          <w:numId w:val="2"/>
        </w:numPr>
        <w:spacing w:before="120" w:after="120" w:line="360" w:lineRule="auto"/>
        <w:rPr>
          <w:rFonts w:ascii="Times New Roman" w:hAnsi="Times New Roman"/>
          <w:sz w:val="24"/>
          <w:szCs w:val="24"/>
        </w:rPr>
      </w:pPr>
      <w:bookmarkStart w:id="31" w:name="_Toc524279637"/>
      <w:r w:rsidRPr="00774CFE">
        <w:rPr>
          <w:rFonts w:ascii="Times New Roman" w:hAnsi="Times New Roman"/>
          <w:sz w:val="24"/>
          <w:szCs w:val="24"/>
        </w:rPr>
        <w:lastRenderedPageBreak/>
        <w:t>MATERIAL AND METHODS</w:t>
      </w:r>
      <w:bookmarkEnd w:id="31"/>
      <w:r w:rsidRPr="00774CFE">
        <w:rPr>
          <w:rFonts w:ascii="Times New Roman" w:hAnsi="Times New Roman"/>
          <w:sz w:val="24"/>
          <w:szCs w:val="24"/>
        </w:rPr>
        <w:t xml:space="preserve">    </w:t>
      </w:r>
    </w:p>
    <w:p w:rsidR="00844EE1" w:rsidRPr="00774CFE" w:rsidRDefault="00B67D83" w:rsidP="00257111">
      <w:pPr>
        <w:pStyle w:val="Heading2"/>
        <w:numPr>
          <w:ilvl w:val="1"/>
          <w:numId w:val="2"/>
        </w:numPr>
        <w:spacing w:before="120" w:beforeAutospacing="0" w:after="0" w:afterAutospacing="0" w:line="360" w:lineRule="auto"/>
        <w:jc w:val="both"/>
        <w:rPr>
          <w:sz w:val="24"/>
          <w:szCs w:val="24"/>
        </w:rPr>
      </w:pPr>
      <w:bookmarkStart w:id="32" w:name="_Toc524279638"/>
      <w:r w:rsidRPr="00774CFE">
        <w:rPr>
          <w:sz w:val="24"/>
          <w:szCs w:val="24"/>
        </w:rPr>
        <w:t xml:space="preserve">Description of the </w:t>
      </w:r>
      <w:r w:rsidR="00AE494C" w:rsidRPr="00774CFE">
        <w:rPr>
          <w:sz w:val="24"/>
          <w:szCs w:val="24"/>
        </w:rPr>
        <w:t>Study Area</w:t>
      </w:r>
      <w:bookmarkEnd w:id="32"/>
      <w:r w:rsidR="00AE494C" w:rsidRPr="00774CFE">
        <w:rPr>
          <w:sz w:val="24"/>
          <w:szCs w:val="24"/>
        </w:rPr>
        <w:t xml:space="preserve"> </w:t>
      </w:r>
    </w:p>
    <w:p w:rsidR="00844EE1" w:rsidRPr="00774CFE" w:rsidRDefault="0058711B" w:rsidP="00257111">
      <w:pPr>
        <w:pStyle w:val="Heading3"/>
        <w:numPr>
          <w:ilvl w:val="2"/>
          <w:numId w:val="46"/>
        </w:numPr>
        <w:spacing w:before="0" w:after="0" w:line="360" w:lineRule="auto"/>
        <w:jc w:val="both"/>
        <w:rPr>
          <w:rFonts w:ascii="Times New Roman" w:hAnsi="Times New Roman"/>
          <w:sz w:val="24"/>
          <w:szCs w:val="24"/>
        </w:rPr>
      </w:pPr>
      <w:bookmarkStart w:id="33" w:name="_Toc524279639"/>
      <w:r w:rsidRPr="00774CFE">
        <w:rPr>
          <w:rFonts w:ascii="Times New Roman" w:hAnsi="Times New Roman"/>
          <w:sz w:val="24"/>
          <w:szCs w:val="24"/>
        </w:rPr>
        <w:t>Location</w:t>
      </w:r>
      <w:bookmarkEnd w:id="33"/>
      <w:r w:rsidR="00844EE1" w:rsidRPr="00774CFE">
        <w:rPr>
          <w:rFonts w:ascii="Times New Roman" w:hAnsi="Times New Roman"/>
          <w:sz w:val="24"/>
          <w:szCs w:val="24"/>
        </w:rPr>
        <w:t xml:space="preserve"> </w:t>
      </w:r>
    </w:p>
    <w:p w:rsidR="00844EE1" w:rsidRPr="00774CFE" w:rsidRDefault="00844EE1" w:rsidP="003A1669">
      <w:pPr>
        <w:spacing w:after="120" w:line="360" w:lineRule="auto"/>
        <w:jc w:val="both"/>
      </w:pPr>
      <w:r w:rsidRPr="00774CFE">
        <w:t xml:space="preserve">Shebedino woreda is found in Southern Nations, </w:t>
      </w:r>
      <w:r w:rsidR="0058711B" w:rsidRPr="00774CFE">
        <w:t>Nationalities</w:t>
      </w:r>
      <w:r w:rsidRPr="00774CFE">
        <w:t xml:space="preserve"> and Peoples Regional State of Sidama Zone. The </w:t>
      </w:r>
      <w:r w:rsidR="00E21B75" w:rsidRPr="00774CFE">
        <w:t>W</w:t>
      </w:r>
      <w:r w:rsidRPr="00774CFE">
        <w:t xml:space="preserve">oreda capital, Leku is located 30 kms south of Awassa city. The geographical </w:t>
      </w:r>
      <w:r w:rsidR="00381991" w:rsidRPr="00774CFE">
        <w:t>boundary</w:t>
      </w:r>
      <w:r w:rsidRPr="00774CFE">
        <w:t xml:space="preserve"> </w:t>
      </w:r>
      <w:r w:rsidR="00A00114" w:rsidRPr="00774CFE">
        <w:t>of the woreda extends between 6</w:t>
      </w:r>
      <w:r w:rsidR="003755CF" w:rsidRPr="00774CFE">
        <w:rPr>
          <w:vertAlign w:val="superscript"/>
        </w:rPr>
        <w:t>0</w:t>
      </w:r>
      <w:r w:rsidR="00A00114" w:rsidRPr="00774CFE">
        <w:t xml:space="preserve"> 48’ to 6</w:t>
      </w:r>
      <w:r w:rsidR="003755CF" w:rsidRPr="00774CFE">
        <w:rPr>
          <w:vertAlign w:val="superscript"/>
        </w:rPr>
        <w:t>0</w:t>
      </w:r>
      <w:r w:rsidR="003755CF" w:rsidRPr="00774CFE">
        <w:t xml:space="preserve"> 58’ Latitude and 38</w:t>
      </w:r>
      <w:r w:rsidR="003755CF" w:rsidRPr="00774CFE">
        <w:rPr>
          <w:vertAlign w:val="superscript"/>
        </w:rPr>
        <w:t>0</w:t>
      </w:r>
      <w:r w:rsidRPr="00774CFE">
        <w:t xml:space="preserve"> </w:t>
      </w:r>
      <w:r w:rsidR="00E21B75" w:rsidRPr="00774CFE">
        <w:t>19’</w:t>
      </w:r>
      <w:r w:rsidR="003755CF" w:rsidRPr="00774CFE">
        <w:t xml:space="preserve"> to 380 34’Longitude</w:t>
      </w:r>
      <w:r w:rsidRPr="00774CFE">
        <w:t xml:space="preserve">. </w:t>
      </w:r>
      <w:r w:rsidR="000E45EA" w:rsidRPr="00774CFE">
        <w:t>Shebedino Woreda contains 35 Kebeles, 3 Urban and 32 Rural (. The total area of the Woreda is 235sq km.(Shebedino Woreda Administration).</w:t>
      </w:r>
    </w:p>
    <w:p w:rsidR="000E45EA" w:rsidRPr="00774CFE" w:rsidRDefault="000E45EA" w:rsidP="003A1669">
      <w:pPr>
        <w:spacing w:before="120" w:after="120" w:line="360" w:lineRule="auto"/>
        <w:jc w:val="both"/>
      </w:pPr>
      <w:r w:rsidRPr="00774CFE">
        <w:rPr>
          <w:noProof/>
        </w:rPr>
        <w:drawing>
          <wp:inline distT="0" distB="0" distL="0" distR="0">
            <wp:extent cx="5869284" cy="6175646"/>
            <wp:effectExtent l="19050" t="0" r="0" b="0"/>
            <wp:docPr id="4" name="Picture 1" descr="C:\Users\Bek\AppData\Local\Microsoft\Windows\INetCache\Content.Word\wendemapf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k\AppData\Local\Microsoft\Windows\INetCache\Content.Word\wendemapfmap.png"/>
                    <pic:cNvPicPr>
                      <a:picLocks noChangeAspect="1" noChangeArrowheads="1"/>
                    </pic:cNvPicPr>
                  </pic:nvPicPr>
                  <pic:blipFill>
                    <a:blip r:embed="rId11"/>
                    <a:srcRect/>
                    <a:stretch>
                      <a:fillRect/>
                    </a:stretch>
                  </pic:blipFill>
                  <pic:spPr bwMode="auto">
                    <a:xfrm>
                      <a:off x="0" y="0"/>
                      <a:ext cx="5891609" cy="6199136"/>
                    </a:xfrm>
                    <a:prstGeom prst="rect">
                      <a:avLst/>
                    </a:prstGeom>
                    <a:noFill/>
                    <a:ln w="9525">
                      <a:noFill/>
                      <a:miter lim="800000"/>
                      <a:headEnd/>
                      <a:tailEnd/>
                    </a:ln>
                  </pic:spPr>
                </pic:pic>
              </a:graphicData>
            </a:graphic>
          </wp:inline>
        </w:drawing>
      </w:r>
    </w:p>
    <w:p w:rsidR="006A0F66" w:rsidRPr="00774CFE" w:rsidRDefault="00E556BD" w:rsidP="0014519B">
      <w:pPr>
        <w:pStyle w:val="Caption"/>
        <w:spacing w:before="120" w:after="120"/>
        <w:rPr>
          <w:b w:val="0"/>
          <w:bCs w:val="0"/>
          <w:sz w:val="24"/>
          <w:szCs w:val="24"/>
        </w:rPr>
      </w:pPr>
      <w:bookmarkStart w:id="34" w:name="_Toc522928366"/>
      <w:r w:rsidRPr="00774CFE">
        <w:rPr>
          <w:b w:val="0"/>
          <w:sz w:val="24"/>
          <w:szCs w:val="24"/>
        </w:rPr>
        <w:t xml:space="preserve">Figure </w:t>
      </w:r>
      <w:r w:rsidR="00C15632" w:rsidRPr="00774CFE">
        <w:rPr>
          <w:b w:val="0"/>
          <w:sz w:val="24"/>
          <w:szCs w:val="24"/>
        </w:rPr>
        <w:fldChar w:fldCharType="begin"/>
      </w:r>
      <w:r w:rsidRPr="00774CFE">
        <w:rPr>
          <w:b w:val="0"/>
          <w:sz w:val="24"/>
          <w:szCs w:val="24"/>
        </w:rPr>
        <w:instrText xml:space="preserve"> SEQ Figure \* ARABIC </w:instrText>
      </w:r>
      <w:r w:rsidR="00C15632" w:rsidRPr="00774CFE">
        <w:rPr>
          <w:b w:val="0"/>
          <w:sz w:val="24"/>
          <w:szCs w:val="24"/>
        </w:rPr>
        <w:fldChar w:fldCharType="separate"/>
      </w:r>
      <w:r w:rsidR="00D4343B">
        <w:rPr>
          <w:b w:val="0"/>
          <w:noProof/>
          <w:sz w:val="24"/>
          <w:szCs w:val="24"/>
        </w:rPr>
        <w:t>1</w:t>
      </w:r>
      <w:r w:rsidR="00C15632" w:rsidRPr="00774CFE">
        <w:rPr>
          <w:b w:val="0"/>
          <w:sz w:val="24"/>
          <w:szCs w:val="24"/>
        </w:rPr>
        <w:fldChar w:fldCharType="end"/>
      </w:r>
      <w:r w:rsidR="006A0F66" w:rsidRPr="00774CFE">
        <w:rPr>
          <w:b w:val="0"/>
          <w:sz w:val="24"/>
          <w:szCs w:val="24"/>
        </w:rPr>
        <w:t>:</w:t>
      </w:r>
      <w:r w:rsidR="00C86AA2" w:rsidRPr="00774CFE">
        <w:rPr>
          <w:b w:val="0"/>
          <w:sz w:val="24"/>
          <w:szCs w:val="24"/>
        </w:rPr>
        <w:t xml:space="preserve"> Location m</w:t>
      </w:r>
      <w:r w:rsidR="006A0F66" w:rsidRPr="00774CFE">
        <w:rPr>
          <w:b w:val="0"/>
          <w:sz w:val="24"/>
          <w:szCs w:val="24"/>
        </w:rPr>
        <w:t>ap of the study area</w:t>
      </w:r>
      <w:bookmarkEnd w:id="34"/>
      <w:r w:rsidR="006A0F66" w:rsidRPr="00774CFE">
        <w:rPr>
          <w:b w:val="0"/>
          <w:bCs w:val="0"/>
          <w:sz w:val="24"/>
          <w:szCs w:val="24"/>
        </w:rPr>
        <w:t xml:space="preserve"> </w:t>
      </w:r>
    </w:p>
    <w:p w:rsidR="000E45EA" w:rsidRPr="00774CFE" w:rsidRDefault="000E45EA" w:rsidP="000E45EA"/>
    <w:p w:rsidR="00844EE1" w:rsidRPr="00774CFE" w:rsidRDefault="0058711B" w:rsidP="00736467">
      <w:pPr>
        <w:pStyle w:val="Heading3"/>
        <w:numPr>
          <w:ilvl w:val="2"/>
          <w:numId w:val="46"/>
        </w:numPr>
        <w:spacing w:before="120" w:after="120" w:line="360" w:lineRule="auto"/>
        <w:jc w:val="both"/>
        <w:rPr>
          <w:rFonts w:ascii="Times New Roman" w:hAnsi="Times New Roman"/>
          <w:sz w:val="24"/>
          <w:szCs w:val="24"/>
        </w:rPr>
      </w:pPr>
      <w:bookmarkStart w:id="35" w:name="_Toc524279640"/>
      <w:r w:rsidRPr="00774CFE">
        <w:rPr>
          <w:rFonts w:ascii="Times New Roman" w:hAnsi="Times New Roman"/>
          <w:sz w:val="24"/>
          <w:szCs w:val="24"/>
        </w:rPr>
        <w:t>Topography</w:t>
      </w:r>
      <w:r w:rsidR="00844EE1" w:rsidRPr="00774CFE">
        <w:rPr>
          <w:rFonts w:ascii="Times New Roman" w:hAnsi="Times New Roman"/>
          <w:sz w:val="24"/>
          <w:szCs w:val="24"/>
        </w:rPr>
        <w:t xml:space="preserve"> and Climate</w:t>
      </w:r>
      <w:bookmarkEnd w:id="35"/>
      <w:r w:rsidR="00844EE1" w:rsidRPr="00774CFE">
        <w:rPr>
          <w:rFonts w:ascii="Times New Roman" w:hAnsi="Times New Roman"/>
          <w:sz w:val="24"/>
          <w:szCs w:val="24"/>
        </w:rPr>
        <w:t xml:space="preserve"> </w:t>
      </w:r>
    </w:p>
    <w:p w:rsidR="00844EE1" w:rsidRPr="00774CFE" w:rsidRDefault="00844EE1" w:rsidP="0030449B">
      <w:pPr>
        <w:spacing w:before="120" w:after="120" w:line="360" w:lineRule="auto"/>
        <w:jc w:val="both"/>
      </w:pPr>
      <w:r w:rsidRPr="00774CFE">
        <w:t>The mean altitude</w:t>
      </w:r>
      <w:r w:rsidR="004A6871" w:rsidRPr="00774CFE">
        <w:t xml:space="preserve"> of the Woreda varies from 1500 </w:t>
      </w:r>
      <w:r w:rsidRPr="00774CFE">
        <w:t xml:space="preserve">– 2300 m </w:t>
      </w:r>
      <w:r w:rsidR="005E2826" w:rsidRPr="00774CFE">
        <w:t>above mean sea level</w:t>
      </w:r>
      <w:r w:rsidRPr="00774CFE">
        <w:t xml:space="preserve">. The average annual </w:t>
      </w:r>
      <w:r w:rsidR="0058711B" w:rsidRPr="00774CFE">
        <w:t>rainfall</w:t>
      </w:r>
      <w:r w:rsidRPr="00774CFE">
        <w:t xml:space="preserve"> of the Woreda is reported to vary from 1000 to 1300mm. The </w:t>
      </w:r>
      <w:r w:rsidR="0058711B" w:rsidRPr="00774CFE">
        <w:t>climate</w:t>
      </w:r>
      <w:r w:rsidRPr="00774CFE">
        <w:t xml:space="preserve"> of the Woreda is categorized in to three climatica</w:t>
      </w:r>
      <w:r w:rsidR="002011A1" w:rsidRPr="00774CFE">
        <w:t>lly Zones that is Mid Dega the (</w:t>
      </w:r>
      <w:r w:rsidRPr="00774CFE">
        <w:t>Cool to cold), Lower Dega(cool) and Woinadeda (moderate). The major p</w:t>
      </w:r>
      <w:r w:rsidR="002011A1" w:rsidRPr="00774CFE">
        <w:t xml:space="preserve">art (about 90%) of </w:t>
      </w:r>
      <w:r w:rsidRPr="00774CFE">
        <w:t>the Woreda is within Woinadega climate range. The Woreda h</w:t>
      </w:r>
      <w:r w:rsidR="002011A1" w:rsidRPr="00774CFE">
        <w:t xml:space="preserve">as generally flat topography (0 </w:t>
      </w:r>
      <w:r w:rsidRPr="00774CFE">
        <w:t xml:space="preserve">– 2% slope) except some undulating, hilly and mountainous areas in the east and </w:t>
      </w:r>
      <w:r w:rsidR="0058711B" w:rsidRPr="00774CFE">
        <w:t>west</w:t>
      </w:r>
      <w:r w:rsidRPr="00774CFE">
        <w:t xml:space="preserve">. </w:t>
      </w:r>
    </w:p>
    <w:p w:rsidR="00844EE1" w:rsidRPr="00774CFE" w:rsidRDefault="00844EE1" w:rsidP="00736467">
      <w:pPr>
        <w:pStyle w:val="Heading3"/>
        <w:numPr>
          <w:ilvl w:val="2"/>
          <w:numId w:val="46"/>
        </w:numPr>
        <w:spacing w:before="120" w:after="120" w:line="360" w:lineRule="auto"/>
        <w:jc w:val="both"/>
        <w:rPr>
          <w:rFonts w:ascii="Times New Roman" w:hAnsi="Times New Roman"/>
          <w:sz w:val="24"/>
          <w:szCs w:val="24"/>
        </w:rPr>
      </w:pPr>
      <w:bookmarkStart w:id="36" w:name="_Toc524279641"/>
      <w:r w:rsidRPr="00774CFE">
        <w:rPr>
          <w:rFonts w:ascii="Times New Roman" w:hAnsi="Times New Roman"/>
          <w:sz w:val="24"/>
          <w:szCs w:val="24"/>
        </w:rPr>
        <w:t>Population and Settlement</w:t>
      </w:r>
      <w:bookmarkEnd w:id="36"/>
      <w:r w:rsidRPr="00774CFE">
        <w:rPr>
          <w:rFonts w:ascii="Times New Roman" w:hAnsi="Times New Roman"/>
          <w:sz w:val="24"/>
          <w:szCs w:val="24"/>
        </w:rPr>
        <w:t xml:space="preserve"> </w:t>
      </w:r>
    </w:p>
    <w:p w:rsidR="00844EE1" w:rsidRPr="00774CFE" w:rsidRDefault="00844EE1" w:rsidP="0030449B">
      <w:pPr>
        <w:spacing w:before="120" w:after="120" w:line="360" w:lineRule="auto"/>
        <w:jc w:val="both"/>
      </w:pPr>
      <w:r w:rsidRPr="00774CFE">
        <w:t xml:space="preserve">According to the information obtained from the Woreda Administration, the estimated total population of the woreda is </w:t>
      </w:r>
      <w:r w:rsidR="00121150" w:rsidRPr="00774CFE">
        <w:t>285</w:t>
      </w:r>
      <w:r w:rsidR="005E2826" w:rsidRPr="00774CFE">
        <w:t>,</w:t>
      </w:r>
      <w:r w:rsidR="00121150" w:rsidRPr="00774CFE">
        <w:t>260</w:t>
      </w:r>
      <w:r w:rsidRPr="00774CFE">
        <w:t xml:space="preserve"> Out of this, the male population is </w:t>
      </w:r>
      <w:r w:rsidR="00121150" w:rsidRPr="00774CFE">
        <w:t>143969</w:t>
      </w:r>
      <w:r w:rsidRPr="00774CFE">
        <w:t xml:space="preserve"> constituting </w:t>
      </w:r>
      <w:r w:rsidR="00121150" w:rsidRPr="00774CFE">
        <w:t>50.5</w:t>
      </w:r>
      <w:r w:rsidRPr="00774CFE">
        <w:t xml:space="preserve"> percent and that of the female is </w:t>
      </w:r>
      <w:r w:rsidR="00121150" w:rsidRPr="00774CFE">
        <w:t>141291</w:t>
      </w:r>
      <w:r w:rsidRPr="00774CFE">
        <w:t xml:space="preserve">constituting </w:t>
      </w:r>
      <w:r w:rsidR="00121150" w:rsidRPr="00774CFE">
        <w:t>49.5</w:t>
      </w:r>
      <w:r w:rsidR="00AF5CAD" w:rsidRPr="00774CFE">
        <w:t xml:space="preserve"> </w:t>
      </w:r>
      <w:r w:rsidR="008A1171" w:rsidRPr="00774CFE">
        <w:t xml:space="preserve">percent, </w:t>
      </w:r>
      <w:r w:rsidR="0019455D" w:rsidRPr="00774CFE">
        <w:t>Sidam Zone Water Mineral and Energy Department</w:t>
      </w:r>
      <w:r w:rsidR="005E2008" w:rsidRPr="00774CFE">
        <w:t xml:space="preserve"> </w:t>
      </w:r>
      <w:r w:rsidR="008A1171" w:rsidRPr="00774CFE">
        <w:t>(</w:t>
      </w:r>
      <w:r w:rsidR="005E2008" w:rsidRPr="00774CFE">
        <w:t xml:space="preserve">2014 </w:t>
      </w:r>
      <w:r w:rsidR="0019455D" w:rsidRPr="00774CFE">
        <w:t>)</w:t>
      </w:r>
      <w:r w:rsidR="00AF5CAD" w:rsidRPr="00774CFE">
        <w:t>.</w:t>
      </w:r>
      <w:r w:rsidRPr="00774CFE">
        <w:t xml:space="preserve">Taking in to account the above population figure and area of the woreda, the average population density in the Woreda is </w:t>
      </w:r>
      <w:r w:rsidR="0019455D" w:rsidRPr="00774CFE">
        <w:t>1214</w:t>
      </w:r>
      <w:r w:rsidRPr="00774CFE">
        <w:t xml:space="preserve"> people/</w:t>
      </w:r>
      <w:r w:rsidR="0058711B" w:rsidRPr="00774CFE">
        <w:t>km</w:t>
      </w:r>
      <w:r w:rsidR="0058711B" w:rsidRPr="00774CFE">
        <w:rPr>
          <w:vertAlign w:val="superscript"/>
        </w:rPr>
        <w:t>2,</w:t>
      </w:r>
      <w:r w:rsidRPr="00774CFE">
        <w:t xml:space="preserve"> which indicates high population density. Like other woreda in the country, the majority of the </w:t>
      </w:r>
      <w:r w:rsidR="0058711B" w:rsidRPr="00774CFE">
        <w:t>population of this Woreda resides</w:t>
      </w:r>
      <w:r w:rsidRPr="00774CFE">
        <w:t xml:space="preserve"> in rural areas </w:t>
      </w:r>
      <w:r w:rsidR="0058711B" w:rsidRPr="00774CFE">
        <w:t>constituting</w:t>
      </w:r>
      <w:r w:rsidRPr="00774CFE">
        <w:t xml:space="preserve"> 95% of the total population where as the rest 5 </w:t>
      </w:r>
      <w:r w:rsidR="0058711B" w:rsidRPr="00774CFE">
        <w:t>percent</w:t>
      </w:r>
      <w:r w:rsidRPr="00774CFE">
        <w:t xml:space="preserve"> resides in towns. The settlement is </w:t>
      </w:r>
      <w:r w:rsidR="00E21B75" w:rsidRPr="00774CFE">
        <w:t>predominantly</w:t>
      </w:r>
      <w:r w:rsidRPr="00774CFE">
        <w:t xml:space="preserve"> village type (group of households living closely), which is convenient for developing basic </w:t>
      </w:r>
      <w:r w:rsidR="00E21B75" w:rsidRPr="00774CFE">
        <w:t>infrastructures</w:t>
      </w:r>
      <w:r w:rsidRPr="00774CFE">
        <w:t xml:space="preserve">. </w:t>
      </w:r>
    </w:p>
    <w:p w:rsidR="00844EE1" w:rsidRPr="00774CFE" w:rsidRDefault="00844EE1" w:rsidP="00736467">
      <w:pPr>
        <w:pStyle w:val="Heading3"/>
        <w:numPr>
          <w:ilvl w:val="2"/>
          <w:numId w:val="46"/>
        </w:numPr>
        <w:spacing w:before="120" w:after="120" w:line="360" w:lineRule="auto"/>
        <w:jc w:val="both"/>
        <w:rPr>
          <w:rFonts w:ascii="Times New Roman" w:hAnsi="Times New Roman"/>
          <w:sz w:val="24"/>
          <w:szCs w:val="24"/>
        </w:rPr>
      </w:pPr>
      <w:bookmarkStart w:id="37" w:name="_Toc524279642"/>
      <w:r w:rsidRPr="00774CFE">
        <w:rPr>
          <w:rFonts w:ascii="Times New Roman" w:hAnsi="Times New Roman"/>
          <w:sz w:val="24"/>
          <w:szCs w:val="24"/>
        </w:rPr>
        <w:t>Economic activity</w:t>
      </w:r>
      <w:bookmarkEnd w:id="37"/>
      <w:r w:rsidRPr="00774CFE">
        <w:rPr>
          <w:rFonts w:ascii="Times New Roman" w:hAnsi="Times New Roman"/>
          <w:sz w:val="24"/>
          <w:szCs w:val="24"/>
        </w:rPr>
        <w:t xml:space="preserve"> </w:t>
      </w:r>
    </w:p>
    <w:p w:rsidR="00844EE1" w:rsidRPr="00774CFE" w:rsidRDefault="00844EE1" w:rsidP="0030449B">
      <w:pPr>
        <w:spacing w:before="120" w:after="120" w:line="360" w:lineRule="auto"/>
        <w:jc w:val="both"/>
      </w:pPr>
      <w:r w:rsidRPr="00774CFE">
        <w:t xml:space="preserve">Like in other Woredas in the country, agriculture </w:t>
      </w:r>
      <w:r w:rsidR="005E2826" w:rsidRPr="00774CFE">
        <w:t>workers cover</w:t>
      </w:r>
      <w:r w:rsidRPr="00774CFE">
        <w:t xml:space="preserve"> the majority of </w:t>
      </w:r>
      <w:r w:rsidR="005E2826" w:rsidRPr="00774CFE">
        <w:t xml:space="preserve"> the study </w:t>
      </w:r>
      <w:r w:rsidRPr="00774CFE">
        <w:t>Woreda</w:t>
      </w:r>
      <w:r w:rsidR="005E2826" w:rsidRPr="00774CFE">
        <w:t xml:space="preserve"> population  </w:t>
      </w:r>
      <w:r w:rsidRPr="00774CFE">
        <w:t>, in this context, agriculture is mixed type, i.e farming and livestock rearing. Among the two, farming is the dominant economic activity in the Woreda primarily for the purpose of household consumption. Similar to most other rural areas in Ethiopia, farmers in this Woreda practice tradition</w:t>
      </w:r>
      <w:r w:rsidR="0058711B" w:rsidRPr="00774CFE">
        <w:t xml:space="preserve">al farming system, </w:t>
      </w:r>
      <w:r w:rsidR="00082AF5" w:rsidRPr="00774CFE">
        <w:t>that</w:t>
      </w:r>
      <w:r w:rsidR="0058711B" w:rsidRPr="00774CFE">
        <w:t xml:space="preserve"> ploughing</w:t>
      </w:r>
      <w:r w:rsidRPr="00774CFE">
        <w:t xml:space="preserve"> using a pair of oxen. In addition to this, human </w:t>
      </w:r>
      <w:r w:rsidR="0058711B" w:rsidRPr="00774CFE">
        <w:t>labor</w:t>
      </w:r>
      <w:r w:rsidRPr="00774CFE">
        <w:t xml:space="preserve"> and in this respect all family members who are able (including women who have domestic chore) contribute their share on farming activities. </w:t>
      </w:r>
    </w:p>
    <w:p w:rsidR="00844EE1" w:rsidRPr="00774CFE" w:rsidRDefault="00844EE1" w:rsidP="0030449B">
      <w:pPr>
        <w:spacing w:before="120" w:after="120" w:line="360" w:lineRule="auto"/>
        <w:jc w:val="both"/>
      </w:pPr>
      <w:r w:rsidRPr="00774CFE">
        <w:t xml:space="preserve">The farmers in the Woreda mainly depend on rain for farming activities, in this respect, the farmers follow the season mainly “meher” that extends from September to December and produce annual crops one time per </w:t>
      </w:r>
      <w:r w:rsidR="00D4343B" w:rsidRPr="00774CFE">
        <w:t>year. The</w:t>
      </w:r>
      <w:r w:rsidRPr="00774CFE">
        <w:t xml:space="preserve"> maj</w:t>
      </w:r>
      <w:r w:rsidR="0029287C" w:rsidRPr="00774CFE">
        <w:t>or crops grown</w:t>
      </w:r>
      <w:r w:rsidR="0058711B" w:rsidRPr="00774CFE">
        <w:t xml:space="preserve"> in the area is</w:t>
      </w:r>
      <w:r w:rsidR="00135514" w:rsidRPr="00774CFE">
        <w:t xml:space="preserve"> Inset</w:t>
      </w:r>
      <w:r w:rsidRPr="00774CFE">
        <w:t xml:space="preserve">, Coffee, Chat, </w:t>
      </w:r>
      <w:r w:rsidR="00082AF5" w:rsidRPr="00774CFE">
        <w:t>and Maize</w:t>
      </w:r>
      <w:r w:rsidRPr="00774CFE">
        <w:t xml:space="preserve">, Barley, Wheat and the like. In addition to these, there are also some farmers who produce fruits and vegetables including </w:t>
      </w:r>
      <w:r w:rsidR="0058711B" w:rsidRPr="00774CFE">
        <w:t>Avocado</w:t>
      </w:r>
      <w:r w:rsidRPr="00774CFE">
        <w:t xml:space="preserve">, papaya, Banana, Tomato, Cabbage </w:t>
      </w:r>
      <w:r w:rsidRPr="00774CFE">
        <w:lastRenderedPageBreak/>
        <w:t xml:space="preserve">and the </w:t>
      </w:r>
      <w:r w:rsidR="00D4343B" w:rsidRPr="00774CFE">
        <w:t>like. Because</w:t>
      </w:r>
      <w:r w:rsidRPr="00774CFE">
        <w:t xml:space="preserve"> of shortage of land, most of the farmers in the woreda are not involved in livestock rearing. The main purpose of the activity is to obtain drought animals and generate income for the family by selling the livestock and its product.</w:t>
      </w:r>
      <w:r w:rsidR="0029287C" w:rsidRPr="00774CFE">
        <w:t xml:space="preserve"> A</w:t>
      </w:r>
      <w:r w:rsidRPr="00774CFE">
        <w:t>part from agriculture, only a few farmers are involved in petty trade and artisanship activities to generate additional income for the family.</w:t>
      </w:r>
    </w:p>
    <w:p w:rsidR="00844EE1" w:rsidRPr="00774CFE" w:rsidRDefault="00ED7C39" w:rsidP="00736467">
      <w:pPr>
        <w:pStyle w:val="Heading3"/>
        <w:numPr>
          <w:ilvl w:val="2"/>
          <w:numId w:val="46"/>
        </w:numPr>
        <w:spacing w:before="120" w:after="120" w:line="360" w:lineRule="auto"/>
        <w:jc w:val="both"/>
        <w:rPr>
          <w:rFonts w:ascii="Times New Roman" w:hAnsi="Times New Roman"/>
          <w:sz w:val="24"/>
          <w:szCs w:val="24"/>
        </w:rPr>
      </w:pPr>
      <w:bookmarkStart w:id="38" w:name="_Toc524279643"/>
      <w:r w:rsidRPr="00774CFE">
        <w:rPr>
          <w:rFonts w:ascii="Times New Roman" w:hAnsi="Times New Roman"/>
          <w:sz w:val="24"/>
          <w:szCs w:val="24"/>
        </w:rPr>
        <w:t>Water supply activities</w:t>
      </w:r>
      <w:bookmarkEnd w:id="38"/>
      <w:r w:rsidRPr="00774CFE">
        <w:rPr>
          <w:rFonts w:ascii="Times New Roman" w:hAnsi="Times New Roman"/>
          <w:sz w:val="24"/>
          <w:szCs w:val="24"/>
        </w:rPr>
        <w:t xml:space="preserve"> </w:t>
      </w:r>
    </w:p>
    <w:p w:rsidR="00F552BD" w:rsidRPr="00774CFE" w:rsidRDefault="00991397" w:rsidP="00C43FA0">
      <w:pPr>
        <w:pStyle w:val="ListParagraph"/>
        <w:spacing w:before="120" w:after="120" w:line="360" w:lineRule="auto"/>
        <w:ind w:left="0"/>
        <w:jc w:val="both"/>
      </w:pPr>
      <w:r w:rsidRPr="00774CFE">
        <w:t>The Woreda Water Resources D</w:t>
      </w:r>
      <w:r w:rsidR="00844EE1" w:rsidRPr="00774CFE">
        <w:t>eve</w:t>
      </w:r>
      <w:r w:rsidRPr="00774CFE">
        <w:t>lopment O</w:t>
      </w:r>
      <w:r w:rsidR="00844EE1" w:rsidRPr="00774CFE">
        <w:t xml:space="preserve">ffice reported that there are </w:t>
      </w:r>
      <w:r w:rsidR="005829F3" w:rsidRPr="00774CFE">
        <w:t>134</w:t>
      </w:r>
      <w:r w:rsidR="00844EE1" w:rsidRPr="00774CFE">
        <w:t xml:space="preserve"> water supply schemes located in different kebeles serving the communities. </w:t>
      </w:r>
      <w:r w:rsidR="00E0465B" w:rsidRPr="00774CFE">
        <w:t xml:space="preserve">Among functional schemes </w:t>
      </w:r>
      <w:r w:rsidR="00844EE1" w:rsidRPr="00774CFE">
        <w:t xml:space="preserve"> protected and developed springs </w:t>
      </w:r>
      <w:r w:rsidR="00E0465B" w:rsidRPr="00774CFE">
        <w:t>has larger</w:t>
      </w:r>
      <w:r w:rsidR="00844EE1" w:rsidRPr="00774CFE">
        <w:t xml:space="preserve"> proportion of </w:t>
      </w:r>
      <w:r w:rsidR="00E0465B" w:rsidRPr="00774CFE">
        <w:t>65.56</w:t>
      </w:r>
      <w:r w:rsidR="00844EE1" w:rsidRPr="00774CFE">
        <w:t xml:space="preserve"> </w:t>
      </w:r>
      <w:r w:rsidRPr="00774CFE">
        <w:t>percent</w:t>
      </w:r>
      <w:r w:rsidR="00E0465B" w:rsidRPr="00774CFE">
        <w:t xml:space="preserve"> and f</w:t>
      </w:r>
      <w:r w:rsidRPr="00774CFE">
        <w:t>ollowed</w:t>
      </w:r>
      <w:r w:rsidR="00844EE1" w:rsidRPr="00774CFE">
        <w:t xml:space="preserve"> to this shallow well</w:t>
      </w:r>
      <w:r w:rsidR="00E0465B" w:rsidRPr="00774CFE">
        <w:t xml:space="preserve"> and hand dug wells</w:t>
      </w:r>
      <w:r w:rsidR="00844EE1" w:rsidRPr="00774CFE">
        <w:t xml:space="preserve"> fitted with hand pump scheme </w:t>
      </w:r>
      <w:r w:rsidR="00E0465B" w:rsidRPr="00774CFE">
        <w:t xml:space="preserve"> is 38.89 </w:t>
      </w:r>
      <w:r w:rsidR="00844EE1" w:rsidRPr="00774CFE">
        <w:t xml:space="preserve"> percent of all type of schemes</w:t>
      </w:r>
      <w:r w:rsidR="00E0465B" w:rsidRPr="00774CFE">
        <w:t xml:space="preserve"> and deep well with motorized is found in the third line of 4.44%</w:t>
      </w:r>
      <w:r w:rsidR="00844EE1" w:rsidRPr="00774CFE">
        <w:t xml:space="preserve">. </w:t>
      </w:r>
      <w:r w:rsidR="00E0465B" w:rsidRPr="00774CFE">
        <w:t xml:space="preserve">However Deep well with motorized water supply schemes were 100% functional as compare to the other water supply schemes. </w:t>
      </w:r>
      <w:r w:rsidR="00844EE1" w:rsidRPr="00774CFE">
        <w:t xml:space="preserve">Concerning the functional status of the water supply scheme as it is shown in the table </w:t>
      </w:r>
      <w:r w:rsidR="00C7419F" w:rsidRPr="00774CFE">
        <w:t>3:</w:t>
      </w:r>
      <w:r w:rsidR="00B03156" w:rsidRPr="00774CFE">
        <w:t xml:space="preserve"> </w:t>
      </w:r>
      <w:r w:rsidR="00BA7EC4" w:rsidRPr="00774CFE">
        <w:t>89</w:t>
      </w:r>
      <w:r w:rsidR="00522F0B" w:rsidRPr="00774CFE">
        <w:t xml:space="preserve"> schemes (</w:t>
      </w:r>
      <w:r w:rsidR="00BA7EC4" w:rsidRPr="00774CFE">
        <w:t>66.42</w:t>
      </w:r>
      <w:r w:rsidR="004A6932" w:rsidRPr="00774CFE">
        <w:t>%</w:t>
      </w:r>
      <w:r w:rsidR="00844EE1" w:rsidRPr="00774CFE">
        <w:t xml:space="preserve">) are functional where as the rest </w:t>
      </w:r>
      <w:r w:rsidR="00BA7EC4" w:rsidRPr="00774CFE">
        <w:t xml:space="preserve">45 schemes </w:t>
      </w:r>
      <w:r w:rsidR="00844EE1" w:rsidRPr="00774CFE">
        <w:t>(</w:t>
      </w:r>
      <w:r w:rsidR="002F05AB" w:rsidRPr="00774CFE">
        <w:t>33.58</w:t>
      </w:r>
      <w:r w:rsidR="00BA7EC4" w:rsidRPr="00774CFE">
        <w:t xml:space="preserve">%) are non functional. </w:t>
      </w:r>
      <w:r w:rsidR="00844EE1" w:rsidRPr="00774CFE">
        <w:t xml:space="preserve">With the existing water supply scheme, the </w:t>
      </w:r>
      <w:r w:rsidR="001E1B25" w:rsidRPr="00774CFE">
        <w:t>coverage is reported to be 65%</w:t>
      </w:r>
      <w:r w:rsidR="00844EE1" w:rsidRPr="00774CFE">
        <w:t xml:space="preserve"> </w:t>
      </w:r>
      <w:r w:rsidR="00082AF5" w:rsidRPr="00774CFE">
        <w:t>percent (WWMEO</w:t>
      </w:r>
      <w:r w:rsidR="001E1B25" w:rsidRPr="00774CFE">
        <w:t>)</w:t>
      </w:r>
      <w:r w:rsidR="00844EE1" w:rsidRPr="00774CFE">
        <w:t xml:space="preserve">, and distance traveled to the existing water schemes varies from </w:t>
      </w:r>
      <w:r w:rsidR="001E1B25" w:rsidRPr="00774CFE">
        <w:t>1</w:t>
      </w:r>
      <w:r w:rsidRPr="00774CFE">
        <w:t>.3</w:t>
      </w:r>
      <w:r w:rsidR="001E1B25" w:rsidRPr="00774CFE">
        <w:t xml:space="preserve"> to </w:t>
      </w:r>
      <w:r w:rsidRPr="00774CFE">
        <w:t>2</w:t>
      </w:r>
      <w:r w:rsidR="00844EE1" w:rsidRPr="00774CFE">
        <w:t xml:space="preserve"> km. The later indicates that additional work is required to reduce it to 1.5 kms which is the target distance of the universal access program</w:t>
      </w:r>
      <w:r w:rsidR="00E21B75" w:rsidRPr="00774CFE">
        <w:t xml:space="preserve"> </w:t>
      </w:r>
      <w:r w:rsidR="00844EE1" w:rsidRPr="00774CFE">
        <w:t>(UAP)</w:t>
      </w:r>
      <w:r w:rsidR="005E63A3" w:rsidRPr="00774CFE">
        <w:t>.</w:t>
      </w: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0E45EA" w:rsidRPr="00774CFE" w:rsidRDefault="000E45EA" w:rsidP="00C43FA0">
      <w:pPr>
        <w:pStyle w:val="ListParagraph"/>
        <w:spacing w:before="120" w:after="120" w:line="360" w:lineRule="auto"/>
        <w:ind w:left="0"/>
        <w:jc w:val="both"/>
      </w:pPr>
    </w:p>
    <w:p w:rsidR="000E45EA" w:rsidRPr="00774CFE" w:rsidRDefault="000E45EA" w:rsidP="00C43FA0">
      <w:pPr>
        <w:pStyle w:val="ListParagraph"/>
        <w:spacing w:before="120" w:after="120" w:line="360" w:lineRule="auto"/>
        <w:ind w:left="0"/>
        <w:jc w:val="both"/>
      </w:pPr>
    </w:p>
    <w:p w:rsidR="005E63A3" w:rsidRPr="00774CFE" w:rsidRDefault="005E63A3" w:rsidP="00C43FA0">
      <w:pPr>
        <w:pStyle w:val="ListParagraph"/>
        <w:spacing w:before="120" w:after="120" w:line="360" w:lineRule="auto"/>
        <w:ind w:left="0"/>
        <w:jc w:val="both"/>
      </w:pPr>
    </w:p>
    <w:p w:rsidR="00302AC9" w:rsidRPr="00774CFE" w:rsidRDefault="00F552BD" w:rsidP="00F552BD">
      <w:pPr>
        <w:pStyle w:val="Caption"/>
        <w:rPr>
          <w:b w:val="0"/>
          <w:bCs w:val="0"/>
          <w:sz w:val="24"/>
          <w:szCs w:val="24"/>
        </w:rPr>
      </w:pPr>
      <w:bookmarkStart w:id="39" w:name="_Toc523188552"/>
      <w:r w:rsidRPr="00774CFE">
        <w:rPr>
          <w:b w:val="0"/>
          <w:bCs w:val="0"/>
          <w:sz w:val="24"/>
          <w:szCs w:val="24"/>
        </w:rPr>
        <w:lastRenderedPageBreak/>
        <w:t xml:space="preserve">Table </w:t>
      </w:r>
      <w:r w:rsidR="00C15632" w:rsidRPr="00774CFE">
        <w:rPr>
          <w:b w:val="0"/>
          <w:bCs w:val="0"/>
          <w:sz w:val="24"/>
          <w:szCs w:val="24"/>
        </w:rPr>
        <w:fldChar w:fldCharType="begin"/>
      </w:r>
      <w:r w:rsidRPr="00774CFE">
        <w:rPr>
          <w:b w:val="0"/>
          <w:bCs w:val="0"/>
          <w:sz w:val="24"/>
          <w:szCs w:val="24"/>
        </w:rPr>
        <w:instrText xml:space="preserve"> SEQ Table \* ARABIC </w:instrText>
      </w:r>
      <w:r w:rsidR="00C15632" w:rsidRPr="00774CFE">
        <w:rPr>
          <w:b w:val="0"/>
          <w:bCs w:val="0"/>
          <w:sz w:val="24"/>
          <w:szCs w:val="24"/>
        </w:rPr>
        <w:fldChar w:fldCharType="separate"/>
      </w:r>
      <w:r w:rsidR="00D4343B">
        <w:rPr>
          <w:b w:val="0"/>
          <w:bCs w:val="0"/>
          <w:noProof/>
          <w:sz w:val="24"/>
          <w:szCs w:val="24"/>
        </w:rPr>
        <w:t>3</w:t>
      </w:r>
      <w:r w:rsidR="00C15632" w:rsidRPr="00774CFE">
        <w:rPr>
          <w:b w:val="0"/>
          <w:bCs w:val="0"/>
          <w:sz w:val="24"/>
          <w:szCs w:val="24"/>
        </w:rPr>
        <w:fldChar w:fldCharType="end"/>
      </w:r>
      <w:r w:rsidR="00302AC9" w:rsidRPr="00774CFE">
        <w:rPr>
          <w:b w:val="0"/>
          <w:bCs w:val="0"/>
          <w:sz w:val="24"/>
          <w:szCs w:val="24"/>
        </w:rPr>
        <w:t xml:space="preserve">: Type of water supply schemes </w:t>
      </w:r>
      <w:r w:rsidR="00E94E84" w:rsidRPr="00774CFE">
        <w:rPr>
          <w:b w:val="0"/>
          <w:bCs w:val="0"/>
          <w:sz w:val="24"/>
          <w:szCs w:val="24"/>
        </w:rPr>
        <w:t>in the study 4 kebeles</w:t>
      </w:r>
      <w:bookmarkEnd w:id="39"/>
      <w:r w:rsidR="00E94E84" w:rsidRPr="00774CFE">
        <w:rPr>
          <w:b w:val="0"/>
          <w:bCs w:val="0"/>
          <w:sz w:val="24"/>
          <w:szCs w:val="24"/>
        </w:rPr>
        <w:t xml:space="preserve"> </w:t>
      </w:r>
    </w:p>
    <w:tbl>
      <w:tblPr>
        <w:tblStyle w:val="TableGrid"/>
        <w:tblW w:w="9797" w:type="dxa"/>
        <w:tblInd w:w="-419" w:type="dxa"/>
        <w:tblLayout w:type="fixed"/>
        <w:tblLook w:val="04A0"/>
      </w:tblPr>
      <w:tblGrid>
        <w:gridCol w:w="450"/>
        <w:gridCol w:w="2250"/>
        <w:gridCol w:w="630"/>
        <w:gridCol w:w="450"/>
        <w:gridCol w:w="540"/>
        <w:gridCol w:w="720"/>
        <w:gridCol w:w="540"/>
        <w:gridCol w:w="540"/>
        <w:gridCol w:w="720"/>
        <w:gridCol w:w="360"/>
        <w:gridCol w:w="540"/>
        <w:gridCol w:w="720"/>
        <w:gridCol w:w="450"/>
        <w:gridCol w:w="887"/>
      </w:tblGrid>
      <w:tr w:rsidR="00302AC9" w:rsidRPr="00774CFE" w:rsidTr="00255B31">
        <w:tc>
          <w:tcPr>
            <w:tcW w:w="450" w:type="dxa"/>
            <w:vMerge w:val="restart"/>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Nr.</w:t>
            </w:r>
          </w:p>
        </w:tc>
        <w:tc>
          <w:tcPr>
            <w:tcW w:w="2250" w:type="dxa"/>
            <w:vMerge w:val="restart"/>
          </w:tcPr>
          <w:p w:rsidR="00302AC9" w:rsidRPr="00774CFE" w:rsidRDefault="00302AC9" w:rsidP="00255B31">
            <w:pPr>
              <w:spacing w:before="120" w:after="120"/>
              <w:jc w:val="both"/>
              <w:rPr>
                <w:sz w:val="24"/>
                <w:szCs w:val="24"/>
              </w:rPr>
            </w:pPr>
            <w:r w:rsidRPr="00774CFE">
              <w:rPr>
                <w:sz w:val="24"/>
                <w:szCs w:val="24"/>
              </w:rPr>
              <w:t>Type of scheme</w:t>
            </w:r>
          </w:p>
        </w:tc>
        <w:tc>
          <w:tcPr>
            <w:tcW w:w="1620" w:type="dxa"/>
            <w:gridSpan w:val="3"/>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Dela Aferara</w:t>
            </w:r>
          </w:p>
        </w:tc>
        <w:tc>
          <w:tcPr>
            <w:tcW w:w="1800" w:type="dxa"/>
            <w:gridSpan w:val="3"/>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Midere Genet</w:t>
            </w:r>
          </w:p>
        </w:tc>
        <w:tc>
          <w:tcPr>
            <w:tcW w:w="1620" w:type="dxa"/>
            <w:gridSpan w:val="3"/>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Fura</w:t>
            </w:r>
          </w:p>
        </w:tc>
        <w:tc>
          <w:tcPr>
            <w:tcW w:w="2057" w:type="dxa"/>
            <w:gridSpan w:val="3"/>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Taremes</w:t>
            </w:r>
          </w:p>
        </w:tc>
      </w:tr>
      <w:tr w:rsidR="00302AC9" w:rsidRPr="00774CFE" w:rsidTr="00255B31">
        <w:tc>
          <w:tcPr>
            <w:tcW w:w="450" w:type="dxa"/>
            <w:vMerge/>
          </w:tcPr>
          <w:p w:rsidR="00302AC9" w:rsidRPr="00774CFE" w:rsidRDefault="00302AC9" w:rsidP="00255B31">
            <w:pPr>
              <w:autoSpaceDE w:val="0"/>
              <w:autoSpaceDN w:val="0"/>
              <w:adjustRightInd w:val="0"/>
              <w:spacing w:before="120" w:after="120" w:line="276" w:lineRule="auto"/>
              <w:jc w:val="both"/>
              <w:rPr>
                <w:bCs/>
                <w:sz w:val="24"/>
                <w:szCs w:val="24"/>
              </w:rPr>
            </w:pPr>
          </w:p>
        </w:tc>
        <w:tc>
          <w:tcPr>
            <w:tcW w:w="2250" w:type="dxa"/>
            <w:vMerge/>
          </w:tcPr>
          <w:p w:rsidR="00302AC9" w:rsidRPr="00774CFE" w:rsidRDefault="00302AC9" w:rsidP="00255B31">
            <w:pPr>
              <w:spacing w:before="120" w:after="120"/>
              <w:jc w:val="both"/>
              <w:rPr>
                <w:sz w:val="24"/>
                <w:szCs w:val="24"/>
              </w:rPr>
            </w:pPr>
          </w:p>
        </w:tc>
        <w:tc>
          <w:tcPr>
            <w:tcW w:w="63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Total</w:t>
            </w:r>
          </w:p>
        </w:tc>
        <w:tc>
          <w:tcPr>
            <w:tcW w:w="45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F</w:t>
            </w:r>
          </w:p>
        </w:tc>
        <w:tc>
          <w:tcPr>
            <w:tcW w:w="54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NF</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Total</w:t>
            </w:r>
          </w:p>
        </w:tc>
        <w:tc>
          <w:tcPr>
            <w:tcW w:w="54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F</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NF</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Total</w:t>
            </w:r>
          </w:p>
        </w:tc>
        <w:tc>
          <w:tcPr>
            <w:tcW w:w="36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F</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NF</w:t>
            </w:r>
          </w:p>
        </w:tc>
        <w:tc>
          <w:tcPr>
            <w:tcW w:w="72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Total</w:t>
            </w:r>
          </w:p>
        </w:tc>
        <w:tc>
          <w:tcPr>
            <w:tcW w:w="450" w:type="dxa"/>
            <w:tcBorders>
              <w:left w:val="single" w:sz="4" w:space="0" w:color="auto"/>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F</w:t>
            </w:r>
          </w:p>
        </w:tc>
        <w:tc>
          <w:tcPr>
            <w:tcW w:w="887" w:type="dxa"/>
            <w:tcBorders>
              <w:left w:val="single" w:sz="4" w:space="0" w:color="auto"/>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NF</w:t>
            </w:r>
          </w:p>
        </w:tc>
      </w:tr>
      <w:tr w:rsidR="00302AC9" w:rsidRPr="00774CFE" w:rsidTr="00255B31">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w:t>
            </w:r>
          </w:p>
        </w:tc>
        <w:tc>
          <w:tcPr>
            <w:tcW w:w="2250" w:type="dxa"/>
          </w:tcPr>
          <w:p w:rsidR="00302AC9" w:rsidRPr="00774CFE" w:rsidRDefault="00302AC9" w:rsidP="00255B31">
            <w:pPr>
              <w:pStyle w:val="ListParagraph"/>
              <w:spacing w:before="120" w:after="120" w:line="360" w:lineRule="auto"/>
              <w:ind w:left="0"/>
              <w:jc w:val="both"/>
              <w:rPr>
                <w:sz w:val="24"/>
                <w:szCs w:val="24"/>
              </w:rPr>
            </w:pPr>
            <w:r w:rsidRPr="00774CFE">
              <w:rPr>
                <w:sz w:val="24"/>
                <w:szCs w:val="24"/>
              </w:rPr>
              <w:t>Deep well with motorized( Water points)</w:t>
            </w:r>
          </w:p>
        </w:tc>
        <w:tc>
          <w:tcPr>
            <w:tcW w:w="63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w:t>
            </w:r>
          </w:p>
        </w:tc>
        <w:tc>
          <w:tcPr>
            <w:tcW w:w="45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w:t>
            </w:r>
          </w:p>
        </w:tc>
        <w:tc>
          <w:tcPr>
            <w:tcW w:w="54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2</w:t>
            </w:r>
          </w:p>
        </w:tc>
        <w:tc>
          <w:tcPr>
            <w:tcW w:w="54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2</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w:t>
            </w:r>
          </w:p>
        </w:tc>
        <w:tc>
          <w:tcPr>
            <w:tcW w:w="36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887"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r>
      <w:tr w:rsidR="00302AC9" w:rsidRPr="00774CFE" w:rsidTr="00255B31">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2</w:t>
            </w:r>
          </w:p>
        </w:tc>
        <w:tc>
          <w:tcPr>
            <w:tcW w:w="2250" w:type="dxa"/>
          </w:tcPr>
          <w:p w:rsidR="00302AC9" w:rsidRPr="00774CFE" w:rsidRDefault="00302AC9" w:rsidP="00255B31">
            <w:pPr>
              <w:pStyle w:val="ListParagraph"/>
              <w:spacing w:before="120" w:after="120" w:line="360" w:lineRule="auto"/>
              <w:ind w:left="0"/>
              <w:jc w:val="both"/>
              <w:rPr>
                <w:sz w:val="24"/>
                <w:szCs w:val="24"/>
              </w:rPr>
            </w:pPr>
            <w:r w:rsidRPr="00774CFE">
              <w:rPr>
                <w:sz w:val="24"/>
                <w:szCs w:val="24"/>
              </w:rPr>
              <w:t>Spring with motorized (Water points )</w:t>
            </w:r>
          </w:p>
        </w:tc>
        <w:tc>
          <w:tcPr>
            <w:tcW w:w="63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45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36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w:t>
            </w:r>
          </w:p>
        </w:tc>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p>
        </w:tc>
        <w:tc>
          <w:tcPr>
            <w:tcW w:w="887"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w:t>
            </w:r>
          </w:p>
        </w:tc>
      </w:tr>
      <w:tr w:rsidR="00302AC9" w:rsidRPr="00774CFE" w:rsidTr="00255B31">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3</w:t>
            </w:r>
          </w:p>
        </w:tc>
        <w:tc>
          <w:tcPr>
            <w:tcW w:w="2250" w:type="dxa"/>
          </w:tcPr>
          <w:p w:rsidR="00302AC9" w:rsidRPr="00774CFE" w:rsidRDefault="00302AC9" w:rsidP="00255B31">
            <w:pPr>
              <w:pStyle w:val="ListParagraph"/>
              <w:spacing w:before="120" w:after="120" w:line="360" w:lineRule="auto"/>
              <w:ind w:left="0"/>
              <w:jc w:val="both"/>
              <w:rPr>
                <w:sz w:val="24"/>
                <w:szCs w:val="24"/>
              </w:rPr>
            </w:pPr>
            <w:r w:rsidRPr="00774CFE">
              <w:rPr>
                <w:sz w:val="24"/>
                <w:szCs w:val="24"/>
              </w:rPr>
              <w:t xml:space="preserve">Shallow well fitted with hand pump </w:t>
            </w:r>
          </w:p>
        </w:tc>
        <w:tc>
          <w:tcPr>
            <w:tcW w:w="63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45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w:t>
            </w:r>
          </w:p>
        </w:tc>
        <w:tc>
          <w:tcPr>
            <w:tcW w:w="54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3</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7</w:t>
            </w:r>
          </w:p>
        </w:tc>
        <w:tc>
          <w:tcPr>
            <w:tcW w:w="36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3</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7</w:t>
            </w:r>
          </w:p>
        </w:tc>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3</w:t>
            </w:r>
          </w:p>
        </w:tc>
        <w:tc>
          <w:tcPr>
            <w:tcW w:w="887"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r>
      <w:tr w:rsidR="00302AC9" w:rsidRPr="00774CFE" w:rsidTr="00255B31">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2250" w:type="dxa"/>
          </w:tcPr>
          <w:p w:rsidR="00302AC9" w:rsidRPr="00774CFE" w:rsidRDefault="00302AC9" w:rsidP="00255B31">
            <w:pPr>
              <w:pStyle w:val="ListParagraph"/>
              <w:spacing w:before="120" w:after="120" w:line="360" w:lineRule="auto"/>
              <w:ind w:left="0"/>
              <w:jc w:val="both"/>
              <w:rPr>
                <w:sz w:val="24"/>
                <w:szCs w:val="24"/>
              </w:rPr>
            </w:pPr>
            <w:r w:rsidRPr="00774CFE">
              <w:rPr>
                <w:sz w:val="24"/>
                <w:szCs w:val="24"/>
              </w:rPr>
              <w:t>Hand Dug Wells fitted with hand pump</w:t>
            </w:r>
          </w:p>
        </w:tc>
        <w:tc>
          <w:tcPr>
            <w:tcW w:w="63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6</w:t>
            </w:r>
          </w:p>
        </w:tc>
        <w:tc>
          <w:tcPr>
            <w:tcW w:w="45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2</w:t>
            </w:r>
          </w:p>
        </w:tc>
        <w:tc>
          <w:tcPr>
            <w:tcW w:w="54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54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2</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2</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3</w:t>
            </w:r>
          </w:p>
        </w:tc>
        <w:tc>
          <w:tcPr>
            <w:tcW w:w="36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3</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887"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r>
      <w:tr w:rsidR="00302AC9" w:rsidRPr="00774CFE" w:rsidTr="00255B31">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5</w:t>
            </w:r>
          </w:p>
        </w:tc>
        <w:tc>
          <w:tcPr>
            <w:tcW w:w="2250" w:type="dxa"/>
          </w:tcPr>
          <w:p w:rsidR="00302AC9" w:rsidRPr="00774CFE" w:rsidRDefault="00302AC9" w:rsidP="00255B31">
            <w:pPr>
              <w:pStyle w:val="ListParagraph"/>
              <w:spacing w:before="120" w:after="120" w:line="360" w:lineRule="auto"/>
              <w:ind w:left="0"/>
              <w:jc w:val="both"/>
              <w:rPr>
                <w:sz w:val="24"/>
                <w:szCs w:val="24"/>
              </w:rPr>
            </w:pPr>
            <w:r w:rsidRPr="00774CFE">
              <w:rPr>
                <w:sz w:val="24"/>
                <w:szCs w:val="24"/>
              </w:rPr>
              <w:t>Developed spring (on spot)</w:t>
            </w:r>
          </w:p>
        </w:tc>
        <w:tc>
          <w:tcPr>
            <w:tcW w:w="63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45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36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887"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w:t>
            </w:r>
          </w:p>
        </w:tc>
      </w:tr>
      <w:tr w:rsidR="00302AC9" w:rsidRPr="00774CFE" w:rsidTr="00255B31">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6</w:t>
            </w:r>
          </w:p>
        </w:tc>
        <w:tc>
          <w:tcPr>
            <w:tcW w:w="2250" w:type="dxa"/>
          </w:tcPr>
          <w:p w:rsidR="00302AC9" w:rsidRPr="00774CFE" w:rsidRDefault="00302AC9" w:rsidP="00255B31">
            <w:pPr>
              <w:pStyle w:val="ListParagraph"/>
              <w:spacing w:before="120" w:after="120" w:line="360" w:lineRule="auto"/>
              <w:ind w:left="0"/>
              <w:jc w:val="both"/>
              <w:rPr>
                <w:sz w:val="24"/>
                <w:szCs w:val="24"/>
              </w:rPr>
            </w:pPr>
            <w:r w:rsidRPr="00774CFE">
              <w:rPr>
                <w:sz w:val="24"/>
                <w:szCs w:val="24"/>
              </w:rPr>
              <w:t>Total</w:t>
            </w:r>
          </w:p>
        </w:tc>
        <w:tc>
          <w:tcPr>
            <w:tcW w:w="63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11</w:t>
            </w:r>
          </w:p>
        </w:tc>
        <w:tc>
          <w:tcPr>
            <w:tcW w:w="45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54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7</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6</w:t>
            </w:r>
          </w:p>
        </w:tc>
        <w:tc>
          <w:tcPr>
            <w:tcW w:w="54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4</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2</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11</w:t>
            </w:r>
          </w:p>
        </w:tc>
        <w:tc>
          <w:tcPr>
            <w:tcW w:w="360"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8</w:t>
            </w:r>
          </w:p>
        </w:tc>
        <w:tc>
          <w:tcPr>
            <w:tcW w:w="540" w:type="dxa"/>
            <w:tcBorders>
              <w:lef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3</w:t>
            </w:r>
          </w:p>
        </w:tc>
        <w:tc>
          <w:tcPr>
            <w:tcW w:w="72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12</w:t>
            </w:r>
          </w:p>
        </w:tc>
        <w:tc>
          <w:tcPr>
            <w:tcW w:w="450" w:type="dxa"/>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7</w:t>
            </w:r>
          </w:p>
        </w:tc>
        <w:tc>
          <w:tcPr>
            <w:tcW w:w="887" w:type="dxa"/>
            <w:tcBorders>
              <w:right w:val="single" w:sz="4" w:space="0" w:color="auto"/>
            </w:tcBorders>
          </w:tcPr>
          <w:p w:rsidR="00302AC9" w:rsidRPr="00774CFE" w:rsidRDefault="00302AC9" w:rsidP="00255B31">
            <w:pPr>
              <w:autoSpaceDE w:val="0"/>
              <w:autoSpaceDN w:val="0"/>
              <w:adjustRightInd w:val="0"/>
              <w:spacing w:before="120" w:after="120" w:line="276" w:lineRule="auto"/>
              <w:jc w:val="both"/>
              <w:rPr>
                <w:bCs/>
                <w:sz w:val="24"/>
                <w:szCs w:val="24"/>
              </w:rPr>
            </w:pPr>
            <w:r w:rsidRPr="00774CFE">
              <w:rPr>
                <w:bCs/>
                <w:sz w:val="24"/>
                <w:szCs w:val="24"/>
              </w:rPr>
              <w:t>5</w:t>
            </w:r>
          </w:p>
        </w:tc>
      </w:tr>
    </w:tbl>
    <w:p w:rsidR="00302AC9" w:rsidRPr="00774CFE" w:rsidRDefault="004A5AC5" w:rsidP="004A5AC5">
      <w:pPr>
        <w:spacing w:before="120" w:after="120" w:line="360" w:lineRule="auto"/>
        <w:jc w:val="both"/>
      </w:pPr>
      <w:r w:rsidRPr="00774CFE">
        <w:t xml:space="preserve">Notes: F: Functional           NF:   Non-Functional </w:t>
      </w:r>
    </w:p>
    <w:p w:rsidR="00946DA5" w:rsidRPr="00774CFE" w:rsidRDefault="00946DA5" w:rsidP="00946DA5">
      <w:pPr>
        <w:pStyle w:val="Heading2"/>
        <w:numPr>
          <w:ilvl w:val="1"/>
          <w:numId w:val="2"/>
        </w:numPr>
        <w:spacing w:before="120" w:beforeAutospacing="0" w:after="120" w:afterAutospacing="0" w:line="360" w:lineRule="auto"/>
        <w:jc w:val="both"/>
        <w:rPr>
          <w:sz w:val="24"/>
          <w:szCs w:val="24"/>
        </w:rPr>
      </w:pPr>
      <w:r w:rsidRPr="00774CFE">
        <w:rPr>
          <w:sz w:val="24"/>
          <w:szCs w:val="24"/>
        </w:rPr>
        <w:t xml:space="preserve">   </w:t>
      </w:r>
      <w:bookmarkStart w:id="40" w:name="_Toc523715649"/>
      <w:bookmarkStart w:id="41" w:name="_Toc524279644"/>
      <w:r w:rsidRPr="00774CFE">
        <w:rPr>
          <w:sz w:val="24"/>
          <w:szCs w:val="24"/>
        </w:rPr>
        <w:t>Data Collection</w:t>
      </w:r>
      <w:bookmarkEnd w:id="40"/>
      <w:bookmarkEnd w:id="41"/>
      <w:r w:rsidRPr="00774CFE">
        <w:rPr>
          <w:sz w:val="24"/>
          <w:szCs w:val="24"/>
        </w:rPr>
        <w:t xml:space="preserve">  </w:t>
      </w:r>
    </w:p>
    <w:p w:rsidR="00946DA5" w:rsidRPr="00774CFE" w:rsidRDefault="00946DA5" w:rsidP="00946DA5">
      <w:pPr>
        <w:pStyle w:val="Heading3"/>
        <w:numPr>
          <w:ilvl w:val="2"/>
          <w:numId w:val="45"/>
        </w:numPr>
        <w:spacing w:before="120" w:after="120" w:line="360" w:lineRule="auto"/>
        <w:jc w:val="both"/>
        <w:rPr>
          <w:rFonts w:ascii="Times New Roman" w:hAnsi="Times New Roman"/>
          <w:sz w:val="24"/>
          <w:szCs w:val="24"/>
        </w:rPr>
      </w:pPr>
      <w:r w:rsidRPr="00774CFE">
        <w:rPr>
          <w:rFonts w:ascii="Times New Roman" w:hAnsi="Times New Roman"/>
          <w:sz w:val="24"/>
          <w:szCs w:val="24"/>
        </w:rPr>
        <w:t xml:space="preserve"> </w:t>
      </w:r>
      <w:bookmarkStart w:id="42" w:name="_Toc523715650"/>
      <w:bookmarkStart w:id="43" w:name="_Toc524279645"/>
      <w:r w:rsidRPr="00774CFE">
        <w:rPr>
          <w:rFonts w:ascii="Times New Roman" w:hAnsi="Times New Roman"/>
          <w:sz w:val="24"/>
          <w:szCs w:val="24"/>
        </w:rPr>
        <w:t>Source &amp; type of data</w:t>
      </w:r>
      <w:bookmarkEnd w:id="42"/>
      <w:bookmarkEnd w:id="43"/>
      <w:r w:rsidRPr="00774CFE">
        <w:rPr>
          <w:rFonts w:ascii="Times New Roman" w:hAnsi="Times New Roman"/>
          <w:sz w:val="24"/>
          <w:szCs w:val="24"/>
        </w:rPr>
        <w:t xml:space="preserve"> </w:t>
      </w:r>
    </w:p>
    <w:p w:rsidR="00946DA5" w:rsidRPr="00774CFE" w:rsidRDefault="00946DA5" w:rsidP="00946DA5">
      <w:pPr>
        <w:spacing w:before="120" w:after="120" w:line="360" w:lineRule="auto"/>
        <w:jc w:val="both"/>
        <w:rPr>
          <w:bCs/>
        </w:rPr>
      </w:pPr>
      <w:r w:rsidRPr="00774CFE">
        <w:rPr>
          <w:bCs/>
        </w:rPr>
        <w:t xml:space="preserve">For this research purpose primary and secondary data were used .The primary data collection process was carried out by Household surveys, Focus Group Discussion, Key Informant Interviews, and observation of the study areas. Secondary data (Population size of each kebeles, socio-economic status of community, number and types of existing water supply schemes, functionality of water supply schemes, and water supply coverage) was collected from Sidama Zone and Shebedino Woreda Water, Mine and Energy offices, other relevant stakeholder (from woreda administration office about socio-economic status, population </w:t>
      </w:r>
      <w:r w:rsidRPr="00774CFE">
        <w:rPr>
          <w:bCs/>
        </w:rPr>
        <w:lastRenderedPageBreak/>
        <w:t>settlement and others) , journals , different reference books, to find out the relevant information to strengthen the research result.</w:t>
      </w:r>
    </w:p>
    <w:p w:rsidR="00946DA5" w:rsidRPr="00774CFE" w:rsidRDefault="00946DA5" w:rsidP="00946DA5">
      <w:pPr>
        <w:pStyle w:val="Heading3"/>
        <w:numPr>
          <w:ilvl w:val="2"/>
          <w:numId w:val="45"/>
        </w:numPr>
        <w:spacing w:before="120" w:after="120" w:line="360" w:lineRule="auto"/>
        <w:jc w:val="both"/>
        <w:rPr>
          <w:rFonts w:ascii="Times New Roman" w:hAnsi="Times New Roman"/>
          <w:sz w:val="24"/>
          <w:szCs w:val="24"/>
        </w:rPr>
      </w:pPr>
      <w:bookmarkStart w:id="44" w:name="_Toc523715651"/>
      <w:bookmarkStart w:id="45" w:name="_Toc524279646"/>
      <w:r w:rsidRPr="00774CFE">
        <w:rPr>
          <w:rFonts w:ascii="Times New Roman" w:hAnsi="Times New Roman"/>
          <w:sz w:val="24"/>
          <w:szCs w:val="24"/>
        </w:rPr>
        <w:t>Data Collection Methods</w:t>
      </w:r>
      <w:bookmarkEnd w:id="44"/>
      <w:bookmarkEnd w:id="45"/>
      <w:r w:rsidRPr="00774CFE">
        <w:rPr>
          <w:rFonts w:ascii="Times New Roman" w:hAnsi="Times New Roman"/>
          <w:sz w:val="24"/>
          <w:szCs w:val="24"/>
        </w:rPr>
        <w:t xml:space="preserve"> </w:t>
      </w:r>
    </w:p>
    <w:p w:rsidR="00946DA5" w:rsidRPr="00774CFE" w:rsidRDefault="00946DA5" w:rsidP="00946DA5">
      <w:pPr>
        <w:spacing w:before="120" w:after="120" w:line="360" w:lineRule="auto"/>
        <w:jc w:val="both"/>
        <w:rPr>
          <w:rFonts w:eastAsiaTheme="minorHAnsi"/>
        </w:rPr>
      </w:pPr>
      <w:r w:rsidRPr="00774CFE">
        <w:rPr>
          <w:bCs/>
        </w:rPr>
        <w:t xml:space="preserve">Primary data focused on functionality of existing water supply schemes, perception of the community and determinants factors (technical, financial, social, organizational and environmental ) interns of  sustainability was collected through  interviewing  of the household with the help of structured questionnaire. Focus Group discussion and Key Informant Interviews with the respective community members and sectors experts were held to discuss on the objective of the study. Field observation was also conducted on the selected 15 water supply schemes. </w:t>
      </w:r>
      <w:r w:rsidRPr="00774CFE">
        <w:rPr>
          <w:rFonts w:eastAsiaTheme="minorHAnsi"/>
        </w:rPr>
        <w:t>Accordingly the questions were examined about social factor on community contribution (capital, labor and material), water supply schemes management, technical factors (design, implementation and maintenance of construction), financial factors, environmental factors and assess community perception to assess the sustainability of the water supply schemes.</w:t>
      </w:r>
    </w:p>
    <w:p w:rsidR="00946DA5" w:rsidRPr="00774CFE" w:rsidRDefault="00946DA5" w:rsidP="00946DA5">
      <w:pPr>
        <w:spacing w:before="120" w:after="120" w:line="360" w:lineRule="auto"/>
        <w:jc w:val="both"/>
        <w:rPr>
          <w:bCs/>
        </w:rPr>
      </w:pPr>
      <w:r w:rsidRPr="00774CFE">
        <w:rPr>
          <w:bCs/>
        </w:rPr>
        <w:t>To determine the sample size of the study kebeles among 35 kebeles of the woreda, 10 % of the kebele was taken which are 4 kebeles(</w:t>
      </w:r>
      <w:r w:rsidRPr="00774CFE">
        <w:t xml:space="preserve">Taremesa, MiderGenet,Dila Aferara and Fura) </w:t>
      </w:r>
      <w:r w:rsidRPr="00774CFE">
        <w:rPr>
          <w:bCs/>
        </w:rPr>
        <w:t>. These kebeles were selected based on their functionality and non-functionality level of schemes among the others to represent the research on the study area. The total number of HHs for the selected 4 kebeles is 6802.</w:t>
      </w:r>
    </w:p>
    <w:p w:rsidR="00946DA5" w:rsidRPr="00774CFE" w:rsidRDefault="00946DA5" w:rsidP="00946DA5">
      <w:pPr>
        <w:spacing w:before="120" w:after="120" w:line="288" w:lineRule="auto"/>
        <w:jc w:val="both"/>
        <w:rPr>
          <w:bCs/>
        </w:rPr>
      </w:pPr>
      <w:bookmarkStart w:id="46" w:name="_Toc523188553"/>
      <w:r w:rsidRPr="00774CFE">
        <w:rPr>
          <w:bCs/>
        </w:rPr>
        <w:t xml:space="preserve">Table </w:t>
      </w:r>
      <w:r w:rsidR="00C15632" w:rsidRPr="00774CFE">
        <w:rPr>
          <w:bCs/>
        </w:rPr>
        <w:fldChar w:fldCharType="begin"/>
      </w:r>
      <w:r w:rsidRPr="00774CFE">
        <w:rPr>
          <w:bCs/>
        </w:rPr>
        <w:instrText xml:space="preserve"> SEQ Table \* ARABIC </w:instrText>
      </w:r>
      <w:r w:rsidR="00C15632" w:rsidRPr="00774CFE">
        <w:rPr>
          <w:bCs/>
        </w:rPr>
        <w:fldChar w:fldCharType="separate"/>
      </w:r>
      <w:r w:rsidR="00D4343B">
        <w:rPr>
          <w:bCs/>
          <w:noProof/>
        </w:rPr>
        <w:t>4</w:t>
      </w:r>
      <w:r w:rsidR="00C15632" w:rsidRPr="00774CFE">
        <w:rPr>
          <w:bCs/>
        </w:rPr>
        <w:fldChar w:fldCharType="end"/>
      </w:r>
      <w:r w:rsidRPr="00774CFE">
        <w:rPr>
          <w:bCs/>
        </w:rPr>
        <w:t>: Sample kebeles population size</w:t>
      </w:r>
      <w:bookmarkEnd w:id="46"/>
      <w:r w:rsidRPr="00774CFE">
        <w:rPr>
          <w:bCs/>
        </w:rPr>
        <w:t xml:space="preserve"> </w:t>
      </w:r>
    </w:p>
    <w:tbl>
      <w:tblPr>
        <w:tblStyle w:val="TableGrid"/>
        <w:tblW w:w="4853" w:type="pct"/>
        <w:tblInd w:w="18" w:type="dxa"/>
        <w:tblLook w:val="04A0"/>
      </w:tblPr>
      <w:tblGrid>
        <w:gridCol w:w="1774"/>
        <w:gridCol w:w="1504"/>
        <w:gridCol w:w="985"/>
        <w:gridCol w:w="1263"/>
        <w:gridCol w:w="1027"/>
        <w:gridCol w:w="2394"/>
      </w:tblGrid>
      <w:tr w:rsidR="00946DA5" w:rsidRPr="00774CFE" w:rsidTr="00E44689">
        <w:trPr>
          <w:trHeight w:val="1043"/>
        </w:trPr>
        <w:tc>
          <w:tcPr>
            <w:tcW w:w="991" w:type="pct"/>
          </w:tcPr>
          <w:p w:rsidR="00946DA5" w:rsidRPr="00774CFE" w:rsidRDefault="00946DA5" w:rsidP="00E44689">
            <w:pPr>
              <w:pStyle w:val="ListParagraph"/>
              <w:spacing w:before="120" w:after="120" w:line="276" w:lineRule="auto"/>
              <w:ind w:left="0"/>
              <w:jc w:val="center"/>
              <w:rPr>
                <w:sz w:val="24"/>
                <w:szCs w:val="24"/>
              </w:rPr>
            </w:pPr>
          </w:p>
          <w:p w:rsidR="00946DA5" w:rsidRPr="00774CFE" w:rsidRDefault="00946DA5" w:rsidP="00E44689">
            <w:pPr>
              <w:pStyle w:val="ListParagraph"/>
              <w:spacing w:before="120" w:after="120" w:line="276" w:lineRule="auto"/>
              <w:ind w:left="0"/>
              <w:jc w:val="center"/>
              <w:rPr>
                <w:sz w:val="24"/>
                <w:szCs w:val="24"/>
              </w:rPr>
            </w:pPr>
          </w:p>
          <w:p w:rsidR="00946DA5" w:rsidRPr="00774CFE" w:rsidRDefault="00946DA5" w:rsidP="00E44689">
            <w:pPr>
              <w:pStyle w:val="ListParagraph"/>
              <w:spacing w:before="120" w:after="120" w:line="276" w:lineRule="auto"/>
              <w:ind w:left="0"/>
              <w:jc w:val="center"/>
              <w:rPr>
                <w:sz w:val="24"/>
                <w:szCs w:val="24"/>
              </w:rPr>
            </w:pPr>
            <w:r w:rsidRPr="00774CFE">
              <w:rPr>
                <w:sz w:val="24"/>
                <w:szCs w:val="24"/>
              </w:rPr>
              <w:t>Sample Kebeles</w:t>
            </w:r>
          </w:p>
        </w:tc>
        <w:tc>
          <w:tcPr>
            <w:tcW w:w="840" w:type="pct"/>
          </w:tcPr>
          <w:p w:rsidR="00946DA5" w:rsidRPr="00774CFE" w:rsidRDefault="00946DA5" w:rsidP="00E44689">
            <w:pPr>
              <w:pStyle w:val="ListParagraph"/>
              <w:spacing w:before="120" w:after="120" w:line="276" w:lineRule="auto"/>
              <w:ind w:left="0"/>
              <w:jc w:val="both"/>
              <w:rPr>
                <w:sz w:val="24"/>
                <w:szCs w:val="24"/>
              </w:rPr>
            </w:pPr>
            <w:r w:rsidRPr="00774CFE">
              <w:rPr>
                <w:sz w:val="24"/>
                <w:szCs w:val="24"/>
              </w:rPr>
              <w:t xml:space="preserve">Total population </w:t>
            </w:r>
          </w:p>
          <w:p w:rsidR="00946DA5" w:rsidRPr="00774CFE" w:rsidRDefault="00946DA5" w:rsidP="00E44689">
            <w:pPr>
              <w:spacing w:before="120" w:after="120" w:line="276" w:lineRule="auto"/>
              <w:jc w:val="both"/>
              <w:rPr>
                <w:sz w:val="24"/>
                <w:szCs w:val="24"/>
              </w:rPr>
            </w:pPr>
            <w:r w:rsidRPr="00774CFE">
              <w:rPr>
                <w:sz w:val="24"/>
                <w:szCs w:val="24"/>
              </w:rPr>
              <w:t>(A)</w:t>
            </w:r>
          </w:p>
        </w:tc>
        <w:tc>
          <w:tcPr>
            <w:tcW w:w="550" w:type="pct"/>
          </w:tcPr>
          <w:p w:rsidR="00946DA5" w:rsidRPr="00774CFE" w:rsidRDefault="00946DA5" w:rsidP="00E44689">
            <w:pPr>
              <w:pStyle w:val="ListParagraph"/>
              <w:spacing w:before="120" w:after="120" w:line="276" w:lineRule="auto"/>
              <w:ind w:left="0"/>
              <w:jc w:val="both"/>
              <w:rPr>
                <w:sz w:val="24"/>
                <w:szCs w:val="24"/>
              </w:rPr>
            </w:pPr>
            <w:r w:rsidRPr="00774CFE">
              <w:rPr>
                <w:sz w:val="24"/>
                <w:szCs w:val="24"/>
              </w:rPr>
              <w:t xml:space="preserve">Male </w:t>
            </w:r>
          </w:p>
          <w:p w:rsidR="00946DA5" w:rsidRPr="00774CFE" w:rsidRDefault="00946DA5" w:rsidP="00E44689">
            <w:pPr>
              <w:spacing w:before="120" w:after="120" w:line="276" w:lineRule="auto"/>
              <w:jc w:val="both"/>
              <w:rPr>
                <w:sz w:val="24"/>
                <w:szCs w:val="24"/>
              </w:rPr>
            </w:pPr>
            <w:r w:rsidRPr="00774CFE">
              <w:rPr>
                <w:sz w:val="24"/>
                <w:szCs w:val="24"/>
              </w:rPr>
              <w:t>(B)</w:t>
            </w:r>
          </w:p>
        </w:tc>
        <w:tc>
          <w:tcPr>
            <w:tcW w:w="706" w:type="pct"/>
          </w:tcPr>
          <w:p w:rsidR="00946DA5" w:rsidRPr="00774CFE" w:rsidRDefault="00946DA5" w:rsidP="00E44689">
            <w:pPr>
              <w:pStyle w:val="ListParagraph"/>
              <w:spacing w:before="120" w:after="120" w:line="276" w:lineRule="auto"/>
              <w:ind w:left="0"/>
              <w:jc w:val="both"/>
              <w:rPr>
                <w:sz w:val="24"/>
                <w:szCs w:val="24"/>
              </w:rPr>
            </w:pPr>
            <w:r w:rsidRPr="00774CFE">
              <w:rPr>
                <w:sz w:val="24"/>
                <w:szCs w:val="24"/>
              </w:rPr>
              <w:t xml:space="preserve">Female </w:t>
            </w:r>
          </w:p>
          <w:p w:rsidR="00946DA5" w:rsidRPr="00774CFE" w:rsidRDefault="00946DA5" w:rsidP="00E44689">
            <w:pPr>
              <w:spacing w:before="120" w:after="120" w:line="276" w:lineRule="auto"/>
              <w:jc w:val="both"/>
              <w:rPr>
                <w:sz w:val="24"/>
                <w:szCs w:val="24"/>
              </w:rPr>
            </w:pPr>
            <w:r w:rsidRPr="00774CFE">
              <w:rPr>
                <w:sz w:val="24"/>
                <w:szCs w:val="24"/>
              </w:rPr>
              <w:t>(C)</w:t>
            </w:r>
          </w:p>
        </w:tc>
        <w:tc>
          <w:tcPr>
            <w:tcW w:w="574" w:type="pct"/>
            <w:tcBorders>
              <w:right w:val="single" w:sz="4" w:space="0" w:color="auto"/>
            </w:tcBorders>
          </w:tcPr>
          <w:p w:rsidR="00946DA5" w:rsidRPr="00774CFE" w:rsidRDefault="00946DA5" w:rsidP="00E44689">
            <w:pPr>
              <w:pStyle w:val="ListParagraph"/>
              <w:spacing w:before="120" w:after="120" w:line="276" w:lineRule="auto"/>
              <w:ind w:left="0"/>
              <w:jc w:val="both"/>
              <w:rPr>
                <w:sz w:val="24"/>
                <w:szCs w:val="24"/>
              </w:rPr>
            </w:pPr>
            <w:r w:rsidRPr="00774CFE">
              <w:rPr>
                <w:sz w:val="24"/>
                <w:szCs w:val="24"/>
              </w:rPr>
              <w:t>Total number of HH</w:t>
            </w:r>
          </w:p>
          <w:p w:rsidR="00946DA5" w:rsidRPr="00774CFE" w:rsidRDefault="00946DA5" w:rsidP="00E44689">
            <w:pPr>
              <w:spacing w:before="120" w:after="120" w:line="276" w:lineRule="auto"/>
              <w:jc w:val="both"/>
              <w:rPr>
                <w:sz w:val="24"/>
                <w:szCs w:val="24"/>
              </w:rPr>
            </w:pPr>
          </w:p>
        </w:tc>
        <w:tc>
          <w:tcPr>
            <w:tcW w:w="1338" w:type="pct"/>
            <w:tcBorders>
              <w:left w:val="single" w:sz="4" w:space="0" w:color="auto"/>
            </w:tcBorders>
          </w:tcPr>
          <w:p w:rsidR="00946DA5" w:rsidRPr="00774CFE" w:rsidRDefault="00946DA5" w:rsidP="00E44689">
            <w:pPr>
              <w:spacing w:before="120" w:after="120" w:line="276" w:lineRule="auto"/>
              <w:rPr>
                <w:sz w:val="24"/>
                <w:szCs w:val="24"/>
              </w:rPr>
            </w:pPr>
            <w:r w:rsidRPr="00774CFE">
              <w:rPr>
                <w:sz w:val="24"/>
                <w:szCs w:val="24"/>
              </w:rPr>
              <w:t>Number of sample per kebeles (Proportionally)</w:t>
            </w:r>
          </w:p>
        </w:tc>
      </w:tr>
      <w:tr w:rsidR="00946DA5" w:rsidRPr="00774CFE" w:rsidTr="00E44689">
        <w:trPr>
          <w:trHeight w:val="125"/>
        </w:trPr>
        <w:tc>
          <w:tcPr>
            <w:tcW w:w="991"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 xml:space="preserve">Dila Aferara </w:t>
            </w:r>
          </w:p>
        </w:tc>
        <w:tc>
          <w:tcPr>
            <w:tcW w:w="840"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8964</w:t>
            </w:r>
          </w:p>
        </w:tc>
        <w:tc>
          <w:tcPr>
            <w:tcW w:w="550"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4538</w:t>
            </w:r>
          </w:p>
        </w:tc>
        <w:tc>
          <w:tcPr>
            <w:tcW w:w="706"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4426</w:t>
            </w:r>
          </w:p>
        </w:tc>
        <w:tc>
          <w:tcPr>
            <w:tcW w:w="574" w:type="pct"/>
            <w:tcBorders>
              <w:right w:val="single" w:sz="4" w:space="0" w:color="auto"/>
            </w:tcBorders>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1793</w:t>
            </w:r>
          </w:p>
        </w:tc>
        <w:tc>
          <w:tcPr>
            <w:tcW w:w="1338" w:type="pct"/>
            <w:tcBorders>
              <w:left w:val="single" w:sz="4" w:space="0" w:color="auto"/>
            </w:tcBorders>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87</w:t>
            </w:r>
          </w:p>
        </w:tc>
      </w:tr>
      <w:tr w:rsidR="00946DA5" w:rsidRPr="00774CFE" w:rsidTr="00E44689">
        <w:trPr>
          <w:trHeight w:val="242"/>
        </w:trPr>
        <w:tc>
          <w:tcPr>
            <w:tcW w:w="991"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 xml:space="preserve">Fura </w:t>
            </w:r>
          </w:p>
        </w:tc>
        <w:tc>
          <w:tcPr>
            <w:tcW w:w="840" w:type="pct"/>
          </w:tcPr>
          <w:p w:rsidR="00946DA5" w:rsidRPr="00774CFE" w:rsidRDefault="00946DA5" w:rsidP="00E44689">
            <w:pPr>
              <w:pStyle w:val="ListParagraph"/>
              <w:spacing w:before="120" w:after="120" w:line="360" w:lineRule="auto"/>
              <w:ind w:left="0"/>
              <w:jc w:val="both"/>
              <w:rPr>
                <w:sz w:val="24"/>
                <w:szCs w:val="24"/>
              </w:rPr>
            </w:pPr>
            <w:bookmarkStart w:id="47" w:name="OLE_LINK1"/>
            <w:r w:rsidRPr="00774CFE">
              <w:rPr>
                <w:sz w:val="24"/>
                <w:szCs w:val="24"/>
              </w:rPr>
              <w:t>6869</w:t>
            </w:r>
            <w:bookmarkEnd w:id="47"/>
          </w:p>
        </w:tc>
        <w:tc>
          <w:tcPr>
            <w:tcW w:w="550"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3449</w:t>
            </w:r>
          </w:p>
        </w:tc>
        <w:tc>
          <w:tcPr>
            <w:tcW w:w="706"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3420</w:t>
            </w:r>
          </w:p>
        </w:tc>
        <w:tc>
          <w:tcPr>
            <w:tcW w:w="574" w:type="pct"/>
            <w:tcBorders>
              <w:right w:val="single" w:sz="4" w:space="0" w:color="auto"/>
            </w:tcBorders>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1374</w:t>
            </w:r>
          </w:p>
        </w:tc>
        <w:tc>
          <w:tcPr>
            <w:tcW w:w="1338" w:type="pct"/>
            <w:tcBorders>
              <w:left w:val="single" w:sz="4" w:space="0" w:color="auto"/>
            </w:tcBorders>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67</w:t>
            </w:r>
          </w:p>
        </w:tc>
      </w:tr>
      <w:tr w:rsidR="00946DA5" w:rsidRPr="00774CFE" w:rsidTr="00E44689">
        <w:trPr>
          <w:trHeight w:val="242"/>
        </w:trPr>
        <w:tc>
          <w:tcPr>
            <w:tcW w:w="991"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Midere Genet</w:t>
            </w:r>
          </w:p>
        </w:tc>
        <w:tc>
          <w:tcPr>
            <w:tcW w:w="840"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9506</w:t>
            </w:r>
          </w:p>
        </w:tc>
        <w:tc>
          <w:tcPr>
            <w:tcW w:w="550"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4779</w:t>
            </w:r>
          </w:p>
        </w:tc>
        <w:tc>
          <w:tcPr>
            <w:tcW w:w="706"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4727</w:t>
            </w:r>
          </w:p>
        </w:tc>
        <w:tc>
          <w:tcPr>
            <w:tcW w:w="574" w:type="pct"/>
            <w:tcBorders>
              <w:right w:val="single" w:sz="4" w:space="0" w:color="auto"/>
            </w:tcBorders>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1901</w:t>
            </w:r>
          </w:p>
        </w:tc>
        <w:tc>
          <w:tcPr>
            <w:tcW w:w="1338" w:type="pct"/>
            <w:tcBorders>
              <w:left w:val="single" w:sz="4" w:space="0" w:color="auto"/>
            </w:tcBorders>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92</w:t>
            </w:r>
          </w:p>
        </w:tc>
      </w:tr>
      <w:tr w:rsidR="00946DA5" w:rsidRPr="00774CFE" w:rsidTr="00E44689">
        <w:trPr>
          <w:trHeight w:val="125"/>
        </w:trPr>
        <w:tc>
          <w:tcPr>
            <w:tcW w:w="991"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 xml:space="preserve">Taremesa </w:t>
            </w:r>
          </w:p>
        </w:tc>
        <w:tc>
          <w:tcPr>
            <w:tcW w:w="840" w:type="pct"/>
          </w:tcPr>
          <w:p w:rsidR="00946DA5" w:rsidRPr="00774CFE" w:rsidRDefault="00946DA5" w:rsidP="00E44689">
            <w:pPr>
              <w:pStyle w:val="ListParagraph"/>
              <w:spacing w:before="120" w:after="120" w:line="360" w:lineRule="auto"/>
              <w:ind w:left="0"/>
              <w:jc w:val="both"/>
              <w:rPr>
                <w:sz w:val="24"/>
                <w:szCs w:val="24"/>
              </w:rPr>
            </w:pPr>
            <w:bookmarkStart w:id="48" w:name="OLE_LINK2"/>
            <w:r w:rsidRPr="00774CFE">
              <w:rPr>
                <w:sz w:val="24"/>
                <w:szCs w:val="24"/>
              </w:rPr>
              <w:t>8669</w:t>
            </w:r>
            <w:bookmarkEnd w:id="48"/>
          </w:p>
        </w:tc>
        <w:tc>
          <w:tcPr>
            <w:tcW w:w="550"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4293</w:t>
            </w:r>
          </w:p>
        </w:tc>
        <w:tc>
          <w:tcPr>
            <w:tcW w:w="706" w:type="pct"/>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4376</w:t>
            </w:r>
          </w:p>
        </w:tc>
        <w:tc>
          <w:tcPr>
            <w:tcW w:w="574" w:type="pct"/>
            <w:tcBorders>
              <w:right w:val="single" w:sz="4" w:space="0" w:color="auto"/>
            </w:tcBorders>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1734</w:t>
            </w:r>
          </w:p>
        </w:tc>
        <w:tc>
          <w:tcPr>
            <w:tcW w:w="1338" w:type="pct"/>
            <w:tcBorders>
              <w:left w:val="single" w:sz="4" w:space="0" w:color="auto"/>
            </w:tcBorders>
          </w:tcPr>
          <w:p w:rsidR="00946DA5" w:rsidRPr="00774CFE" w:rsidRDefault="00946DA5" w:rsidP="00E44689">
            <w:pPr>
              <w:pStyle w:val="ListParagraph"/>
              <w:spacing w:before="120" w:after="120" w:line="360" w:lineRule="auto"/>
              <w:ind w:left="0"/>
              <w:jc w:val="both"/>
              <w:rPr>
                <w:sz w:val="24"/>
                <w:szCs w:val="24"/>
              </w:rPr>
            </w:pPr>
            <w:r w:rsidRPr="00774CFE">
              <w:rPr>
                <w:sz w:val="24"/>
                <w:szCs w:val="24"/>
              </w:rPr>
              <w:t>85</w:t>
            </w:r>
          </w:p>
        </w:tc>
      </w:tr>
      <w:tr w:rsidR="00946DA5" w:rsidRPr="00774CFE" w:rsidTr="00E44689">
        <w:trPr>
          <w:trHeight w:val="126"/>
        </w:trPr>
        <w:tc>
          <w:tcPr>
            <w:tcW w:w="991" w:type="pct"/>
          </w:tcPr>
          <w:p w:rsidR="00946DA5" w:rsidRPr="00774CFE" w:rsidRDefault="00946DA5" w:rsidP="00E44689">
            <w:pPr>
              <w:pStyle w:val="ListParagraph"/>
              <w:spacing w:before="120" w:after="120" w:line="360" w:lineRule="auto"/>
              <w:ind w:left="0"/>
              <w:jc w:val="both"/>
              <w:rPr>
                <w:b/>
                <w:sz w:val="24"/>
                <w:szCs w:val="24"/>
              </w:rPr>
            </w:pPr>
            <w:r w:rsidRPr="00774CFE">
              <w:rPr>
                <w:b/>
                <w:sz w:val="24"/>
                <w:szCs w:val="24"/>
              </w:rPr>
              <w:t xml:space="preserve">Total </w:t>
            </w:r>
          </w:p>
        </w:tc>
        <w:tc>
          <w:tcPr>
            <w:tcW w:w="840" w:type="pct"/>
          </w:tcPr>
          <w:p w:rsidR="00946DA5" w:rsidRPr="00774CFE" w:rsidRDefault="00946DA5" w:rsidP="00E44689">
            <w:pPr>
              <w:pStyle w:val="ListParagraph"/>
              <w:spacing w:before="120" w:after="120" w:line="360" w:lineRule="auto"/>
              <w:ind w:left="0"/>
              <w:jc w:val="both"/>
              <w:rPr>
                <w:b/>
                <w:sz w:val="24"/>
                <w:szCs w:val="24"/>
              </w:rPr>
            </w:pPr>
            <w:r w:rsidRPr="00774CFE">
              <w:rPr>
                <w:b/>
                <w:sz w:val="24"/>
                <w:szCs w:val="24"/>
              </w:rPr>
              <w:t>34008</w:t>
            </w:r>
          </w:p>
        </w:tc>
        <w:tc>
          <w:tcPr>
            <w:tcW w:w="550" w:type="pct"/>
          </w:tcPr>
          <w:p w:rsidR="00946DA5" w:rsidRPr="00774CFE" w:rsidRDefault="00946DA5" w:rsidP="00E44689">
            <w:pPr>
              <w:pStyle w:val="ListParagraph"/>
              <w:spacing w:before="120" w:after="120" w:line="360" w:lineRule="auto"/>
              <w:ind w:left="0"/>
              <w:jc w:val="both"/>
              <w:rPr>
                <w:b/>
                <w:sz w:val="24"/>
                <w:szCs w:val="24"/>
              </w:rPr>
            </w:pPr>
            <w:r w:rsidRPr="00774CFE">
              <w:rPr>
                <w:b/>
                <w:sz w:val="24"/>
                <w:szCs w:val="24"/>
              </w:rPr>
              <w:t>17059</w:t>
            </w:r>
          </w:p>
        </w:tc>
        <w:tc>
          <w:tcPr>
            <w:tcW w:w="706" w:type="pct"/>
          </w:tcPr>
          <w:p w:rsidR="00946DA5" w:rsidRPr="00774CFE" w:rsidRDefault="00946DA5" w:rsidP="00E44689">
            <w:pPr>
              <w:pStyle w:val="ListParagraph"/>
              <w:spacing w:before="120" w:after="120" w:line="360" w:lineRule="auto"/>
              <w:ind w:left="0"/>
              <w:jc w:val="both"/>
              <w:rPr>
                <w:b/>
                <w:sz w:val="24"/>
                <w:szCs w:val="24"/>
              </w:rPr>
            </w:pPr>
            <w:r w:rsidRPr="00774CFE">
              <w:rPr>
                <w:b/>
                <w:sz w:val="24"/>
                <w:szCs w:val="24"/>
              </w:rPr>
              <w:t>16949</w:t>
            </w:r>
          </w:p>
        </w:tc>
        <w:tc>
          <w:tcPr>
            <w:tcW w:w="574" w:type="pct"/>
            <w:tcBorders>
              <w:right w:val="single" w:sz="4" w:space="0" w:color="auto"/>
            </w:tcBorders>
          </w:tcPr>
          <w:p w:rsidR="00946DA5" w:rsidRPr="00774CFE" w:rsidRDefault="00946DA5" w:rsidP="00E44689">
            <w:pPr>
              <w:pStyle w:val="ListParagraph"/>
              <w:spacing w:before="120" w:after="120" w:line="360" w:lineRule="auto"/>
              <w:ind w:left="0"/>
              <w:jc w:val="both"/>
              <w:rPr>
                <w:b/>
                <w:sz w:val="24"/>
                <w:szCs w:val="24"/>
              </w:rPr>
            </w:pPr>
            <w:r w:rsidRPr="00774CFE">
              <w:rPr>
                <w:b/>
                <w:sz w:val="24"/>
                <w:szCs w:val="24"/>
              </w:rPr>
              <w:t>6802</w:t>
            </w:r>
          </w:p>
        </w:tc>
        <w:tc>
          <w:tcPr>
            <w:tcW w:w="1338" w:type="pct"/>
            <w:tcBorders>
              <w:left w:val="single" w:sz="4" w:space="0" w:color="auto"/>
            </w:tcBorders>
          </w:tcPr>
          <w:p w:rsidR="00946DA5" w:rsidRPr="00774CFE" w:rsidRDefault="00946DA5" w:rsidP="00E44689">
            <w:pPr>
              <w:pStyle w:val="ListParagraph"/>
              <w:spacing w:before="120" w:after="120" w:line="360" w:lineRule="auto"/>
              <w:ind w:left="0"/>
              <w:jc w:val="both"/>
              <w:rPr>
                <w:b/>
                <w:sz w:val="24"/>
                <w:szCs w:val="24"/>
              </w:rPr>
            </w:pPr>
            <w:r w:rsidRPr="00774CFE">
              <w:rPr>
                <w:b/>
                <w:sz w:val="24"/>
                <w:szCs w:val="24"/>
              </w:rPr>
              <w:t>331</w:t>
            </w:r>
          </w:p>
        </w:tc>
      </w:tr>
    </w:tbl>
    <w:p w:rsidR="00946DA5" w:rsidRPr="00774CFE" w:rsidRDefault="00946DA5" w:rsidP="00946DA5">
      <w:pPr>
        <w:spacing w:before="120" w:after="120" w:line="360" w:lineRule="auto"/>
        <w:jc w:val="both"/>
        <w:rPr>
          <w:bCs/>
        </w:rPr>
      </w:pPr>
      <w:r w:rsidRPr="00774CFE">
        <w:rPr>
          <w:bCs/>
        </w:rPr>
        <w:t>Source: Sidama Zone Water Mineral and Energy Department 2011</w:t>
      </w:r>
    </w:p>
    <w:p w:rsidR="00946DA5" w:rsidRPr="00774CFE" w:rsidRDefault="00946DA5" w:rsidP="00946DA5">
      <w:pPr>
        <w:spacing w:before="120" w:after="120" w:line="360" w:lineRule="auto"/>
        <w:jc w:val="both"/>
        <w:rPr>
          <w:bCs/>
        </w:rPr>
      </w:pPr>
      <w:r w:rsidRPr="00774CFE">
        <w:rPr>
          <w:bCs/>
        </w:rPr>
        <w:lastRenderedPageBreak/>
        <w:t xml:space="preserve"> This research was done based on qualitative and quantitative research methods. For quantitative research method </w:t>
      </w:r>
      <w:r w:rsidRPr="00774CFE">
        <w:t>to determine the number of sample households for interview , Cochran</w:t>
      </w:r>
      <w:r w:rsidRPr="00774CFE">
        <w:rPr>
          <w:bCs/>
        </w:rPr>
        <w:t>(1977).</w:t>
      </w:r>
      <w:r w:rsidRPr="00774CFE">
        <w:t xml:space="preserve"> Formula was used</w:t>
      </w:r>
      <w:r w:rsidRPr="00774CFE">
        <w:rPr>
          <w:bCs/>
        </w:rPr>
        <w:t xml:space="preserve">. </w:t>
      </w:r>
    </w:p>
    <w:p w:rsidR="00946DA5" w:rsidRPr="00774CFE" w:rsidRDefault="00946DA5" w:rsidP="00946DA5">
      <w:pPr>
        <w:spacing w:before="120" w:after="120" w:line="360" w:lineRule="auto"/>
        <w:ind w:left="720"/>
        <w:jc w:val="both"/>
      </w:pPr>
      <w:r w:rsidRPr="00774CFE">
        <w:t xml:space="preserve">n’  </w:t>
      </w:r>
      <m:oMath>
        <m:r>
          <m:rPr>
            <m:sty m:val="p"/>
          </m:rPr>
          <w:rPr>
            <w:rFonts w:ascii="Cambria Math"/>
          </w:rPr>
          <m:t>=</m:t>
        </m:r>
        <m:f>
          <m:fPr>
            <m:ctrlPr>
              <w:rPr>
                <w:rFonts w:ascii="Cambria Math" w:hAnsi="Cambria Math"/>
              </w:rPr>
            </m:ctrlPr>
          </m:fPr>
          <m:num>
            <m:sSup>
              <m:sSupPr>
                <m:ctrlPr>
                  <w:rPr>
                    <w:rFonts w:ascii="Cambria Math" w:hAnsi="Cambria Math"/>
                  </w:rPr>
                </m:ctrlPr>
              </m:sSupPr>
              <m:e>
                <m:r>
                  <m:rPr>
                    <m:sty m:val="p"/>
                  </m:rPr>
                  <w:rPr>
                    <w:rFonts w:ascii="Cambria Math"/>
                  </w:rPr>
                  <m:t>z</m:t>
                </m:r>
              </m:e>
              <m:sup>
                <m:r>
                  <m:rPr>
                    <m:sty m:val="p"/>
                  </m:rPr>
                  <w:rPr>
                    <w:rFonts w:ascii="Cambria Math"/>
                  </w:rPr>
                  <m:t xml:space="preserve">2 </m:t>
                </m:r>
              </m:sup>
            </m:sSup>
            <m:r>
              <m:rPr>
                <m:sty m:val="p"/>
              </m:rPr>
              <w:rPr>
                <w:rFonts w:ascii="Cambria Math"/>
              </w:rPr>
              <m:t>p</m:t>
            </m:r>
            <m:r>
              <m:rPr>
                <m:sty m:val="p"/>
              </m:rPr>
              <w:rPr>
                <w:rFonts w:ascii="Cambria Math" w:hAnsi="Cambria Math"/>
              </w:rPr>
              <m:t>*</m:t>
            </m:r>
            <m:r>
              <m:rPr>
                <m:sty m:val="p"/>
              </m:rPr>
              <w:rPr>
                <w:rFonts w:ascii="Cambria Math"/>
              </w:rPr>
              <m:t>q</m:t>
            </m:r>
          </m:num>
          <m:den>
            <m:sSup>
              <m:sSupPr>
                <m:ctrlPr>
                  <w:rPr>
                    <w:rFonts w:ascii="Cambria Math" w:hAnsi="Cambria Math"/>
                  </w:rPr>
                </m:ctrlPr>
              </m:sSupPr>
              <m:e>
                <m:r>
                  <m:rPr>
                    <m:sty m:val="p"/>
                  </m:rPr>
                  <w:rPr>
                    <w:rFonts w:ascii="Cambria Math"/>
                  </w:rPr>
                  <m:t>d</m:t>
                </m:r>
              </m:e>
              <m:sup>
                <m:r>
                  <m:rPr>
                    <m:sty m:val="p"/>
                  </m:rPr>
                  <w:rPr>
                    <w:rFonts w:ascii="Cambria Math"/>
                  </w:rPr>
                  <m:t>2</m:t>
                </m:r>
              </m:sup>
            </m:sSup>
          </m:den>
        </m:f>
      </m:oMath>
      <w:r w:rsidRPr="00774CFE">
        <w:t xml:space="preserve"> …………………………………………………... equation (1)</w:t>
      </w:r>
    </w:p>
    <w:p w:rsidR="00946DA5" w:rsidRPr="00774CFE" w:rsidRDefault="00946DA5" w:rsidP="00946DA5">
      <w:pPr>
        <w:spacing w:before="120" w:after="120" w:line="360" w:lineRule="auto"/>
        <w:ind w:left="720"/>
        <w:jc w:val="both"/>
      </w:pPr>
      <m:oMath>
        <m:r>
          <m:rPr>
            <m:sty m:val="p"/>
          </m:rPr>
          <w:rPr>
            <w:rFonts w:ascii="Cambria Math"/>
          </w:rPr>
          <m:t>n=</m:t>
        </m:r>
        <m:f>
          <m:fPr>
            <m:ctrlPr>
              <w:rPr>
                <w:rFonts w:ascii="Cambria Math" w:hAnsi="Cambria Math"/>
              </w:rPr>
            </m:ctrlPr>
          </m:fPr>
          <m:num>
            <m:sSup>
              <m:sSupPr>
                <m:ctrlPr>
                  <w:rPr>
                    <w:rFonts w:ascii="Cambria Math" w:hAnsi="Cambria Math"/>
                  </w:rPr>
                </m:ctrlPr>
              </m:sSupPr>
              <m:e>
                <m:r>
                  <m:rPr>
                    <m:sty m:val="p"/>
                  </m:rPr>
                  <w:rPr>
                    <w:rFonts w:ascii="Cambria Math"/>
                  </w:rPr>
                  <m:t>n</m:t>
                </m:r>
              </m:e>
              <m:sup>
                <m:r>
                  <m:rPr>
                    <m:sty m:val="p"/>
                  </m:rPr>
                  <w:rPr>
                    <w:rFonts w:ascii="Cambria Math"/>
                  </w:rPr>
                  <m:t>'</m:t>
                </m:r>
              </m:sup>
            </m:sSup>
          </m:num>
          <m:den>
            <m:r>
              <m:rPr>
                <m:sty m:val="p"/>
              </m:rPr>
              <w:rPr>
                <w:rFonts w:ascii="Cambria Math"/>
              </w:rPr>
              <m:t>1+</m:t>
            </m:r>
            <m:f>
              <m:fPr>
                <m:ctrlPr>
                  <w:rPr>
                    <w:rFonts w:ascii="Cambria Math" w:hAnsi="Cambria Math"/>
                  </w:rPr>
                </m:ctrlPr>
              </m:fPr>
              <m:num>
                <m:sSup>
                  <m:sSupPr>
                    <m:ctrlPr>
                      <w:rPr>
                        <w:rFonts w:ascii="Cambria Math" w:hAnsi="Cambria Math"/>
                      </w:rPr>
                    </m:ctrlPr>
                  </m:sSupPr>
                  <m:e>
                    <m:r>
                      <m:rPr>
                        <m:sty m:val="p"/>
                      </m:rPr>
                      <w:rPr>
                        <w:rFonts w:ascii="Cambria Math"/>
                      </w:rPr>
                      <m:t>n</m:t>
                    </m:r>
                  </m:e>
                  <m:sup>
                    <m:r>
                      <m:rPr>
                        <m:sty m:val="p"/>
                      </m:rPr>
                      <w:rPr>
                        <w:rFonts w:ascii="Cambria Math"/>
                      </w:rPr>
                      <m:t>'</m:t>
                    </m:r>
                  </m:sup>
                </m:sSup>
                <m:r>
                  <m:rPr>
                    <m:sty m:val="p"/>
                  </m:rPr>
                  <w:rPr>
                    <w:rFonts w:ascii="Cambria Math"/>
                  </w:rPr>
                  <m:t>-</m:t>
                </m:r>
                <m:r>
                  <m:rPr>
                    <m:sty m:val="p"/>
                  </m:rPr>
                  <w:rPr>
                    <w:rFonts w:ascii="Cambria Math"/>
                  </w:rPr>
                  <m:t>1</m:t>
                </m:r>
              </m:num>
              <m:den>
                <m:r>
                  <m:rPr>
                    <m:sty m:val="p"/>
                  </m:rPr>
                  <w:rPr>
                    <w:rFonts w:ascii="Cambria Math"/>
                  </w:rPr>
                  <m:t>N</m:t>
                </m:r>
              </m:den>
            </m:f>
          </m:den>
        </m:f>
      </m:oMath>
      <w:r w:rsidRPr="00774CFE">
        <w:t xml:space="preserve"> ………………………………………………...…. equation (2)</w:t>
      </w:r>
    </w:p>
    <w:p w:rsidR="00946DA5" w:rsidRPr="00774CFE" w:rsidRDefault="00946DA5" w:rsidP="00946DA5">
      <w:pPr>
        <w:spacing w:before="120" w:after="120" w:line="360" w:lineRule="auto"/>
        <w:jc w:val="both"/>
      </w:pPr>
      <w:r w:rsidRPr="00774CFE">
        <w:t>Where, n</w:t>
      </w:r>
      <w:r w:rsidRPr="00774CFE">
        <w:rPr>
          <w:vertAlign w:val="superscript"/>
        </w:rPr>
        <w:t xml:space="preserve">’ </w:t>
      </w:r>
      <w:r w:rsidRPr="00774CFE">
        <w:t>=</w:t>
      </w:r>
      <w:r w:rsidRPr="00774CFE">
        <w:rPr>
          <w:vertAlign w:val="superscript"/>
        </w:rPr>
        <w:t xml:space="preserve"> </w:t>
      </w:r>
      <w:r w:rsidRPr="00774CFE">
        <w:t>Desire sample size when the population is greater than 10,000</w:t>
      </w:r>
    </w:p>
    <w:p w:rsidR="00946DA5" w:rsidRPr="00774CFE" w:rsidRDefault="00946DA5" w:rsidP="00946DA5">
      <w:pPr>
        <w:spacing w:before="120" w:after="120" w:line="360" w:lineRule="auto"/>
        <w:jc w:val="both"/>
      </w:pPr>
      <w:r w:rsidRPr="00774CFE">
        <w:t xml:space="preserve">             n= Number of sample size when population is less than 10,000</w:t>
      </w:r>
    </w:p>
    <w:p w:rsidR="00946DA5" w:rsidRPr="00774CFE" w:rsidRDefault="00946DA5" w:rsidP="00946DA5">
      <w:pPr>
        <w:pStyle w:val="ListParagraph"/>
        <w:spacing w:before="120" w:after="120" w:line="360" w:lineRule="auto"/>
        <w:ind w:left="0"/>
        <w:jc w:val="both"/>
      </w:pPr>
      <w:r w:rsidRPr="00774CFE">
        <w:t xml:space="preserve">             z= 95% confidence limit (z-value at 0.05 is 1.96)</w:t>
      </w:r>
    </w:p>
    <w:p w:rsidR="00946DA5" w:rsidRPr="00774CFE" w:rsidRDefault="00946DA5" w:rsidP="00946DA5">
      <w:pPr>
        <w:pStyle w:val="Default"/>
        <w:spacing w:before="120" w:after="120" w:line="360" w:lineRule="auto"/>
        <w:jc w:val="both"/>
        <w:rPr>
          <w:rFonts w:ascii="Times New Roman" w:hAnsi="Times New Roman" w:cs="Times New Roman"/>
        </w:rPr>
      </w:pPr>
      <w:r w:rsidRPr="00774CFE">
        <w:rPr>
          <w:rFonts w:ascii="Times New Roman" w:hAnsi="Times New Roman" w:cs="Times New Roman"/>
        </w:rPr>
        <w:t xml:space="preserve">             p= 0.05 (Proportion of the population to be included in the sample i.e. 5%)</w:t>
      </w:r>
    </w:p>
    <w:p w:rsidR="00946DA5" w:rsidRPr="00774CFE" w:rsidRDefault="00946DA5" w:rsidP="00946DA5">
      <w:pPr>
        <w:pStyle w:val="ListParagraph"/>
        <w:spacing w:before="120" w:after="120" w:line="360" w:lineRule="auto"/>
        <w:jc w:val="both"/>
      </w:pPr>
      <w:r w:rsidRPr="00774CFE">
        <w:t xml:space="preserve"> q =1-p =&gt; q =1-0.05= 0.95</w:t>
      </w:r>
    </w:p>
    <w:p w:rsidR="00946DA5" w:rsidRPr="00774CFE" w:rsidRDefault="00946DA5" w:rsidP="00946DA5">
      <w:pPr>
        <w:pStyle w:val="ListParagraph"/>
        <w:spacing w:before="120" w:after="120" w:line="360" w:lineRule="auto"/>
        <w:jc w:val="both"/>
      </w:pPr>
      <w:r w:rsidRPr="00774CFE">
        <w:t xml:space="preserve"> d= Margin of error or degree of accuracy (0.05)</w:t>
      </w:r>
    </w:p>
    <w:p w:rsidR="00946DA5" w:rsidRPr="00774CFE" w:rsidRDefault="00946DA5" w:rsidP="00946DA5">
      <w:pPr>
        <w:pStyle w:val="ListParagraph"/>
        <w:spacing w:before="120" w:after="120" w:line="360" w:lineRule="auto"/>
        <w:jc w:val="both"/>
      </w:pPr>
      <w:r w:rsidRPr="00774CFE">
        <w:t xml:space="preserve"> N= Total number of household for sampled kebeles</w:t>
      </w:r>
    </w:p>
    <w:p w:rsidR="00946DA5" w:rsidRPr="00774CFE" w:rsidRDefault="00946DA5" w:rsidP="00946DA5">
      <w:pPr>
        <w:spacing w:before="120" w:after="120" w:line="360" w:lineRule="auto"/>
        <w:jc w:val="both"/>
        <w:rPr>
          <w:bCs/>
        </w:rPr>
      </w:pPr>
      <w:r w:rsidRPr="00774CFE">
        <w:rPr>
          <w:bCs/>
        </w:rPr>
        <w:t>The computation is as follows:</w:t>
      </w:r>
    </w:p>
    <w:p w:rsidR="00946DA5" w:rsidRPr="00774CFE" w:rsidRDefault="00946DA5" w:rsidP="00946DA5">
      <w:pPr>
        <w:spacing w:before="120" w:after="120" w:line="360" w:lineRule="auto"/>
        <w:ind w:left="720"/>
        <w:jc w:val="both"/>
      </w:pPr>
      <w:r w:rsidRPr="00774CFE">
        <w:t xml:space="preserve">n’  </w:t>
      </w:r>
      <m:oMath>
        <m:r>
          <m:rPr>
            <m:sty m:val="p"/>
          </m:rPr>
          <w:rPr>
            <w:rFonts w:ascii="Cambria Math"/>
          </w:rPr>
          <m:t>=</m:t>
        </m:r>
        <m:f>
          <m:fPr>
            <m:ctrlPr>
              <w:rPr>
                <w:rFonts w:ascii="Cambria Math" w:hAnsi="Cambria Math"/>
              </w:rPr>
            </m:ctrlPr>
          </m:fPr>
          <m:num>
            <m:sSup>
              <m:sSupPr>
                <m:ctrlPr>
                  <w:rPr>
                    <w:rFonts w:ascii="Cambria Math" w:hAnsi="Cambria Math"/>
                  </w:rPr>
                </m:ctrlPr>
              </m:sSupPr>
              <m:e>
                <m:r>
                  <m:rPr>
                    <m:sty m:val="p"/>
                  </m:rPr>
                  <w:rPr>
                    <w:rFonts w:ascii="Cambria Math"/>
                  </w:rPr>
                  <m:t>z</m:t>
                </m:r>
              </m:e>
              <m:sup>
                <m:r>
                  <m:rPr>
                    <m:sty m:val="p"/>
                  </m:rPr>
                  <w:rPr>
                    <w:rFonts w:ascii="Cambria Math"/>
                  </w:rPr>
                  <m:t xml:space="preserve">2 </m:t>
                </m:r>
              </m:sup>
            </m:sSup>
            <m:r>
              <m:rPr>
                <m:sty m:val="p"/>
              </m:rPr>
              <w:rPr>
                <w:rFonts w:ascii="Cambria Math"/>
              </w:rPr>
              <m:t>p</m:t>
            </m:r>
            <m:r>
              <m:rPr>
                <m:sty m:val="p"/>
              </m:rPr>
              <w:rPr>
                <w:rFonts w:ascii="Cambria Math" w:hAnsi="Cambria Math"/>
              </w:rPr>
              <m:t>*</m:t>
            </m:r>
            <m:r>
              <m:rPr>
                <m:sty m:val="p"/>
              </m:rPr>
              <w:rPr>
                <w:rFonts w:ascii="Cambria Math"/>
              </w:rPr>
              <m:t>q</m:t>
            </m:r>
          </m:num>
          <m:den>
            <m:sSup>
              <m:sSupPr>
                <m:ctrlPr>
                  <w:rPr>
                    <w:rFonts w:ascii="Cambria Math" w:hAnsi="Cambria Math"/>
                  </w:rPr>
                </m:ctrlPr>
              </m:sSupPr>
              <m:e>
                <m:r>
                  <m:rPr>
                    <m:sty m:val="p"/>
                  </m:rPr>
                  <w:rPr>
                    <w:rFonts w:ascii="Cambria Math"/>
                  </w:rPr>
                  <m:t>d</m:t>
                </m:r>
              </m:e>
              <m:sup>
                <m:r>
                  <m:rPr>
                    <m:sty m:val="p"/>
                  </m:rPr>
                  <w:rPr>
                    <w:rFonts w:ascii="Cambria Math"/>
                  </w:rPr>
                  <m:t>2</m:t>
                </m:r>
              </m:sup>
            </m:sSup>
          </m:den>
        </m:f>
      </m:oMath>
      <w:r w:rsidRPr="00774CFE">
        <w:t xml:space="preserve"> …………………………………………………... equation (1)</w:t>
      </w:r>
    </w:p>
    <w:p w:rsidR="00946DA5" w:rsidRPr="00774CFE" w:rsidRDefault="00946DA5" w:rsidP="00946DA5">
      <w:pPr>
        <w:spacing w:before="120" w:after="120" w:line="360" w:lineRule="auto"/>
        <w:jc w:val="both"/>
        <w:rPr>
          <w:bCs/>
        </w:rPr>
      </w:pPr>
      <w:r w:rsidRPr="00774CFE">
        <w:t>n’=((1.95)</w:t>
      </w:r>
      <w:r w:rsidRPr="00774CFE">
        <w:rPr>
          <w:vertAlign w:val="superscript"/>
        </w:rPr>
        <w:t>2</w:t>
      </w:r>
      <w:r w:rsidRPr="00774CFE">
        <w:t>x 0.05 x 0.95)/(0.05)</w:t>
      </w:r>
      <w:r w:rsidRPr="00774CFE">
        <w:rPr>
          <w:vertAlign w:val="superscript"/>
        </w:rPr>
        <w:t>2</w:t>
      </w:r>
      <w:r w:rsidRPr="00774CFE">
        <w:rPr>
          <w:vertAlign w:val="subscript"/>
        </w:rPr>
        <w:t xml:space="preserve"> </w:t>
      </w:r>
      <w:r w:rsidRPr="00774CFE">
        <w:rPr>
          <w:bCs/>
          <w:sz w:val="28"/>
          <w:vertAlign w:val="subscript"/>
        </w:rPr>
        <w:t>=</w:t>
      </w:r>
      <w:r w:rsidRPr="00774CFE">
        <w:rPr>
          <w:bCs/>
        </w:rPr>
        <w:t>72.2475</w:t>
      </w:r>
    </w:p>
    <w:p w:rsidR="00946DA5" w:rsidRPr="00774CFE" w:rsidRDefault="00946DA5" w:rsidP="00946DA5">
      <w:pPr>
        <w:spacing w:before="120" w:after="120" w:line="360" w:lineRule="auto"/>
        <w:ind w:left="720"/>
        <w:jc w:val="both"/>
      </w:pPr>
      <m:oMath>
        <m:r>
          <m:rPr>
            <m:sty m:val="p"/>
          </m:rPr>
          <w:rPr>
            <w:rFonts w:ascii="Cambria Math"/>
          </w:rPr>
          <m:t>n=</m:t>
        </m:r>
        <m:f>
          <m:fPr>
            <m:ctrlPr>
              <w:rPr>
                <w:rFonts w:ascii="Cambria Math" w:hAnsi="Cambria Math"/>
              </w:rPr>
            </m:ctrlPr>
          </m:fPr>
          <m:num>
            <m:sSup>
              <m:sSupPr>
                <m:ctrlPr>
                  <w:rPr>
                    <w:rFonts w:ascii="Cambria Math" w:hAnsi="Cambria Math"/>
                  </w:rPr>
                </m:ctrlPr>
              </m:sSupPr>
              <m:e>
                <m:r>
                  <m:rPr>
                    <m:sty m:val="p"/>
                  </m:rPr>
                  <w:rPr>
                    <w:rFonts w:ascii="Cambria Math"/>
                  </w:rPr>
                  <m:t>n</m:t>
                </m:r>
              </m:e>
              <m:sup>
                <m:r>
                  <m:rPr>
                    <m:sty m:val="p"/>
                  </m:rPr>
                  <w:rPr>
                    <w:rFonts w:ascii="Cambria Math"/>
                  </w:rPr>
                  <m:t>'</m:t>
                </m:r>
              </m:sup>
            </m:sSup>
          </m:num>
          <m:den>
            <m:r>
              <m:rPr>
                <m:sty m:val="p"/>
              </m:rPr>
              <w:rPr>
                <w:rFonts w:ascii="Cambria Math"/>
              </w:rPr>
              <m:t>1+</m:t>
            </m:r>
            <m:f>
              <m:fPr>
                <m:ctrlPr>
                  <w:rPr>
                    <w:rFonts w:ascii="Cambria Math" w:hAnsi="Cambria Math"/>
                  </w:rPr>
                </m:ctrlPr>
              </m:fPr>
              <m:num>
                <m:sSup>
                  <m:sSupPr>
                    <m:ctrlPr>
                      <w:rPr>
                        <w:rFonts w:ascii="Cambria Math" w:hAnsi="Cambria Math"/>
                      </w:rPr>
                    </m:ctrlPr>
                  </m:sSupPr>
                  <m:e>
                    <m:r>
                      <m:rPr>
                        <m:sty m:val="p"/>
                      </m:rPr>
                      <w:rPr>
                        <w:rFonts w:ascii="Cambria Math"/>
                      </w:rPr>
                      <m:t>n</m:t>
                    </m:r>
                  </m:e>
                  <m:sup>
                    <m:r>
                      <m:rPr>
                        <m:sty m:val="p"/>
                      </m:rPr>
                      <w:rPr>
                        <w:rFonts w:ascii="Cambria Math"/>
                      </w:rPr>
                      <m:t>'</m:t>
                    </m:r>
                  </m:sup>
                </m:sSup>
                <m:r>
                  <m:rPr>
                    <m:sty m:val="p"/>
                  </m:rPr>
                  <w:rPr>
                    <w:rFonts w:ascii="Cambria Math"/>
                  </w:rPr>
                  <m:t>-</m:t>
                </m:r>
                <m:r>
                  <m:rPr>
                    <m:sty m:val="p"/>
                  </m:rPr>
                  <w:rPr>
                    <w:rFonts w:ascii="Cambria Math"/>
                  </w:rPr>
                  <m:t>1</m:t>
                </m:r>
              </m:num>
              <m:den>
                <m:r>
                  <m:rPr>
                    <m:sty m:val="p"/>
                  </m:rPr>
                  <w:rPr>
                    <w:rFonts w:ascii="Cambria Math"/>
                  </w:rPr>
                  <m:t>N</m:t>
                </m:r>
              </m:den>
            </m:f>
          </m:den>
        </m:f>
      </m:oMath>
      <w:r w:rsidRPr="00774CFE">
        <w:t xml:space="preserve"> ………………………………………………...…. equation (2)</w:t>
      </w:r>
    </w:p>
    <w:p w:rsidR="00946DA5" w:rsidRPr="00774CFE" w:rsidRDefault="00946DA5" w:rsidP="00946DA5">
      <w:pPr>
        <w:spacing w:before="120" w:after="120" w:line="360" w:lineRule="auto"/>
        <w:jc w:val="both"/>
      </w:pPr>
      <m:oMath>
        <m:r>
          <m:rPr>
            <m:sty m:val="p"/>
          </m:rPr>
          <w:rPr>
            <w:rFonts w:ascii="Cambria Math"/>
          </w:rPr>
          <m:t>n</m:t>
        </m:r>
      </m:oMath>
      <w:r w:rsidRPr="00774CFE">
        <w:t>= 72.2475/((1+(72.2475-1)/6802))= 71.53 nearest to 72</w:t>
      </w:r>
    </w:p>
    <w:p w:rsidR="00946DA5" w:rsidRPr="00774CFE" w:rsidRDefault="00946DA5" w:rsidP="00946DA5">
      <w:pPr>
        <w:spacing w:before="120" w:after="120" w:line="360" w:lineRule="auto"/>
        <w:jc w:val="both"/>
        <w:rPr>
          <w:bCs/>
        </w:rPr>
      </w:pPr>
      <w:r w:rsidRPr="00774CFE">
        <w:rPr>
          <w:bCs/>
        </w:rPr>
        <w:t>As per the above computation result from the total sampled kebele house household the sample size was 1%. However to have more representation about the research 4.8% of the total household of sampled kebeles was used for interviewee. After it was computed the sample size becomes 326 and additional 5 households were used. Hence, the total household was 331; this sample size was distributed to the selected 4 kebele’s proportional to the house hold size. The interviewees HHs were selected by using simple random sampling techniques. Hence data for specific objectives study was collected in sample community through;</w:t>
      </w:r>
    </w:p>
    <w:p w:rsidR="00946DA5" w:rsidRPr="00774CFE" w:rsidRDefault="00946DA5" w:rsidP="00946DA5">
      <w:pPr>
        <w:pStyle w:val="ListParagraph"/>
        <w:numPr>
          <w:ilvl w:val="0"/>
          <w:numId w:val="5"/>
        </w:numPr>
        <w:autoSpaceDE w:val="0"/>
        <w:autoSpaceDN w:val="0"/>
        <w:adjustRightInd w:val="0"/>
        <w:spacing w:before="120" w:after="120" w:line="360" w:lineRule="auto"/>
        <w:jc w:val="both"/>
        <w:rPr>
          <w:bCs/>
        </w:rPr>
      </w:pPr>
      <w:r w:rsidRPr="00774CFE">
        <w:rPr>
          <w:bCs/>
        </w:rPr>
        <w:t xml:space="preserve">Eight structured focus group discussions (FGD) was conducted in four kebeles that means two FGD in each kebele. In each kebele there were two FGD, each FGD has 10 members.  One FGD hold elders, men, and women and the other one hold youth </w:t>
      </w:r>
      <w:r w:rsidRPr="00774CFE">
        <w:rPr>
          <w:bCs/>
        </w:rPr>
        <w:lastRenderedPageBreak/>
        <w:t>and children. Key informant (KI) interviewees were conducted with WASHCOs and DAs.</w:t>
      </w:r>
    </w:p>
    <w:p w:rsidR="00946DA5" w:rsidRPr="00774CFE" w:rsidRDefault="00946DA5" w:rsidP="00946DA5">
      <w:pPr>
        <w:pStyle w:val="ListParagraph"/>
        <w:numPr>
          <w:ilvl w:val="0"/>
          <w:numId w:val="5"/>
        </w:numPr>
        <w:autoSpaceDE w:val="0"/>
        <w:autoSpaceDN w:val="0"/>
        <w:adjustRightInd w:val="0"/>
        <w:spacing w:before="120" w:after="120" w:line="360" w:lineRule="auto"/>
        <w:jc w:val="both"/>
        <w:rPr>
          <w:bCs/>
        </w:rPr>
      </w:pPr>
      <w:r w:rsidRPr="00774CFE">
        <w:rPr>
          <w:bCs/>
        </w:rPr>
        <w:t>House Hold interview was conducted  in the sustainability of water supply schemes  in the selected sample kebeles with sample size of 331 on community perception, technical, social, financial, institutional and environmental factors and then analyzed  based on the collected data.</w:t>
      </w:r>
    </w:p>
    <w:p w:rsidR="00946DA5" w:rsidRPr="00774CFE" w:rsidRDefault="00946DA5" w:rsidP="00946DA5">
      <w:pPr>
        <w:pStyle w:val="ListParagraph"/>
        <w:numPr>
          <w:ilvl w:val="0"/>
          <w:numId w:val="5"/>
        </w:numPr>
        <w:autoSpaceDE w:val="0"/>
        <w:autoSpaceDN w:val="0"/>
        <w:adjustRightInd w:val="0"/>
        <w:spacing w:before="120" w:after="120" w:line="360" w:lineRule="auto"/>
        <w:jc w:val="both"/>
        <w:rPr>
          <w:bCs/>
        </w:rPr>
      </w:pPr>
      <w:r w:rsidRPr="00774CFE">
        <w:rPr>
          <w:rFonts w:eastAsiaTheme="minorHAnsi"/>
        </w:rPr>
        <w:t xml:space="preserve"> A technical assessment on water supply schemes was conducted based on </w:t>
      </w:r>
      <w:r w:rsidRPr="00774CFE">
        <w:rPr>
          <w:color w:val="000000"/>
        </w:rPr>
        <w:t>technological selection, site selection for water availability, construction quality, design, swampy area and spare part availability.</w:t>
      </w:r>
    </w:p>
    <w:p w:rsidR="00946DA5" w:rsidRPr="00774CFE" w:rsidRDefault="00946DA5" w:rsidP="00946DA5">
      <w:pPr>
        <w:pStyle w:val="Heading2"/>
        <w:numPr>
          <w:ilvl w:val="1"/>
          <w:numId w:val="45"/>
        </w:numPr>
        <w:spacing w:before="120" w:beforeAutospacing="0" w:after="120" w:afterAutospacing="0" w:line="360" w:lineRule="auto"/>
        <w:jc w:val="both"/>
        <w:rPr>
          <w:sz w:val="24"/>
          <w:szCs w:val="24"/>
        </w:rPr>
      </w:pPr>
      <w:bookmarkStart w:id="49" w:name="_Toc523715652"/>
      <w:bookmarkStart w:id="50" w:name="_Toc524279647"/>
      <w:r w:rsidRPr="00774CFE">
        <w:rPr>
          <w:sz w:val="24"/>
          <w:szCs w:val="24"/>
        </w:rPr>
        <w:t>Data analysis</w:t>
      </w:r>
      <w:bookmarkEnd w:id="49"/>
      <w:bookmarkEnd w:id="50"/>
      <w:r w:rsidRPr="00774CFE">
        <w:rPr>
          <w:sz w:val="24"/>
          <w:szCs w:val="24"/>
        </w:rPr>
        <w:t xml:space="preserve">  </w:t>
      </w:r>
    </w:p>
    <w:p w:rsidR="00946DA5" w:rsidRPr="00774CFE" w:rsidRDefault="00946DA5" w:rsidP="00946DA5">
      <w:pPr>
        <w:spacing w:before="120" w:after="120" w:line="360" w:lineRule="auto"/>
        <w:jc w:val="both"/>
      </w:pPr>
      <w:r w:rsidRPr="00774CFE">
        <w:rPr>
          <w:bCs/>
        </w:rPr>
        <w:t>Data analysis has been done by suitable statistical software packages like SPSS, figures and tabular form for comparing and contrasting of the research results.</w:t>
      </w:r>
      <w:r w:rsidRPr="00774CFE">
        <w:t xml:space="preserve"> </w:t>
      </w:r>
      <w:r w:rsidRPr="00774CFE">
        <w:rPr>
          <w:rFonts w:eastAsiaTheme="minorHAnsi"/>
          <w:color w:val="000000"/>
        </w:rPr>
        <w:t xml:space="preserve">The quantitative data were collected from the sampled kebeles respondents through organized open-end questioned were analyzed by SPSS software through descriptive statistics in the form of frequency and percentage, figures, table and charts. The qualitative data which were collected from focus group discussion, water committees and key informants was incorporated and analyzed to complement and realized the quantitative data of the research.  </w:t>
      </w:r>
    </w:p>
    <w:p w:rsidR="00946DA5" w:rsidRPr="00774CFE" w:rsidRDefault="00946DA5" w:rsidP="00946DA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 xml:space="preserve">Through descriptive statistics the below major listed studied task were analyzed and discussed to achieved the seated objective of study; The existing water supply schemes functionality;  the major determinant factor for water supply schemes sustainability included </w:t>
      </w:r>
    </w:p>
    <w:p w:rsidR="00946DA5" w:rsidRPr="00774CFE" w:rsidRDefault="00946DA5" w:rsidP="00946DA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a)technical factors focused on participation of community in water supply schemes selection and design, accessibility, frequency to fetch water, frequently damage of water supply schemes and its parts , regular maintenance , spare part availability,</w:t>
      </w:r>
    </w:p>
    <w:p w:rsidR="00946DA5" w:rsidRPr="00774CFE" w:rsidRDefault="00946DA5" w:rsidP="00946DA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 xml:space="preserve"> b) Social factors which is based on community interest and type of contribution for water supply schemes construction, family member to fetch water , and regular meeting of WASHCOs  </w:t>
      </w:r>
    </w:p>
    <w:p w:rsidR="00946DA5" w:rsidRPr="00774CFE" w:rsidRDefault="00946DA5" w:rsidP="00946DA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c) Environmental factor in relation to water supply schemes functionality with respect to seasons, water supply schemes compound condition, and environmental protection program around the sampled schemes.</w:t>
      </w:r>
    </w:p>
    <w:p w:rsidR="00946DA5" w:rsidRPr="00774CFE" w:rsidRDefault="00946DA5" w:rsidP="00946DA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 xml:space="preserve"> d) Organizational factors mainly focused on presence of WASHCOs , regular WASHCOs meeting, operation status of water supply schemes, and response status for water supply schemes maintenance, </w:t>
      </w:r>
    </w:p>
    <w:p w:rsidR="00946DA5" w:rsidRPr="00774CFE" w:rsidRDefault="00946DA5" w:rsidP="00946DA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lastRenderedPageBreak/>
        <w:t xml:space="preserve">f) Financial factors which included source of fund, request of additional budget source from the community and financial reporting system of WASHCOs, </w:t>
      </w:r>
    </w:p>
    <w:p w:rsidR="00946DA5" w:rsidRPr="00774CFE" w:rsidRDefault="00946DA5" w:rsidP="00946DA5">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And perception of target community on water supply schemes sustainability focused on possible reasons for non participation of respondents, their trust on WASHCOs service, their level of responsibility for water supply schemes sustainability and attitude toward the cost that paid for water fee.</w:t>
      </w:r>
    </w:p>
    <w:p w:rsidR="00F86A82" w:rsidRPr="00774CFE" w:rsidRDefault="00946DA5" w:rsidP="0068513D">
      <w:pPr>
        <w:autoSpaceDE w:val="0"/>
        <w:autoSpaceDN w:val="0"/>
        <w:adjustRightInd w:val="0"/>
        <w:spacing w:before="120" w:after="120" w:line="360" w:lineRule="auto"/>
        <w:jc w:val="both"/>
        <w:rPr>
          <w:rFonts w:eastAsiaTheme="minorHAnsi"/>
          <w:color w:val="000000"/>
        </w:rPr>
      </w:pPr>
      <w:r w:rsidRPr="00774CFE">
        <w:rPr>
          <w:rFonts w:eastAsia="StoneSansStd-Medium"/>
        </w:rPr>
        <w:t xml:space="preserve">According to MoWR, guidelines, water supply coverage is calculated by the number of water systems/schemes to the number of people served. They used fixed multiplication factors representing the average number of beneficiaries per scheme type (for example, 270 people for a hand-dug well fitted with a hand pump, 457 people for a drilled shallow well fitted with a Hand Pump,  3,313 people for a deep well with a piped distribution system and </w:t>
      </w:r>
      <w:r w:rsidRPr="00774CFE">
        <w:t>5000 people for a spring with piped distribution system</w:t>
      </w:r>
      <w:r w:rsidRPr="00774CFE">
        <w:rPr>
          <w:rFonts w:eastAsia="StoneSansStd-Medium"/>
        </w:rPr>
        <w:t xml:space="preserve"> ). Coverage is then calculated by divided the population that could potentially be served, by the total population estimate for the same area, MoWR( 2009).</w:t>
      </w:r>
    </w:p>
    <w:p w:rsidR="00F92F19" w:rsidRPr="00774CFE" w:rsidRDefault="00F92F19" w:rsidP="0068513D">
      <w:pPr>
        <w:autoSpaceDE w:val="0"/>
        <w:autoSpaceDN w:val="0"/>
        <w:adjustRightInd w:val="0"/>
        <w:spacing w:before="120" w:after="120" w:line="360" w:lineRule="auto"/>
        <w:jc w:val="both"/>
        <w:rPr>
          <w:rFonts w:eastAsiaTheme="minorHAnsi"/>
          <w:color w:val="000000"/>
        </w:rPr>
      </w:pPr>
    </w:p>
    <w:p w:rsidR="00F92F19" w:rsidRPr="00774CFE" w:rsidRDefault="00F92F19" w:rsidP="0068513D">
      <w:pPr>
        <w:autoSpaceDE w:val="0"/>
        <w:autoSpaceDN w:val="0"/>
        <w:adjustRightInd w:val="0"/>
        <w:spacing w:before="120" w:after="120" w:line="360" w:lineRule="auto"/>
        <w:jc w:val="both"/>
        <w:rPr>
          <w:rFonts w:eastAsiaTheme="minorHAnsi"/>
          <w:color w:val="000000"/>
        </w:rPr>
      </w:pPr>
    </w:p>
    <w:p w:rsidR="00F92F19" w:rsidRPr="00774CFE" w:rsidRDefault="00F92F19" w:rsidP="0068513D">
      <w:pPr>
        <w:autoSpaceDE w:val="0"/>
        <w:autoSpaceDN w:val="0"/>
        <w:adjustRightInd w:val="0"/>
        <w:spacing w:before="120" w:after="120" w:line="360" w:lineRule="auto"/>
        <w:jc w:val="both"/>
        <w:rPr>
          <w:rFonts w:eastAsiaTheme="minorHAnsi"/>
          <w:color w:val="000000"/>
        </w:rPr>
      </w:pPr>
    </w:p>
    <w:p w:rsidR="002225E1" w:rsidRPr="00774CFE" w:rsidRDefault="002225E1" w:rsidP="0068513D">
      <w:pPr>
        <w:autoSpaceDE w:val="0"/>
        <w:autoSpaceDN w:val="0"/>
        <w:adjustRightInd w:val="0"/>
        <w:spacing w:before="120" w:after="120" w:line="360" w:lineRule="auto"/>
        <w:jc w:val="both"/>
        <w:rPr>
          <w:rFonts w:eastAsiaTheme="minorHAnsi"/>
          <w:color w:val="000000"/>
        </w:rPr>
      </w:pPr>
    </w:p>
    <w:p w:rsidR="00F552BD" w:rsidRPr="00774CFE" w:rsidRDefault="00F552BD" w:rsidP="0068513D">
      <w:pPr>
        <w:autoSpaceDE w:val="0"/>
        <w:autoSpaceDN w:val="0"/>
        <w:adjustRightInd w:val="0"/>
        <w:spacing w:before="120" w:after="120" w:line="360" w:lineRule="auto"/>
        <w:jc w:val="both"/>
        <w:rPr>
          <w:rFonts w:eastAsiaTheme="minorHAnsi"/>
          <w:color w:val="000000"/>
        </w:rPr>
      </w:pPr>
    </w:p>
    <w:p w:rsidR="00C971D7" w:rsidRPr="00774CFE" w:rsidRDefault="00C971D7"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946DA5" w:rsidRPr="00774CFE" w:rsidRDefault="00946DA5" w:rsidP="0068513D">
      <w:pPr>
        <w:autoSpaceDE w:val="0"/>
        <w:autoSpaceDN w:val="0"/>
        <w:adjustRightInd w:val="0"/>
        <w:spacing w:before="120" w:after="120" w:line="360" w:lineRule="auto"/>
        <w:jc w:val="both"/>
        <w:rPr>
          <w:rFonts w:eastAsiaTheme="minorHAnsi"/>
          <w:color w:val="000000"/>
        </w:rPr>
      </w:pPr>
    </w:p>
    <w:p w:rsidR="001C49C9" w:rsidRPr="00774CFE" w:rsidRDefault="00C455AE" w:rsidP="00257111">
      <w:pPr>
        <w:pStyle w:val="Heading1"/>
        <w:numPr>
          <w:ilvl w:val="0"/>
          <w:numId w:val="2"/>
        </w:numPr>
        <w:spacing w:before="0" w:after="100" w:afterAutospacing="1" w:line="480" w:lineRule="auto"/>
        <w:rPr>
          <w:rFonts w:ascii="Times New Roman" w:hAnsi="Times New Roman"/>
          <w:sz w:val="24"/>
          <w:szCs w:val="24"/>
        </w:rPr>
      </w:pPr>
      <w:bookmarkStart w:id="51" w:name="_Toc524279648"/>
      <w:r w:rsidRPr="00774CFE">
        <w:rPr>
          <w:rFonts w:ascii="Times New Roman" w:hAnsi="Times New Roman"/>
          <w:sz w:val="24"/>
          <w:szCs w:val="24"/>
        </w:rPr>
        <w:lastRenderedPageBreak/>
        <w:t>RESULT AND DISCUSSIONS</w:t>
      </w:r>
      <w:bookmarkEnd w:id="51"/>
      <w:r w:rsidRPr="00774CFE">
        <w:rPr>
          <w:rFonts w:ascii="Times New Roman" w:hAnsi="Times New Roman"/>
          <w:sz w:val="24"/>
          <w:szCs w:val="24"/>
        </w:rPr>
        <w:t xml:space="preserve"> </w:t>
      </w:r>
    </w:p>
    <w:p w:rsidR="006B7346" w:rsidRPr="00774CFE" w:rsidRDefault="00BD6907" w:rsidP="00257111">
      <w:pPr>
        <w:pStyle w:val="Heading2"/>
        <w:numPr>
          <w:ilvl w:val="1"/>
          <w:numId w:val="36"/>
        </w:numPr>
        <w:spacing w:before="0" w:beforeAutospacing="0"/>
        <w:rPr>
          <w:b w:val="0"/>
          <w:bCs w:val="0"/>
          <w:sz w:val="24"/>
          <w:szCs w:val="24"/>
        </w:rPr>
      </w:pPr>
      <w:bookmarkStart w:id="52" w:name="_Toc524279649"/>
      <w:r w:rsidRPr="00774CFE">
        <w:rPr>
          <w:b w:val="0"/>
          <w:bCs w:val="0"/>
          <w:sz w:val="24"/>
          <w:szCs w:val="24"/>
        </w:rPr>
        <w:t>Type and functionality status of potable water supply schemes</w:t>
      </w:r>
      <w:bookmarkEnd w:id="52"/>
      <w:r w:rsidRPr="00774CFE">
        <w:rPr>
          <w:b w:val="0"/>
          <w:bCs w:val="0"/>
          <w:sz w:val="24"/>
          <w:szCs w:val="24"/>
        </w:rPr>
        <w:t xml:space="preserve">  </w:t>
      </w:r>
    </w:p>
    <w:p w:rsidR="006A1B64" w:rsidRPr="00774CFE" w:rsidRDefault="002F05AB" w:rsidP="006B7346">
      <w:pPr>
        <w:keepNext/>
        <w:spacing w:after="120" w:line="360" w:lineRule="auto"/>
        <w:jc w:val="both"/>
      </w:pPr>
      <w:r w:rsidRPr="00774CFE">
        <w:t xml:space="preserve">As it is shown in </w:t>
      </w:r>
      <w:r w:rsidR="00340495" w:rsidRPr="00774CFE">
        <w:t>table 5</w:t>
      </w:r>
      <w:r w:rsidR="00842252" w:rsidRPr="00774CFE">
        <w:t xml:space="preserve">, among the total source of water supply schemes </w:t>
      </w:r>
      <w:r w:rsidRPr="00774CFE">
        <w:t>33.58 were not functional and 66.</w:t>
      </w:r>
      <w:r w:rsidR="00842252" w:rsidRPr="00774CFE">
        <w:t>42 % were functional. From the total number of H</w:t>
      </w:r>
      <w:r w:rsidR="002D71E3" w:rsidRPr="00774CFE">
        <w:t xml:space="preserve">DW and SW 54.55% of  HDW  and </w:t>
      </w:r>
      <w:r w:rsidR="00842252" w:rsidRPr="00774CFE">
        <w:t xml:space="preserve">38.64 shallow well with hand pump  were non functional in the study kebeles. </w:t>
      </w:r>
      <w:r w:rsidR="004C2776" w:rsidRPr="00774CFE">
        <w:t xml:space="preserve">This indicates that from the total non functional water supply schemes HDWs was taken the first larger proportion and SW followed. </w:t>
      </w:r>
      <w:r w:rsidR="00842252" w:rsidRPr="00774CFE">
        <w:t xml:space="preserve">From field observation it was found that due to their good civil works and schemes management, deep wells with motorized schemes were functional as compare to the other water supply schemes. </w:t>
      </w:r>
      <w:r w:rsidR="00E541F6" w:rsidRPr="00774CFE">
        <w:t>Whereas</w:t>
      </w:r>
      <w:r w:rsidR="00B47E05" w:rsidRPr="00774CFE">
        <w:t>,</w:t>
      </w:r>
      <w:r w:rsidR="00E541F6" w:rsidRPr="00774CFE">
        <w:t xml:space="preserve"> because of loss of </w:t>
      </w:r>
      <w:r w:rsidR="00AF2771" w:rsidRPr="00774CFE">
        <w:t xml:space="preserve">some </w:t>
      </w:r>
      <w:r w:rsidR="00E541F6" w:rsidRPr="00774CFE">
        <w:t xml:space="preserve">solar panel and poor schemes </w:t>
      </w:r>
      <w:r w:rsidR="000A3B85" w:rsidRPr="00774CFE">
        <w:t>management, motorized</w:t>
      </w:r>
      <w:r w:rsidR="00E541F6" w:rsidRPr="00774CFE">
        <w:t xml:space="preserve"> spring schemes with distribution was not functional. </w:t>
      </w:r>
      <w:r w:rsidR="000A3B85" w:rsidRPr="00774CFE">
        <w:t>Due to this reason the beneficiaries’ community was forced to use water from spring on spot with uncomfortable condition and overcrowded (Appendix IV).</w:t>
      </w:r>
    </w:p>
    <w:p w:rsidR="00AB2CD7" w:rsidRPr="00774CFE" w:rsidRDefault="00842252" w:rsidP="006B7346">
      <w:pPr>
        <w:keepNext/>
        <w:spacing w:before="120" w:after="120" w:line="360" w:lineRule="auto"/>
        <w:jc w:val="both"/>
      </w:pPr>
      <w:bookmarkStart w:id="53" w:name="_Toc523188554"/>
      <w:r w:rsidRPr="00774CFE">
        <w:t>Table</w:t>
      </w:r>
      <w:r w:rsidR="00033BBD" w:rsidRPr="00774CFE">
        <w:t xml:space="preserve"> </w:t>
      </w:r>
      <w:fldSimple w:instr=" SEQ Table \* ARABIC ">
        <w:r w:rsidR="00D4343B">
          <w:rPr>
            <w:noProof/>
          </w:rPr>
          <w:t>5</w:t>
        </w:r>
      </w:fldSimple>
      <w:r w:rsidR="00353F31" w:rsidRPr="00774CFE">
        <w:t xml:space="preserve">: </w:t>
      </w:r>
      <w:r w:rsidR="00033BBD" w:rsidRPr="00774CFE">
        <w:t xml:space="preserve"> Existing water supply schemes </w:t>
      </w:r>
      <w:r w:rsidR="00050366" w:rsidRPr="00774CFE">
        <w:t>of Shebedino woreda</w:t>
      </w:r>
      <w:bookmarkEnd w:id="53"/>
      <w:r w:rsidR="00050366" w:rsidRPr="00774CFE">
        <w:t xml:space="preserve"> </w:t>
      </w:r>
    </w:p>
    <w:tbl>
      <w:tblPr>
        <w:tblStyle w:val="TableGrid"/>
        <w:tblW w:w="8746" w:type="dxa"/>
        <w:tblLayout w:type="fixed"/>
        <w:tblLook w:val="04A0"/>
      </w:tblPr>
      <w:tblGrid>
        <w:gridCol w:w="3976"/>
        <w:gridCol w:w="1080"/>
        <w:gridCol w:w="810"/>
        <w:gridCol w:w="787"/>
        <w:gridCol w:w="923"/>
        <w:gridCol w:w="1170"/>
      </w:tblGrid>
      <w:tr w:rsidR="00185A73" w:rsidRPr="00774CFE" w:rsidTr="00257111">
        <w:trPr>
          <w:trHeight w:val="150"/>
        </w:trPr>
        <w:tc>
          <w:tcPr>
            <w:tcW w:w="3976" w:type="dxa"/>
            <w:vMerge w:val="restart"/>
          </w:tcPr>
          <w:p w:rsidR="00185A73" w:rsidRPr="00774CFE" w:rsidRDefault="00185A73" w:rsidP="008F0A86">
            <w:pPr>
              <w:pStyle w:val="ListParagraph"/>
              <w:spacing w:before="120" w:after="120" w:line="360" w:lineRule="auto"/>
              <w:ind w:left="0"/>
              <w:jc w:val="both"/>
              <w:rPr>
                <w:sz w:val="24"/>
                <w:szCs w:val="24"/>
              </w:rPr>
            </w:pPr>
            <w:r w:rsidRPr="00774CFE">
              <w:rPr>
                <w:sz w:val="24"/>
                <w:szCs w:val="24"/>
              </w:rPr>
              <w:t>Type of scheme</w:t>
            </w:r>
          </w:p>
        </w:tc>
        <w:tc>
          <w:tcPr>
            <w:tcW w:w="1890" w:type="dxa"/>
            <w:gridSpan w:val="2"/>
            <w:tcBorders>
              <w:bottom w:val="single" w:sz="4" w:space="0" w:color="auto"/>
            </w:tcBorders>
          </w:tcPr>
          <w:p w:rsidR="00185A73" w:rsidRPr="00774CFE" w:rsidRDefault="00F86A82" w:rsidP="008F0A86">
            <w:pPr>
              <w:pStyle w:val="ListParagraph"/>
              <w:spacing w:before="120" w:after="120" w:line="360" w:lineRule="auto"/>
              <w:ind w:left="0"/>
              <w:jc w:val="both"/>
              <w:rPr>
                <w:sz w:val="24"/>
                <w:szCs w:val="24"/>
              </w:rPr>
            </w:pPr>
            <w:r w:rsidRPr="00774CFE">
              <w:rPr>
                <w:sz w:val="24"/>
                <w:szCs w:val="24"/>
              </w:rPr>
              <w:t>F</w:t>
            </w:r>
            <w:r w:rsidR="00185A73" w:rsidRPr="00774CFE">
              <w:rPr>
                <w:sz w:val="24"/>
                <w:szCs w:val="24"/>
              </w:rPr>
              <w:t>unctional</w:t>
            </w:r>
          </w:p>
        </w:tc>
        <w:tc>
          <w:tcPr>
            <w:tcW w:w="1710" w:type="dxa"/>
            <w:gridSpan w:val="2"/>
            <w:tcBorders>
              <w:bottom w:val="single" w:sz="4" w:space="0" w:color="auto"/>
            </w:tcBorders>
          </w:tcPr>
          <w:p w:rsidR="00185A73" w:rsidRPr="00774CFE" w:rsidRDefault="00185A73" w:rsidP="008F0A86">
            <w:pPr>
              <w:pStyle w:val="ListParagraph"/>
              <w:spacing w:before="120" w:after="120" w:line="360" w:lineRule="auto"/>
              <w:ind w:left="0"/>
              <w:jc w:val="both"/>
              <w:rPr>
                <w:sz w:val="24"/>
                <w:szCs w:val="24"/>
              </w:rPr>
            </w:pPr>
            <w:r w:rsidRPr="00774CFE">
              <w:rPr>
                <w:sz w:val="24"/>
                <w:szCs w:val="24"/>
              </w:rPr>
              <w:t>Non-functional</w:t>
            </w:r>
          </w:p>
        </w:tc>
        <w:tc>
          <w:tcPr>
            <w:tcW w:w="1170" w:type="dxa"/>
            <w:tcBorders>
              <w:bottom w:val="single" w:sz="4" w:space="0" w:color="auto"/>
              <w:right w:val="single" w:sz="4" w:space="0" w:color="auto"/>
            </w:tcBorders>
          </w:tcPr>
          <w:p w:rsidR="00185A73" w:rsidRPr="00774CFE" w:rsidRDefault="00846D4A" w:rsidP="008F0A86">
            <w:pPr>
              <w:pStyle w:val="ListParagraph"/>
              <w:spacing w:before="120" w:after="120" w:line="360" w:lineRule="auto"/>
              <w:ind w:left="0"/>
              <w:jc w:val="both"/>
              <w:rPr>
                <w:sz w:val="24"/>
                <w:szCs w:val="24"/>
              </w:rPr>
            </w:pPr>
            <w:r w:rsidRPr="00774CFE">
              <w:rPr>
                <w:sz w:val="24"/>
                <w:szCs w:val="24"/>
              </w:rPr>
              <w:t>T</w:t>
            </w:r>
            <w:r w:rsidR="00185A73" w:rsidRPr="00774CFE">
              <w:rPr>
                <w:sz w:val="24"/>
                <w:szCs w:val="24"/>
              </w:rPr>
              <w:t>otal</w:t>
            </w:r>
          </w:p>
        </w:tc>
      </w:tr>
      <w:tr w:rsidR="00185A73" w:rsidRPr="00774CFE" w:rsidTr="00257111">
        <w:trPr>
          <w:trHeight w:val="104"/>
        </w:trPr>
        <w:tc>
          <w:tcPr>
            <w:tcW w:w="3976" w:type="dxa"/>
            <w:vMerge/>
          </w:tcPr>
          <w:p w:rsidR="00185A73" w:rsidRPr="00774CFE" w:rsidRDefault="00185A73" w:rsidP="008F0A86">
            <w:pPr>
              <w:pStyle w:val="ListParagraph"/>
              <w:spacing w:before="120" w:after="120" w:line="360" w:lineRule="auto"/>
              <w:ind w:left="0"/>
              <w:jc w:val="both"/>
              <w:rPr>
                <w:sz w:val="24"/>
                <w:szCs w:val="24"/>
              </w:rPr>
            </w:pPr>
          </w:p>
        </w:tc>
        <w:tc>
          <w:tcPr>
            <w:tcW w:w="1080" w:type="dxa"/>
            <w:tcBorders>
              <w:top w:val="single" w:sz="4" w:space="0" w:color="auto"/>
            </w:tcBorders>
          </w:tcPr>
          <w:p w:rsidR="00185A73" w:rsidRPr="00774CFE" w:rsidRDefault="00846D4A" w:rsidP="008F0A86">
            <w:pPr>
              <w:pStyle w:val="ListParagraph"/>
              <w:spacing w:before="120" w:after="120" w:line="360" w:lineRule="auto"/>
              <w:ind w:left="0"/>
              <w:jc w:val="both"/>
              <w:rPr>
                <w:sz w:val="24"/>
                <w:szCs w:val="24"/>
              </w:rPr>
            </w:pPr>
            <w:r w:rsidRPr="00774CFE">
              <w:rPr>
                <w:sz w:val="24"/>
                <w:szCs w:val="24"/>
              </w:rPr>
              <w:t>N</w:t>
            </w:r>
            <w:r w:rsidR="00185A73" w:rsidRPr="00774CFE">
              <w:rPr>
                <w:sz w:val="24"/>
                <w:szCs w:val="24"/>
              </w:rPr>
              <w:t>umber</w:t>
            </w:r>
          </w:p>
        </w:tc>
        <w:tc>
          <w:tcPr>
            <w:tcW w:w="810" w:type="dxa"/>
            <w:tcBorders>
              <w:top w:val="single" w:sz="4" w:space="0" w:color="auto"/>
            </w:tcBorders>
          </w:tcPr>
          <w:p w:rsidR="00185A73" w:rsidRPr="00774CFE" w:rsidRDefault="00185A73" w:rsidP="008F0A86">
            <w:pPr>
              <w:pStyle w:val="ListParagraph"/>
              <w:spacing w:before="120" w:after="120" w:line="360" w:lineRule="auto"/>
              <w:ind w:left="0"/>
              <w:jc w:val="both"/>
              <w:rPr>
                <w:sz w:val="24"/>
                <w:szCs w:val="24"/>
              </w:rPr>
            </w:pPr>
            <w:r w:rsidRPr="00774CFE">
              <w:rPr>
                <w:sz w:val="24"/>
                <w:szCs w:val="24"/>
              </w:rPr>
              <w:t>%</w:t>
            </w:r>
          </w:p>
        </w:tc>
        <w:tc>
          <w:tcPr>
            <w:tcW w:w="787" w:type="dxa"/>
            <w:tcBorders>
              <w:top w:val="single" w:sz="4" w:space="0" w:color="auto"/>
            </w:tcBorders>
          </w:tcPr>
          <w:p w:rsidR="00185A73" w:rsidRPr="00774CFE" w:rsidRDefault="00185A73" w:rsidP="008F0A86">
            <w:pPr>
              <w:pStyle w:val="ListParagraph"/>
              <w:spacing w:before="120" w:after="120" w:line="360" w:lineRule="auto"/>
              <w:ind w:left="0"/>
              <w:jc w:val="both"/>
              <w:rPr>
                <w:sz w:val="24"/>
                <w:szCs w:val="24"/>
              </w:rPr>
            </w:pPr>
            <w:r w:rsidRPr="00774CFE">
              <w:rPr>
                <w:sz w:val="24"/>
                <w:szCs w:val="24"/>
              </w:rPr>
              <w:t>number</w:t>
            </w:r>
          </w:p>
        </w:tc>
        <w:tc>
          <w:tcPr>
            <w:tcW w:w="923" w:type="dxa"/>
            <w:tcBorders>
              <w:top w:val="single" w:sz="4" w:space="0" w:color="auto"/>
            </w:tcBorders>
          </w:tcPr>
          <w:p w:rsidR="00185A73" w:rsidRPr="00774CFE" w:rsidRDefault="00185A73" w:rsidP="008F0A86">
            <w:pPr>
              <w:pStyle w:val="ListParagraph"/>
              <w:spacing w:before="120" w:after="120" w:line="360" w:lineRule="auto"/>
              <w:ind w:left="0"/>
              <w:jc w:val="both"/>
              <w:rPr>
                <w:sz w:val="24"/>
                <w:szCs w:val="24"/>
              </w:rPr>
            </w:pPr>
            <w:r w:rsidRPr="00774CFE">
              <w:rPr>
                <w:sz w:val="24"/>
                <w:szCs w:val="24"/>
              </w:rPr>
              <w:t>%</w:t>
            </w:r>
          </w:p>
        </w:tc>
        <w:tc>
          <w:tcPr>
            <w:tcW w:w="1170" w:type="dxa"/>
            <w:tcBorders>
              <w:top w:val="single" w:sz="4" w:space="0" w:color="auto"/>
              <w:right w:val="single" w:sz="4" w:space="0" w:color="auto"/>
            </w:tcBorders>
          </w:tcPr>
          <w:p w:rsidR="00185A73" w:rsidRPr="00774CFE" w:rsidRDefault="00185A73" w:rsidP="008F0A86">
            <w:pPr>
              <w:pStyle w:val="ListParagraph"/>
              <w:spacing w:before="120" w:after="120" w:line="360" w:lineRule="auto"/>
              <w:ind w:left="0"/>
              <w:jc w:val="both"/>
              <w:rPr>
                <w:sz w:val="24"/>
                <w:szCs w:val="24"/>
              </w:rPr>
            </w:pPr>
            <w:r w:rsidRPr="00774CFE">
              <w:rPr>
                <w:sz w:val="24"/>
                <w:szCs w:val="24"/>
              </w:rPr>
              <w:t xml:space="preserve">Number </w:t>
            </w:r>
          </w:p>
        </w:tc>
      </w:tr>
      <w:tr w:rsidR="00F703B9" w:rsidRPr="00774CFE" w:rsidTr="00257111">
        <w:trPr>
          <w:trHeight w:val="258"/>
        </w:trPr>
        <w:tc>
          <w:tcPr>
            <w:tcW w:w="3976" w:type="dxa"/>
          </w:tcPr>
          <w:p w:rsidR="00F703B9" w:rsidRPr="00774CFE" w:rsidRDefault="00F703B9" w:rsidP="008F0A86">
            <w:pPr>
              <w:pStyle w:val="ListParagraph"/>
              <w:spacing w:before="120" w:after="120" w:line="360" w:lineRule="auto"/>
              <w:ind w:left="0"/>
              <w:jc w:val="both"/>
              <w:rPr>
                <w:sz w:val="24"/>
                <w:szCs w:val="24"/>
              </w:rPr>
            </w:pPr>
            <w:r w:rsidRPr="00774CFE">
              <w:rPr>
                <w:sz w:val="24"/>
                <w:szCs w:val="24"/>
              </w:rPr>
              <w:t>Deep well with motorized</w:t>
            </w:r>
          </w:p>
        </w:tc>
        <w:tc>
          <w:tcPr>
            <w:tcW w:w="1080" w:type="dxa"/>
            <w:vAlign w:val="bottom"/>
          </w:tcPr>
          <w:p w:rsidR="00F703B9" w:rsidRPr="00774CFE" w:rsidRDefault="00F703B9" w:rsidP="008F0A86">
            <w:pPr>
              <w:spacing w:before="120" w:after="120"/>
              <w:jc w:val="center"/>
              <w:rPr>
                <w:color w:val="000000"/>
                <w:sz w:val="24"/>
                <w:szCs w:val="24"/>
              </w:rPr>
            </w:pPr>
            <w:r w:rsidRPr="00774CFE">
              <w:rPr>
                <w:color w:val="000000"/>
                <w:sz w:val="24"/>
                <w:szCs w:val="24"/>
              </w:rPr>
              <w:t>4</w:t>
            </w:r>
          </w:p>
        </w:tc>
        <w:tc>
          <w:tcPr>
            <w:tcW w:w="810" w:type="dxa"/>
            <w:vAlign w:val="bottom"/>
          </w:tcPr>
          <w:p w:rsidR="00F703B9" w:rsidRPr="00774CFE" w:rsidRDefault="00F703B9" w:rsidP="008F0A86">
            <w:pPr>
              <w:spacing w:before="120" w:after="120"/>
              <w:jc w:val="center"/>
              <w:rPr>
                <w:color w:val="000000"/>
                <w:sz w:val="24"/>
                <w:szCs w:val="24"/>
              </w:rPr>
            </w:pPr>
            <w:r w:rsidRPr="00774CFE">
              <w:rPr>
                <w:color w:val="000000"/>
                <w:sz w:val="24"/>
                <w:szCs w:val="24"/>
              </w:rPr>
              <w:t>4.</w:t>
            </w:r>
            <w:r w:rsidR="00CC4AA4" w:rsidRPr="00774CFE">
              <w:rPr>
                <w:color w:val="000000"/>
                <w:sz w:val="24"/>
                <w:szCs w:val="24"/>
              </w:rPr>
              <w:t>5</w:t>
            </w:r>
          </w:p>
        </w:tc>
        <w:tc>
          <w:tcPr>
            <w:tcW w:w="787" w:type="dxa"/>
            <w:vAlign w:val="bottom"/>
          </w:tcPr>
          <w:p w:rsidR="00F703B9" w:rsidRPr="00774CFE" w:rsidRDefault="004D6D62" w:rsidP="008F0A86">
            <w:pPr>
              <w:spacing w:before="120" w:after="120"/>
              <w:jc w:val="center"/>
              <w:rPr>
                <w:color w:val="000000"/>
                <w:sz w:val="24"/>
                <w:szCs w:val="24"/>
              </w:rPr>
            </w:pPr>
            <w:r w:rsidRPr="00774CFE">
              <w:rPr>
                <w:color w:val="000000"/>
                <w:sz w:val="24"/>
                <w:szCs w:val="24"/>
              </w:rPr>
              <w:t>0</w:t>
            </w:r>
          </w:p>
        </w:tc>
        <w:tc>
          <w:tcPr>
            <w:tcW w:w="923" w:type="dxa"/>
            <w:vAlign w:val="bottom"/>
          </w:tcPr>
          <w:p w:rsidR="00F703B9" w:rsidRPr="00774CFE" w:rsidRDefault="004D6D62" w:rsidP="008F0A86">
            <w:pPr>
              <w:spacing w:before="120" w:after="120"/>
              <w:jc w:val="center"/>
              <w:rPr>
                <w:color w:val="000000"/>
                <w:sz w:val="24"/>
                <w:szCs w:val="24"/>
              </w:rPr>
            </w:pPr>
            <w:r w:rsidRPr="00774CFE">
              <w:rPr>
                <w:color w:val="000000"/>
                <w:sz w:val="24"/>
                <w:szCs w:val="24"/>
              </w:rPr>
              <w:t>0</w:t>
            </w:r>
          </w:p>
        </w:tc>
        <w:tc>
          <w:tcPr>
            <w:tcW w:w="1170" w:type="dxa"/>
            <w:vAlign w:val="bottom"/>
          </w:tcPr>
          <w:p w:rsidR="00F703B9" w:rsidRPr="00774CFE" w:rsidRDefault="00F703B9" w:rsidP="008F0A86">
            <w:pPr>
              <w:spacing w:before="120" w:after="120"/>
              <w:jc w:val="center"/>
              <w:rPr>
                <w:color w:val="000000"/>
                <w:sz w:val="24"/>
                <w:szCs w:val="24"/>
              </w:rPr>
            </w:pPr>
            <w:r w:rsidRPr="00774CFE">
              <w:rPr>
                <w:color w:val="000000"/>
                <w:sz w:val="24"/>
                <w:szCs w:val="24"/>
              </w:rPr>
              <w:t>4</w:t>
            </w:r>
          </w:p>
        </w:tc>
      </w:tr>
      <w:tr w:rsidR="00E615A7" w:rsidRPr="00774CFE" w:rsidTr="00257111">
        <w:trPr>
          <w:trHeight w:val="258"/>
        </w:trPr>
        <w:tc>
          <w:tcPr>
            <w:tcW w:w="3976" w:type="dxa"/>
          </w:tcPr>
          <w:p w:rsidR="00E615A7" w:rsidRPr="00774CFE" w:rsidRDefault="00E615A7" w:rsidP="008F0A86">
            <w:pPr>
              <w:pStyle w:val="ListParagraph"/>
              <w:spacing w:before="120" w:after="120" w:line="360" w:lineRule="auto"/>
              <w:ind w:left="0"/>
              <w:jc w:val="both"/>
              <w:rPr>
                <w:sz w:val="24"/>
                <w:szCs w:val="24"/>
              </w:rPr>
            </w:pPr>
            <w:r w:rsidRPr="00774CFE">
              <w:rPr>
                <w:sz w:val="24"/>
                <w:szCs w:val="24"/>
              </w:rPr>
              <w:t xml:space="preserve">Spring with motorized </w:t>
            </w:r>
          </w:p>
        </w:tc>
        <w:tc>
          <w:tcPr>
            <w:tcW w:w="1080" w:type="dxa"/>
            <w:vAlign w:val="bottom"/>
          </w:tcPr>
          <w:p w:rsidR="00E615A7" w:rsidRPr="00774CFE" w:rsidRDefault="004D6D62" w:rsidP="008F0A86">
            <w:pPr>
              <w:spacing w:before="120" w:after="120"/>
              <w:jc w:val="center"/>
              <w:rPr>
                <w:color w:val="000000"/>
                <w:sz w:val="24"/>
                <w:szCs w:val="24"/>
              </w:rPr>
            </w:pPr>
            <w:r w:rsidRPr="00774CFE">
              <w:rPr>
                <w:color w:val="000000"/>
                <w:sz w:val="24"/>
                <w:szCs w:val="24"/>
              </w:rPr>
              <w:t>0</w:t>
            </w:r>
          </w:p>
        </w:tc>
        <w:tc>
          <w:tcPr>
            <w:tcW w:w="810" w:type="dxa"/>
            <w:vAlign w:val="bottom"/>
          </w:tcPr>
          <w:p w:rsidR="00E615A7" w:rsidRPr="00774CFE" w:rsidRDefault="004D6D62" w:rsidP="008F0A86">
            <w:pPr>
              <w:spacing w:before="120" w:after="120"/>
              <w:jc w:val="center"/>
              <w:rPr>
                <w:color w:val="000000"/>
                <w:sz w:val="24"/>
                <w:szCs w:val="24"/>
              </w:rPr>
            </w:pPr>
            <w:r w:rsidRPr="00774CFE">
              <w:rPr>
                <w:color w:val="000000"/>
                <w:sz w:val="24"/>
                <w:szCs w:val="24"/>
              </w:rPr>
              <w:t>0</w:t>
            </w:r>
          </w:p>
        </w:tc>
        <w:tc>
          <w:tcPr>
            <w:tcW w:w="787"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1</w:t>
            </w:r>
          </w:p>
        </w:tc>
        <w:tc>
          <w:tcPr>
            <w:tcW w:w="923" w:type="dxa"/>
            <w:vAlign w:val="bottom"/>
          </w:tcPr>
          <w:p w:rsidR="00E615A7" w:rsidRPr="00774CFE" w:rsidRDefault="00CC4AA4" w:rsidP="008F0A86">
            <w:pPr>
              <w:spacing w:before="120" w:after="120"/>
              <w:jc w:val="center"/>
              <w:rPr>
                <w:color w:val="000000"/>
                <w:sz w:val="24"/>
                <w:szCs w:val="24"/>
              </w:rPr>
            </w:pPr>
            <w:r w:rsidRPr="00774CFE">
              <w:rPr>
                <w:color w:val="000000"/>
                <w:sz w:val="24"/>
                <w:szCs w:val="24"/>
              </w:rPr>
              <w:t>2.22</w:t>
            </w:r>
          </w:p>
        </w:tc>
        <w:tc>
          <w:tcPr>
            <w:tcW w:w="117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1</w:t>
            </w:r>
          </w:p>
        </w:tc>
      </w:tr>
      <w:tr w:rsidR="00E615A7" w:rsidRPr="00774CFE" w:rsidTr="00257111">
        <w:trPr>
          <w:trHeight w:val="501"/>
        </w:trPr>
        <w:tc>
          <w:tcPr>
            <w:tcW w:w="3976" w:type="dxa"/>
          </w:tcPr>
          <w:p w:rsidR="00E615A7" w:rsidRPr="00774CFE" w:rsidRDefault="00E615A7" w:rsidP="008F0A86">
            <w:pPr>
              <w:pStyle w:val="ListParagraph"/>
              <w:spacing w:before="120" w:after="120" w:line="360" w:lineRule="auto"/>
              <w:ind w:left="0"/>
              <w:jc w:val="both"/>
              <w:rPr>
                <w:sz w:val="24"/>
                <w:szCs w:val="24"/>
              </w:rPr>
            </w:pPr>
            <w:r w:rsidRPr="00774CFE">
              <w:rPr>
                <w:sz w:val="24"/>
                <w:szCs w:val="24"/>
              </w:rPr>
              <w:t xml:space="preserve">Shallow well fitted with hand pump </w:t>
            </w:r>
          </w:p>
        </w:tc>
        <w:tc>
          <w:tcPr>
            <w:tcW w:w="108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19</w:t>
            </w:r>
          </w:p>
        </w:tc>
        <w:tc>
          <w:tcPr>
            <w:tcW w:w="81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21.</w:t>
            </w:r>
            <w:r w:rsidR="00CC4AA4" w:rsidRPr="00774CFE">
              <w:rPr>
                <w:color w:val="000000"/>
                <w:sz w:val="24"/>
                <w:szCs w:val="24"/>
              </w:rPr>
              <w:t>35</w:t>
            </w:r>
          </w:p>
        </w:tc>
        <w:tc>
          <w:tcPr>
            <w:tcW w:w="787"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17</w:t>
            </w:r>
          </w:p>
        </w:tc>
        <w:tc>
          <w:tcPr>
            <w:tcW w:w="923"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3</w:t>
            </w:r>
            <w:r w:rsidR="00CC4AA4" w:rsidRPr="00774CFE">
              <w:rPr>
                <w:color w:val="000000"/>
                <w:sz w:val="24"/>
                <w:szCs w:val="24"/>
              </w:rPr>
              <w:t>7.78</w:t>
            </w:r>
          </w:p>
        </w:tc>
        <w:tc>
          <w:tcPr>
            <w:tcW w:w="117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36</w:t>
            </w:r>
          </w:p>
        </w:tc>
      </w:tr>
      <w:tr w:rsidR="00E615A7" w:rsidRPr="00774CFE" w:rsidTr="00257111">
        <w:trPr>
          <w:trHeight w:val="501"/>
        </w:trPr>
        <w:tc>
          <w:tcPr>
            <w:tcW w:w="3976" w:type="dxa"/>
          </w:tcPr>
          <w:p w:rsidR="00E615A7" w:rsidRPr="00774CFE" w:rsidRDefault="00E615A7" w:rsidP="008F0A86">
            <w:pPr>
              <w:pStyle w:val="ListParagraph"/>
              <w:spacing w:before="120" w:after="120" w:line="360" w:lineRule="auto"/>
              <w:ind w:left="0"/>
              <w:jc w:val="both"/>
              <w:rPr>
                <w:sz w:val="24"/>
                <w:szCs w:val="24"/>
              </w:rPr>
            </w:pPr>
            <w:r w:rsidRPr="00774CFE">
              <w:rPr>
                <w:sz w:val="24"/>
                <w:szCs w:val="24"/>
              </w:rPr>
              <w:t>hand dug wells fitted with hand pump</w:t>
            </w:r>
          </w:p>
        </w:tc>
        <w:tc>
          <w:tcPr>
            <w:tcW w:w="108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7</w:t>
            </w:r>
          </w:p>
        </w:tc>
        <w:tc>
          <w:tcPr>
            <w:tcW w:w="810" w:type="dxa"/>
            <w:vAlign w:val="bottom"/>
          </w:tcPr>
          <w:p w:rsidR="00E615A7" w:rsidRPr="00774CFE" w:rsidRDefault="00E615A7" w:rsidP="00CC4AA4">
            <w:pPr>
              <w:spacing w:before="120" w:after="120"/>
              <w:jc w:val="center"/>
              <w:rPr>
                <w:color w:val="000000"/>
                <w:sz w:val="24"/>
                <w:szCs w:val="24"/>
              </w:rPr>
            </w:pPr>
            <w:r w:rsidRPr="00774CFE">
              <w:rPr>
                <w:color w:val="000000"/>
                <w:sz w:val="24"/>
                <w:szCs w:val="24"/>
              </w:rPr>
              <w:t>7.</w:t>
            </w:r>
            <w:r w:rsidR="00CC4AA4" w:rsidRPr="00774CFE">
              <w:rPr>
                <w:color w:val="000000"/>
                <w:sz w:val="24"/>
                <w:szCs w:val="24"/>
              </w:rPr>
              <w:t>86</w:t>
            </w:r>
          </w:p>
        </w:tc>
        <w:tc>
          <w:tcPr>
            <w:tcW w:w="787"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24</w:t>
            </w:r>
          </w:p>
        </w:tc>
        <w:tc>
          <w:tcPr>
            <w:tcW w:w="923"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5</w:t>
            </w:r>
            <w:r w:rsidR="00CC4AA4" w:rsidRPr="00774CFE">
              <w:rPr>
                <w:color w:val="000000"/>
                <w:sz w:val="24"/>
                <w:szCs w:val="24"/>
              </w:rPr>
              <w:t>3.33</w:t>
            </w:r>
          </w:p>
        </w:tc>
        <w:tc>
          <w:tcPr>
            <w:tcW w:w="117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31</w:t>
            </w:r>
          </w:p>
        </w:tc>
      </w:tr>
      <w:tr w:rsidR="00E615A7" w:rsidRPr="00774CFE" w:rsidTr="00257111">
        <w:trPr>
          <w:trHeight w:val="258"/>
        </w:trPr>
        <w:tc>
          <w:tcPr>
            <w:tcW w:w="3976" w:type="dxa"/>
          </w:tcPr>
          <w:p w:rsidR="00E615A7" w:rsidRPr="00774CFE" w:rsidRDefault="00E615A7" w:rsidP="008F0A86">
            <w:pPr>
              <w:pStyle w:val="ListParagraph"/>
              <w:spacing w:before="120" w:after="120" w:line="360" w:lineRule="auto"/>
              <w:ind w:left="0"/>
              <w:jc w:val="both"/>
              <w:rPr>
                <w:sz w:val="24"/>
                <w:szCs w:val="24"/>
              </w:rPr>
            </w:pPr>
            <w:r w:rsidRPr="00774CFE">
              <w:rPr>
                <w:sz w:val="24"/>
                <w:szCs w:val="24"/>
              </w:rPr>
              <w:t>Developed spring (on spot)</w:t>
            </w:r>
          </w:p>
        </w:tc>
        <w:tc>
          <w:tcPr>
            <w:tcW w:w="108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59</w:t>
            </w:r>
          </w:p>
        </w:tc>
        <w:tc>
          <w:tcPr>
            <w:tcW w:w="810" w:type="dxa"/>
            <w:vAlign w:val="bottom"/>
          </w:tcPr>
          <w:p w:rsidR="00E615A7" w:rsidRPr="00774CFE" w:rsidRDefault="00CC4AA4" w:rsidP="008F0A86">
            <w:pPr>
              <w:spacing w:before="120" w:after="120"/>
              <w:jc w:val="center"/>
              <w:rPr>
                <w:color w:val="000000"/>
                <w:sz w:val="24"/>
                <w:szCs w:val="24"/>
              </w:rPr>
            </w:pPr>
            <w:r w:rsidRPr="00774CFE">
              <w:rPr>
                <w:color w:val="000000"/>
                <w:sz w:val="24"/>
                <w:szCs w:val="24"/>
              </w:rPr>
              <w:t>66.29</w:t>
            </w:r>
          </w:p>
        </w:tc>
        <w:tc>
          <w:tcPr>
            <w:tcW w:w="787" w:type="dxa"/>
            <w:vAlign w:val="bottom"/>
          </w:tcPr>
          <w:p w:rsidR="00E615A7" w:rsidRPr="00774CFE" w:rsidRDefault="00E615A7" w:rsidP="008F0A86">
            <w:pPr>
              <w:spacing w:before="120" w:after="120"/>
              <w:jc w:val="center"/>
              <w:rPr>
                <w:i/>
                <w:color w:val="000000"/>
                <w:sz w:val="24"/>
                <w:szCs w:val="24"/>
              </w:rPr>
            </w:pPr>
            <w:r w:rsidRPr="00774CFE">
              <w:rPr>
                <w:i/>
                <w:color w:val="000000"/>
                <w:sz w:val="24"/>
                <w:szCs w:val="24"/>
              </w:rPr>
              <w:t>3</w:t>
            </w:r>
          </w:p>
        </w:tc>
        <w:tc>
          <w:tcPr>
            <w:tcW w:w="923"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6.</w:t>
            </w:r>
            <w:r w:rsidR="00CC4AA4" w:rsidRPr="00774CFE">
              <w:rPr>
                <w:color w:val="000000"/>
                <w:sz w:val="24"/>
                <w:szCs w:val="24"/>
              </w:rPr>
              <w:t>6</w:t>
            </w:r>
            <w:r w:rsidR="002F05AB" w:rsidRPr="00774CFE">
              <w:rPr>
                <w:color w:val="000000"/>
                <w:sz w:val="24"/>
                <w:szCs w:val="24"/>
              </w:rPr>
              <w:t>7</w:t>
            </w:r>
          </w:p>
        </w:tc>
        <w:tc>
          <w:tcPr>
            <w:tcW w:w="117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62</w:t>
            </w:r>
          </w:p>
        </w:tc>
      </w:tr>
      <w:tr w:rsidR="00E615A7" w:rsidRPr="00774CFE" w:rsidTr="00257111">
        <w:trPr>
          <w:trHeight w:val="258"/>
        </w:trPr>
        <w:tc>
          <w:tcPr>
            <w:tcW w:w="3976" w:type="dxa"/>
          </w:tcPr>
          <w:p w:rsidR="00E615A7" w:rsidRPr="00774CFE" w:rsidRDefault="00DB34CC" w:rsidP="008F0A86">
            <w:pPr>
              <w:pStyle w:val="ListParagraph"/>
              <w:spacing w:before="120" w:after="120" w:line="360" w:lineRule="auto"/>
              <w:ind w:left="0"/>
              <w:jc w:val="both"/>
              <w:rPr>
                <w:sz w:val="24"/>
                <w:szCs w:val="24"/>
              </w:rPr>
            </w:pPr>
            <w:r w:rsidRPr="00774CFE">
              <w:rPr>
                <w:sz w:val="24"/>
                <w:szCs w:val="24"/>
              </w:rPr>
              <w:t>T</w:t>
            </w:r>
            <w:r w:rsidR="00E615A7" w:rsidRPr="00774CFE">
              <w:rPr>
                <w:sz w:val="24"/>
                <w:szCs w:val="24"/>
              </w:rPr>
              <w:t>otal</w:t>
            </w:r>
          </w:p>
        </w:tc>
        <w:tc>
          <w:tcPr>
            <w:tcW w:w="1080" w:type="dxa"/>
            <w:vAlign w:val="bottom"/>
          </w:tcPr>
          <w:p w:rsidR="00E615A7" w:rsidRPr="00774CFE" w:rsidRDefault="00CC4AA4" w:rsidP="008F0A86">
            <w:pPr>
              <w:spacing w:before="120" w:after="120"/>
              <w:jc w:val="center"/>
              <w:rPr>
                <w:color w:val="000000"/>
                <w:sz w:val="24"/>
                <w:szCs w:val="24"/>
              </w:rPr>
            </w:pPr>
            <w:r w:rsidRPr="00774CFE">
              <w:rPr>
                <w:color w:val="000000"/>
                <w:sz w:val="24"/>
                <w:szCs w:val="24"/>
              </w:rPr>
              <w:t>89</w:t>
            </w:r>
          </w:p>
        </w:tc>
        <w:tc>
          <w:tcPr>
            <w:tcW w:w="81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100</w:t>
            </w:r>
          </w:p>
        </w:tc>
        <w:tc>
          <w:tcPr>
            <w:tcW w:w="787"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4</w:t>
            </w:r>
            <w:r w:rsidR="00CC4AA4" w:rsidRPr="00774CFE">
              <w:rPr>
                <w:color w:val="000000"/>
                <w:sz w:val="24"/>
                <w:szCs w:val="24"/>
              </w:rPr>
              <w:t>5</w:t>
            </w:r>
          </w:p>
        </w:tc>
        <w:tc>
          <w:tcPr>
            <w:tcW w:w="923"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100</w:t>
            </w:r>
          </w:p>
        </w:tc>
        <w:tc>
          <w:tcPr>
            <w:tcW w:w="1170" w:type="dxa"/>
            <w:vAlign w:val="bottom"/>
          </w:tcPr>
          <w:p w:rsidR="00E615A7" w:rsidRPr="00774CFE" w:rsidRDefault="00E615A7" w:rsidP="008F0A86">
            <w:pPr>
              <w:spacing w:before="120" w:after="120"/>
              <w:jc w:val="center"/>
              <w:rPr>
                <w:color w:val="000000"/>
                <w:sz w:val="24"/>
                <w:szCs w:val="24"/>
              </w:rPr>
            </w:pPr>
            <w:r w:rsidRPr="00774CFE">
              <w:rPr>
                <w:color w:val="000000"/>
                <w:sz w:val="24"/>
                <w:szCs w:val="24"/>
              </w:rPr>
              <w:t>134</w:t>
            </w:r>
          </w:p>
        </w:tc>
      </w:tr>
    </w:tbl>
    <w:p w:rsidR="00096E8B" w:rsidRPr="00774CFE" w:rsidRDefault="00096E8B" w:rsidP="008F0A86">
      <w:pPr>
        <w:spacing w:before="120" w:after="120"/>
        <w:jc w:val="both"/>
      </w:pPr>
    </w:p>
    <w:p w:rsidR="004941D7" w:rsidRPr="00774CFE" w:rsidRDefault="00B17464" w:rsidP="008D045D">
      <w:pPr>
        <w:spacing w:before="120" w:after="120" w:line="360" w:lineRule="auto"/>
        <w:jc w:val="both"/>
      </w:pPr>
      <w:r w:rsidRPr="00774CFE">
        <w:t>As</w:t>
      </w:r>
      <w:r w:rsidR="004078A0" w:rsidRPr="00774CFE">
        <w:t xml:space="preserve"> </w:t>
      </w:r>
      <w:r w:rsidR="002A16F8" w:rsidRPr="00774CFE">
        <w:t xml:space="preserve">it is </w:t>
      </w:r>
      <w:r w:rsidR="009E5EA7" w:rsidRPr="00774CFE">
        <w:t xml:space="preserve">found from field </w:t>
      </w:r>
      <w:r w:rsidR="004078A0" w:rsidRPr="00774CFE">
        <w:t>investigat</w:t>
      </w:r>
      <w:r w:rsidR="007708BB" w:rsidRPr="00774CFE">
        <w:t>ion</w:t>
      </w:r>
      <w:r w:rsidR="00AF1924" w:rsidRPr="00774CFE">
        <w:t xml:space="preserve"> some </w:t>
      </w:r>
      <w:r w:rsidR="004078A0" w:rsidRPr="00774CFE">
        <w:t xml:space="preserve">water source fitted with hand pumps were not functioned due to </w:t>
      </w:r>
      <w:r w:rsidR="008B53FF" w:rsidRPr="00774CFE">
        <w:t xml:space="preserve">damage of hand pump handling, lack </w:t>
      </w:r>
      <w:r w:rsidR="00DA7671" w:rsidRPr="00774CFE">
        <w:t>o</w:t>
      </w:r>
      <w:r w:rsidR="008B53FF" w:rsidRPr="00774CFE">
        <w:t xml:space="preserve">f spare parts and </w:t>
      </w:r>
      <w:r w:rsidR="002A6885" w:rsidRPr="00774CFE">
        <w:t>finance</w:t>
      </w:r>
      <w:r w:rsidR="00AF1924" w:rsidRPr="00774CFE">
        <w:t xml:space="preserve"> to maintain</w:t>
      </w:r>
      <w:r w:rsidR="00AF2771" w:rsidRPr="00774CFE">
        <w:t>.</w:t>
      </w:r>
      <w:r w:rsidR="001A7B17" w:rsidRPr="00774CFE">
        <w:t xml:space="preserve"> </w:t>
      </w:r>
      <w:r w:rsidR="008B78FF" w:rsidRPr="00774CFE">
        <w:t>Furthermore, in T</w:t>
      </w:r>
      <w:r w:rsidR="002B5E82" w:rsidRPr="00774CFE">
        <w:t xml:space="preserve">aremesa kebele some of the HDWs water sources were not functional due to bad odor and test. </w:t>
      </w:r>
      <w:r w:rsidR="00981071" w:rsidRPr="00774CFE">
        <w:t xml:space="preserve">This situation </w:t>
      </w:r>
      <w:r w:rsidR="004078A0" w:rsidRPr="00774CFE">
        <w:t xml:space="preserve">implies that </w:t>
      </w:r>
      <w:r w:rsidR="00AF1924" w:rsidRPr="00774CFE">
        <w:t xml:space="preserve">water sources those are </w:t>
      </w:r>
      <w:r w:rsidR="008B53FF" w:rsidRPr="00774CFE">
        <w:lastRenderedPageBreak/>
        <w:t xml:space="preserve">operated by hand pump </w:t>
      </w:r>
      <w:r w:rsidR="00433E55" w:rsidRPr="00774CFE">
        <w:t>needs</w:t>
      </w:r>
      <w:r w:rsidR="008B53FF" w:rsidRPr="00774CFE">
        <w:t xml:space="preserve"> </w:t>
      </w:r>
      <w:r w:rsidR="00AF1924" w:rsidRPr="00774CFE">
        <w:t xml:space="preserve">more </w:t>
      </w:r>
      <w:r w:rsidR="008B53FF" w:rsidRPr="00774CFE">
        <w:t xml:space="preserve">emphasis </w:t>
      </w:r>
      <w:r w:rsidR="00A261AA" w:rsidRPr="00774CFE">
        <w:t xml:space="preserve">in </w:t>
      </w:r>
      <w:r w:rsidR="00981071" w:rsidRPr="00774CFE">
        <w:t>operation</w:t>
      </w:r>
      <w:r w:rsidR="00AF1924" w:rsidRPr="00774CFE">
        <w:t xml:space="preserve"> and maintenance</w:t>
      </w:r>
      <w:r w:rsidR="001518E7" w:rsidRPr="00774CFE">
        <w:t xml:space="preserve"> and also selection</w:t>
      </w:r>
      <w:r w:rsidR="00AF1924" w:rsidRPr="00774CFE">
        <w:t xml:space="preserve"> </w:t>
      </w:r>
      <w:r w:rsidR="00842252" w:rsidRPr="00774CFE">
        <w:t xml:space="preserve">of quality water </w:t>
      </w:r>
      <w:r w:rsidR="003355F0" w:rsidRPr="00774CFE">
        <w:t xml:space="preserve">to sustain water supply </w:t>
      </w:r>
      <w:r w:rsidR="008B53FF" w:rsidRPr="00774CFE">
        <w:t xml:space="preserve">schemes </w:t>
      </w:r>
      <w:r w:rsidR="003355F0" w:rsidRPr="00774CFE">
        <w:t>through creation of sense of ownership in the</w:t>
      </w:r>
      <w:r w:rsidR="001A7B17" w:rsidRPr="00774CFE">
        <w:t xml:space="preserve"> community</w:t>
      </w:r>
      <w:r w:rsidR="00433E55" w:rsidRPr="00774CFE">
        <w:t>.</w:t>
      </w:r>
    </w:p>
    <w:p w:rsidR="00353F31" w:rsidRPr="00774CFE" w:rsidRDefault="00050366" w:rsidP="00736467">
      <w:pPr>
        <w:pStyle w:val="Heading3"/>
        <w:numPr>
          <w:ilvl w:val="2"/>
          <w:numId w:val="36"/>
        </w:numPr>
        <w:spacing w:before="120" w:after="120" w:line="360" w:lineRule="auto"/>
        <w:jc w:val="both"/>
        <w:rPr>
          <w:rFonts w:ascii="Times New Roman" w:hAnsi="Times New Roman"/>
          <w:b w:val="0"/>
          <w:sz w:val="24"/>
          <w:szCs w:val="24"/>
        </w:rPr>
      </w:pPr>
      <w:bookmarkStart w:id="54" w:name="_Toc524279650"/>
      <w:r w:rsidRPr="00774CFE">
        <w:rPr>
          <w:rFonts w:ascii="Times New Roman" w:hAnsi="Times New Roman"/>
          <w:b w:val="0"/>
          <w:sz w:val="24"/>
          <w:szCs w:val="24"/>
        </w:rPr>
        <w:t>Sampled water supply schemes status</w:t>
      </w:r>
      <w:bookmarkEnd w:id="54"/>
      <w:r w:rsidRPr="00774CFE">
        <w:rPr>
          <w:rFonts w:ascii="Times New Roman" w:hAnsi="Times New Roman"/>
          <w:b w:val="0"/>
          <w:sz w:val="24"/>
          <w:szCs w:val="24"/>
        </w:rPr>
        <w:t xml:space="preserve"> </w:t>
      </w:r>
    </w:p>
    <w:p w:rsidR="00340495" w:rsidRPr="00774CFE" w:rsidRDefault="00F32B36" w:rsidP="00373483">
      <w:pPr>
        <w:autoSpaceDE w:val="0"/>
        <w:autoSpaceDN w:val="0"/>
        <w:adjustRightInd w:val="0"/>
        <w:spacing w:before="120" w:after="120" w:line="360" w:lineRule="auto"/>
        <w:jc w:val="both"/>
        <w:rPr>
          <w:rFonts w:eastAsiaTheme="minorHAnsi"/>
        </w:rPr>
      </w:pPr>
      <w:r w:rsidRPr="00774CFE">
        <w:t>F</w:t>
      </w:r>
      <w:r w:rsidR="009D1F85" w:rsidRPr="00774CFE">
        <w:t xml:space="preserve">ield </w:t>
      </w:r>
      <w:r w:rsidRPr="00774CFE">
        <w:t>study</w:t>
      </w:r>
      <w:r w:rsidR="009D1F85" w:rsidRPr="00774CFE">
        <w:t xml:space="preserve"> has been done on the selected 15 water supply schemes. Among these 9 were </w:t>
      </w:r>
      <w:r w:rsidR="00892369" w:rsidRPr="00774CFE">
        <w:t>not</w:t>
      </w:r>
      <w:r w:rsidR="009D1F85" w:rsidRPr="00774CFE">
        <w:t xml:space="preserve"> functional and 6 were functional water supply schemes.</w:t>
      </w:r>
      <w:r w:rsidR="003B43B3" w:rsidRPr="00774CFE">
        <w:t xml:space="preserve"> From non</w:t>
      </w:r>
      <w:r w:rsidR="00BF590A" w:rsidRPr="00774CFE">
        <w:t xml:space="preserve"> functional water supply schemes SW and HDW fitted with </w:t>
      </w:r>
      <w:r w:rsidR="00B86B33" w:rsidRPr="00774CFE">
        <w:t xml:space="preserve">hand </w:t>
      </w:r>
      <w:r w:rsidR="00BF590A" w:rsidRPr="00774CFE">
        <w:t xml:space="preserve">pump were take the larger </w:t>
      </w:r>
      <w:r w:rsidRPr="00774CFE">
        <w:t>proportion</w:t>
      </w:r>
      <w:r w:rsidR="00BF590A" w:rsidRPr="00774CFE">
        <w:t>.</w:t>
      </w:r>
      <w:r w:rsidR="008B78FF" w:rsidRPr="00774CFE">
        <w:t xml:space="preserve"> </w:t>
      </w:r>
      <w:r w:rsidR="00AD3046" w:rsidRPr="00774CFE">
        <w:rPr>
          <w:rFonts w:eastAsiaTheme="minorHAnsi"/>
        </w:rPr>
        <w:t xml:space="preserve">Because of lack of community commitment and sense of ownership, financial problem, absence of WASHCOs and caretakers, damage of some parts of schemes, lack of spare </w:t>
      </w:r>
      <w:r w:rsidR="004F29E2" w:rsidRPr="00774CFE">
        <w:rPr>
          <w:rFonts w:eastAsiaTheme="minorHAnsi"/>
        </w:rPr>
        <w:t>parts,</w:t>
      </w:r>
      <w:r w:rsidR="00AD3046" w:rsidRPr="00774CFE">
        <w:rPr>
          <w:rFonts w:eastAsiaTheme="minorHAnsi"/>
        </w:rPr>
        <w:t xml:space="preserve"> poor civil works</w:t>
      </w:r>
      <w:r w:rsidR="001E11C1" w:rsidRPr="00774CFE">
        <w:rPr>
          <w:rFonts w:eastAsiaTheme="minorHAnsi"/>
        </w:rPr>
        <w:t xml:space="preserve"> and lack of community participation</w:t>
      </w:r>
      <w:r w:rsidR="00AD3046" w:rsidRPr="00774CFE">
        <w:rPr>
          <w:rFonts w:eastAsiaTheme="minorHAnsi"/>
        </w:rPr>
        <w:t>, Dila Aferara kebele was the first large proportion of non functional water supply schemes.</w:t>
      </w:r>
    </w:p>
    <w:p w:rsidR="00373483" w:rsidRPr="00774CFE" w:rsidRDefault="00AD3046" w:rsidP="00373483">
      <w:pPr>
        <w:autoSpaceDE w:val="0"/>
        <w:autoSpaceDN w:val="0"/>
        <w:adjustRightInd w:val="0"/>
        <w:spacing w:before="120" w:after="120" w:line="360" w:lineRule="auto"/>
        <w:jc w:val="both"/>
      </w:pPr>
      <w:r w:rsidRPr="00774CFE">
        <w:rPr>
          <w:rFonts w:eastAsiaTheme="minorHAnsi"/>
        </w:rPr>
        <w:t xml:space="preserve"> Due to the above mentioned similar causes and some wells bad odor and test, Taremesa kebele has the second large proportion of non functioned water supply schemes. </w:t>
      </w:r>
      <w:r w:rsidR="00373483" w:rsidRPr="00774CFE">
        <w:rPr>
          <w:rFonts w:eastAsiaTheme="minorHAnsi"/>
        </w:rPr>
        <w:t xml:space="preserve">In line with this </w:t>
      </w:r>
      <w:r w:rsidR="00373483" w:rsidRPr="00774CFE">
        <w:t>Katharina Welle, with Jennifer Williams (2014) stated that improper original design is shared 12% for poorly functioning of the schemes. Moreover</w:t>
      </w:r>
      <w:r w:rsidR="00373483" w:rsidRPr="00774CFE">
        <w:rPr>
          <w:rFonts w:eastAsiaTheme="minorHAnsi"/>
          <w:color w:val="000000"/>
        </w:rPr>
        <w:t xml:space="preserve"> kind of technology that cannot serve the best interest of the beneficiary in terms of the quality of installation and problem for maintenance were the cause of non sustainability of </w:t>
      </w:r>
      <w:r w:rsidR="00373483" w:rsidRPr="00774CFE">
        <w:t>water supply schemes</w:t>
      </w:r>
      <w:r w:rsidR="008B146C" w:rsidRPr="00774CFE">
        <w:rPr>
          <w:rFonts w:eastAsiaTheme="minorHAnsi"/>
          <w:color w:val="000000"/>
        </w:rPr>
        <w:t xml:space="preserve"> </w:t>
      </w:r>
      <w:r w:rsidR="00737441" w:rsidRPr="00774CFE">
        <w:rPr>
          <w:rFonts w:eastAsiaTheme="minorHAnsi"/>
          <w:color w:val="000000"/>
        </w:rPr>
        <w:t>Carter (</w:t>
      </w:r>
      <w:r w:rsidR="00373483" w:rsidRPr="00774CFE">
        <w:rPr>
          <w:rFonts w:eastAsiaTheme="minorHAnsi"/>
          <w:color w:val="000000"/>
        </w:rPr>
        <w:t xml:space="preserve">2010). </w:t>
      </w:r>
    </w:p>
    <w:p w:rsidR="00F552BD" w:rsidRPr="00774CFE" w:rsidRDefault="00AD3046" w:rsidP="00BF590A">
      <w:pPr>
        <w:spacing w:before="120" w:after="120" w:line="360" w:lineRule="auto"/>
        <w:jc w:val="both"/>
        <w:rPr>
          <w:rFonts w:eastAsiaTheme="minorHAnsi"/>
          <w:color w:val="000000"/>
        </w:rPr>
      </w:pPr>
      <w:r w:rsidRPr="00774CFE">
        <w:rPr>
          <w:rFonts w:eastAsiaTheme="minorHAnsi"/>
        </w:rPr>
        <w:t xml:space="preserve">However, by the reason </w:t>
      </w:r>
      <w:r w:rsidR="004F29E2" w:rsidRPr="00774CFE">
        <w:rPr>
          <w:rFonts w:eastAsiaTheme="minorHAnsi"/>
        </w:rPr>
        <w:t>of the</w:t>
      </w:r>
      <w:r w:rsidRPr="00774CFE">
        <w:rPr>
          <w:rFonts w:eastAsiaTheme="minorHAnsi"/>
        </w:rPr>
        <w:t xml:space="preserve"> presence of good </w:t>
      </w:r>
      <w:r w:rsidR="004F29E2" w:rsidRPr="00774CFE">
        <w:rPr>
          <w:rFonts w:eastAsiaTheme="minorHAnsi"/>
        </w:rPr>
        <w:t>management of</w:t>
      </w:r>
      <w:r w:rsidRPr="00774CFE">
        <w:rPr>
          <w:rFonts w:eastAsiaTheme="minorHAnsi"/>
        </w:rPr>
        <w:t xml:space="preserve"> WASHCOs, commitment of kebele </w:t>
      </w:r>
      <w:r w:rsidR="004F29E2" w:rsidRPr="00774CFE">
        <w:rPr>
          <w:rFonts w:eastAsiaTheme="minorHAnsi"/>
        </w:rPr>
        <w:t>administrators, regular</w:t>
      </w:r>
      <w:r w:rsidRPr="00774CFE">
        <w:rPr>
          <w:rFonts w:eastAsiaTheme="minorHAnsi"/>
        </w:rPr>
        <w:t xml:space="preserve"> maintenance and proper operation of water supply </w:t>
      </w:r>
      <w:r w:rsidR="006B4DD1" w:rsidRPr="00774CFE">
        <w:rPr>
          <w:rFonts w:eastAsiaTheme="minorHAnsi"/>
        </w:rPr>
        <w:t>schemes, Fura</w:t>
      </w:r>
      <w:r w:rsidRPr="00774CFE">
        <w:rPr>
          <w:rFonts w:eastAsiaTheme="minorHAnsi"/>
        </w:rPr>
        <w:t xml:space="preserve"> kebele has minimum proportion of non functional water supply schemes.  Nex to Fura kebele ,Midere Genet kebele has list proportion. This is because of the presence of organized water board, good commitment of kebele administrators, and capability in terms of finance and schemes managements as compares to the others kebelels.</w:t>
      </w:r>
      <w:r w:rsidR="00373483" w:rsidRPr="00774CFE">
        <w:rPr>
          <w:rFonts w:eastAsiaTheme="minorHAnsi"/>
        </w:rPr>
        <w:t xml:space="preserve"> </w:t>
      </w:r>
      <w:r w:rsidR="00373483" w:rsidRPr="00774CFE">
        <w:rPr>
          <w:rFonts w:eastAsiaTheme="minorHAnsi"/>
          <w:color w:val="000000"/>
        </w:rPr>
        <w:t>Carter (2009) and Abebe</w:t>
      </w:r>
      <w:r w:rsidR="00373483" w:rsidRPr="00774CFE">
        <w:rPr>
          <w:rFonts w:eastAsiaTheme="minorHAnsi"/>
        </w:rPr>
        <w:t xml:space="preserve">( 2012) stated that a </w:t>
      </w:r>
      <w:r w:rsidR="00373483" w:rsidRPr="00774CFE">
        <w:rPr>
          <w:rFonts w:eastAsiaTheme="minorHAnsi"/>
          <w:color w:val="000000"/>
        </w:rPr>
        <w:t>presence of a practical and reactive support organization is a decisive pre-condition for efficient operation and maint</w:t>
      </w:r>
      <w:r w:rsidR="00F552BD" w:rsidRPr="00774CFE">
        <w:rPr>
          <w:rFonts w:eastAsiaTheme="minorHAnsi"/>
          <w:color w:val="000000"/>
        </w:rPr>
        <w:t>enance of water supply services.</w:t>
      </w:r>
    </w:p>
    <w:p w:rsidR="004C2776" w:rsidRDefault="00F552BD" w:rsidP="00BF590A">
      <w:pPr>
        <w:spacing w:before="120" w:after="120" w:line="360" w:lineRule="auto"/>
        <w:jc w:val="both"/>
      </w:pPr>
      <w:r w:rsidRPr="00774CFE">
        <w:rPr>
          <w:rFonts w:eastAsiaTheme="minorHAnsi"/>
          <w:color w:val="000000"/>
        </w:rPr>
        <w:t>A</w:t>
      </w:r>
      <w:r w:rsidR="00373483" w:rsidRPr="00774CFE">
        <w:rPr>
          <w:rFonts w:eastAsiaTheme="minorHAnsi"/>
          <w:color w:val="000000"/>
        </w:rPr>
        <w:t xml:space="preserve">nd also the government should take effective action in order to make sure the functionality of the supply chain to guarantee the sustainability of water supply schemes.  </w:t>
      </w:r>
      <w:r w:rsidR="0033697E" w:rsidRPr="00774CFE">
        <w:t xml:space="preserve">It </w:t>
      </w:r>
      <w:r w:rsidR="00CB5EF1" w:rsidRPr="00774CFE">
        <w:t>indicate</w:t>
      </w:r>
      <w:r w:rsidR="00892369" w:rsidRPr="00774CFE">
        <w:t xml:space="preserve"> that to sustain </w:t>
      </w:r>
      <w:r w:rsidR="0033697E" w:rsidRPr="00774CFE">
        <w:t>functional water supply schemes</w:t>
      </w:r>
      <w:r w:rsidR="00CB5EF1" w:rsidRPr="00774CFE">
        <w:t>,</w:t>
      </w:r>
      <w:r w:rsidR="0033697E" w:rsidRPr="00774CFE">
        <w:t xml:space="preserve"> the local government, NGOs, other stakeholders and communit</w:t>
      </w:r>
      <w:r w:rsidR="004F29E2" w:rsidRPr="00774CFE">
        <w:t>ies</w:t>
      </w:r>
      <w:r w:rsidR="0033697E" w:rsidRPr="00774CFE">
        <w:t xml:space="preserve"> by </w:t>
      </w:r>
      <w:r w:rsidR="004F29E2" w:rsidRPr="00774CFE">
        <w:t>themselves should</w:t>
      </w:r>
      <w:r w:rsidR="0033697E" w:rsidRPr="00774CFE">
        <w:t xml:space="preserve"> find mitigation measure for </w:t>
      </w:r>
      <w:r w:rsidR="00892369" w:rsidRPr="00774CFE">
        <w:t xml:space="preserve">the </w:t>
      </w:r>
      <w:r w:rsidR="00AD3046" w:rsidRPr="00774CFE">
        <w:t xml:space="preserve">above mentioned </w:t>
      </w:r>
      <w:r w:rsidR="00892369" w:rsidRPr="00774CFE">
        <w:t>cause</w:t>
      </w:r>
      <w:r w:rsidR="00AD3046" w:rsidRPr="00774CFE">
        <w:t>s.</w:t>
      </w:r>
      <w:r w:rsidR="00B11482" w:rsidRPr="00774CFE">
        <w:t xml:space="preserve"> The below listed figure</w:t>
      </w:r>
      <w:r w:rsidR="00CB5EF1" w:rsidRPr="00774CFE">
        <w:t>s</w:t>
      </w:r>
      <w:r w:rsidR="00B11482" w:rsidRPr="00774CFE">
        <w:t xml:space="preserve"> 2</w:t>
      </w:r>
      <w:r w:rsidR="0000400C" w:rsidRPr="00774CFE">
        <w:t>(</w:t>
      </w:r>
      <w:r w:rsidR="00B11482" w:rsidRPr="00774CFE">
        <w:t>a</w:t>
      </w:r>
      <w:r w:rsidR="0000400C" w:rsidRPr="00774CFE">
        <w:t>) a</w:t>
      </w:r>
      <w:r w:rsidR="00B11482" w:rsidRPr="00774CFE">
        <w:t>nd</w:t>
      </w:r>
      <w:r w:rsidR="0000400C" w:rsidRPr="00774CFE">
        <w:t xml:space="preserve"> (b)</w:t>
      </w:r>
      <w:r w:rsidR="00B11482" w:rsidRPr="00774CFE">
        <w:t xml:space="preserve"> show some image </w:t>
      </w:r>
      <w:r w:rsidR="00CB5EF1" w:rsidRPr="00774CFE">
        <w:t xml:space="preserve">of </w:t>
      </w:r>
      <w:r w:rsidR="0031528D" w:rsidRPr="00774CFE">
        <w:t xml:space="preserve">non functional and functional </w:t>
      </w:r>
      <w:r w:rsidR="00555370" w:rsidRPr="00774CFE">
        <w:t xml:space="preserve">status of </w:t>
      </w:r>
      <w:r w:rsidR="00CB5EF1" w:rsidRPr="00774CFE">
        <w:t xml:space="preserve">water supply </w:t>
      </w:r>
      <w:r w:rsidR="00AE6F60" w:rsidRPr="00774CFE">
        <w:t xml:space="preserve">schemes respectively. </w:t>
      </w:r>
      <w:r w:rsidR="0031528D" w:rsidRPr="00774CFE">
        <w:t xml:space="preserve"> </w:t>
      </w:r>
    </w:p>
    <w:p w:rsidR="00257111" w:rsidRDefault="00257111" w:rsidP="00BF590A">
      <w:pPr>
        <w:spacing w:before="120" w:after="120" w:line="360" w:lineRule="auto"/>
        <w:jc w:val="both"/>
      </w:pPr>
    </w:p>
    <w:p w:rsidR="00257111" w:rsidRPr="00774CFE" w:rsidRDefault="00257111" w:rsidP="00257111">
      <w:pPr>
        <w:pStyle w:val="Caption"/>
        <w:keepNext/>
        <w:jc w:val="both"/>
        <w:rPr>
          <w:b w:val="0"/>
          <w:sz w:val="24"/>
          <w:szCs w:val="24"/>
        </w:rPr>
      </w:pPr>
      <w:bookmarkStart w:id="55" w:name="_Toc523188555"/>
      <w:r w:rsidRPr="00774CFE">
        <w:rPr>
          <w:b w:val="0"/>
          <w:sz w:val="24"/>
          <w:szCs w:val="24"/>
        </w:rPr>
        <w:lastRenderedPageBreak/>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Pr>
          <w:b w:val="0"/>
          <w:noProof/>
          <w:sz w:val="24"/>
          <w:szCs w:val="24"/>
        </w:rPr>
        <w:t>6</w:t>
      </w:r>
      <w:r w:rsidR="00C15632" w:rsidRPr="00774CFE">
        <w:rPr>
          <w:b w:val="0"/>
          <w:sz w:val="24"/>
          <w:szCs w:val="24"/>
        </w:rPr>
        <w:fldChar w:fldCharType="end"/>
      </w:r>
      <w:r w:rsidRPr="00774CFE">
        <w:rPr>
          <w:b w:val="0"/>
          <w:sz w:val="24"/>
          <w:szCs w:val="24"/>
        </w:rPr>
        <w:t>: General information for sampled water supply schemes</w:t>
      </w:r>
      <w:bookmarkEnd w:id="55"/>
      <w:r w:rsidRPr="00774CFE">
        <w:rPr>
          <w:b w:val="0"/>
          <w:sz w:val="24"/>
          <w:szCs w:val="24"/>
        </w:rPr>
        <w:t xml:space="preserve"> </w:t>
      </w:r>
    </w:p>
    <w:tbl>
      <w:tblPr>
        <w:tblpPr w:leftFromText="180" w:rightFromText="180" w:vertAnchor="text" w:horzAnchor="margin" w:tblpY="584"/>
        <w:tblW w:w="9738" w:type="dxa"/>
        <w:tblLayout w:type="fixed"/>
        <w:tblLook w:val="04A0"/>
      </w:tblPr>
      <w:tblGrid>
        <w:gridCol w:w="648"/>
        <w:gridCol w:w="1242"/>
        <w:gridCol w:w="1188"/>
        <w:gridCol w:w="1042"/>
        <w:gridCol w:w="949"/>
        <w:gridCol w:w="895"/>
        <w:gridCol w:w="1164"/>
        <w:gridCol w:w="985"/>
        <w:gridCol w:w="1625"/>
      </w:tblGrid>
      <w:tr w:rsidR="00687E6D" w:rsidRPr="00774CFE" w:rsidTr="00257111">
        <w:trPr>
          <w:trHeight w:val="536"/>
        </w:trPr>
        <w:tc>
          <w:tcPr>
            <w:tcW w:w="64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87E6D" w:rsidRPr="00774CFE" w:rsidRDefault="00687E6D" w:rsidP="00257111">
            <w:pPr>
              <w:jc w:val="both"/>
              <w:rPr>
                <w:b/>
                <w:bCs/>
                <w:color w:val="000000"/>
              </w:rPr>
            </w:pPr>
            <w:r w:rsidRPr="00774CFE">
              <w:rPr>
                <w:b/>
                <w:bCs/>
                <w:color w:val="000000"/>
              </w:rPr>
              <w:t>Nr</w:t>
            </w:r>
          </w:p>
        </w:tc>
        <w:tc>
          <w:tcPr>
            <w:tcW w:w="1242"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87E6D" w:rsidRPr="00774CFE" w:rsidRDefault="00687E6D" w:rsidP="00257111">
            <w:pPr>
              <w:jc w:val="both"/>
              <w:rPr>
                <w:b/>
                <w:bCs/>
                <w:color w:val="000000"/>
              </w:rPr>
            </w:pPr>
            <w:r w:rsidRPr="00774CFE">
              <w:rPr>
                <w:b/>
                <w:bCs/>
                <w:color w:val="000000"/>
              </w:rPr>
              <w:t xml:space="preserve">Kebeles </w:t>
            </w:r>
          </w:p>
        </w:tc>
        <w:tc>
          <w:tcPr>
            <w:tcW w:w="118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87E6D" w:rsidRPr="00774CFE" w:rsidRDefault="00687E6D" w:rsidP="00257111">
            <w:pPr>
              <w:jc w:val="both"/>
              <w:rPr>
                <w:b/>
                <w:bCs/>
                <w:color w:val="000000"/>
              </w:rPr>
            </w:pPr>
            <w:r w:rsidRPr="00774CFE">
              <w:rPr>
                <w:b/>
                <w:bCs/>
                <w:color w:val="000000"/>
              </w:rPr>
              <w:t xml:space="preserve">Gott </w:t>
            </w:r>
          </w:p>
        </w:tc>
        <w:tc>
          <w:tcPr>
            <w:tcW w:w="2886" w:type="dxa"/>
            <w:gridSpan w:val="3"/>
            <w:tcBorders>
              <w:top w:val="single" w:sz="4" w:space="0" w:color="auto"/>
              <w:left w:val="nil"/>
              <w:bottom w:val="single" w:sz="4" w:space="0" w:color="auto"/>
              <w:right w:val="single" w:sz="4" w:space="0" w:color="auto"/>
            </w:tcBorders>
            <w:shd w:val="clear" w:color="auto" w:fill="auto"/>
            <w:vAlign w:val="bottom"/>
            <w:hideMark/>
          </w:tcPr>
          <w:p w:rsidR="00687E6D" w:rsidRPr="00774CFE" w:rsidRDefault="00687E6D" w:rsidP="00257111">
            <w:pPr>
              <w:jc w:val="both"/>
              <w:rPr>
                <w:b/>
                <w:bCs/>
                <w:color w:val="000000"/>
              </w:rPr>
            </w:pPr>
            <w:r w:rsidRPr="00774CFE">
              <w:rPr>
                <w:b/>
                <w:bCs/>
                <w:color w:val="000000"/>
              </w:rPr>
              <w:t xml:space="preserve">GPS Coordinate </w:t>
            </w:r>
          </w:p>
        </w:tc>
        <w:tc>
          <w:tcPr>
            <w:tcW w:w="116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87E6D" w:rsidRPr="00774CFE" w:rsidRDefault="00687E6D" w:rsidP="00257111">
            <w:pPr>
              <w:jc w:val="both"/>
              <w:rPr>
                <w:b/>
                <w:bCs/>
                <w:color w:val="000000"/>
              </w:rPr>
            </w:pPr>
            <w:r w:rsidRPr="00774CFE">
              <w:rPr>
                <w:b/>
                <w:bCs/>
                <w:color w:val="000000"/>
              </w:rPr>
              <w:t xml:space="preserve">Type of water supply schemes  </w:t>
            </w:r>
          </w:p>
        </w:tc>
        <w:tc>
          <w:tcPr>
            <w:tcW w:w="98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87E6D" w:rsidRPr="00774CFE" w:rsidRDefault="00687E6D" w:rsidP="00257111">
            <w:pPr>
              <w:jc w:val="both"/>
              <w:rPr>
                <w:b/>
                <w:bCs/>
                <w:color w:val="000000"/>
              </w:rPr>
            </w:pPr>
            <w:r w:rsidRPr="00774CFE">
              <w:rPr>
                <w:b/>
                <w:bCs/>
                <w:color w:val="000000"/>
              </w:rPr>
              <w:t xml:space="preserve">Year of construction </w:t>
            </w:r>
          </w:p>
        </w:tc>
        <w:tc>
          <w:tcPr>
            <w:tcW w:w="16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87E6D" w:rsidRPr="00774CFE" w:rsidRDefault="00687E6D" w:rsidP="00257111">
            <w:pPr>
              <w:rPr>
                <w:b/>
                <w:bCs/>
                <w:color w:val="000000"/>
              </w:rPr>
            </w:pPr>
          </w:p>
          <w:p w:rsidR="00687E6D" w:rsidRPr="00774CFE" w:rsidRDefault="00687E6D" w:rsidP="00257111">
            <w:pPr>
              <w:rPr>
                <w:b/>
                <w:bCs/>
                <w:color w:val="000000"/>
              </w:rPr>
            </w:pPr>
            <w:r w:rsidRPr="00774CFE">
              <w:rPr>
                <w:b/>
                <w:bCs/>
                <w:color w:val="000000"/>
              </w:rPr>
              <w:t xml:space="preserve">Status of the schemes </w:t>
            </w:r>
          </w:p>
        </w:tc>
      </w:tr>
      <w:tr w:rsidR="00687E6D" w:rsidRPr="00774CFE" w:rsidTr="00257111">
        <w:trPr>
          <w:trHeight w:val="662"/>
        </w:trPr>
        <w:tc>
          <w:tcPr>
            <w:tcW w:w="648" w:type="dxa"/>
            <w:vMerge/>
            <w:tcBorders>
              <w:top w:val="single" w:sz="4" w:space="0" w:color="auto"/>
              <w:left w:val="single" w:sz="4" w:space="0" w:color="auto"/>
              <w:bottom w:val="single" w:sz="4" w:space="0" w:color="auto"/>
              <w:right w:val="single" w:sz="4" w:space="0" w:color="auto"/>
            </w:tcBorders>
            <w:vAlign w:val="center"/>
            <w:hideMark/>
          </w:tcPr>
          <w:p w:rsidR="00687E6D" w:rsidRPr="00774CFE" w:rsidRDefault="00687E6D" w:rsidP="00257111">
            <w:pPr>
              <w:spacing w:after="120"/>
              <w:jc w:val="both"/>
              <w:rPr>
                <w:b/>
                <w:bCs/>
                <w:color w:val="000000"/>
              </w:rPr>
            </w:pPr>
          </w:p>
        </w:tc>
        <w:tc>
          <w:tcPr>
            <w:tcW w:w="1242" w:type="dxa"/>
            <w:vMerge/>
            <w:tcBorders>
              <w:top w:val="single" w:sz="4" w:space="0" w:color="auto"/>
              <w:left w:val="single" w:sz="4" w:space="0" w:color="auto"/>
              <w:bottom w:val="single" w:sz="4" w:space="0" w:color="auto"/>
              <w:right w:val="single" w:sz="4" w:space="0" w:color="auto"/>
            </w:tcBorders>
            <w:vAlign w:val="center"/>
            <w:hideMark/>
          </w:tcPr>
          <w:p w:rsidR="00687E6D" w:rsidRPr="00774CFE" w:rsidRDefault="00687E6D" w:rsidP="00257111">
            <w:pPr>
              <w:spacing w:before="120" w:after="120"/>
              <w:jc w:val="both"/>
              <w:rPr>
                <w:b/>
                <w:bCs/>
                <w:color w:val="000000"/>
              </w:rPr>
            </w:pPr>
          </w:p>
        </w:tc>
        <w:tc>
          <w:tcPr>
            <w:tcW w:w="1188" w:type="dxa"/>
            <w:vMerge/>
            <w:tcBorders>
              <w:top w:val="single" w:sz="4" w:space="0" w:color="auto"/>
              <w:left w:val="single" w:sz="4" w:space="0" w:color="auto"/>
              <w:bottom w:val="single" w:sz="4" w:space="0" w:color="auto"/>
              <w:right w:val="single" w:sz="4" w:space="0" w:color="auto"/>
            </w:tcBorders>
            <w:vAlign w:val="center"/>
            <w:hideMark/>
          </w:tcPr>
          <w:p w:rsidR="00687E6D" w:rsidRPr="00774CFE" w:rsidRDefault="00687E6D" w:rsidP="00257111">
            <w:pPr>
              <w:spacing w:before="120" w:after="120"/>
              <w:jc w:val="both"/>
              <w:rPr>
                <w:b/>
                <w:bCs/>
                <w:color w:val="000000"/>
              </w:rPr>
            </w:pPr>
          </w:p>
        </w:tc>
        <w:tc>
          <w:tcPr>
            <w:tcW w:w="1042"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b/>
                <w:bCs/>
                <w:color w:val="000000"/>
              </w:rPr>
            </w:pPr>
            <w:r w:rsidRPr="00774CFE">
              <w:rPr>
                <w:b/>
                <w:bCs/>
                <w:color w:val="000000"/>
              </w:rPr>
              <w:t>X</w:t>
            </w:r>
          </w:p>
        </w:tc>
        <w:tc>
          <w:tcPr>
            <w:tcW w:w="949"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b/>
                <w:bCs/>
                <w:color w:val="000000"/>
              </w:rPr>
            </w:pPr>
            <w:r w:rsidRPr="00774CFE">
              <w:rPr>
                <w:b/>
                <w:bCs/>
                <w:color w:val="000000"/>
              </w:rPr>
              <w:t>Y</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b/>
                <w:bCs/>
                <w:color w:val="000000"/>
              </w:rPr>
            </w:pPr>
            <w:r w:rsidRPr="00774CFE">
              <w:rPr>
                <w:b/>
                <w:bCs/>
                <w:color w:val="000000"/>
              </w:rPr>
              <w:t xml:space="preserve">Elevation </w:t>
            </w:r>
          </w:p>
        </w:tc>
        <w:tc>
          <w:tcPr>
            <w:tcW w:w="1164" w:type="dxa"/>
            <w:vMerge/>
            <w:tcBorders>
              <w:top w:val="single" w:sz="4" w:space="0" w:color="auto"/>
              <w:left w:val="single" w:sz="4" w:space="0" w:color="auto"/>
              <w:bottom w:val="single" w:sz="4" w:space="0" w:color="auto"/>
              <w:right w:val="single" w:sz="4" w:space="0" w:color="auto"/>
            </w:tcBorders>
            <w:vAlign w:val="center"/>
            <w:hideMark/>
          </w:tcPr>
          <w:p w:rsidR="00687E6D" w:rsidRPr="00774CFE" w:rsidRDefault="00687E6D" w:rsidP="00257111">
            <w:pPr>
              <w:spacing w:before="120" w:after="120"/>
              <w:jc w:val="both"/>
              <w:rPr>
                <w:b/>
                <w:bCs/>
                <w:color w:val="000000"/>
              </w:rPr>
            </w:pPr>
          </w:p>
        </w:tc>
        <w:tc>
          <w:tcPr>
            <w:tcW w:w="985" w:type="dxa"/>
            <w:vMerge/>
            <w:tcBorders>
              <w:top w:val="single" w:sz="4" w:space="0" w:color="auto"/>
              <w:left w:val="single" w:sz="4" w:space="0" w:color="auto"/>
              <w:bottom w:val="single" w:sz="4" w:space="0" w:color="auto"/>
              <w:right w:val="single" w:sz="4" w:space="0" w:color="auto"/>
            </w:tcBorders>
            <w:vAlign w:val="center"/>
            <w:hideMark/>
          </w:tcPr>
          <w:p w:rsidR="00687E6D" w:rsidRPr="00774CFE" w:rsidRDefault="00687E6D" w:rsidP="00257111">
            <w:pPr>
              <w:spacing w:before="120" w:after="120"/>
              <w:jc w:val="both"/>
              <w:rPr>
                <w:b/>
                <w:bCs/>
                <w:color w:val="000000"/>
              </w:rPr>
            </w:pPr>
          </w:p>
        </w:tc>
        <w:tc>
          <w:tcPr>
            <w:tcW w:w="1625" w:type="dxa"/>
            <w:vMerge/>
            <w:tcBorders>
              <w:top w:val="single" w:sz="4" w:space="0" w:color="auto"/>
              <w:left w:val="single" w:sz="4" w:space="0" w:color="auto"/>
              <w:bottom w:val="single" w:sz="4" w:space="0" w:color="auto"/>
              <w:right w:val="single" w:sz="4" w:space="0" w:color="auto"/>
            </w:tcBorders>
            <w:vAlign w:val="center"/>
            <w:hideMark/>
          </w:tcPr>
          <w:p w:rsidR="00687E6D" w:rsidRPr="00774CFE" w:rsidRDefault="00687E6D" w:rsidP="00257111">
            <w:pPr>
              <w:spacing w:before="120" w:after="120"/>
              <w:jc w:val="both"/>
              <w:rPr>
                <w:b/>
                <w:bCs/>
                <w:color w:val="000000"/>
              </w:rPr>
            </w:pPr>
          </w:p>
        </w:tc>
      </w:tr>
      <w:tr w:rsidR="00687E6D" w:rsidRPr="00774CFE" w:rsidTr="00257111">
        <w:trPr>
          <w:trHeight w:val="624"/>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1</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Taremesa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Awadana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440658</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755887</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1855</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SW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2012</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not functional </w:t>
            </w:r>
          </w:p>
        </w:tc>
      </w:tr>
      <w:tr w:rsidR="00687E6D" w:rsidRPr="00774CFE" w:rsidTr="00257111">
        <w:trPr>
          <w:trHeight w:val="961"/>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2</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Taremesa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Gelecha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439741</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756765</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1854</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SW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2013</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not functional </w:t>
            </w:r>
          </w:p>
        </w:tc>
      </w:tr>
      <w:tr w:rsidR="00687E6D" w:rsidRPr="00774CFE" w:rsidTr="00257111">
        <w:trPr>
          <w:trHeight w:val="1013"/>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3</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Taremesa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Dungato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441825</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756969</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1846</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Capped Spring with pump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2010</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not functional </w:t>
            </w:r>
          </w:p>
        </w:tc>
      </w:tr>
      <w:tr w:rsidR="00687E6D" w:rsidRPr="00774CFE" w:rsidTr="00257111">
        <w:trPr>
          <w:trHeight w:val="821"/>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4</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Taremesa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Yako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438449</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758155</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1833</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BH With Pump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2009</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functional </w:t>
            </w:r>
          </w:p>
        </w:tc>
      </w:tr>
      <w:tr w:rsidR="00687E6D" w:rsidRPr="00774CFE" w:rsidTr="00257111">
        <w:trPr>
          <w:trHeight w:val="545"/>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5</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Fura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Shale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437164</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756590</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1807</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SW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2008</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functional </w:t>
            </w:r>
          </w:p>
        </w:tc>
      </w:tr>
      <w:tr w:rsidR="00687E6D" w:rsidRPr="00774CFE" w:rsidTr="00257111">
        <w:trPr>
          <w:trHeight w:val="424"/>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6</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Fura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Sholokanto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436736</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756039</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1809</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SW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2005</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not functional </w:t>
            </w:r>
          </w:p>
        </w:tc>
      </w:tr>
      <w:tr w:rsidR="00687E6D" w:rsidRPr="00774CFE" w:rsidTr="00257111">
        <w:trPr>
          <w:trHeight w:val="545"/>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7</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Fura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Didamo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436523</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757240</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1810</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SW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2006</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functional </w:t>
            </w:r>
          </w:p>
        </w:tc>
      </w:tr>
      <w:tr w:rsidR="00CE22C2" w:rsidRPr="00774CFE" w:rsidTr="00257111">
        <w:trPr>
          <w:trHeight w:val="545"/>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CE22C2" w:rsidRPr="00774CFE" w:rsidRDefault="00CE22C2" w:rsidP="00257111">
            <w:pPr>
              <w:spacing w:before="120" w:after="120"/>
              <w:jc w:val="both"/>
              <w:rPr>
                <w:color w:val="000000"/>
              </w:rPr>
            </w:pPr>
            <w:r w:rsidRPr="00774CFE">
              <w:rPr>
                <w:color w:val="000000"/>
              </w:rPr>
              <w:t>8</w:t>
            </w:r>
          </w:p>
        </w:tc>
        <w:tc>
          <w:tcPr>
            <w:tcW w:w="1242"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 xml:space="preserve">Midre Genet </w:t>
            </w:r>
          </w:p>
        </w:tc>
        <w:tc>
          <w:tcPr>
            <w:tcW w:w="1188"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 xml:space="preserve">Amebosa </w:t>
            </w:r>
          </w:p>
        </w:tc>
        <w:tc>
          <w:tcPr>
            <w:tcW w:w="1042"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center"/>
              <w:rPr>
                <w:color w:val="000000"/>
              </w:rPr>
            </w:pPr>
            <w:r w:rsidRPr="00774CFE">
              <w:rPr>
                <w:color w:val="000000"/>
              </w:rPr>
              <w:t>436212</w:t>
            </w:r>
          </w:p>
        </w:tc>
        <w:tc>
          <w:tcPr>
            <w:tcW w:w="949"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center"/>
              <w:rPr>
                <w:color w:val="000000"/>
              </w:rPr>
            </w:pPr>
            <w:r w:rsidRPr="00774CFE">
              <w:rPr>
                <w:color w:val="000000"/>
              </w:rPr>
              <w:t>759434</w:t>
            </w:r>
          </w:p>
        </w:tc>
        <w:tc>
          <w:tcPr>
            <w:tcW w:w="895"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1837</w:t>
            </w:r>
          </w:p>
        </w:tc>
        <w:tc>
          <w:tcPr>
            <w:tcW w:w="1164"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 xml:space="preserve">HDW </w:t>
            </w:r>
          </w:p>
        </w:tc>
        <w:tc>
          <w:tcPr>
            <w:tcW w:w="985"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2011</w:t>
            </w:r>
          </w:p>
        </w:tc>
        <w:tc>
          <w:tcPr>
            <w:tcW w:w="1625" w:type="dxa"/>
            <w:tcBorders>
              <w:top w:val="nil"/>
              <w:left w:val="nil"/>
              <w:bottom w:val="single" w:sz="4" w:space="0" w:color="auto"/>
              <w:right w:val="single" w:sz="4" w:space="0" w:color="auto"/>
            </w:tcBorders>
            <w:shd w:val="clear" w:color="auto" w:fill="auto"/>
            <w:noWrap/>
            <w:vAlign w:val="bottom"/>
            <w:hideMark/>
          </w:tcPr>
          <w:p w:rsidR="00CE22C2" w:rsidRPr="00774CFE" w:rsidRDefault="00CE22C2" w:rsidP="00257111">
            <w:pPr>
              <w:spacing w:before="120" w:after="120"/>
              <w:jc w:val="both"/>
              <w:rPr>
                <w:color w:val="000000"/>
              </w:rPr>
            </w:pPr>
            <w:r w:rsidRPr="00774CFE">
              <w:rPr>
                <w:color w:val="000000"/>
              </w:rPr>
              <w:t xml:space="preserve">not functional </w:t>
            </w:r>
          </w:p>
        </w:tc>
      </w:tr>
      <w:tr w:rsidR="00CE22C2" w:rsidRPr="00774CFE" w:rsidTr="00257111">
        <w:trPr>
          <w:trHeight w:val="545"/>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CE22C2" w:rsidRPr="00774CFE" w:rsidRDefault="00CE22C2" w:rsidP="00257111">
            <w:pPr>
              <w:spacing w:before="120" w:after="120"/>
              <w:jc w:val="both"/>
              <w:rPr>
                <w:color w:val="000000"/>
              </w:rPr>
            </w:pPr>
            <w:r w:rsidRPr="00774CFE">
              <w:rPr>
                <w:color w:val="000000"/>
              </w:rPr>
              <w:t>9</w:t>
            </w:r>
          </w:p>
        </w:tc>
        <w:tc>
          <w:tcPr>
            <w:tcW w:w="1242"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 xml:space="preserve">Midre Genet </w:t>
            </w:r>
          </w:p>
        </w:tc>
        <w:tc>
          <w:tcPr>
            <w:tcW w:w="1188"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Badegalo</w:t>
            </w:r>
          </w:p>
        </w:tc>
        <w:tc>
          <w:tcPr>
            <w:tcW w:w="1042"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center"/>
              <w:rPr>
                <w:color w:val="000000"/>
              </w:rPr>
            </w:pPr>
            <w:r w:rsidRPr="00774CFE">
              <w:rPr>
                <w:color w:val="000000"/>
              </w:rPr>
              <w:t>437341</w:t>
            </w:r>
          </w:p>
        </w:tc>
        <w:tc>
          <w:tcPr>
            <w:tcW w:w="949"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center"/>
              <w:rPr>
                <w:color w:val="000000"/>
              </w:rPr>
            </w:pPr>
            <w:r w:rsidRPr="00774CFE">
              <w:rPr>
                <w:color w:val="000000"/>
              </w:rPr>
              <w:t>759674</w:t>
            </w:r>
          </w:p>
        </w:tc>
        <w:tc>
          <w:tcPr>
            <w:tcW w:w="895"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1832</w:t>
            </w:r>
          </w:p>
        </w:tc>
        <w:tc>
          <w:tcPr>
            <w:tcW w:w="1164"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HDW</w:t>
            </w:r>
          </w:p>
        </w:tc>
        <w:tc>
          <w:tcPr>
            <w:tcW w:w="985" w:type="dxa"/>
            <w:tcBorders>
              <w:top w:val="nil"/>
              <w:left w:val="nil"/>
              <w:bottom w:val="single" w:sz="4" w:space="0" w:color="auto"/>
              <w:right w:val="single" w:sz="4" w:space="0" w:color="auto"/>
            </w:tcBorders>
            <w:shd w:val="clear" w:color="auto" w:fill="auto"/>
            <w:vAlign w:val="bottom"/>
            <w:hideMark/>
          </w:tcPr>
          <w:p w:rsidR="00CE22C2" w:rsidRPr="00774CFE" w:rsidRDefault="00CE22C2" w:rsidP="00257111">
            <w:pPr>
              <w:spacing w:before="120" w:after="120"/>
              <w:jc w:val="both"/>
              <w:rPr>
                <w:color w:val="000000"/>
              </w:rPr>
            </w:pPr>
            <w:r w:rsidRPr="00774CFE">
              <w:rPr>
                <w:color w:val="000000"/>
              </w:rPr>
              <w:t>2013</w:t>
            </w:r>
          </w:p>
        </w:tc>
        <w:tc>
          <w:tcPr>
            <w:tcW w:w="1625" w:type="dxa"/>
            <w:tcBorders>
              <w:top w:val="nil"/>
              <w:left w:val="nil"/>
              <w:bottom w:val="single" w:sz="4" w:space="0" w:color="auto"/>
              <w:right w:val="single" w:sz="4" w:space="0" w:color="auto"/>
            </w:tcBorders>
            <w:shd w:val="clear" w:color="auto" w:fill="auto"/>
            <w:noWrap/>
            <w:vAlign w:val="bottom"/>
            <w:hideMark/>
          </w:tcPr>
          <w:p w:rsidR="00CE22C2" w:rsidRPr="00774CFE" w:rsidRDefault="00CE22C2" w:rsidP="00257111">
            <w:pPr>
              <w:spacing w:before="120" w:after="120"/>
              <w:jc w:val="both"/>
              <w:rPr>
                <w:color w:val="000000"/>
              </w:rPr>
            </w:pPr>
            <w:r w:rsidRPr="00774CFE">
              <w:rPr>
                <w:color w:val="000000"/>
              </w:rPr>
              <w:t xml:space="preserve">functional </w:t>
            </w:r>
          </w:p>
        </w:tc>
      </w:tr>
      <w:tr w:rsidR="00687E6D" w:rsidRPr="00774CFE" w:rsidTr="00257111">
        <w:trPr>
          <w:trHeight w:val="599"/>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after="120"/>
              <w:jc w:val="both"/>
              <w:rPr>
                <w:color w:val="000000"/>
              </w:rPr>
            </w:pPr>
            <w:r w:rsidRPr="00774CFE">
              <w:rPr>
                <w:color w:val="000000"/>
              </w:rPr>
              <w:t>10</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 xml:space="preserve">Midre Genet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Arem</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436940</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759070</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1835</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HDW</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2012</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after="120"/>
              <w:jc w:val="both"/>
              <w:rPr>
                <w:color w:val="000000"/>
              </w:rPr>
            </w:pPr>
            <w:r w:rsidRPr="00774CFE">
              <w:rPr>
                <w:color w:val="000000"/>
              </w:rPr>
              <w:t xml:space="preserve">functional </w:t>
            </w:r>
          </w:p>
        </w:tc>
      </w:tr>
      <w:tr w:rsidR="00687E6D" w:rsidRPr="00774CFE" w:rsidTr="00257111">
        <w:trPr>
          <w:trHeight w:val="545"/>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after="120"/>
              <w:jc w:val="both"/>
              <w:rPr>
                <w:color w:val="000000"/>
              </w:rPr>
            </w:pPr>
            <w:r w:rsidRPr="00774CFE">
              <w:rPr>
                <w:color w:val="000000"/>
              </w:rPr>
              <w:t>11</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 xml:space="preserve">Dila Aferara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Huro Loga</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433064</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757477</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1784</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 xml:space="preserve">SW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2007</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after="120"/>
              <w:jc w:val="both"/>
              <w:rPr>
                <w:color w:val="000000"/>
              </w:rPr>
            </w:pPr>
            <w:r w:rsidRPr="00774CFE">
              <w:rPr>
                <w:color w:val="000000"/>
              </w:rPr>
              <w:t xml:space="preserve">not functional </w:t>
            </w:r>
          </w:p>
        </w:tc>
      </w:tr>
      <w:tr w:rsidR="00687E6D" w:rsidRPr="00774CFE" w:rsidTr="00257111">
        <w:trPr>
          <w:trHeight w:val="545"/>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after="120"/>
              <w:jc w:val="both"/>
              <w:rPr>
                <w:color w:val="000000"/>
              </w:rPr>
            </w:pPr>
            <w:r w:rsidRPr="00774CFE">
              <w:rPr>
                <w:color w:val="000000"/>
              </w:rPr>
              <w:t>12</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 xml:space="preserve">Dila Aferara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Gabiso</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432430</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757718</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1816</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HDW</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after="120"/>
              <w:jc w:val="both"/>
              <w:rPr>
                <w:color w:val="000000"/>
              </w:rPr>
            </w:pPr>
            <w:r w:rsidRPr="00774CFE">
              <w:rPr>
                <w:color w:val="000000"/>
              </w:rPr>
              <w:t>2008</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after="120"/>
              <w:jc w:val="both"/>
              <w:rPr>
                <w:color w:val="000000"/>
              </w:rPr>
            </w:pPr>
            <w:r w:rsidRPr="00774CFE">
              <w:rPr>
                <w:color w:val="000000"/>
              </w:rPr>
              <w:t xml:space="preserve">not functional </w:t>
            </w:r>
          </w:p>
        </w:tc>
      </w:tr>
      <w:tr w:rsidR="00687E6D" w:rsidRPr="00774CFE" w:rsidTr="00257111">
        <w:trPr>
          <w:trHeight w:val="719"/>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jc w:val="both"/>
              <w:rPr>
                <w:color w:val="000000"/>
              </w:rPr>
            </w:pPr>
            <w:r w:rsidRPr="00774CFE">
              <w:rPr>
                <w:color w:val="000000"/>
              </w:rPr>
              <w:t>13</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jc w:val="both"/>
              <w:rPr>
                <w:color w:val="000000"/>
              </w:rPr>
            </w:pPr>
            <w:r w:rsidRPr="00774CFE">
              <w:rPr>
                <w:color w:val="000000"/>
              </w:rPr>
              <w:t xml:space="preserve">Dila Aferara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jc w:val="both"/>
              <w:rPr>
                <w:color w:val="000000"/>
              </w:rPr>
            </w:pPr>
            <w:r w:rsidRPr="00774CFE">
              <w:rPr>
                <w:color w:val="000000"/>
              </w:rPr>
              <w:t xml:space="preserve">Aliso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jc w:val="both"/>
              <w:rPr>
                <w:color w:val="000000"/>
              </w:rPr>
            </w:pPr>
            <w:r w:rsidRPr="00774CFE">
              <w:rPr>
                <w:color w:val="000000"/>
              </w:rPr>
              <w:t>434082</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jc w:val="both"/>
              <w:rPr>
                <w:color w:val="000000"/>
              </w:rPr>
            </w:pPr>
            <w:r w:rsidRPr="00774CFE">
              <w:rPr>
                <w:color w:val="000000"/>
              </w:rPr>
              <w:t>756420</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jc w:val="both"/>
              <w:rPr>
                <w:color w:val="000000"/>
              </w:rPr>
            </w:pPr>
            <w:r w:rsidRPr="00774CFE">
              <w:rPr>
                <w:color w:val="000000"/>
              </w:rPr>
              <w:t>1804</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jc w:val="both"/>
              <w:rPr>
                <w:color w:val="000000"/>
              </w:rPr>
            </w:pPr>
            <w:r w:rsidRPr="00774CFE">
              <w:rPr>
                <w:color w:val="000000"/>
              </w:rPr>
              <w:t xml:space="preserve">SW </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jc w:val="both"/>
              <w:rPr>
                <w:color w:val="000000"/>
              </w:rPr>
            </w:pPr>
            <w:r w:rsidRPr="00774CFE">
              <w:rPr>
                <w:color w:val="000000"/>
              </w:rPr>
              <w:t>2006</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jc w:val="both"/>
              <w:rPr>
                <w:color w:val="000000"/>
              </w:rPr>
            </w:pPr>
            <w:r w:rsidRPr="00774CFE">
              <w:rPr>
                <w:color w:val="000000"/>
              </w:rPr>
              <w:t xml:space="preserve">not functional </w:t>
            </w:r>
          </w:p>
        </w:tc>
      </w:tr>
      <w:tr w:rsidR="00687E6D" w:rsidRPr="00774CFE" w:rsidTr="00257111">
        <w:trPr>
          <w:trHeight w:val="528"/>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jc w:val="both"/>
              <w:rPr>
                <w:color w:val="000000"/>
              </w:rPr>
            </w:pPr>
            <w:r w:rsidRPr="00774CFE">
              <w:rPr>
                <w:color w:val="000000"/>
              </w:rPr>
              <w:t>14</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Dila Aferara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Hailu</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433225</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756281</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1805</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HDW</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2011</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functional </w:t>
            </w:r>
          </w:p>
        </w:tc>
      </w:tr>
      <w:tr w:rsidR="00687E6D" w:rsidRPr="00774CFE" w:rsidTr="00257111">
        <w:trPr>
          <w:trHeight w:val="509"/>
        </w:trPr>
        <w:tc>
          <w:tcPr>
            <w:tcW w:w="648" w:type="dxa"/>
            <w:tcBorders>
              <w:top w:val="nil"/>
              <w:left w:val="single" w:sz="4" w:space="0" w:color="auto"/>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15</w:t>
            </w:r>
          </w:p>
        </w:tc>
        <w:tc>
          <w:tcPr>
            <w:tcW w:w="12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Dila Aferara </w:t>
            </w:r>
          </w:p>
        </w:tc>
        <w:tc>
          <w:tcPr>
            <w:tcW w:w="1188"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 xml:space="preserve">Tesemo </w:t>
            </w:r>
          </w:p>
        </w:tc>
        <w:tc>
          <w:tcPr>
            <w:tcW w:w="1042"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432901</w:t>
            </w:r>
          </w:p>
        </w:tc>
        <w:tc>
          <w:tcPr>
            <w:tcW w:w="949"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755854</w:t>
            </w:r>
          </w:p>
        </w:tc>
        <w:tc>
          <w:tcPr>
            <w:tcW w:w="89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1795</w:t>
            </w:r>
          </w:p>
        </w:tc>
        <w:tc>
          <w:tcPr>
            <w:tcW w:w="1164"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HDW</w:t>
            </w:r>
          </w:p>
        </w:tc>
        <w:tc>
          <w:tcPr>
            <w:tcW w:w="985" w:type="dxa"/>
            <w:tcBorders>
              <w:top w:val="nil"/>
              <w:left w:val="nil"/>
              <w:bottom w:val="single" w:sz="4" w:space="0" w:color="auto"/>
              <w:right w:val="single" w:sz="4" w:space="0" w:color="auto"/>
            </w:tcBorders>
            <w:shd w:val="clear" w:color="auto" w:fill="auto"/>
            <w:vAlign w:val="bottom"/>
            <w:hideMark/>
          </w:tcPr>
          <w:p w:rsidR="00687E6D" w:rsidRPr="00774CFE" w:rsidRDefault="00687E6D" w:rsidP="00257111">
            <w:pPr>
              <w:spacing w:before="120" w:after="120"/>
              <w:jc w:val="both"/>
              <w:rPr>
                <w:color w:val="000000"/>
              </w:rPr>
            </w:pPr>
            <w:r w:rsidRPr="00774CFE">
              <w:rPr>
                <w:color w:val="000000"/>
              </w:rPr>
              <w:t>2012</w:t>
            </w:r>
          </w:p>
        </w:tc>
        <w:tc>
          <w:tcPr>
            <w:tcW w:w="1625" w:type="dxa"/>
            <w:tcBorders>
              <w:top w:val="nil"/>
              <w:left w:val="nil"/>
              <w:bottom w:val="single" w:sz="4" w:space="0" w:color="auto"/>
              <w:right w:val="single" w:sz="4" w:space="0" w:color="auto"/>
            </w:tcBorders>
            <w:shd w:val="clear" w:color="auto" w:fill="auto"/>
            <w:noWrap/>
            <w:vAlign w:val="bottom"/>
            <w:hideMark/>
          </w:tcPr>
          <w:p w:rsidR="00687E6D" w:rsidRPr="00774CFE" w:rsidRDefault="00687E6D" w:rsidP="00257111">
            <w:pPr>
              <w:spacing w:before="120" w:after="120"/>
              <w:jc w:val="both"/>
              <w:rPr>
                <w:color w:val="000000"/>
              </w:rPr>
            </w:pPr>
            <w:r w:rsidRPr="00774CFE">
              <w:rPr>
                <w:color w:val="000000"/>
              </w:rPr>
              <w:t xml:space="preserve">not functional </w:t>
            </w:r>
          </w:p>
        </w:tc>
      </w:tr>
    </w:tbl>
    <w:p w:rsidR="00B11482" w:rsidRPr="00774CFE" w:rsidRDefault="005A30EE" w:rsidP="00B11482">
      <w:pPr>
        <w:spacing w:before="120" w:after="120"/>
        <w:jc w:val="both"/>
      </w:pPr>
      <w:r w:rsidRPr="00774CFE">
        <w:rPr>
          <w:noProof/>
        </w:rPr>
        <w:lastRenderedPageBreak/>
        <w:drawing>
          <wp:inline distT="0" distB="0" distL="0" distR="0">
            <wp:extent cx="2686555" cy="2194600"/>
            <wp:effectExtent l="19050" t="0" r="0" b="0"/>
            <wp:docPr id="31" name="Picture 5" descr="C:\Users\My Doc\Desktop\Camera\IMG_20170325_0545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y Doc\Desktop\Camera\IMG_20170325_054544.jpg"/>
                    <pic:cNvPicPr>
                      <a:picLocks noChangeAspect="1" noChangeArrowheads="1"/>
                    </pic:cNvPicPr>
                  </pic:nvPicPr>
                  <pic:blipFill>
                    <a:blip r:embed="rId12" cstate="print"/>
                    <a:srcRect/>
                    <a:stretch>
                      <a:fillRect/>
                    </a:stretch>
                  </pic:blipFill>
                  <pic:spPr bwMode="auto">
                    <a:xfrm>
                      <a:off x="0" y="0"/>
                      <a:ext cx="2690445" cy="2197778"/>
                    </a:xfrm>
                    <a:prstGeom prst="rect">
                      <a:avLst/>
                    </a:prstGeom>
                    <a:noFill/>
                    <a:ln w="9525">
                      <a:noFill/>
                      <a:miter lim="800000"/>
                      <a:headEnd/>
                      <a:tailEnd/>
                    </a:ln>
                  </pic:spPr>
                </pic:pic>
              </a:graphicData>
            </a:graphic>
          </wp:inline>
        </w:drawing>
      </w:r>
      <w:r w:rsidR="00687E6D" w:rsidRPr="00774CFE">
        <w:rPr>
          <w:noProof/>
        </w:rPr>
        <w:drawing>
          <wp:inline distT="0" distB="0" distL="0" distR="0">
            <wp:extent cx="2749701" cy="2182243"/>
            <wp:effectExtent l="19050" t="0" r="0" b="0"/>
            <wp:docPr id="3" name="Picture 5" descr="C:\Users\My Doc\Desktop\Camera\IMG_20170506_065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y Doc\Desktop\Camera\IMG_20170506_065831.jpg"/>
                    <pic:cNvPicPr>
                      <a:picLocks noChangeAspect="1" noChangeArrowheads="1"/>
                    </pic:cNvPicPr>
                  </pic:nvPicPr>
                  <pic:blipFill>
                    <a:blip r:embed="rId13" cstate="print"/>
                    <a:srcRect/>
                    <a:stretch>
                      <a:fillRect/>
                    </a:stretch>
                  </pic:blipFill>
                  <pic:spPr bwMode="auto">
                    <a:xfrm>
                      <a:off x="0" y="0"/>
                      <a:ext cx="2754850" cy="2186330"/>
                    </a:xfrm>
                    <a:prstGeom prst="rect">
                      <a:avLst/>
                    </a:prstGeom>
                    <a:noFill/>
                    <a:ln w="9525">
                      <a:noFill/>
                      <a:miter lim="800000"/>
                      <a:headEnd/>
                      <a:tailEnd/>
                    </a:ln>
                  </pic:spPr>
                </pic:pic>
              </a:graphicData>
            </a:graphic>
          </wp:inline>
        </w:drawing>
      </w:r>
    </w:p>
    <w:p w:rsidR="00074881" w:rsidRPr="00774CFE" w:rsidRDefault="0060610F" w:rsidP="000628A1">
      <w:pPr>
        <w:pStyle w:val="Caption"/>
        <w:spacing w:before="240"/>
      </w:pPr>
      <w:bookmarkStart w:id="56" w:name="_Toc522928367"/>
      <w:r w:rsidRPr="00774CFE">
        <w:rPr>
          <w:b w:val="0"/>
          <w:sz w:val="24"/>
          <w:szCs w:val="24"/>
        </w:rPr>
        <w:t xml:space="preserve">Figure </w:t>
      </w:r>
      <w:r w:rsidR="00C15632" w:rsidRPr="00774CFE">
        <w:rPr>
          <w:b w:val="0"/>
          <w:sz w:val="24"/>
          <w:szCs w:val="24"/>
        </w:rPr>
        <w:fldChar w:fldCharType="begin"/>
      </w:r>
      <w:r w:rsidRPr="00774CFE">
        <w:rPr>
          <w:b w:val="0"/>
          <w:sz w:val="24"/>
          <w:szCs w:val="24"/>
        </w:rPr>
        <w:instrText xml:space="preserve"> SEQ Figure \* ARABIC </w:instrText>
      </w:r>
      <w:r w:rsidR="00C15632" w:rsidRPr="00774CFE">
        <w:rPr>
          <w:b w:val="0"/>
          <w:sz w:val="24"/>
          <w:szCs w:val="24"/>
        </w:rPr>
        <w:fldChar w:fldCharType="separate"/>
      </w:r>
      <w:r w:rsidR="00D4343B">
        <w:rPr>
          <w:b w:val="0"/>
          <w:noProof/>
          <w:sz w:val="24"/>
          <w:szCs w:val="24"/>
        </w:rPr>
        <w:t>2</w:t>
      </w:r>
      <w:r w:rsidR="00C15632" w:rsidRPr="00774CFE">
        <w:rPr>
          <w:b w:val="0"/>
          <w:sz w:val="24"/>
          <w:szCs w:val="24"/>
        </w:rPr>
        <w:fldChar w:fldCharType="end"/>
      </w:r>
      <w:r w:rsidRPr="00774CFE">
        <w:rPr>
          <w:b w:val="0"/>
          <w:sz w:val="24"/>
          <w:szCs w:val="24"/>
        </w:rPr>
        <w:t xml:space="preserve"> a) Non function</w:t>
      </w:r>
      <w:r w:rsidR="00814482" w:rsidRPr="00774CFE">
        <w:rPr>
          <w:b w:val="0"/>
          <w:sz w:val="24"/>
          <w:szCs w:val="24"/>
        </w:rPr>
        <w:t xml:space="preserve">al HDW    </w:t>
      </w:r>
      <w:r w:rsidRPr="00774CFE">
        <w:rPr>
          <w:b w:val="0"/>
          <w:sz w:val="24"/>
          <w:szCs w:val="24"/>
        </w:rPr>
        <w:t xml:space="preserve"> </w:t>
      </w:r>
      <w:r w:rsidR="00814482" w:rsidRPr="00774CFE">
        <w:rPr>
          <w:b w:val="0"/>
          <w:sz w:val="24"/>
          <w:szCs w:val="24"/>
        </w:rPr>
        <w:t xml:space="preserve">                          </w:t>
      </w:r>
      <w:r w:rsidRPr="00774CFE">
        <w:rPr>
          <w:b w:val="0"/>
          <w:sz w:val="24"/>
          <w:szCs w:val="24"/>
        </w:rPr>
        <w:t>b) Properly functional HDW</w:t>
      </w:r>
      <w:bookmarkEnd w:id="56"/>
    </w:p>
    <w:p w:rsidR="00AC7B6B" w:rsidRPr="00774CFE" w:rsidRDefault="00160B50" w:rsidP="00736467">
      <w:pPr>
        <w:pStyle w:val="Heading3"/>
        <w:numPr>
          <w:ilvl w:val="2"/>
          <w:numId w:val="36"/>
        </w:numPr>
        <w:spacing w:after="120" w:line="360" w:lineRule="auto"/>
        <w:jc w:val="both"/>
        <w:rPr>
          <w:rFonts w:ascii="Times New Roman" w:hAnsi="Times New Roman"/>
          <w:b w:val="0"/>
          <w:sz w:val="24"/>
          <w:szCs w:val="24"/>
        </w:rPr>
      </w:pPr>
      <w:bookmarkStart w:id="57" w:name="_Toc524279651"/>
      <w:r w:rsidRPr="00774CFE">
        <w:rPr>
          <w:rFonts w:ascii="Times New Roman" w:hAnsi="Times New Roman"/>
          <w:b w:val="0"/>
          <w:sz w:val="24"/>
          <w:szCs w:val="24"/>
        </w:rPr>
        <w:t>Proportion of beneficiaries with t</w:t>
      </w:r>
      <w:r w:rsidR="00AC7B6B" w:rsidRPr="00774CFE">
        <w:rPr>
          <w:rFonts w:ascii="Times New Roman" w:hAnsi="Times New Roman"/>
          <w:b w:val="0"/>
          <w:sz w:val="24"/>
          <w:szCs w:val="24"/>
        </w:rPr>
        <w:t>ype of water source</w:t>
      </w:r>
      <w:r w:rsidRPr="00774CFE">
        <w:rPr>
          <w:rFonts w:ascii="Times New Roman" w:hAnsi="Times New Roman"/>
          <w:b w:val="0"/>
          <w:sz w:val="24"/>
          <w:szCs w:val="24"/>
        </w:rPr>
        <w:t>s</w:t>
      </w:r>
      <w:bookmarkEnd w:id="57"/>
      <w:r w:rsidR="00AC7B6B" w:rsidRPr="00774CFE">
        <w:rPr>
          <w:rFonts w:ascii="Times New Roman" w:hAnsi="Times New Roman"/>
          <w:b w:val="0"/>
          <w:sz w:val="24"/>
          <w:szCs w:val="24"/>
        </w:rPr>
        <w:t xml:space="preserve"> </w:t>
      </w:r>
    </w:p>
    <w:p w:rsidR="00D25E21" w:rsidRPr="00774CFE" w:rsidRDefault="0086645F" w:rsidP="00B91773">
      <w:pPr>
        <w:spacing w:before="120" w:after="120" w:line="360" w:lineRule="auto"/>
        <w:jc w:val="both"/>
      </w:pPr>
      <w:r w:rsidRPr="00774CFE">
        <w:t>T</w:t>
      </w:r>
      <w:r w:rsidR="006378AC" w:rsidRPr="00774CFE">
        <w:t>he</w:t>
      </w:r>
      <w:r w:rsidR="006D017C" w:rsidRPr="00774CFE">
        <w:t xml:space="preserve"> result of collected</w:t>
      </w:r>
      <w:r w:rsidR="006378AC" w:rsidRPr="00774CFE">
        <w:t xml:space="preserve"> </w:t>
      </w:r>
      <w:r w:rsidR="00866793" w:rsidRPr="00774CFE">
        <w:t xml:space="preserve">data </w:t>
      </w:r>
      <w:r w:rsidR="006378AC" w:rsidRPr="00774CFE">
        <w:t xml:space="preserve">indicated </w:t>
      </w:r>
      <w:r w:rsidR="00866793" w:rsidRPr="00774CFE">
        <w:t>that the</w:t>
      </w:r>
      <w:r w:rsidR="006378AC" w:rsidRPr="00774CFE">
        <w:t xml:space="preserve"> majority </w:t>
      </w:r>
      <w:r w:rsidR="00866793" w:rsidRPr="00774CFE">
        <w:t xml:space="preserve">population of the study areas </w:t>
      </w:r>
      <w:r w:rsidR="00985E40" w:rsidRPr="00774CFE">
        <w:t>use</w:t>
      </w:r>
      <w:r w:rsidR="00160B50" w:rsidRPr="00774CFE">
        <w:t>d</w:t>
      </w:r>
      <w:r w:rsidR="00866793" w:rsidRPr="00774CFE">
        <w:t xml:space="preserve"> </w:t>
      </w:r>
      <w:r w:rsidR="007C6C78" w:rsidRPr="00774CFE">
        <w:t>water from</w:t>
      </w:r>
      <w:r w:rsidR="00866793" w:rsidRPr="00774CFE">
        <w:t xml:space="preserve"> Shallow </w:t>
      </w:r>
      <w:r w:rsidR="004941D7" w:rsidRPr="00774CFE">
        <w:t>wells having</w:t>
      </w:r>
      <w:r w:rsidR="00866793" w:rsidRPr="00774CFE">
        <w:t xml:space="preserve"> hand pump for their domestic purpose. Next to </w:t>
      </w:r>
      <w:r w:rsidR="00985E40" w:rsidRPr="00774CFE">
        <w:t xml:space="preserve">shallow well </w:t>
      </w:r>
      <w:r w:rsidR="00B80786" w:rsidRPr="00774CFE">
        <w:t xml:space="preserve">27.5% of the population use water supply </w:t>
      </w:r>
      <w:r w:rsidR="00CE006D" w:rsidRPr="00774CFE">
        <w:t xml:space="preserve">source from capped </w:t>
      </w:r>
      <w:r w:rsidR="00C777FE" w:rsidRPr="00774CFE">
        <w:t>b</w:t>
      </w:r>
      <w:r w:rsidR="0053430F" w:rsidRPr="00774CFE">
        <w:t>orehole having</w:t>
      </w:r>
      <w:r w:rsidR="00B80786" w:rsidRPr="00774CFE">
        <w:t xml:space="preserve"> distribution system. Hand dug well water supply schem</w:t>
      </w:r>
      <w:r w:rsidR="001807C8" w:rsidRPr="00774CFE">
        <w:t>e</w:t>
      </w:r>
      <w:r w:rsidR="00B80786" w:rsidRPr="00774CFE">
        <w:t xml:space="preserve"> is found in third line for water supply source which served a population of 18.1% from the total. </w:t>
      </w:r>
      <w:r w:rsidRPr="00774CFE">
        <w:t>T</w:t>
      </w:r>
      <w:r w:rsidR="00B80786" w:rsidRPr="00774CFE">
        <w:t>he rest c</w:t>
      </w:r>
      <w:r w:rsidR="001807C8" w:rsidRPr="00774CFE">
        <w:t>a</w:t>
      </w:r>
      <w:r w:rsidR="00B80786" w:rsidRPr="00774CFE">
        <w:t>pped spring on spot and capped spring having distribution use</w:t>
      </w:r>
      <w:r w:rsidR="00C777FE" w:rsidRPr="00774CFE">
        <w:t>d</w:t>
      </w:r>
      <w:r w:rsidR="00B80786" w:rsidRPr="00774CFE">
        <w:t xml:space="preserve"> as potable water source for 12.4% and 6% of the sampled population for their basic domestic purpose like for drinking, </w:t>
      </w:r>
      <w:r w:rsidR="00327EF0" w:rsidRPr="00774CFE">
        <w:t>washing,</w:t>
      </w:r>
      <w:r w:rsidR="00B80786" w:rsidRPr="00774CFE">
        <w:t xml:space="preserve"> cooking and </w:t>
      </w:r>
      <w:r w:rsidR="001807C8" w:rsidRPr="00774CFE">
        <w:t>others activities</w:t>
      </w:r>
      <w:r w:rsidR="00952806" w:rsidRPr="00774CFE">
        <w:t xml:space="preserve"> </w:t>
      </w:r>
      <w:r w:rsidR="00327EF0" w:rsidRPr="00774CFE">
        <w:t>respectively. T</w:t>
      </w:r>
      <w:r w:rsidR="001807C8" w:rsidRPr="00774CFE">
        <w:t xml:space="preserve">he </w:t>
      </w:r>
      <w:r w:rsidR="00327EF0" w:rsidRPr="00774CFE">
        <w:t xml:space="preserve">water supply </w:t>
      </w:r>
      <w:r w:rsidR="001807C8" w:rsidRPr="00774CFE">
        <w:t>sources</w:t>
      </w:r>
      <w:r w:rsidR="00327EF0" w:rsidRPr="00774CFE">
        <w:t xml:space="preserve"> </w:t>
      </w:r>
      <w:r w:rsidR="001807C8" w:rsidRPr="00774CFE">
        <w:t>used</w:t>
      </w:r>
      <w:r w:rsidR="00327EF0" w:rsidRPr="00774CFE">
        <w:t xml:space="preserve"> by the beneficiaries were safe</w:t>
      </w:r>
      <w:r w:rsidR="001807C8" w:rsidRPr="00774CFE">
        <w:t xml:space="preserve"> and protected for domestic purpose. From focus group discussion </w:t>
      </w:r>
      <w:r w:rsidR="00327EF0" w:rsidRPr="00774CFE">
        <w:t>it was found that</w:t>
      </w:r>
      <w:r w:rsidR="003E6577" w:rsidRPr="00774CFE">
        <w:t xml:space="preserve"> </w:t>
      </w:r>
      <w:r w:rsidR="00D25E21" w:rsidRPr="00774CFE">
        <w:t>the communiti</w:t>
      </w:r>
      <w:r w:rsidR="00716FBB" w:rsidRPr="00774CFE">
        <w:t>es those are found around</w:t>
      </w:r>
      <w:r w:rsidR="00D25E21" w:rsidRPr="00774CFE">
        <w:t xml:space="preserve"> non functional water supply schemes were forced </w:t>
      </w:r>
      <w:r w:rsidR="003B43B3" w:rsidRPr="00774CFE">
        <w:t xml:space="preserve">to </w:t>
      </w:r>
      <w:r w:rsidR="006D017C" w:rsidRPr="00774CFE">
        <w:t>be use</w:t>
      </w:r>
      <w:r w:rsidR="00D25E21" w:rsidRPr="00774CFE">
        <w:t xml:space="preserve"> water from unprotected water supply source.</w:t>
      </w:r>
    </w:p>
    <w:p w:rsidR="004C4FE1" w:rsidRPr="00774CFE" w:rsidRDefault="00985E40" w:rsidP="00050366">
      <w:pPr>
        <w:pStyle w:val="Caption"/>
        <w:keepNext/>
        <w:spacing w:before="120" w:after="120" w:line="360" w:lineRule="auto"/>
        <w:jc w:val="both"/>
        <w:rPr>
          <w:b w:val="0"/>
          <w:bCs w:val="0"/>
          <w:sz w:val="24"/>
          <w:szCs w:val="24"/>
        </w:rPr>
      </w:pPr>
      <w:r w:rsidRPr="00774CFE">
        <w:rPr>
          <w:b w:val="0"/>
          <w:sz w:val="24"/>
          <w:szCs w:val="24"/>
        </w:rPr>
        <w:t> </w:t>
      </w:r>
      <w:r w:rsidR="004C4FE1" w:rsidRPr="00774CFE">
        <w:rPr>
          <w:b w:val="0"/>
          <w:bCs w:val="0"/>
          <w:sz w:val="24"/>
          <w:szCs w:val="24"/>
        </w:rPr>
        <w:t>Based on secondary data(Ta</w:t>
      </w:r>
      <w:r w:rsidR="00340495" w:rsidRPr="00774CFE">
        <w:rPr>
          <w:b w:val="0"/>
          <w:bCs w:val="0"/>
          <w:sz w:val="24"/>
          <w:szCs w:val="24"/>
        </w:rPr>
        <w:t xml:space="preserve">ble </w:t>
      </w:r>
      <w:r w:rsidR="005B2C9C" w:rsidRPr="00774CFE">
        <w:rPr>
          <w:b w:val="0"/>
          <w:bCs w:val="0"/>
          <w:sz w:val="24"/>
          <w:szCs w:val="24"/>
        </w:rPr>
        <w:t>3</w:t>
      </w:r>
      <w:r w:rsidR="007056CA" w:rsidRPr="00774CFE">
        <w:rPr>
          <w:b w:val="0"/>
          <w:bCs w:val="0"/>
          <w:sz w:val="24"/>
          <w:szCs w:val="24"/>
        </w:rPr>
        <w:t>) which is found from Shebedino woreda water office and as it is observed from field, it was found that</w:t>
      </w:r>
      <w:r w:rsidR="009A527D" w:rsidRPr="00774CFE">
        <w:rPr>
          <w:b w:val="0"/>
          <w:bCs w:val="0"/>
          <w:sz w:val="24"/>
          <w:szCs w:val="24"/>
        </w:rPr>
        <w:t xml:space="preserve"> Dila Aferara kebele has the first large proportion of non functional water supply schemes,</w:t>
      </w:r>
      <w:r w:rsidR="007056CA" w:rsidRPr="00774CFE">
        <w:rPr>
          <w:b w:val="0"/>
          <w:bCs w:val="0"/>
          <w:sz w:val="24"/>
          <w:szCs w:val="24"/>
        </w:rPr>
        <w:t xml:space="preserve"> </w:t>
      </w:r>
      <w:r w:rsidR="009F1CE6" w:rsidRPr="00774CFE">
        <w:rPr>
          <w:b w:val="0"/>
          <w:bCs w:val="0"/>
          <w:sz w:val="24"/>
          <w:szCs w:val="24"/>
        </w:rPr>
        <w:t xml:space="preserve">because of  lack of  community commitment and sense of ownership, poor schemes construction, </w:t>
      </w:r>
      <w:r w:rsidR="009A527D" w:rsidRPr="00774CFE">
        <w:rPr>
          <w:b w:val="0"/>
          <w:bCs w:val="0"/>
          <w:sz w:val="24"/>
          <w:szCs w:val="24"/>
        </w:rPr>
        <w:t>absence of WASHCOs</w:t>
      </w:r>
      <w:r w:rsidR="009F1CE6" w:rsidRPr="00774CFE">
        <w:rPr>
          <w:b w:val="0"/>
          <w:bCs w:val="0"/>
          <w:sz w:val="24"/>
          <w:szCs w:val="24"/>
        </w:rPr>
        <w:t xml:space="preserve"> and car</w:t>
      </w:r>
      <w:r w:rsidR="009A527D" w:rsidRPr="00774CFE">
        <w:rPr>
          <w:b w:val="0"/>
          <w:bCs w:val="0"/>
          <w:sz w:val="24"/>
          <w:szCs w:val="24"/>
        </w:rPr>
        <w:t>etakers and financial problem.</w:t>
      </w:r>
      <w:r w:rsidR="007056CA" w:rsidRPr="00774CFE">
        <w:rPr>
          <w:b w:val="0"/>
          <w:bCs w:val="0"/>
          <w:sz w:val="24"/>
          <w:szCs w:val="24"/>
        </w:rPr>
        <w:t xml:space="preserve"> Taremesa kebele has large number of water supply schemes proportion. However due to </w:t>
      </w:r>
      <w:r w:rsidR="009A527D" w:rsidRPr="00774CFE">
        <w:rPr>
          <w:b w:val="0"/>
          <w:bCs w:val="0"/>
          <w:sz w:val="24"/>
          <w:szCs w:val="24"/>
        </w:rPr>
        <w:t>the above mentioned</w:t>
      </w:r>
      <w:r w:rsidR="00494C08" w:rsidRPr="00774CFE">
        <w:rPr>
          <w:b w:val="0"/>
          <w:bCs w:val="0"/>
          <w:sz w:val="24"/>
          <w:szCs w:val="24"/>
        </w:rPr>
        <w:t xml:space="preserve"> similar</w:t>
      </w:r>
      <w:r w:rsidR="009A527D" w:rsidRPr="00774CFE">
        <w:rPr>
          <w:b w:val="0"/>
          <w:bCs w:val="0"/>
          <w:sz w:val="24"/>
          <w:szCs w:val="24"/>
        </w:rPr>
        <w:t xml:space="preserve"> cause</w:t>
      </w:r>
      <w:r w:rsidR="002D71E3" w:rsidRPr="00774CFE">
        <w:rPr>
          <w:b w:val="0"/>
          <w:bCs w:val="0"/>
          <w:sz w:val="24"/>
          <w:szCs w:val="24"/>
        </w:rPr>
        <w:t>s</w:t>
      </w:r>
      <w:r w:rsidR="009A527D" w:rsidRPr="00774CFE">
        <w:rPr>
          <w:b w:val="0"/>
          <w:bCs w:val="0"/>
          <w:sz w:val="24"/>
          <w:szCs w:val="24"/>
        </w:rPr>
        <w:t xml:space="preserve"> for Dila Aferara </w:t>
      </w:r>
      <w:r w:rsidR="00E74EA6" w:rsidRPr="00774CFE">
        <w:rPr>
          <w:b w:val="0"/>
          <w:bCs w:val="0"/>
          <w:sz w:val="24"/>
          <w:szCs w:val="24"/>
        </w:rPr>
        <w:t>kebele and</w:t>
      </w:r>
      <w:r w:rsidR="005510C4" w:rsidRPr="00774CFE">
        <w:rPr>
          <w:b w:val="0"/>
          <w:bCs w:val="0"/>
          <w:sz w:val="24"/>
          <w:szCs w:val="24"/>
        </w:rPr>
        <w:t xml:space="preserve"> </w:t>
      </w:r>
      <w:r w:rsidR="00E74EA6" w:rsidRPr="00774CFE">
        <w:rPr>
          <w:b w:val="0"/>
          <w:bCs w:val="0"/>
          <w:sz w:val="24"/>
          <w:szCs w:val="24"/>
        </w:rPr>
        <w:t>abandoned of some</w:t>
      </w:r>
      <w:r w:rsidR="007056CA" w:rsidRPr="00774CFE">
        <w:rPr>
          <w:b w:val="0"/>
          <w:bCs w:val="0"/>
          <w:sz w:val="24"/>
          <w:szCs w:val="24"/>
        </w:rPr>
        <w:t xml:space="preserve"> wells </w:t>
      </w:r>
      <w:r w:rsidR="005510C4" w:rsidRPr="00774CFE">
        <w:rPr>
          <w:b w:val="0"/>
          <w:bCs w:val="0"/>
          <w:sz w:val="24"/>
          <w:szCs w:val="24"/>
        </w:rPr>
        <w:t xml:space="preserve">due to </w:t>
      </w:r>
      <w:r w:rsidR="007056CA" w:rsidRPr="00774CFE">
        <w:rPr>
          <w:b w:val="0"/>
          <w:bCs w:val="0"/>
          <w:sz w:val="24"/>
          <w:szCs w:val="24"/>
        </w:rPr>
        <w:t>bad odor and test</w:t>
      </w:r>
      <w:r w:rsidR="005510C4" w:rsidRPr="00774CFE">
        <w:rPr>
          <w:b w:val="0"/>
          <w:bCs w:val="0"/>
          <w:sz w:val="24"/>
          <w:szCs w:val="24"/>
        </w:rPr>
        <w:t xml:space="preserve"> of the </w:t>
      </w:r>
      <w:r w:rsidR="00E74EA6" w:rsidRPr="00774CFE">
        <w:rPr>
          <w:b w:val="0"/>
          <w:bCs w:val="0"/>
          <w:sz w:val="24"/>
          <w:szCs w:val="24"/>
        </w:rPr>
        <w:t>schemes,</w:t>
      </w:r>
      <w:r w:rsidR="007056CA" w:rsidRPr="00774CFE">
        <w:rPr>
          <w:b w:val="0"/>
          <w:bCs w:val="0"/>
          <w:sz w:val="24"/>
          <w:szCs w:val="24"/>
        </w:rPr>
        <w:t xml:space="preserve"> it has the second large proportion of non functioned water</w:t>
      </w:r>
      <w:r w:rsidR="009A527D" w:rsidRPr="00774CFE">
        <w:rPr>
          <w:b w:val="0"/>
          <w:bCs w:val="0"/>
          <w:sz w:val="24"/>
          <w:szCs w:val="24"/>
        </w:rPr>
        <w:t xml:space="preserve"> supply schemes</w:t>
      </w:r>
      <w:r w:rsidR="007056CA" w:rsidRPr="00774CFE">
        <w:rPr>
          <w:b w:val="0"/>
          <w:bCs w:val="0"/>
          <w:sz w:val="24"/>
          <w:szCs w:val="24"/>
        </w:rPr>
        <w:t>. Dela Aferara and Fura kebeles have the second large proportion</w:t>
      </w:r>
      <w:r w:rsidR="002A1B66" w:rsidRPr="00774CFE">
        <w:rPr>
          <w:b w:val="0"/>
          <w:bCs w:val="0"/>
          <w:sz w:val="24"/>
          <w:szCs w:val="24"/>
        </w:rPr>
        <w:t xml:space="preserve"> water supply schemes. </w:t>
      </w:r>
    </w:p>
    <w:p w:rsidR="002A1B66" w:rsidRPr="00774CFE" w:rsidRDefault="002A1B66" w:rsidP="007056CA">
      <w:pPr>
        <w:spacing w:before="120" w:after="120" w:line="360" w:lineRule="auto"/>
        <w:jc w:val="both"/>
        <w:rPr>
          <w:rFonts w:eastAsiaTheme="minorHAnsi"/>
        </w:rPr>
      </w:pPr>
      <w:r w:rsidRPr="00774CFE">
        <w:rPr>
          <w:rFonts w:eastAsiaTheme="minorHAnsi"/>
        </w:rPr>
        <w:t xml:space="preserve">However </w:t>
      </w:r>
      <w:r w:rsidR="00494C08" w:rsidRPr="00774CFE">
        <w:rPr>
          <w:rFonts w:eastAsiaTheme="minorHAnsi"/>
        </w:rPr>
        <w:t>because of</w:t>
      </w:r>
      <w:r w:rsidR="005D26CA" w:rsidRPr="00774CFE">
        <w:rPr>
          <w:rFonts w:eastAsiaTheme="minorHAnsi"/>
        </w:rPr>
        <w:t xml:space="preserve"> </w:t>
      </w:r>
      <w:r w:rsidR="007056CA" w:rsidRPr="00774CFE">
        <w:rPr>
          <w:rFonts w:eastAsiaTheme="minorHAnsi"/>
        </w:rPr>
        <w:t xml:space="preserve">good </w:t>
      </w:r>
      <w:r w:rsidR="00494C08" w:rsidRPr="00774CFE">
        <w:rPr>
          <w:rFonts w:eastAsiaTheme="minorHAnsi"/>
        </w:rPr>
        <w:t>management of</w:t>
      </w:r>
      <w:r w:rsidR="007056CA" w:rsidRPr="00774CFE">
        <w:rPr>
          <w:rFonts w:eastAsiaTheme="minorHAnsi"/>
        </w:rPr>
        <w:t xml:space="preserve"> WASHCOs, commitment of kebele </w:t>
      </w:r>
      <w:r w:rsidRPr="00774CFE">
        <w:rPr>
          <w:rFonts w:eastAsiaTheme="minorHAnsi"/>
        </w:rPr>
        <w:t xml:space="preserve">administrator, </w:t>
      </w:r>
      <w:r w:rsidR="007056CA" w:rsidRPr="00774CFE">
        <w:rPr>
          <w:rFonts w:eastAsiaTheme="minorHAnsi"/>
        </w:rPr>
        <w:t xml:space="preserve">regular maintenance and proper operation of water supply </w:t>
      </w:r>
      <w:r w:rsidR="00711F4A" w:rsidRPr="00774CFE">
        <w:rPr>
          <w:rFonts w:eastAsiaTheme="minorHAnsi"/>
        </w:rPr>
        <w:t>schemes, Fura</w:t>
      </w:r>
      <w:r w:rsidR="007056CA" w:rsidRPr="00774CFE">
        <w:rPr>
          <w:rFonts w:eastAsiaTheme="minorHAnsi"/>
        </w:rPr>
        <w:t xml:space="preserve"> kebele has </w:t>
      </w:r>
      <w:r w:rsidR="007056CA" w:rsidRPr="00774CFE">
        <w:rPr>
          <w:rFonts w:eastAsiaTheme="minorHAnsi"/>
        </w:rPr>
        <w:lastRenderedPageBreak/>
        <w:t>minimum proportion of non function water supply schemes in comparison with the rest three kebeles</w:t>
      </w:r>
      <w:r w:rsidR="009F1CE6" w:rsidRPr="00774CFE">
        <w:rPr>
          <w:rFonts w:eastAsiaTheme="minorHAnsi"/>
        </w:rPr>
        <w:t>.</w:t>
      </w:r>
      <w:r w:rsidR="007056CA" w:rsidRPr="00774CFE">
        <w:rPr>
          <w:rFonts w:eastAsiaTheme="minorHAnsi"/>
        </w:rPr>
        <w:t xml:space="preserve"> Finally Midere Genet kebele has last not the list proportion size of water supply sche</w:t>
      </w:r>
      <w:r w:rsidRPr="00774CFE">
        <w:rPr>
          <w:rFonts w:eastAsiaTheme="minorHAnsi"/>
        </w:rPr>
        <w:t xml:space="preserve">mes however in </w:t>
      </w:r>
      <w:r w:rsidR="007056CA" w:rsidRPr="00774CFE">
        <w:rPr>
          <w:rFonts w:eastAsiaTheme="minorHAnsi"/>
        </w:rPr>
        <w:t>the presence of</w:t>
      </w:r>
      <w:r w:rsidR="00A54BE0" w:rsidRPr="00774CFE">
        <w:rPr>
          <w:rFonts w:eastAsiaTheme="minorHAnsi"/>
        </w:rPr>
        <w:t xml:space="preserve"> established</w:t>
      </w:r>
      <w:r w:rsidR="007056CA" w:rsidRPr="00774CFE">
        <w:rPr>
          <w:rFonts w:eastAsiaTheme="minorHAnsi"/>
        </w:rPr>
        <w:t xml:space="preserve"> water board, </w:t>
      </w:r>
      <w:r w:rsidR="00564024" w:rsidRPr="00774CFE">
        <w:rPr>
          <w:rFonts w:eastAsiaTheme="minorHAnsi"/>
        </w:rPr>
        <w:t>their</w:t>
      </w:r>
      <w:r w:rsidR="007056CA" w:rsidRPr="00774CFE">
        <w:rPr>
          <w:rFonts w:eastAsiaTheme="minorHAnsi"/>
        </w:rPr>
        <w:t xml:space="preserve"> capability in terms </w:t>
      </w:r>
      <w:r w:rsidR="00564024" w:rsidRPr="00774CFE">
        <w:rPr>
          <w:rFonts w:eastAsiaTheme="minorHAnsi"/>
        </w:rPr>
        <w:t>of finance</w:t>
      </w:r>
      <w:r w:rsidR="007056CA" w:rsidRPr="00774CFE">
        <w:rPr>
          <w:rFonts w:eastAsiaTheme="minorHAnsi"/>
        </w:rPr>
        <w:t xml:space="preserve"> and schemes </w:t>
      </w:r>
      <w:r w:rsidR="00DA59F2" w:rsidRPr="00774CFE">
        <w:rPr>
          <w:rFonts w:eastAsiaTheme="minorHAnsi"/>
        </w:rPr>
        <w:t>managements</w:t>
      </w:r>
      <w:r w:rsidR="008B146C" w:rsidRPr="00774CFE">
        <w:rPr>
          <w:rFonts w:eastAsiaTheme="minorHAnsi"/>
        </w:rPr>
        <w:t xml:space="preserve"> </w:t>
      </w:r>
      <w:r w:rsidR="00DA59F2" w:rsidRPr="00774CFE">
        <w:rPr>
          <w:rFonts w:eastAsiaTheme="minorHAnsi"/>
        </w:rPr>
        <w:t xml:space="preserve">and good commitment of kebele </w:t>
      </w:r>
      <w:r w:rsidR="00A83999" w:rsidRPr="00774CFE">
        <w:rPr>
          <w:rFonts w:eastAsiaTheme="minorHAnsi"/>
        </w:rPr>
        <w:t>administrators;</w:t>
      </w:r>
      <w:r w:rsidR="00DA59F2" w:rsidRPr="00774CFE">
        <w:rPr>
          <w:rFonts w:eastAsiaTheme="minorHAnsi"/>
        </w:rPr>
        <w:t xml:space="preserve"> </w:t>
      </w:r>
      <w:r w:rsidR="007056CA" w:rsidRPr="00774CFE">
        <w:rPr>
          <w:rFonts w:eastAsiaTheme="minorHAnsi"/>
        </w:rPr>
        <w:t xml:space="preserve">it is the second minimum level of proportion of nonfunctional of water supply </w:t>
      </w:r>
      <w:r w:rsidRPr="00774CFE">
        <w:rPr>
          <w:rFonts w:eastAsiaTheme="minorHAnsi"/>
        </w:rPr>
        <w:t>schemes</w:t>
      </w:r>
      <w:r w:rsidR="007056CA" w:rsidRPr="00774CFE">
        <w:rPr>
          <w:rFonts w:eastAsiaTheme="minorHAnsi"/>
        </w:rPr>
        <w:t>. From field observation it was found that the communities did not have trained to use roof water harvesting as an alternative water source. In general above 50% of the</w:t>
      </w:r>
      <w:r w:rsidR="00711F4A" w:rsidRPr="00774CFE">
        <w:rPr>
          <w:rFonts w:eastAsiaTheme="minorHAnsi"/>
        </w:rPr>
        <w:t xml:space="preserve"> sampled community</w:t>
      </w:r>
      <w:r w:rsidR="007056CA" w:rsidRPr="00774CFE">
        <w:rPr>
          <w:rFonts w:eastAsiaTheme="minorHAnsi"/>
        </w:rPr>
        <w:t xml:space="preserve"> used HDW and SW fitted with hand pump and secondly BH with motorized covered more beneficiaries as water source. Hence to ensure the sustainability of water supply schemes the respective stakeholder should given priority on regular follow up and maintenance before they are going to expose for malfunctioning.</w:t>
      </w:r>
    </w:p>
    <w:p w:rsidR="00073FFE" w:rsidRPr="00774CFE" w:rsidRDefault="00482532" w:rsidP="00736467">
      <w:pPr>
        <w:pStyle w:val="Heading3"/>
        <w:numPr>
          <w:ilvl w:val="2"/>
          <w:numId w:val="36"/>
        </w:numPr>
        <w:spacing w:before="120" w:after="120" w:line="360" w:lineRule="auto"/>
        <w:jc w:val="both"/>
        <w:rPr>
          <w:rFonts w:ascii="Times New Roman" w:hAnsi="Times New Roman"/>
          <w:b w:val="0"/>
          <w:sz w:val="24"/>
          <w:szCs w:val="24"/>
        </w:rPr>
      </w:pPr>
      <w:bookmarkStart w:id="58" w:name="_Toc524279652"/>
      <w:r w:rsidRPr="00774CFE">
        <w:rPr>
          <w:rFonts w:ascii="Times New Roman" w:hAnsi="Times New Roman"/>
          <w:b w:val="0"/>
          <w:sz w:val="24"/>
          <w:szCs w:val="24"/>
        </w:rPr>
        <w:t>Water supply coverage</w:t>
      </w:r>
      <w:bookmarkEnd w:id="58"/>
      <w:r w:rsidRPr="00774CFE">
        <w:rPr>
          <w:rFonts w:ascii="Times New Roman" w:hAnsi="Times New Roman"/>
          <w:b w:val="0"/>
          <w:sz w:val="24"/>
          <w:szCs w:val="24"/>
        </w:rPr>
        <w:t xml:space="preserve"> </w:t>
      </w:r>
    </w:p>
    <w:p w:rsidR="0028442B" w:rsidRPr="00774CFE" w:rsidRDefault="00A522D5" w:rsidP="00495541">
      <w:pPr>
        <w:tabs>
          <w:tab w:val="left" w:pos="1974"/>
        </w:tabs>
        <w:spacing w:before="120" w:after="120" w:line="360" w:lineRule="auto"/>
        <w:jc w:val="both"/>
      </w:pPr>
      <w:r w:rsidRPr="00774CFE">
        <w:t xml:space="preserve">Based on scheme </w:t>
      </w:r>
      <w:r w:rsidR="00BA232B" w:rsidRPr="00774CFE">
        <w:t>type’s</w:t>
      </w:r>
      <w:r w:rsidRPr="00774CFE">
        <w:t xml:space="preserve"> verses number of people to be served water supply coverage of the sampled kebeles were calculated. As it is observed from table </w:t>
      </w:r>
      <w:r w:rsidR="002D48E3" w:rsidRPr="00774CFE">
        <w:t>7</w:t>
      </w:r>
      <w:r w:rsidRPr="00774CFE">
        <w:t>, from actual water supply coverage point of view, Fura kebele has highest proportion water supply coverage which is</w:t>
      </w:r>
      <w:r w:rsidR="006F103B" w:rsidRPr="00774CFE">
        <w:t xml:space="preserve"> 90.99% </w:t>
      </w:r>
      <w:r w:rsidR="00777B29" w:rsidRPr="00774CFE">
        <w:t>.</w:t>
      </w:r>
      <w:r w:rsidR="006F103B" w:rsidRPr="00774CFE">
        <w:t xml:space="preserve"> Next to F</w:t>
      </w:r>
      <w:r w:rsidR="002E5103" w:rsidRPr="00774CFE">
        <w:t xml:space="preserve">ura kebele , Mideregenet </w:t>
      </w:r>
      <w:r w:rsidR="006F103B" w:rsidRPr="00774CFE">
        <w:t xml:space="preserve">water supply coverage which is 78.9% and it is also </w:t>
      </w:r>
      <w:r w:rsidR="00777B29" w:rsidRPr="00774CFE">
        <w:t>higher</w:t>
      </w:r>
      <w:r w:rsidR="006F103B" w:rsidRPr="00774CFE">
        <w:t xml:space="preserve"> than the study woreda water supply coverage </w:t>
      </w:r>
      <w:r w:rsidR="00777B29" w:rsidRPr="00774CFE">
        <w:t>of</w:t>
      </w:r>
      <w:r w:rsidR="006F103B" w:rsidRPr="00774CFE">
        <w:t xml:space="preserve"> 65%. </w:t>
      </w:r>
    </w:p>
    <w:p w:rsidR="00340495" w:rsidRDefault="006F103B" w:rsidP="00340495">
      <w:pPr>
        <w:tabs>
          <w:tab w:val="left" w:pos="1974"/>
        </w:tabs>
        <w:spacing w:before="120" w:after="120" w:line="360" w:lineRule="auto"/>
        <w:jc w:val="both"/>
        <w:rPr>
          <w:b/>
        </w:rPr>
      </w:pPr>
      <w:r w:rsidRPr="00774CFE">
        <w:t>However DilaAferara and Taremesa kebele have lowest water supply coverage of 50.2% and 31% respectively. Moreover Taremesa  kebele water supply coverage is less than by 50% from woreda water supply coverage even though it has large proportion of water supply schemes.</w:t>
      </w:r>
      <w:r w:rsidR="00516E90" w:rsidRPr="00774CFE">
        <w:t xml:space="preserve"> </w:t>
      </w:r>
      <w:r w:rsidR="005A0D6F" w:rsidRPr="00774CFE">
        <w:t>In reference to the actual functional water supply schemes data</w:t>
      </w:r>
      <w:r w:rsidR="00186C84" w:rsidRPr="00774CFE">
        <w:t xml:space="preserve"> and their accessibility with in 1.5Km  distance,</w:t>
      </w:r>
      <w:r w:rsidR="005A0D6F" w:rsidRPr="00774CFE">
        <w:t xml:space="preserve"> the average water supply coverage of sampled kebeles which is 62.81% is less than the woreda water supply coverage</w:t>
      </w:r>
      <w:r w:rsidR="00516E90" w:rsidRPr="00774CFE">
        <w:t xml:space="preserve"> which is 65%. </w:t>
      </w:r>
      <w:r w:rsidR="00D90500" w:rsidRPr="00774CFE">
        <w:rPr>
          <w:b/>
        </w:rPr>
        <w:t xml:space="preserve"> </w:t>
      </w:r>
    </w:p>
    <w:p w:rsidR="000628A1" w:rsidRDefault="000628A1" w:rsidP="00340495">
      <w:pPr>
        <w:tabs>
          <w:tab w:val="left" w:pos="1974"/>
        </w:tabs>
        <w:spacing w:before="120" w:after="120" w:line="360" w:lineRule="auto"/>
        <w:jc w:val="both"/>
        <w:rPr>
          <w:b/>
        </w:rPr>
      </w:pPr>
    </w:p>
    <w:p w:rsidR="000628A1" w:rsidRDefault="000628A1" w:rsidP="00340495">
      <w:pPr>
        <w:tabs>
          <w:tab w:val="left" w:pos="1974"/>
        </w:tabs>
        <w:spacing w:before="120" w:after="120" w:line="360" w:lineRule="auto"/>
        <w:jc w:val="both"/>
        <w:rPr>
          <w:b/>
        </w:rPr>
      </w:pPr>
    </w:p>
    <w:p w:rsidR="000628A1" w:rsidRDefault="000628A1" w:rsidP="00340495">
      <w:pPr>
        <w:tabs>
          <w:tab w:val="left" w:pos="1974"/>
        </w:tabs>
        <w:spacing w:before="120" w:after="120" w:line="360" w:lineRule="auto"/>
        <w:jc w:val="both"/>
        <w:rPr>
          <w:b/>
        </w:rPr>
      </w:pPr>
    </w:p>
    <w:p w:rsidR="000628A1" w:rsidRDefault="000628A1" w:rsidP="00340495">
      <w:pPr>
        <w:tabs>
          <w:tab w:val="left" w:pos="1974"/>
        </w:tabs>
        <w:spacing w:before="120" w:after="120" w:line="360" w:lineRule="auto"/>
        <w:jc w:val="both"/>
        <w:rPr>
          <w:b/>
        </w:rPr>
      </w:pPr>
    </w:p>
    <w:p w:rsidR="000628A1" w:rsidRDefault="000628A1" w:rsidP="00340495">
      <w:pPr>
        <w:tabs>
          <w:tab w:val="left" w:pos="1974"/>
        </w:tabs>
        <w:spacing w:before="120" w:after="120" w:line="360" w:lineRule="auto"/>
        <w:jc w:val="both"/>
        <w:rPr>
          <w:b/>
        </w:rPr>
      </w:pPr>
    </w:p>
    <w:p w:rsidR="000628A1" w:rsidRPr="00774CFE" w:rsidRDefault="000628A1" w:rsidP="00340495">
      <w:pPr>
        <w:tabs>
          <w:tab w:val="left" w:pos="1974"/>
        </w:tabs>
        <w:spacing w:before="120" w:after="120" w:line="360" w:lineRule="auto"/>
        <w:jc w:val="both"/>
      </w:pPr>
    </w:p>
    <w:p w:rsidR="005556BD" w:rsidRPr="00774CFE" w:rsidRDefault="00B91773" w:rsidP="00B91773">
      <w:pPr>
        <w:pStyle w:val="Caption"/>
        <w:keepNext/>
      </w:pPr>
      <w:bookmarkStart w:id="59" w:name="_Toc523188556"/>
      <w:r w:rsidRPr="00774CFE">
        <w:rPr>
          <w:b w:val="0"/>
          <w:sz w:val="24"/>
          <w:szCs w:val="24"/>
        </w:rPr>
        <w:lastRenderedPageBreak/>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7</w:t>
      </w:r>
      <w:r w:rsidR="00C15632" w:rsidRPr="00774CFE">
        <w:rPr>
          <w:b w:val="0"/>
          <w:sz w:val="24"/>
          <w:szCs w:val="24"/>
        </w:rPr>
        <w:fldChar w:fldCharType="end"/>
      </w:r>
      <w:r w:rsidR="005556BD" w:rsidRPr="00774CFE">
        <w:rPr>
          <w:b w:val="0"/>
          <w:sz w:val="24"/>
          <w:szCs w:val="24"/>
        </w:rPr>
        <w:t xml:space="preserve">: Water supply coverage </w:t>
      </w:r>
      <w:r w:rsidR="00364D5C" w:rsidRPr="00774CFE">
        <w:rPr>
          <w:b w:val="0"/>
          <w:sz w:val="24"/>
          <w:szCs w:val="24"/>
        </w:rPr>
        <w:t xml:space="preserve">proportion </w:t>
      </w:r>
      <w:r w:rsidR="00073502" w:rsidRPr="00774CFE">
        <w:rPr>
          <w:b w:val="0"/>
          <w:sz w:val="24"/>
          <w:szCs w:val="24"/>
        </w:rPr>
        <w:t>in the</w:t>
      </w:r>
      <w:r w:rsidR="00364D5C" w:rsidRPr="00774CFE">
        <w:rPr>
          <w:b w:val="0"/>
          <w:sz w:val="24"/>
          <w:szCs w:val="24"/>
        </w:rPr>
        <w:t xml:space="preserve"> study area</w:t>
      </w:r>
      <w:bookmarkEnd w:id="59"/>
      <w:r w:rsidR="00364D5C" w:rsidRPr="00774CFE">
        <w:rPr>
          <w:b w:val="0"/>
          <w:sz w:val="24"/>
          <w:szCs w:val="24"/>
        </w:rPr>
        <w:t xml:space="preserve"> </w:t>
      </w:r>
    </w:p>
    <w:tbl>
      <w:tblPr>
        <w:tblStyle w:val="TableGrid"/>
        <w:tblW w:w="8145" w:type="dxa"/>
        <w:tblLook w:val="04A0"/>
      </w:tblPr>
      <w:tblGrid>
        <w:gridCol w:w="640"/>
        <w:gridCol w:w="1358"/>
        <w:gridCol w:w="1296"/>
        <w:gridCol w:w="1296"/>
        <w:gridCol w:w="1243"/>
        <w:gridCol w:w="1229"/>
        <w:gridCol w:w="1083"/>
      </w:tblGrid>
      <w:tr w:rsidR="002D48E3" w:rsidRPr="00774CFE" w:rsidTr="002D48E3">
        <w:trPr>
          <w:trHeight w:val="1393"/>
        </w:trPr>
        <w:tc>
          <w:tcPr>
            <w:tcW w:w="640" w:type="dxa"/>
            <w:hideMark/>
          </w:tcPr>
          <w:p w:rsidR="002D48E3" w:rsidRPr="00774CFE" w:rsidRDefault="002D48E3" w:rsidP="008F0A86">
            <w:pPr>
              <w:spacing w:before="120" w:after="120"/>
              <w:jc w:val="center"/>
              <w:rPr>
                <w:color w:val="000000"/>
                <w:sz w:val="24"/>
                <w:szCs w:val="24"/>
              </w:rPr>
            </w:pPr>
            <w:r w:rsidRPr="00774CFE">
              <w:rPr>
                <w:color w:val="000000"/>
                <w:sz w:val="24"/>
                <w:szCs w:val="24"/>
              </w:rPr>
              <w:t>Nr.</w:t>
            </w:r>
          </w:p>
        </w:tc>
        <w:tc>
          <w:tcPr>
            <w:tcW w:w="1358" w:type="dxa"/>
            <w:hideMark/>
          </w:tcPr>
          <w:p w:rsidR="002D48E3" w:rsidRPr="00774CFE" w:rsidRDefault="002D48E3" w:rsidP="008F0A86">
            <w:pPr>
              <w:spacing w:before="120" w:after="120"/>
              <w:jc w:val="both"/>
              <w:rPr>
                <w:color w:val="000000"/>
                <w:sz w:val="24"/>
                <w:szCs w:val="24"/>
              </w:rPr>
            </w:pPr>
            <w:r w:rsidRPr="00774CFE">
              <w:rPr>
                <w:color w:val="000000"/>
                <w:sz w:val="24"/>
                <w:szCs w:val="24"/>
              </w:rPr>
              <w:t>Kebele</w:t>
            </w:r>
          </w:p>
        </w:tc>
        <w:tc>
          <w:tcPr>
            <w:tcW w:w="1296" w:type="dxa"/>
            <w:hideMark/>
          </w:tcPr>
          <w:p w:rsidR="002D48E3" w:rsidRPr="00774CFE" w:rsidRDefault="002D48E3" w:rsidP="008F0A86">
            <w:pPr>
              <w:spacing w:before="120" w:after="120"/>
              <w:jc w:val="both"/>
              <w:rPr>
                <w:color w:val="000000"/>
                <w:sz w:val="24"/>
                <w:szCs w:val="24"/>
              </w:rPr>
            </w:pPr>
            <w:r w:rsidRPr="00774CFE">
              <w:rPr>
                <w:color w:val="000000"/>
                <w:sz w:val="24"/>
                <w:szCs w:val="24"/>
              </w:rPr>
              <w:t xml:space="preserve">Actual beneficiary </w:t>
            </w:r>
          </w:p>
        </w:tc>
        <w:tc>
          <w:tcPr>
            <w:tcW w:w="1296" w:type="dxa"/>
            <w:hideMark/>
          </w:tcPr>
          <w:p w:rsidR="002D48E3" w:rsidRPr="00774CFE" w:rsidRDefault="002D48E3" w:rsidP="008F0A86">
            <w:pPr>
              <w:spacing w:before="120" w:after="120"/>
              <w:jc w:val="both"/>
              <w:rPr>
                <w:color w:val="000000"/>
                <w:sz w:val="24"/>
                <w:szCs w:val="24"/>
              </w:rPr>
            </w:pPr>
            <w:r w:rsidRPr="00774CFE">
              <w:rPr>
                <w:color w:val="000000"/>
                <w:sz w:val="24"/>
                <w:szCs w:val="24"/>
              </w:rPr>
              <w:t xml:space="preserve">Total beneficiary </w:t>
            </w:r>
          </w:p>
        </w:tc>
        <w:tc>
          <w:tcPr>
            <w:tcW w:w="1243" w:type="dxa"/>
            <w:hideMark/>
          </w:tcPr>
          <w:p w:rsidR="002D48E3" w:rsidRPr="00774CFE" w:rsidRDefault="002D48E3" w:rsidP="008F0A86">
            <w:pPr>
              <w:spacing w:before="120" w:after="120"/>
              <w:jc w:val="both"/>
              <w:rPr>
                <w:color w:val="000000"/>
                <w:sz w:val="24"/>
                <w:szCs w:val="24"/>
              </w:rPr>
            </w:pPr>
            <w:r w:rsidRPr="00774CFE">
              <w:rPr>
                <w:color w:val="000000"/>
                <w:sz w:val="24"/>
                <w:szCs w:val="24"/>
              </w:rPr>
              <w:t xml:space="preserve">Total population </w:t>
            </w:r>
          </w:p>
        </w:tc>
        <w:tc>
          <w:tcPr>
            <w:tcW w:w="1229" w:type="dxa"/>
            <w:hideMark/>
          </w:tcPr>
          <w:p w:rsidR="002D48E3" w:rsidRPr="00774CFE" w:rsidRDefault="002D48E3" w:rsidP="008F0A86">
            <w:pPr>
              <w:spacing w:before="120" w:after="120"/>
              <w:jc w:val="both"/>
              <w:rPr>
                <w:color w:val="000000"/>
                <w:sz w:val="24"/>
                <w:szCs w:val="24"/>
              </w:rPr>
            </w:pPr>
            <w:r w:rsidRPr="00774CFE">
              <w:rPr>
                <w:color w:val="000000"/>
                <w:sz w:val="24"/>
                <w:szCs w:val="24"/>
              </w:rPr>
              <w:t>Actual beneficary coverage %</w:t>
            </w:r>
          </w:p>
        </w:tc>
        <w:tc>
          <w:tcPr>
            <w:tcW w:w="1083" w:type="dxa"/>
            <w:hideMark/>
          </w:tcPr>
          <w:p w:rsidR="002D48E3" w:rsidRPr="00774CFE" w:rsidRDefault="002D48E3" w:rsidP="008F0A86">
            <w:pPr>
              <w:spacing w:before="120" w:after="120"/>
              <w:rPr>
                <w:color w:val="000000"/>
                <w:sz w:val="24"/>
                <w:szCs w:val="24"/>
              </w:rPr>
            </w:pPr>
            <w:r w:rsidRPr="00774CFE">
              <w:rPr>
                <w:color w:val="000000"/>
                <w:sz w:val="24"/>
                <w:szCs w:val="24"/>
              </w:rPr>
              <w:t xml:space="preserve">Woreda water supply coverage % </w:t>
            </w:r>
          </w:p>
        </w:tc>
      </w:tr>
      <w:tr w:rsidR="002D48E3" w:rsidRPr="00774CFE" w:rsidTr="002D48E3">
        <w:trPr>
          <w:trHeight w:val="570"/>
        </w:trPr>
        <w:tc>
          <w:tcPr>
            <w:tcW w:w="640" w:type="dxa"/>
            <w:noWrap/>
            <w:hideMark/>
          </w:tcPr>
          <w:p w:rsidR="002D48E3" w:rsidRPr="00774CFE" w:rsidRDefault="002D48E3" w:rsidP="008F0A86">
            <w:pPr>
              <w:spacing w:before="120" w:after="120"/>
              <w:jc w:val="center"/>
              <w:rPr>
                <w:color w:val="000000"/>
                <w:sz w:val="24"/>
                <w:szCs w:val="24"/>
              </w:rPr>
            </w:pPr>
            <w:r w:rsidRPr="00774CFE">
              <w:rPr>
                <w:color w:val="000000"/>
                <w:sz w:val="24"/>
                <w:szCs w:val="24"/>
              </w:rPr>
              <w:t>1</w:t>
            </w:r>
          </w:p>
        </w:tc>
        <w:tc>
          <w:tcPr>
            <w:tcW w:w="1358" w:type="dxa"/>
            <w:hideMark/>
          </w:tcPr>
          <w:p w:rsidR="002D48E3" w:rsidRPr="00774CFE" w:rsidRDefault="002D48E3" w:rsidP="008F0A86">
            <w:pPr>
              <w:spacing w:before="120" w:after="120"/>
              <w:jc w:val="both"/>
              <w:rPr>
                <w:color w:val="000000"/>
                <w:sz w:val="24"/>
                <w:szCs w:val="24"/>
              </w:rPr>
            </w:pPr>
            <w:r w:rsidRPr="00774CFE">
              <w:rPr>
                <w:color w:val="000000"/>
                <w:sz w:val="24"/>
                <w:szCs w:val="24"/>
              </w:rPr>
              <w:t>D/Aferara</w:t>
            </w:r>
          </w:p>
        </w:tc>
        <w:tc>
          <w:tcPr>
            <w:tcW w:w="1296"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4500</w:t>
            </w:r>
          </w:p>
        </w:tc>
        <w:tc>
          <w:tcPr>
            <w:tcW w:w="1296"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7000</w:t>
            </w:r>
          </w:p>
        </w:tc>
        <w:tc>
          <w:tcPr>
            <w:tcW w:w="1243" w:type="dxa"/>
            <w:hideMark/>
          </w:tcPr>
          <w:p w:rsidR="002D48E3" w:rsidRPr="00774CFE" w:rsidRDefault="002D48E3" w:rsidP="008F0A86">
            <w:pPr>
              <w:spacing w:before="120" w:after="120"/>
              <w:jc w:val="center"/>
              <w:rPr>
                <w:color w:val="000000"/>
                <w:sz w:val="24"/>
                <w:szCs w:val="24"/>
              </w:rPr>
            </w:pPr>
            <w:r w:rsidRPr="00774CFE">
              <w:rPr>
                <w:color w:val="000000"/>
                <w:sz w:val="24"/>
                <w:szCs w:val="24"/>
              </w:rPr>
              <w:t>8964</w:t>
            </w:r>
          </w:p>
        </w:tc>
        <w:tc>
          <w:tcPr>
            <w:tcW w:w="1229"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50.20</w:t>
            </w:r>
          </w:p>
        </w:tc>
        <w:tc>
          <w:tcPr>
            <w:tcW w:w="1083" w:type="dxa"/>
            <w:vMerge w:val="restart"/>
            <w:hideMark/>
          </w:tcPr>
          <w:p w:rsidR="002D48E3" w:rsidRPr="00774CFE" w:rsidRDefault="002D48E3" w:rsidP="008F0A86">
            <w:pPr>
              <w:spacing w:before="120" w:after="120"/>
              <w:jc w:val="center"/>
              <w:rPr>
                <w:color w:val="000000"/>
                <w:sz w:val="24"/>
                <w:szCs w:val="24"/>
              </w:rPr>
            </w:pPr>
          </w:p>
          <w:p w:rsidR="002D48E3" w:rsidRPr="00774CFE" w:rsidRDefault="002D48E3" w:rsidP="008F0A86">
            <w:pPr>
              <w:spacing w:before="120" w:after="120"/>
              <w:jc w:val="center"/>
              <w:rPr>
                <w:color w:val="000000"/>
                <w:sz w:val="24"/>
                <w:szCs w:val="24"/>
              </w:rPr>
            </w:pPr>
          </w:p>
          <w:p w:rsidR="002D48E3" w:rsidRPr="00774CFE" w:rsidRDefault="002D48E3" w:rsidP="000600A3">
            <w:pPr>
              <w:spacing w:before="120" w:after="120"/>
              <w:jc w:val="center"/>
              <w:rPr>
                <w:color w:val="000000"/>
                <w:sz w:val="24"/>
                <w:szCs w:val="24"/>
              </w:rPr>
            </w:pPr>
          </w:p>
          <w:p w:rsidR="002D48E3" w:rsidRPr="00774CFE" w:rsidRDefault="002D48E3" w:rsidP="000600A3">
            <w:pPr>
              <w:spacing w:before="120" w:after="120"/>
              <w:jc w:val="center"/>
              <w:rPr>
                <w:color w:val="000000"/>
                <w:sz w:val="24"/>
                <w:szCs w:val="24"/>
              </w:rPr>
            </w:pPr>
            <w:r w:rsidRPr="00774CFE">
              <w:rPr>
                <w:color w:val="000000"/>
                <w:sz w:val="24"/>
                <w:szCs w:val="24"/>
              </w:rPr>
              <w:t>65</w:t>
            </w:r>
          </w:p>
        </w:tc>
      </w:tr>
      <w:tr w:rsidR="002D48E3" w:rsidRPr="00774CFE" w:rsidTr="002D48E3">
        <w:trPr>
          <w:trHeight w:val="570"/>
        </w:trPr>
        <w:tc>
          <w:tcPr>
            <w:tcW w:w="640" w:type="dxa"/>
            <w:noWrap/>
            <w:hideMark/>
          </w:tcPr>
          <w:p w:rsidR="002D48E3" w:rsidRPr="00774CFE" w:rsidRDefault="002D48E3" w:rsidP="008F0A86">
            <w:pPr>
              <w:spacing w:before="120" w:after="120"/>
              <w:jc w:val="center"/>
              <w:rPr>
                <w:color w:val="000000"/>
                <w:sz w:val="24"/>
                <w:szCs w:val="24"/>
              </w:rPr>
            </w:pPr>
            <w:r w:rsidRPr="00774CFE">
              <w:rPr>
                <w:color w:val="000000"/>
                <w:sz w:val="24"/>
                <w:szCs w:val="24"/>
              </w:rPr>
              <w:t>2</w:t>
            </w:r>
          </w:p>
        </w:tc>
        <w:tc>
          <w:tcPr>
            <w:tcW w:w="1358" w:type="dxa"/>
            <w:noWrap/>
            <w:hideMark/>
          </w:tcPr>
          <w:p w:rsidR="002D48E3" w:rsidRPr="00774CFE" w:rsidRDefault="002D48E3" w:rsidP="008F0A86">
            <w:pPr>
              <w:spacing w:before="120" w:after="120"/>
              <w:rPr>
                <w:color w:val="000000"/>
                <w:sz w:val="24"/>
                <w:szCs w:val="24"/>
              </w:rPr>
            </w:pPr>
            <w:r w:rsidRPr="00774CFE">
              <w:rPr>
                <w:color w:val="000000"/>
                <w:sz w:val="24"/>
                <w:szCs w:val="24"/>
              </w:rPr>
              <w:t>M/Genet</w:t>
            </w:r>
          </w:p>
        </w:tc>
        <w:tc>
          <w:tcPr>
            <w:tcW w:w="1296"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7500</w:t>
            </w:r>
          </w:p>
        </w:tc>
        <w:tc>
          <w:tcPr>
            <w:tcW w:w="1296"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8000</w:t>
            </w:r>
          </w:p>
        </w:tc>
        <w:tc>
          <w:tcPr>
            <w:tcW w:w="1243" w:type="dxa"/>
            <w:hideMark/>
          </w:tcPr>
          <w:p w:rsidR="002D48E3" w:rsidRPr="00774CFE" w:rsidRDefault="002D48E3" w:rsidP="008F0A86">
            <w:pPr>
              <w:spacing w:before="120" w:after="120"/>
              <w:jc w:val="center"/>
              <w:rPr>
                <w:color w:val="000000"/>
                <w:sz w:val="24"/>
                <w:szCs w:val="24"/>
              </w:rPr>
            </w:pPr>
            <w:r w:rsidRPr="00774CFE">
              <w:rPr>
                <w:color w:val="000000"/>
                <w:sz w:val="24"/>
                <w:szCs w:val="24"/>
              </w:rPr>
              <w:t>9506</w:t>
            </w:r>
          </w:p>
        </w:tc>
        <w:tc>
          <w:tcPr>
            <w:tcW w:w="1229"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78.90</w:t>
            </w:r>
          </w:p>
        </w:tc>
        <w:tc>
          <w:tcPr>
            <w:tcW w:w="1083" w:type="dxa"/>
            <w:vMerge/>
            <w:hideMark/>
          </w:tcPr>
          <w:p w:rsidR="002D48E3" w:rsidRPr="00774CFE" w:rsidRDefault="002D48E3" w:rsidP="008F0A86">
            <w:pPr>
              <w:spacing w:before="120" w:after="120"/>
              <w:rPr>
                <w:color w:val="000000"/>
                <w:sz w:val="24"/>
                <w:szCs w:val="24"/>
              </w:rPr>
            </w:pPr>
          </w:p>
        </w:tc>
      </w:tr>
      <w:tr w:rsidR="002D48E3" w:rsidRPr="00774CFE" w:rsidTr="002D48E3">
        <w:trPr>
          <w:trHeight w:val="570"/>
        </w:trPr>
        <w:tc>
          <w:tcPr>
            <w:tcW w:w="640" w:type="dxa"/>
            <w:noWrap/>
            <w:hideMark/>
          </w:tcPr>
          <w:p w:rsidR="002D48E3" w:rsidRPr="00774CFE" w:rsidRDefault="002D48E3" w:rsidP="008F0A86">
            <w:pPr>
              <w:spacing w:before="120" w:after="120"/>
              <w:jc w:val="center"/>
              <w:rPr>
                <w:color w:val="000000"/>
                <w:sz w:val="24"/>
                <w:szCs w:val="24"/>
              </w:rPr>
            </w:pPr>
            <w:r w:rsidRPr="00774CFE">
              <w:rPr>
                <w:color w:val="000000"/>
                <w:sz w:val="24"/>
                <w:szCs w:val="24"/>
              </w:rPr>
              <w:t>3</w:t>
            </w:r>
          </w:p>
        </w:tc>
        <w:tc>
          <w:tcPr>
            <w:tcW w:w="1358" w:type="dxa"/>
            <w:noWrap/>
            <w:hideMark/>
          </w:tcPr>
          <w:p w:rsidR="002D48E3" w:rsidRPr="00774CFE" w:rsidRDefault="002D48E3" w:rsidP="008F0A86">
            <w:pPr>
              <w:spacing w:before="120" w:after="120"/>
              <w:rPr>
                <w:color w:val="000000"/>
                <w:sz w:val="24"/>
                <w:szCs w:val="24"/>
              </w:rPr>
            </w:pPr>
            <w:r w:rsidRPr="00774CFE">
              <w:rPr>
                <w:color w:val="000000"/>
                <w:sz w:val="24"/>
                <w:szCs w:val="24"/>
              </w:rPr>
              <w:t xml:space="preserve">Fura </w:t>
            </w:r>
          </w:p>
        </w:tc>
        <w:tc>
          <w:tcPr>
            <w:tcW w:w="1296"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6250</w:t>
            </w:r>
          </w:p>
        </w:tc>
        <w:tc>
          <w:tcPr>
            <w:tcW w:w="1296"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7750</w:t>
            </w:r>
          </w:p>
        </w:tc>
        <w:tc>
          <w:tcPr>
            <w:tcW w:w="1243" w:type="dxa"/>
            <w:noWrap/>
            <w:hideMark/>
          </w:tcPr>
          <w:p w:rsidR="002D48E3" w:rsidRPr="00774CFE" w:rsidRDefault="002D48E3" w:rsidP="008F0A86">
            <w:pPr>
              <w:spacing w:before="120" w:after="120"/>
              <w:jc w:val="center"/>
              <w:rPr>
                <w:color w:val="000000"/>
                <w:sz w:val="24"/>
                <w:szCs w:val="24"/>
              </w:rPr>
            </w:pPr>
            <w:r w:rsidRPr="00774CFE">
              <w:rPr>
                <w:color w:val="000000"/>
                <w:sz w:val="24"/>
                <w:szCs w:val="24"/>
              </w:rPr>
              <w:t>6869</w:t>
            </w:r>
          </w:p>
        </w:tc>
        <w:tc>
          <w:tcPr>
            <w:tcW w:w="1229"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90.99</w:t>
            </w:r>
          </w:p>
        </w:tc>
        <w:tc>
          <w:tcPr>
            <w:tcW w:w="1083" w:type="dxa"/>
            <w:vMerge/>
            <w:hideMark/>
          </w:tcPr>
          <w:p w:rsidR="002D48E3" w:rsidRPr="00774CFE" w:rsidRDefault="002D48E3" w:rsidP="008F0A86">
            <w:pPr>
              <w:spacing w:before="120" w:after="120"/>
              <w:rPr>
                <w:color w:val="000000"/>
                <w:sz w:val="24"/>
                <w:szCs w:val="24"/>
              </w:rPr>
            </w:pPr>
          </w:p>
        </w:tc>
      </w:tr>
      <w:tr w:rsidR="002D48E3" w:rsidRPr="00774CFE" w:rsidTr="002D48E3">
        <w:trPr>
          <w:trHeight w:val="570"/>
        </w:trPr>
        <w:tc>
          <w:tcPr>
            <w:tcW w:w="640" w:type="dxa"/>
            <w:noWrap/>
            <w:hideMark/>
          </w:tcPr>
          <w:p w:rsidR="002D48E3" w:rsidRPr="00774CFE" w:rsidRDefault="002D48E3" w:rsidP="008F0A86">
            <w:pPr>
              <w:spacing w:before="120" w:after="120"/>
              <w:jc w:val="center"/>
              <w:rPr>
                <w:color w:val="000000"/>
                <w:sz w:val="24"/>
                <w:szCs w:val="24"/>
              </w:rPr>
            </w:pPr>
            <w:r w:rsidRPr="00774CFE">
              <w:rPr>
                <w:color w:val="000000"/>
                <w:sz w:val="24"/>
                <w:szCs w:val="24"/>
              </w:rPr>
              <w:t>4</w:t>
            </w:r>
          </w:p>
        </w:tc>
        <w:tc>
          <w:tcPr>
            <w:tcW w:w="1358" w:type="dxa"/>
            <w:hideMark/>
          </w:tcPr>
          <w:p w:rsidR="002D48E3" w:rsidRPr="00774CFE" w:rsidRDefault="002D48E3" w:rsidP="008F0A86">
            <w:pPr>
              <w:spacing w:before="120" w:after="120"/>
              <w:jc w:val="both"/>
              <w:rPr>
                <w:color w:val="000000"/>
                <w:sz w:val="24"/>
                <w:szCs w:val="24"/>
              </w:rPr>
            </w:pPr>
            <w:r w:rsidRPr="00774CFE">
              <w:rPr>
                <w:color w:val="000000"/>
                <w:sz w:val="24"/>
                <w:szCs w:val="24"/>
              </w:rPr>
              <w:t>Taremesa</w:t>
            </w:r>
          </w:p>
        </w:tc>
        <w:tc>
          <w:tcPr>
            <w:tcW w:w="1296"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2700</w:t>
            </w:r>
          </w:p>
        </w:tc>
        <w:tc>
          <w:tcPr>
            <w:tcW w:w="1296"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9700</w:t>
            </w:r>
          </w:p>
        </w:tc>
        <w:tc>
          <w:tcPr>
            <w:tcW w:w="1243" w:type="dxa"/>
            <w:noWrap/>
            <w:hideMark/>
          </w:tcPr>
          <w:p w:rsidR="002D48E3" w:rsidRPr="00774CFE" w:rsidRDefault="002D48E3" w:rsidP="008F0A86">
            <w:pPr>
              <w:spacing w:before="120" w:after="120"/>
              <w:jc w:val="center"/>
              <w:rPr>
                <w:color w:val="000000"/>
                <w:sz w:val="24"/>
                <w:szCs w:val="24"/>
              </w:rPr>
            </w:pPr>
            <w:r w:rsidRPr="00774CFE">
              <w:rPr>
                <w:color w:val="000000"/>
                <w:sz w:val="24"/>
                <w:szCs w:val="24"/>
              </w:rPr>
              <w:t>8669</w:t>
            </w:r>
          </w:p>
        </w:tc>
        <w:tc>
          <w:tcPr>
            <w:tcW w:w="1229"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31.15</w:t>
            </w:r>
          </w:p>
        </w:tc>
        <w:tc>
          <w:tcPr>
            <w:tcW w:w="1083" w:type="dxa"/>
            <w:vMerge/>
            <w:hideMark/>
          </w:tcPr>
          <w:p w:rsidR="002D48E3" w:rsidRPr="00774CFE" w:rsidRDefault="002D48E3" w:rsidP="008F0A86">
            <w:pPr>
              <w:spacing w:before="120" w:after="120"/>
              <w:rPr>
                <w:color w:val="000000"/>
                <w:sz w:val="24"/>
                <w:szCs w:val="24"/>
              </w:rPr>
            </w:pPr>
          </w:p>
        </w:tc>
      </w:tr>
      <w:tr w:rsidR="002D48E3" w:rsidRPr="00774CFE" w:rsidTr="002D48E3">
        <w:trPr>
          <w:trHeight w:val="570"/>
        </w:trPr>
        <w:tc>
          <w:tcPr>
            <w:tcW w:w="640" w:type="dxa"/>
            <w:noWrap/>
            <w:hideMark/>
          </w:tcPr>
          <w:p w:rsidR="002D48E3" w:rsidRPr="00774CFE" w:rsidRDefault="002D48E3" w:rsidP="008F0A86">
            <w:pPr>
              <w:spacing w:before="120" w:after="120"/>
              <w:jc w:val="center"/>
              <w:rPr>
                <w:color w:val="000000"/>
                <w:sz w:val="24"/>
                <w:szCs w:val="24"/>
              </w:rPr>
            </w:pPr>
          </w:p>
        </w:tc>
        <w:tc>
          <w:tcPr>
            <w:tcW w:w="3950" w:type="dxa"/>
            <w:gridSpan w:val="3"/>
            <w:noWrap/>
            <w:hideMark/>
          </w:tcPr>
          <w:p w:rsidR="002D48E3" w:rsidRPr="00774CFE" w:rsidRDefault="002D48E3" w:rsidP="008F0A86">
            <w:pPr>
              <w:spacing w:before="120" w:after="120"/>
              <w:rPr>
                <w:color w:val="000000"/>
                <w:sz w:val="24"/>
                <w:szCs w:val="24"/>
              </w:rPr>
            </w:pPr>
            <w:r w:rsidRPr="00774CFE">
              <w:rPr>
                <w:color w:val="000000"/>
                <w:sz w:val="24"/>
                <w:szCs w:val="24"/>
              </w:rPr>
              <w:t xml:space="preserve">Total coverage of four kebeles </w:t>
            </w:r>
          </w:p>
        </w:tc>
        <w:tc>
          <w:tcPr>
            <w:tcW w:w="1243" w:type="dxa"/>
            <w:noWrap/>
            <w:hideMark/>
          </w:tcPr>
          <w:p w:rsidR="002D48E3" w:rsidRPr="00774CFE" w:rsidRDefault="002D48E3" w:rsidP="008F0A86">
            <w:pPr>
              <w:spacing w:before="120" w:after="120"/>
              <w:rPr>
                <w:color w:val="000000"/>
                <w:sz w:val="24"/>
                <w:szCs w:val="24"/>
              </w:rPr>
            </w:pPr>
            <w:r w:rsidRPr="00774CFE">
              <w:rPr>
                <w:color w:val="000000"/>
                <w:sz w:val="24"/>
                <w:szCs w:val="24"/>
              </w:rPr>
              <w:t> </w:t>
            </w:r>
          </w:p>
        </w:tc>
        <w:tc>
          <w:tcPr>
            <w:tcW w:w="1229" w:type="dxa"/>
            <w:noWrap/>
            <w:hideMark/>
          </w:tcPr>
          <w:p w:rsidR="002D48E3" w:rsidRPr="00774CFE" w:rsidRDefault="002D48E3" w:rsidP="008F0A86">
            <w:pPr>
              <w:spacing w:before="120" w:after="120"/>
              <w:jc w:val="right"/>
              <w:rPr>
                <w:color w:val="000000"/>
                <w:sz w:val="24"/>
                <w:szCs w:val="24"/>
              </w:rPr>
            </w:pPr>
            <w:r w:rsidRPr="00774CFE">
              <w:rPr>
                <w:color w:val="000000"/>
                <w:sz w:val="24"/>
                <w:szCs w:val="24"/>
              </w:rPr>
              <w:t>62.81</w:t>
            </w:r>
          </w:p>
        </w:tc>
        <w:tc>
          <w:tcPr>
            <w:tcW w:w="1083" w:type="dxa"/>
            <w:vMerge/>
            <w:hideMark/>
          </w:tcPr>
          <w:p w:rsidR="002D48E3" w:rsidRPr="00774CFE" w:rsidRDefault="002D48E3" w:rsidP="008F0A86">
            <w:pPr>
              <w:spacing w:before="120" w:after="120"/>
              <w:rPr>
                <w:color w:val="000000"/>
                <w:sz w:val="24"/>
                <w:szCs w:val="24"/>
              </w:rPr>
            </w:pPr>
          </w:p>
        </w:tc>
      </w:tr>
    </w:tbl>
    <w:p w:rsidR="00674C46" w:rsidRPr="00774CFE" w:rsidRDefault="00674C46" w:rsidP="008F0A86">
      <w:pPr>
        <w:spacing w:before="120" w:after="120"/>
        <w:jc w:val="both"/>
      </w:pPr>
    </w:p>
    <w:p w:rsidR="001D6E8C" w:rsidRPr="00774CFE" w:rsidRDefault="001D6E8C" w:rsidP="008F0A86">
      <w:pPr>
        <w:spacing w:before="120" w:after="120"/>
        <w:jc w:val="both"/>
      </w:pPr>
      <w:r w:rsidRPr="00774CFE">
        <w:t xml:space="preserve">Note: For this </w:t>
      </w:r>
      <w:r w:rsidR="00412470" w:rsidRPr="00774CFE">
        <w:t xml:space="preserve">research study </w:t>
      </w:r>
      <w:r w:rsidRPr="00774CFE">
        <w:t xml:space="preserve">purpose </w:t>
      </w:r>
      <w:r w:rsidR="00B03156" w:rsidRPr="00774CFE">
        <w:t xml:space="preserve">the below listed definitions were used </w:t>
      </w:r>
    </w:p>
    <w:p w:rsidR="001D6E8C" w:rsidRPr="00774CFE" w:rsidRDefault="001D6E8C" w:rsidP="00851865">
      <w:pPr>
        <w:pStyle w:val="ListParagraph"/>
        <w:numPr>
          <w:ilvl w:val="0"/>
          <w:numId w:val="6"/>
        </w:numPr>
        <w:spacing w:before="120" w:after="120" w:line="360" w:lineRule="auto"/>
        <w:jc w:val="both"/>
      </w:pPr>
      <w:r w:rsidRPr="00774CFE">
        <w:t xml:space="preserve">Actual water supply coverage means, coverage which is computed based on only the functional water supply schemes versus standard beneficiaries. </w:t>
      </w:r>
    </w:p>
    <w:p w:rsidR="001D6E8C" w:rsidRPr="00774CFE" w:rsidRDefault="001D6E8C" w:rsidP="00851865">
      <w:pPr>
        <w:pStyle w:val="ListParagraph"/>
        <w:numPr>
          <w:ilvl w:val="0"/>
          <w:numId w:val="6"/>
        </w:numPr>
        <w:spacing w:before="120" w:after="120" w:line="360" w:lineRule="auto"/>
        <w:jc w:val="both"/>
      </w:pPr>
      <w:r w:rsidRPr="00774CFE">
        <w:t xml:space="preserve">Total water supply coverage means, coverage which is computed based on the total number of water supply schemes versus standard beneficiaries.  </w:t>
      </w:r>
    </w:p>
    <w:p w:rsidR="00345F2E" w:rsidRPr="00774CFE" w:rsidRDefault="00D86F76" w:rsidP="00B03156">
      <w:pPr>
        <w:spacing w:before="120" w:after="120" w:line="360" w:lineRule="auto"/>
        <w:jc w:val="both"/>
      </w:pPr>
      <w:r w:rsidRPr="00774CFE">
        <w:t>A</w:t>
      </w:r>
      <w:r w:rsidR="00E315DD" w:rsidRPr="00774CFE">
        <w:t>s</w:t>
      </w:r>
      <w:r w:rsidR="00B03156" w:rsidRPr="00774CFE">
        <w:t xml:space="preserve"> it is seen in the </w:t>
      </w:r>
      <w:r w:rsidR="0086645F" w:rsidRPr="00774CFE">
        <w:t>t</w:t>
      </w:r>
      <w:r w:rsidR="00722906" w:rsidRPr="00774CFE">
        <w:t xml:space="preserve">able </w:t>
      </w:r>
      <w:r w:rsidR="002D48E3" w:rsidRPr="00774CFE">
        <w:t>7</w:t>
      </w:r>
      <w:r w:rsidR="007D7431" w:rsidRPr="00774CFE">
        <w:t>, from</w:t>
      </w:r>
      <w:r w:rsidR="00E315DD" w:rsidRPr="00774CFE">
        <w:t xml:space="preserve"> the total water supply schemes 42.5% of water supply schemes </w:t>
      </w:r>
      <w:r w:rsidR="002E64DD" w:rsidRPr="00774CFE">
        <w:t>were</w:t>
      </w:r>
      <w:r w:rsidR="00E315DD" w:rsidRPr="00774CFE">
        <w:t xml:space="preserve"> not functional.</w:t>
      </w:r>
      <w:r w:rsidR="0034382C" w:rsidRPr="00774CFE">
        <w:t xml:space="preserve"> However</w:t>
      </w:r>
      <w:r w:rsidR="002500A0" w:rsidRPr="00774CFE">
        <w:t>,</w:t>
      </w:r>
      <w:r w:rsidR="0034382C" w:rsidRPr="00774CFE">
        <w:t xml:space="preserve"> woreda water office was included the number of non functional water supply schemes in the computation of woreda water supply coverage. </w:t>
      </w:r>
      <w:r w:rsidR="00E315DD" w:rsidRPr="00774CFE">
        <w:t xml:space="preserve">  </w:t>
      </w:r>
    </w:p>
    <w:p w:rsidR="00AC2755" w:rsidRDefault="00E315DD" w:rsidP="00B03156">
      <w:pPr>
        <w:spacing w:before="120" w:after="120" w:line="360" w:lineRule="auto"/>
        <w:jc w:val="both"/>
      </w:pPr>
      <w:r w:rsidRPr="00774CFE">
        <w:t xml:space="preserve"> </w:t>
      </w:r>
      <w:r w:rsidR="00DE2F32" w:rsidRPr="00774CFE">
        <w:t xml:space="preserve">Due to this reason there is mismatch </w:t>
      </w:r>
      <w:r w:rsidR="00345F2E" w:rsidRPr="00774CFE">
        <w:t xml:space="preserve">in </w:t>
      </w:r>
      <w:r w:rsidR="00DE2F32" w:rsidRPr="00774CFE">
        <w:t xml:space="preserve">water supply coverage report </w:t>
      </w:r>
      <w:r w:rsidR="00345F2E" w:rsidRPr="00774CFE">
        <w:t>at</w:t>
      </w:r>
      <w:r w:rsidR="00DE2F32" w:rsidRPr="00774CFE">
        <w:t xml:space="preserve"> the kebeles, woredas </w:t>
      </w:r>
      <w:r w:rsidR="00D86F76" w:rsidRPr="00774CFE">
        <w:t xml:space="preserve">and </w:t>
      </w:r>
      <w:r w:rsidR="00CE348A" w:rsidRPr="00774CFE">
        <w:t xml:space="preserve">all </w:t>
      </w:r>
      <w:r w:rsidR="00345F2E" w:rsidRPr="00774CFE">
        <w:t xml:space="preserve">other </w:t>
      </w:r>
      <w:r w:rsidR="00DE2F32" w:rsidRPr="00774CFE">
        <w:t xml:space="preserve">level.  </w:t>
      </w:r>
      <w:r w:rsidR="002500A0" w:rsidRPr="00774CFE">
        <w:t xml:space="preserve">This situation creates real information </w:t>
      </w:r>
      <w:r w:rsidR="00C8496F" w:rsidRPr="00774CFE">
        <w:t>gab at</w:t>
      </w:r>
      <w:r w:rsidR="00DE2F32" w:rsidRPr="00774CFE">
        <w:t xml:space="preserve"> all level of the respective sectors and also polic</w:t>
      </w:r>
      <w:r w:rsidR="00345F2E" w:rsidRPr="00774CFE">
        <w:t>y</w:t>
      </w:r>
      <w:r w:rsidR="00DE2F32" w:rsidRPr="00774CFE">
        <w:t xml:space="preserve"> makers. Due to this </w:t>
      </w:r>
      <w:r w:rsidR="00F90693" w:rsidRPr="00774CFE">
        <w:t>reason emphasis</w:t>
      </w:r>
      <w:r w:rsidR="00C9764C" w:rsidRPr="00774CFE">
        <w:t xml:space="preserve"> is not given for</w:t>
      </w:r>
      <w:r w:rsidR="00DE2F32" w:rsidRPr="00774CFE">
        <w:t xml:space="preserve"> non functional water </w:t>
      </w:r>
      <w:r w:rsidR="00C9764C" w:rsidRPr="00774CFE">
        <w:t>supply</w:t>
      </w:r>
      <w:r w:rsidR="00DE2F32" w:rsidRPr="00774CFE">
        <w:t xml:space="preserve"> schemes</w:t>
      </w:r>
      <w:r w:rsidR="00345F2E" w:rsidRPr="00774CFE">
        <w:t xml:space="preserve"> </w:t>
      </w:r>
      <w:r w:rsidR="00CE348A" w:rsidRPr="00774CFE">
        <w:t xml:space="preserve">with regards to </w:t>
      </w:r>
      <w:r w:rsidR="00C9764C" w:rsidRPr="00774CFE">
        <w:t xml:space="preserve">regular </w:t>
      </w:r>
      <w:r w:rsidR="00DE2F32" w:rsidRPr="00774CFE">
        <w:t>maintenance</w:t>
      </w:r>
      <w:r w:rsidR="001D6E8C" w:rsidRPr="00774CFE">
        <w:t xml:space="preserve"> to secure their sustainable service for the target </w:t>
      </w:r>
      <w:r w:rsidR="007554DC" w:rsidRPr="00774CFE">
        <w:t>beneficiaries.</w:t>
      </w:r>
      <w:r w:rsidR="007554DC" w:rsidRPr="00774CFE">
        <w:rPr>
          <w:bCs/>
        </w:rPr>
        <w:t xml:space="preserve"> </w:t>
      </w:r>
      <w:r w:rsidR="00482532" w:rsidRPr="00774CFE">
        <w:rPr>
          <w:bCs/>
        </w:rPr>
        <w:t xml:space="preserve">Based on MoFED report </w:t>
      </w:r>
      <w:r w:rsidRPr="00774CFE">
        <w:rPr>
          <w:bCs/>
        </w:rPr>
        <w:t xml:space="preserve">the national potable water coverage is 68.5 and the rural potable water supply coverage </w:t>
      </w:r>
      <w:r w:rsidR="00F53445" w:rsidRPr="00774CFE">
        <w:rPr>
          <w:bCs/>
        </w:rPr>
        <w:t>within 0.5km water source</w:t>
      </w:r>
      <w:r w:rsidRPr="00774CFE">
        <w:rPr>
          <w:bCs/>
        </w:rPr>
        <w:t xml:space="preserve"> is 65.8. In addition</w:t>
      </w:r>
      <w:r w:rsidR="0034202C" w:rsidRPr="00774CFE">
        <w:rPr>
          <w:bCs/>
        </w:rPr>
        <w:t xml:space="preserve"> to </w:t>
      </w:r>
      <w:r w:rsidR="00F53445" w:rsidRPr="00774CFE">
        <w:rPr>
          <w:bCs/>
        </w:rPr>
        <w:t>this,</w:t>
      </w:r>
      <w:r w:rsidRPr="00774CFE">
        <w:rPr>
          <w:bCs/>
        </w:rPr>
        <w:t xml:space="preserve"> the non-functional rural wate</w:t>
      </w:r>
      <w:r w:rsidR="007554DC" w:rsidRPr="00774CFE">
        <w:rPr>
          <w:bCs/>
        </w:rPr>
        <w:t>r</w:t>
      </w:r>
      <w:r w:rsidR="00DD67C3" w:rsidRPr="00774CFE">
        <w:rPr>
          <w:bCs/>
        </w:rPr>
        <w:t xml:space="preserve"> supply schemes </w:t>
      </w:r>
      <w:r w:rsidR="00BA1D53" w:rsidRPr="00774CFE">
        <w:rPr>
          <w:bCs/>
        </w:rPr>
        <w:t>were</w:t>
      </w:r>
      <w:r w:rsidR="0034202C" w:rsidRPr="00774CFE">
        <w:rPr>
          <w:bCs/>
        </w:rPr>
        <w:t xml:space="preserve"> </w:t>
      </w:r>
      <w:r w:rsidR="00DD67C3" w:rsidRPr="00774CFE">
        <w:rPr>
          <w:bCs/>
        </w:rPr>
        <w:t xml:space="preserve">20 percent </w:t>
      </w:r>
      <w:r w:rsidR="007554DC" w:rsidRPr="00774CFE">
        <w:t>MoFED</w:t>
      </w:r>
      <w:r w:rsidR="00DD67C3" w:rsidRPr="00774CFE">
        <w:t xml:space="preserve"> </w:t>
      </w:r>
      <w:r w:rsidR="007554DC" w:rsidRPr="00774CFE">
        <w:t>(</w:t>
      </w:r>
      <w:r w:rsidRPr="00774CFE">
        <w:t>2010</w:t>
      </w:r>
      <w:r w:rsidR="007D7431" w:rsidRPr="00774CFE">
        <w:t xml:space="preserve">). </w:t>
      </w:r>
      <w:r w:rsidR="00DE2F32" w:rsidRPr="00774CFE">
        <w:t xml:space="preserve">However, </w:t>
      </w:r>
      <w:r w:rsidR="00C9764C" w:rsidRPr="00774CFE">
        <w:t xml:space="preserve">in </w:t>
      </w:r>
      <w:r w:rsidR="00DE2F32" w:rsidRPr="00774CFE">
        <w:t xml:space="preserve">the study </w:t>
      </w:r>
      <w:r w:rsidR="00C9764C" w:rsidRPr="00774CFE">
        <w:t>area non</w:t>
      </w:r>
      <w:r w:rsidR="00DE2F32" w:rsidRPr="00774CFE">
        <w:t xml:space="preserve">-functional water supply coverage </w:t>
      </w:r>
      <w:r w:rsidR="00C9764C" w:rsidRPr="00774CFE">
        <w:t>w</w:t>
      </w:r>
      <w:r w:rsidR="00345F2E" w:rsidRPr="00774CFE">
        <w:t>as found to be</w:t>
      </w:r>
      <w:r w:rsidR="00537B1E" w:rsidRPr="00774CFE">
        <w:t xml:space="preserve"> </w:t>
      </w:r>
      <w:r w:rsidR="002F05AB" w:rsidRPr="00774CFE">
        <w:t>33.58</w:t>
      </w:r>
      <w:r w:rsidR="00DE2F32" w:rsidRPr="00774CFE">
        <w:t xml:space="preserve"> </w:t>
      </w:r>
      <w:r w:rsidR="00F53445" w:rsidRPr="00774CFE">
        <w:t>which is</w:t>
      </w:r>
      <w:r w:rsidR="0096285E" w:rsidRPr="00774CFE">
        <w:t xml:space="preserve"> greater than the national</w:t>
      </w:r>
      <w:r w:rsidR="00537B1E" w:rsidRPr="00774CFE">
        <w:t xml:space="preserve"> by 45</w:t>
      </w:r>
      <w:r w:rsidR="00DE2F32" w:rsidRPr="00774CFE">
        <w:t xml:space="preserve">%. </w:t>
      </w:r>
      <w:r w:rsidR="00C347AD" w:rsidRPr="00774CFE">
        <w:t xml:space="preserve">These show that there was problem of giving emphasis on sustaining the functionality of an already constructed water supply schemes in the study area, </w:t>
      </w:r>
      <w:r w:rsidR="00A26780" w:rsidRPr="00774CFE">
        <w:t>beside to</w:t>
      </w:r>
      <w:r w:rsidR="00C347AD" w:rsidRPr="00774CFE">
        <w:t xml:space="preserve"> construction of new water supply schemes. </w:t>
      </w:r>
    </w:p>
    <w:p w:rsidR="000628A1" w:rsidRPr="00774CFE" w:rsidRDefault="000628A1" w:rsidP="00B03156">
      <w:pPr>
        <w:spacing w:before="120" w:after="120" w:line="360" w:lineRule="auto"/>
        <w:jc w:val="both"/>
      </w:pPr>
    </w:p>
    <w:p w:rsidR="00674C46" w:rsidRPr="00774CFE" w:rsidRDefault="00736467" w:rsidP="00736467">
      <w:pPr>
        <w:pStyle w:val="Heading2"/>
        <w:numPr>
          <w:ilvl w:val="1"/>
          <w:numId w:val="47"/>
        </w:numPr>
        <w:spacing w:before="120" w:beforeAutospacing="0" w:after="120" w:afterAutospacing="0" w:line="360" w:lineRule="auto"/>
        <w:jc w:val="both"/>
        <w:rPr>
          <w:sz w:val="24"/>
          <w:szCs w:val="24"/>
        </w:rPr>
      </w:pPr>
      <w:r w:rsidRPr="00774CFE">
        <w:rPr>
          <w:sz w:val="24"/>
          <w:szCs w:val="24"/>
        </w:rPr>
        <w:lastRenderedPageBreak/>
        <w:t xml:space="preserve"> </w:t>
      </w:r>
      <w:bookmarkStart w:id="60" w:name="_Toc524279653"/>
      <w:r w:rsidR="0028792B" w:rsidRPr="00774CFE">
        <w:rPr>
          <w:sz w:val="24"/>
          <w:szCs w:val="24"/>
        </w:rPr>
        <w:t>F</w:t>
      </w:r>
      <w:r w:rsidR="00813084" w:rsidRPr="00774CFE">
        <w:rPr>
          <w:sz w:val="24"/>
          <w:szCs w:val="24"/>
        </w:rPr>
        <w:t>actor for the sustainability of water supply schemes</w:t>
      </w:r>
      <w:bookmarkEnd w:id="60"/>
      <w:r w:rsidR="00813084" w:rsidRPr="00774CFE">
        <w:rPr>
          <w:sz w:val="24"/>
          <w:szCs w:val="24"/>
        </w:rPr>
        <w:t xml:space="preserve"> </w:t>
      </w:r>
    </w:p>
    <w:p w:rsidR="00DE39B4" w:rsidRPr="00774CFE" w:rsidRDefault="00813084" w:rsidP="00736467">
      <w:pPr>
        <w:pStyle w:val="Heading3"/>
        <w:numPr>
          <w:ilvl w:val="2"/>
          <w:numId w:val="47"/>
        </w:numPr>
        <w:spacing w:before="120" w:after="120" w:line="360" w:lineRule="auto"/>
        <w:jc w:val="both"/>
        <w:rPr>
          <w:rFonts w:ascii="Times New Roman" w:hAnsi="Times New Roman"/>
          <w:b w:val="0"/>
          <w:sz w:val="24"/>
          <w:szCs w:val="24"/>
        </w:rPr>
      </w:pPr>
      <w:bookmarkStart w:id="61" w:name="_Toc524279654"/>
      <w:r w:rsidRPr="00774CFE">
        <w:rPr>
          <w:rFonts w:ascii="Times New Roman" w:hAnsi="Times New Roman"/>
          <w:b w:val="0"/>
          <w:sz w:val="24"/>
          <w:szCs w:val="24"/>
        </w:rPr>
        <w:t>Technical factor</w:t>
      </w:r>
      <w:bookmarkEnd w:id="61"/>
    </w:p>
    <w:p w:rsidR="00F918F8" w:rsidRPr="00774CFE" w:rsidRDefault="007A4733" w:rsidP="0028792B">
      <w:pPr>
        <w:spacing w:before="120" w:after="120" w:line="360" w:lineRule="auto"/>
        <w:jc w:val="both"/>
        <w:rPr>
          <w:b/>
        </w:rPr>
      </w:pPr>
      <w:r w:rsidRPr="00774CFE">
        <w:t xml:space="preserve">Different </w:t>
      </w:r>
      <w:r w:rsidR="00292711" w:rsidRPr="00774CFE">
        <w:t xml:space="preserve">researchers stated that for long term </w:t>
      </w:r>
      <w:r w:rsidR="00845AB0" w:rsidRPr="00774CFE">
        <w:t xml:space="preserve">usage </w:t>
      </w:r>
      <w:r w:rsidR="00292711" w:rsidRPr="00774CFE">
        <w:t xml:space="preserve">of water schemes and </w:t>
      </w:r>
      <w:r w:rsidR="009078D0" w:rsidRPr="00774CFE">
        <w:t xml:space="preserve">secure the </w:t>
      </w:r>
      <w:r w:rsidR="009551FF" w:rsidRPr="00774CFE">
        <w:t>sus</w:t>
      </w:r>
      <w:r w:rsidR="009078D0" w:rsidRPr="00774CFE">
        <w:t xml:space="preserve">tainability </w:t>
      </w:r>
      <w:r w:rsidR="007D7431" w:rsidRPr="00774CFE">
        <w:t>of rural</w:t>
      </w:r>
      <w:r w:rsidR="009551FF" w:rsidRPr="00774CFE">
        <w:t xml:space="preserve"> water </w:t>
      </w:r>
      <w:r w:rsidR="00E771A4" w:rsidRPr="00774CFE">
        <w:t>supply;</w:t>
      </w:r>
      <w:r w:rsidR="00292711" w:rsidRPr="00774CFE">
        <w:t xml:space="preserve"> technical</w:t>
      </w:r>
      <w:r w:rsidR="00514C29" w:rsidRPr="00774CFE">
        <w:t xml:space="preserve"> determinants like schemes </w:t>
      </w:r>
      <w:r w:rsidR="006527EB" w:rsidRPr="00774CFE">
        <w:t xml:space="preserve">design, </w:t>
      </w:r>
      <w:r w:rsidR="00514C29" w:rsidRPr="00774CFE">
        <w:t>water source s</w:t>
      </w:r>
      <w:r w:rsidR="00E771A4" w:rsidRPr="00774CFE">
        <w:t>e</w:t>
      </w:r>
      <w:r w:rsidR="00514C29" w:rsidRPr="00774CFE">
        <w:t>tting and water point construction have direct influence</w:t>
      </w:r>
      <w:r w:rsidR="00AD2CC5" w:rsidRPr="00774CFE">
        <w:t>.</w:t>
      </w:r>
      <w:r w:rsidR="00927C1A" w:rsidRPr="00774CFE">
        <w:t xml:space="preserve"> </w:t>
      </w:r>
      <w:r w:rsidR="00AE6F60" w:rsidRPr="00774CFE">
        <w:t xml:space="preserve">In line with this </w:t>
      </w:r>
      <w:r w:rsidR="003103BD" w:rsidRPr="00774CFE">
        <w:t xml:space="preserve">the work of </w:t>
      </w:r>
      <w:r w:rsidR="00A54582" w:rsidRPr="00774CFE">
        <w:t>Harvey (</w:t>
      </w:r>
      <w:r w:rsidR="00C96D93" w:rsidRPr="00774CFE">
        <w:t>2004); Calow et al(2010); MacDonald et al(2009) &amp; Kebede (2013)</w:t>
      </w:r>
      <w:r w:rsidR="00AE6F60" w:rsidRPr="00774CFE">
        <w:t xml:space="preserve"> explain that technical factor is one of the contributor to the failure of water supply schemes</w:t>
      </w:r>
      <w:r w:rsidR="00C96D93" w:rsidRPr="00774CFE">
        <w:t>.</w:t>
      </w:r>
      <w:r w:rsidR="007B4637" w:rsidRPr="00774CFE">
        <w:t xml:space="preserve"> </w:t>
      </w:r>
      <w:r w:rsidR="00CC204A" w:rsidRPr="00774CFE">
        <w:rPr>
          <w:rFonts w:eastAsiaTheme="minorHAnsi"/>
        </w:rPr>
        <w:t xml:space="preserve"> </w:t>
      </w:r>
      <w:r w:rsidR="009078D0" w:rsidRPr="00774CFE">
        <w:rPr>
          <w:rFonts w:eastAsiaTheme="minorHAnsi"/>
        </w:rPr>
        <w:t xml:space="preserve">From this perspective the community has to be actively participated in </w:t>
      </w:r>
      <w:r w:rsidR="00BA232B" w:rsidRPr="00774CFE">
        <w:rPr>
          <w:rFonts w:eastAsiaTheme="minorHAnsi"/>
        </w:rPr>
        <w:t xml:space="preserve">technological selection, design, </w:t>
      </w:r>
      <w:r w:rsidR="00A54582" w:rsidRPr="00774CFE">
        <w:rPr>
          <w:rFonts w:eastAsiaTheme="minorHAnsi"/>
        </w:rPr>
        <w:t>and implementation</w:t>
      </w:r>
      <w:r w:rsidR="00BA232B" w:rsidRPr="00774CFE">
        <w:rPr>
          <w:rFonts w:eastAsiaTheme="minorHAnsi"/>
        </w:rPr>
        <w:t xml:space="preserve"> and monitoring </w:t>
      </w:r>
      <w:r w:rsidR="009078D0" w:rsidRPr="00774CFE">
        <w:rPr>
          <w:rFonts w:eastAsiaTheme="minorHAnsi"/>
        </w:rPr>
        <w:t xml:space="preserve">of water supply schemes. In this </w:t>
      </w:r>
      <w:r w:rsidR="00D00741" w:rsidRPr="00774CFE">
        <w:rPr>
          <w:rFonts w:eastAsiaTheme="minorHAnsi"/>
        </w:rPr>
        <w:t>regard, from the data found 56.5</w:t>
      </w:r>
      <w:r w:rsidR="00CC204A" w:rsidRPr="00774CFE">
        <w:rPr>
          <w:rFonts w:eastAsiaTheme="minorHAnsi"/>
        </w:rPr>
        <w:t xml:space="preserve">% of the total respondents were not participated during technological selection and design of water supply </w:t>
      </w:r>
      <w:r w:rsidR="0034211E" w:rsidRPr="00774CFE">
        <w:rPr>
          <w:rFonts w:eastAsiaTheme="minorHAnsi"/>
        </w:rPr>
        <w:t>schemes</w:t>
      </w:r>
      <w:r w:rsidR="00846D4A" w:rsidRPr="00774CFE">
        <w:rPr>
          <w:rFonts w:eastAsiaTheme="minorHAnsi"/>
        </w:rPr>
        <w:t xml:space="preserve"> </w:t>
      </w:r>
      <w:r w:rsidR="00CC204A" w:rsidRPr="00774CFE">
        <w:rPr>
          <w:rFonts w:eastAsiaTheme="minorHAnsi"/>
        </w:rPr>
        <w:t xml:space="preserve">those were implemented in their kebeles </w:t>
      </w:r>
      <w:r w:rsidR="00D00741" w:rsidRPr="00774CFE">
        <w:rPr>
          <w:rFonts w:eastAsiaTheme="minorHAnsi"/>
        </w:rPr>
        <w:t>whereas</w:t>
      </w:r>
      <w:r w:rsidR="00CC204A" w:rsidRPr="00774CFE">
        <w:rPr>
          <w:rFonts w:eastAsiaTheme="minorHAnsi"/>
        </w:rPr>
        <w:t xml:space="preserve"> 43.5% of the total respondents were participated</w:t>
      </w:r>
      <w:r w:rsidR="009078D0" w:rsidRPr="00774CFE">
        <w:rPr>
          <w:rFonts w:eastAsiaTheme="minorHAnsi"/>
        </w:rPr>
        <w:t>.</w:t>
      </w:r>
    </w:p>
    <w:p w:rsidR="00093CEB" w:rsidRPr="00774CFE" w:rsidRDefault="00093CEB" w:rsidP="00DA285D">
      <w:pPr>
        <w:autoSpaceDE w:val="0"/>
        <w:autoSpaceDN w:val="0"/>
        <w:adjustRightInd w:val="0"/>
        <w:spacing w:before="120" w:after="120" w:line="360" w:lineRule="auto"/>
        <w:jc w:val="both"/>
      </w:pPr>
      <w:r w:rsidRPr="00774CFE">
        <w:t xml:space="preserve">From sex distribution </w:t>
      </w:r>
      <w:r w:rsidR="002D09D3" w:rsidRPr="00774CFE">
        <w:t>point of view</w:t>
      </w:r>
      <w:r w:rsidRPr="00774CFE">
        <w:t xml:space="preserve"> </w:t>
      </w:r>
      <w:r w:rsidR="0084213E" w:rsidRPr="00774CFE">
        <w:t>(</w:t>
      </w:r>
      <w:r w:rsidR="003D7956" w:rsidRPr="00774CFE">
        <w:t>Table 8</w:t>
      </w:r>
      <w:r w:rsidR="0084213E" w:rsidRPr="00774CFE">
        <w:t>)</w:t>
      </w:r>
      <w:r w:rsidR="002D09D3" w:rsidRPr="00774CFE">
        <w:t>, indicated</w:t>
      </w:r>
      <w:r w:rsidRPr="00774CFE">
        <w:t xml:space="preserve"> that, in water supply scheme selection and design the male taken the larger proportion </w:t>
      </w:r>
      <w:r w:rsidR="002D09D3" w:rsidRPr="00774CFE">
        <w:t>whereas the</w:t>
      </w:r>
      <w:r w:rsidRPr="00774CFE">
        <w:t xml:space="preserve"> female is lowest. However from focus group discussions and field observation</w:t>
      </w:r>
      <w:r w:rsidR="0097726E" w:rsidRPr="00774CFE">
        <w:t xml:space="preserve"> </w:t>
      </w:r>
      <w:r w:rsidR="000806F3" w:rsidRPr="00774CFE">
        <w:t>it was found that</w:t>
      </w:r>
      <w:r w:rsidRPr="00774CFE">
        <w:t>, female were highly involved and have high attachment in operating of water supply schemes and fetching of water for domestic purpos</w:t>
      </w:r>
      <w:r w:rsidR="00DA285D" w:rsidRPr="00774CFE">
        <w:t>e.</w:t>
      </w:r>
      <w:r w:rsidR="00193476" w:rsidRPr="00774CFE">
        <w:t xml:space="preserve"> </w:t>
      </w:r>
    </w:p>
    <w:p w:rsidR="00010C95" w:rsidRPr="00774CFE" w:rsidRDefault="003D7956" w:rsidP="003D7956">
      <w:pPr>
        <w:pStyle w:val="Caption"/>
        <w:rPr>
          <w:b w:val="0"/>
          <w:bCs w:val="0"/>
          <w:sz w:val="24"/>
          <w:szCs w:val="24"/>
        </w:rPr>
      </w:pPr>
      <w:bookmarkStart w:id="62" w:name="_Toc523188557"/>
      <w:r w:rsidRPr="00774CFE">
        <w:rPr>
          <w:b w:val="0"/>
          <w:bCs w:val="0"/>
          <w:sz w:val="24"/>
          <w:szCs w:val="24"/>
        </w:rPr>
        <w:t xml:space="preserve">Table </w:t>
      </w:r>
      <w:r w:rsidR="00C15632" w:rsidRPr="00774CFE">
        <w:rPr>
          <w:b w:val="0"/>
          <w:bCs w:val="0"/>
          <w:sz w:val="24"/>
          <w:szCs w:val="24"/>
        </w:rPr>
        <w:fldChar w:fldCharType="begin"/>
      </w:r>
      <w:r w:rsidRPr="00774CFE">
        <w:rPr>
          <w:b w:val="0"/>
          <w:bCs w:val="0"/>
          <w:sz w:val="24"/>
          <w:szCs w:val="24"/>
        </w:rPr>
        <w:instrText xml:space="preserve"> SEQ Table \* ARABIC </w:instrText>
      </w:r>
      <w:r w:rsidR="00C15632" w:rsidRPr="00774CFE">
        <w:rPr>
          <w:b w:val="0"/>
          <w:bCs w:val="0"/>
          <w:sz w:val="24"/>
          <w:szCs w:val="24"/>
        </w:rPr>
        <w:fldChar w:fldCharType="separate"/>
      </w:r>
      <w:r w:rsidR="00D4343B">
        <w:rPr>
          <w:b w:val="0"/>
          <w:bCs w:val="0"/>
          <w:noProof/>
          <w:sz w:val="24"/>
          <w:szCs w:val="24"/>
        </w:rPr>
        <w:t>8</w:t>
      </w:r>
      <w:r w:rsidR="00C15632" w:rsidRPr="00774CFE">
        <w:rPr>
          <w:b w:val="0"/>
          <w:bCs w:val="0"/>
          <w:sz w:val="24"/>
          <w:szCs w:val="24"/>
        </w:rPr>
        <w:fldChar w:fldCharType="end"/>
      </w:r>
      <w:r w:rsidR="00010C95" w:rsidRPr="00774CFE">
        <w:rPr>
          <w:b w:val="0"/>
          <w:bCs w:val="0"/>
          <w:sz w:val="24"/>
          <w:szCs w:val="24"/>
        </w:rPr>
        <w:t>: Sex and Number of HH Participated in water supply schemes selection and design</w:t>
      </w:r>
      <w:bookmarkEnd w:id="62"/>
      <w:r w:rsidR="00010C95" w:rsidRPr="00774CFE">
        <w:rPr>
          <w:b w:val="0"/>
          <w:bCs w:val="0"/>
          <w:sz w:val="24"/>
          <w:szCs w:val="24"/>
        </w:rPr>
        <w:t xml:space="preserve"> </w:t>
      </w:r>
    </w:p>
    <w:tbl>
      <w:tblPr>
        <w:tblStyle w:val="TableGrid"/>
        <w:tblW w:w="8180" w:type="dxa"/>
        <w:tblLook w:val="04A0"/>
      </w:tblPr>
      <w:tblGrid>
        <w:gridCol w:w="1500"/>
        <w:gridCol w:w="2000"/>
        <w:gridCol w:w="1340"/>
        <w:gridCol w:w="1860"/>
        <w:gridCol w:w="1480"/>
      </w:tblGrid>
      <w:tr w:rsidR="00CB32C3" w:rsidRPr="00774CFE" w:rsidTr="00010C95">
        <w:trPr>
          <w:trHeight w:val="600"/>
        </w:trPr>
        <w:tc>
          <w:tcPr>
            <w:tcW w:w="3500" w:type="dxa"/>
            <w:gridSpan w:val="2"/>
            <w:vMerge w:val="restart"/>
            <w:hideMark/>
          </w:tcPr>
          <w:p w:rsidR="000600A3" w:rsidRPr="00774CFE" w:rsidRDefault="00CB32C3" w:rsidP="008F0A86">
            <w:pPr>
              <w:spacing w:before="120" w:after="120"/>
              <w:jc w:val="both"/>
              <w:rPr>
                <w:color w:val="000000"/>
                <w:sz w:val="24"/>
                <w:szCs w:val="24"/>
              </w:rPr>
            </w:pPr>
            <w:r w:rsidRPr="00774CFE">
              <w:rPr>
                <w:color w:val="000000"/>
                <w:sz w:val="24"/>
                <w:szCs w:val="24"/>
              </w:rPr>
              <w:t> </w:t>
            </w:r>
          </w:p>
          <w:p w:rsidR="00CB32C3" w:rsidRPr="00774CFE" w:rsidRDefault="000600A3" w:rsidP="000600A3">
            <w:pPr>
              <w:spacing w:before="120" w:after="120"/>
              <w:jc w:val="center"/>
              <w:rPr>
                <w:color w:val="000000"/>
                <w:sz w:val="24"/>
                <w:szCs w:val="24"/>
              </w:rPr>
            </w:pPr>
            <w:r w:rsidRPr="00774CFE">
              <w:rPr>
                <w:color w:val="000000"/>
                <w:sz w:val="24"/>
                <w:szCs w:val="24"/>
              </w:rPr>
              <w:t>Description</w:t>
            </w:r>
          </w:p>
        </w:tc>
        <w:tc>
          <w:tcPr>
            <w:tcW w:w="3200" w:type="dxa"/>
            <w:gridSpan w:val="2"/>
            <w:hideMark/>
          </w:tcPr>
          <w:p w:rsidR="00CB32C3" w:rsidRPr="00774CFE" w:rsidRDefault="00CB32C3" w:rsidP="008F0A86">
            <w:pPr>
              <w:spacing w:before="120" w:after="120"/>
              <w:jc w:val="both"/>
              <w:rPr>
                <w:color w:val="000000"/>
                <w:sz w:val="24"/>
                <w:szCs w:val="24"/>
              </w:rPr>
            </w:pPr>
            <w:r w:rsidRPr="00774CFE">
              <w:rPr>
                <w:color w:val="000000"/>
                <w:sz w:val="24"/>
                <w:szCs w:val="24"/>
              </w:rPr>
              <w:t>Number of HH Participated in water supply schemes selection and design</w:t>
            </w:r>
          </w:p>
        </w:tc>
        <w:tc>
          <w:tcPr>
            <w:tcW w:w="1480" w:type="dxa"/>
            <w:vMerge w:val="restart"/>
            <w:hideMark/>
          </w:tcPr>
          <w:p w:rsidR="000600A3" w:rsidRPr="00774CFE" w:rsidRDefault="000600A3" w:rsidP="008F0A86">
            <w:pPr>
              <w:spacing w:before="120" w:after="120"/>
              <w:jc w:val="both"/>
              <w:rPr>
                <w:color w:val="000000"/>
                <w:sz w:val="24"/>
                <w:szCs w:val="24"/>
              </w:rPr>
            </w:pPr>
          </w:p>
          <w:p w:rsidR="00CB32C3" w:rsidRPr="00774CFE" w:rsidRDefault="00CB32C3" w:rsidP="000600A3">
            <w:pPr>
              <w:spacing w:before="120" w:after="120"/>
              <w:jc w:val="center"/>
              <w:rPr>
                <w:color w:val="000000"/>
                <w:sz w:val="24"/>
                <w:szCs w:val="24"/>
              </w:rPr>
            </w:pPr>
            <w:r w:rsidRPr="00774CFE">
              <w:rPr>
                <w:color w:val="000000"/>
                <w:sz w:val="24"/>
                <w:szCs w:val="24"/>
              </w:rPr>
              <w:t>Total</w:t>
            </w:r>
          </w:p>
        </w:tc>
      </w:tr>
      <w:tr w:rsidR="00CB32C3" w:rsidRPr="00774CFE" w:rsidTr="00010C95">
        <w:trPr>
          <w:trHeight w:val="600"/>
        </w:trPr>
        <w:tc>
          <w:tcPr>
            <w:tcW w:w="3500" w:type="dxa"/>
            <w:gridSpan w:val="2"/>
            <w:vMerge/>
            <w:hideMark/>
          </w:tcPr>
          <w:p w:rsidR="00CB32C3" w:rsidRPr="00774CFE" w:rsidRDefault="00CB32C3" w:rsidP="008F0A86">
            <w:pPr>
              <w:spacing w:before="120" w:after="120"/>
              <w:jc w:val="both"/>
              <w:rPr>
                <w:color w:val="000000"/>
                <w:sz w:val="24"/>
                <w:szCs w:val="24"/>
              </w:rPr>
            </w:pPr>
          </w:p>
        </w:tc>
        <w:tc>
          <w:tcPr>
            <w:tcW w:w="1340" w:type="dxa"/>
            <w:hideMark/>
          </w:tcPr>
          <w:p w:rsidR="00CB32C3" w:rsidRPr="00774CFE" w:rsidRDefault="00CB32C3" w:rsidP="008F0A86">
            <w:pPr>
              <w:spacing w:before="120" w:after="120"/>
              <w:jc w:val="both"/>
              <w:rPr>
                <w:color w:val="000000"/>
                <w:sz w:val="24"/>
                <w:szCs w:val="24"/>
              </w:rPr>
            </w:pPr>
            <w:r w:rsidRPr="00774CFE">
              <w:rPr>
                <w:color w:val="000000"/>
                <w:sz w:val="24"/>
                <w:szCs w:val="24"/>
              </w:rPr>
              <w:t>Yes</w:t>
            </w:r>
          </w:p>
        </w:tc>
        <w:tc>
          <w:tcPr>
            <w:tcW w:w="1860" w:type="dxa"/>
            <w:hideMark/>
          </w:tcPr>
          <w:p w:rsidR="00CB32C3" w:rsidRPr="00774CFE" w:rsidRDefault="00CB32C3" w:rsidP="008F0A86">
            <w:pPr>
              <w:spacing w:before="120" w:after="120"/>
              <w:jc w:val="both"/>
              <w:rPr>
                <w:color w:val="000000"/>
                <w:sz w:val="24"/>
                <w:szCs w:val="24"/>
              </w:rPr>
            </w:pPr>
            <w:r w:rsidRPr="00774CFE">
              <w:rPr>
                <w:color w:val="000000"/>
                <w:sz w:val="24"/>
                <w:szCs w:val="24"/>
              </w:rPr>
              <w:t>No</w:t>
            </w:r>
          </w:p>
        </w:tc>
        <w:tc>
          <w:tcPr>
            <w:tcW w:w="1480" w:type="dxa"/>
            <w:vMerge/>
            <w:hideMark/>
          </w:tcPr>
          <w:p w:rsidR="00CB32C3" w:rsidRPr="00774CFE" w:rsidRDefault="00CB32C3" w:rsidP="008F0A86">
            <w:pPr>
              <w:spacing w:before="120" w:after="120"/>
              <w:jc w:val="both"/>
              <w:rPr>
                <w:color w:val="000000"/>
                <w:sz w:val="24"/>
                <w:szCs w:val="24"/>
              </w:rPr>
            </w:pPr>
          </w:p>
        </w:tc>
      </w:tr>
      <w:tr w:rsidR="00CB32C3" w:rsidRPr="00774CFE" w:rsidTr="00010C95">
        <w:trPr>
          <w:trHeight w:val="600"/>
        </w:trPr>
        <w:tc>
          <w:tcPr>
            <w:tcW w:w="1500" w:type="dxa"/>
            <w:vMerge w:val="restart"/>
            <w:hideMark/>
          </w:tcPr>
          <w:p w:rsidR="00CB32C3" w:rsidRPr="00774CFE" w:rsidRDefault="00CB32C3" w:rsidP="008F0A86">
            <w:pPr>
              <w:spacing w:before="120" w:after="120"/>
              <w:jc w:val="both"/>
              <w:rPr>
                <w:color w:val="000000"/>
                <w:sz w:val="24"/>
                <w:szCs w:val="24"/>
              </w:rPr>
            </w:pPr>
            <w:r w:rsidRPr="00774CFE">
              <w:rPr>
                <w:color w:val="000000"/>
                <w:sz w:val="24"/>
                <w:szCs w:val="24"/>
              </w:rPr>
              <w:t>Sex</w:t>
            </w:r>
          </w:p>
        </w:tc>
        <w:tc>
          <w:tcPr>
            <w:tcW w:w="2000" w:type="dxa"/>
            <w:hideMark/>
          </w:tcPr>
          <w:p w:rsidR="00CB32C3" w:rsidRPr="00774CFE" w:rsidRDefault="00CB32C3" w:rsidP="008F0A86">
            <w:pPr>
              <w:spacing w:before="120" w:after="120"/>
              <w:jc w:val="both"/>
              <w:rPr>
                <w:color w:val="000000"/>
                <w:sz w:val="24"/>
                <w:szCs w:val="24"/>
              </w:rPr>
            </w:pPr>
            <w:r w:rsidRPr="00774CFE">
              <w:rPr>
                <w:color w:val="000000"/>
                <w:sz w:val="24"/>
                <w:szCs w:val="24"/>
              </w:rPr>
              <w:t>Male</w:t>
            </w:r>
          </w:p>
        </w:tc>
        <w:tc>
          <w:tcPr>
            <w:tcW w:w="134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104</w:t>
            </w:r>
          </w:p>
        </w:tc>
        <w:tc>
          <w:tcPr>
            <w:tcW w:w="186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100</w:t>
            </w:r>
          </w:p>
        </w:tc>
        <w:tc>
          <w:tcPr>
            <w:tcW w:w="148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204</w:t>
            </w:r>
          </w:p>
        </w:tc>
      </w:tr>
      <w:tr w:rsidR="00CB32C3" w:rsidRPr="00774CFE" w:rsidTr="00010C95">
        <w:trPr>
          <w:trHeight w:val="600"/>
        </w:trPr>
        <w:tc>
          <w:tcPr>
            <w:tcW w:w="1500" w:type="dxa"/>
            <w:vMerge/>
            <w:hideMark/>
          </w:tcPr>
          <w:p w:rsidR="00CB32C3" w:rsidRPr="00774CFE" w:rsidRDefault="00CB32C3" w:rsidP="008F0A86">
            <w:pPr>
              <w:spacing w:before="120" w:after="120"/>
              <w:jc w:val="both"/>
              <w:rPr>
                <w:color w:val="000000"/>
                <w:sz w:val="24"/>
                <w:szCs w:val="24"/>
              </w:rPr>
            </w:pPr>
          </w:p>
        </w:tc>
        <w:tc>
          <w:tcPr>
            <w:tcW w:w="2000" w:type="dxa"/>
            <w:hideMark/>
          </w:tcPr>
          <w:p w:rsidR="00CB32C3" w:rsidRPr="00774CFE" w:rsidRDefault="00CB32C3" w:rsidP="008F0A86">
            <w:pPr>
              <w:spacing w:before="120" w:after="120"/>
              <w:jc w:val="both"/>
              <w:rPr>
                <w:color w:val="000000"/>
                <w:sz w:val="24"/>
                <w:szCs w:val="24"/>
              </w:rPr>
            </w:pPr>
            <w:r w:rsidRPr="00774CFE">
              <w:rPr>
                <w:color w:val="000000"/>
                <w:sz w:val="24"/>
                <w:szCs w:val="24"/>
              </w:rPr>
              <w:t>Female</w:t>
            </w:r>
          </w:p>
        </w:tc>
        <w:tc>
          <w:tcPr>
            <w:tcW w:w="134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40</w:t>
            </w:r>
          </w:p>
        </w:tc>
        <w:tc>
          <w:tcPr>
            <w:tcW w:w="186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87</w:t>
            </w:r>
          </w:p>
        </w:tc>
        <w:tc>
          <w:tcPr>
            <w:tcW w:w="148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127</w:t>
            </w:r>
          </w:p>
        </w:tc>
      </w:tr>
      <w:tr w:rsidR="00CB32C3" w:rsidRPr="00774CFE" w:rsidTr="00010C95">
        <w:trPr>
          <w:trHeight w:val="600"/>
        </w:trPr>
        <w:tc>
          <w:tcPr>
            <w:tcW w:w="3500" w:type="dxa"/>
            <w:gridSpan w:val="2"/>
            <w:hideMark/>
          </w:tcPr>
          <w:p w:rsidR="00CB32C3" w:rsidRPr="00774CFE" w:rsidRDefault="00CB32C3" w:rsidP="008F0A86">
            <w:pPr>
              <w:spacing w:before="120" w:after="120"/>
              <w:jc w:val="both"/>
              <w:rPr>
                <w:color w:val="000000"/>
                <w:sz w:val="24"/>
                <w:szCs w:val="24"/>
              </w:rPr>
            </w:pPr>
            <w:r w:rsidRPr="00774CFE">
              <w:rPr>
                <w:color w:val="000000"/>
                <w:sz w:val="24"/>
                <w:szCs w:val="24"/>
              </w:rPr>
              <w:t>Total</w:t>
            </w:r>
          </w:p>
        </w:tc>
        <w:tc>
          <w:tcPr>
            <w:tcW w:w="134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144</w:t>
            </w:r>
          </w:p>
        </w:tc>
        <w:tc>
          <w:tcPr>
            <w:tcW w:w="186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187</w:t>
            </w:r>
          </w:p>
        </w:tc>
        <w:tc>
          <w:tcPr>
            <w:tcW w:w="1480" w:type="dxa"/>
            <w:noWrap/>
            <w:hideMark/>
          </w:tcPr>
          <w:p w:rsidR="00CB32C3" w:rsidRPr="00774CFE" w:rsidRDefault="00CB32C3" w:rsidP="008F0A86">
            <w:pPr>
              <w:spacing w:before="120" w:after="120"/>
              <w:jc w:val="both"/>
              <w:rPr>
                <w:color w:val="000000"/>
                <w:sz w:val="24"/>
                <w:szCs w:val="24"/>
              </w:rPr>
            </w:pPr>
            <w:r w:rsidRPr="00774CFE">
              <w:rPr>
                <w:color w:val="000000"/>
                <w:sz w:val="24"/>
                <w:szCs w:val="24"/>
              </w:rPr>
              <w:t>331</w:t>
            </w:r>
          </w:p>
        </w:tc>
      </w:tr>
    </w:tbl>
    <w:p w:rsidR="00DE09DC" w:rsidRPr="00774CFE" w:rsidRDefault="002D09D3" w:rsidP="0097726E">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In addition to this particularly female respondents stated that planner and implementer of water supply schemes do not considered the women have leading role in operating and utilization of water from constructed water supply schemes</w:t>
      </w:r>
      <w:r w:rsidR="00223532" w:rsidRPr="00774CFE">
        <w:rPr>
          <w:rFonts w:ascii="Times New Roman" w:hAnsi="Times New Roman" w:cs="Times New Roman"/>
          <w:color w:val="auto"/>
        </w:rPr>
        <w:t xml:space="preserve"> to ensure the sustainability </w:t>
      </w:r>
      <w:r w:rsidR="00494C71" w:rsidRPr="00774CFE">
        <w:rPr>
          <w:rFonts w:ascii="Times New Roman" w:hAnsi="Times New Roman" w:cs="Times New Roman"/>
          <w:color w:val="auto"/>
        </w:rPr>
        <w:t>of those</w:t>
      </w:r>
      <w:r w:rsidR="00223532" w:rsidRPr="00774CFE">
        <w:rPr>
          <w:rFonts w:ascii="Times New Roman" w:hAnsi="Times New Roman" w:cs="Times New Roman"/>
          <w:color w:val="auto"/>
        </w:rPr>
        <w:t xml:space="preserve"> schemes</w:t>
      </w:r>
      <w:r w:rsidRPr="00774CFE">
        <w:rPr>
          <w:rFonts w:ascii="Times New Roman" w:hAnsi="Times New Roman" w:cs="Times New Roman"/>
          <w:color w:val="auto"/>
        </w:rPr>
        <w:t xml:space="preserve">. </w:t>
      </w:r>
      <w:r w:rsidR="00494C71" w:rsidRPr="00774CFE">
        <w:rPr>
          <w:rFonts w:ascii="Times New Roman" w:hAnsi="Times New Roman" w:cs="Times New Roman"/>
          <w:color w:val="auto"/>
        </w:rPr>
        <w:t>Meanwhile, in</w:t>
      </w:r>
      <w:r w:rsidRPr="00774CFE">
        <w:rPr>
          <w:rFonts w:ascii="Times New Roman" w:hAnsi="Times New Roman" w:cs="Times New Roman"/>
          <w:color w:val="auto"/>
        </w:rPr>
        <w:t xml:space="preserve"> contrary they were mostly </w:t>
      </w:r>
      <w:r w:rsidR="00032E3E" w:rsidRPr="00774CFE">
        <w:rPr>
          <w:rFonts w:ascii="Times New Roman" w:hAnsi="Times New Roman" w:cs="Times New Roman"/>
          <w:color w:val="auto"/>
        </w:rPr>
        <w:t xml:space="preserve">work closely with </w:t>
      </w:r>
      <w:r w:rsidRPr="00774CFE">
        <w:rPr>
          <w:rFonts w:ascii="Times New Roman" w:hAnsi="Times New Roman" w:cs="Times New Roman"/>
          <w:color w:val="auto"/>
        </w:rPr>
        <w:t>men and local administration leaders</w:t>
      </w:r>
      <w:r w:rsidR="00223532" w:rsidRPr="00774CFE">
        <w:rPr>
          <w:rFonts w:ascii="Times New Roman" w:hAnsi="Times New Roman" w:cs="Times New Roman"/>
          <w:color w:val="auto"/>
        </w:rPr>
        <w:t xml:space="preserve"> for the above mention issue</w:t>
      </w:r>
      <w:r w:rsidRPr="00774CFE">
        <w:rPr>
          <w:rFonts w:ascii="Times New Roman" w:hAnsi="Times New Roman" w:cs="Times New Roman"/>
          <w:color w:val="auto"/>
        </w:rPr>
        <w:t xml:space="preserve">. Due to this reasons </w:t>
      </w:r>
      <w:r w:rsidR="00032E3E" w:rsidRPr="00774CFE">
        <w:rPr>
          <w:rFonts w:ascii="Times New Roman" w:hAnsi="Times New Roman" w:cs="Times New Roman"/>
          <w:color w:val="auto"/>
        </w:rPr>
        <w:t xml:space="preserve">women </w:t>
      </w:r>
      <w:r w:rsidRPr="00774CFE">
        <w:rPr>
          <w:rFonts w:ascii="Times New Roman" w:hAnsi="Times New Roman" w:cs="Times New Roman"/>
          <w:color w:val="auto"/>
        </w:rPr>
        <w:t xml:space="preserve">involved on technological selection, planning and implementation of </w:t>
      </w:r>
      <w:r w:rsidR="00223532" w:rsidRPr="00774CFE">
        <w:rPr>
          <w:rFonts w:ascii="Times New Roman" w:hAnsi="Times New Roman" w:cs="Times New Roman"/>
          <w:color w:val="auto"/>
        </w:rPr>
        <w:t>water supply schemes</w:t>
      </w:r>
      <w:r w:rsidR="00D00741" w:rsidRPr="00774CFE">
        <w:rPr>
          <w:rFonts w:ascii="Times New Roman" w:hAnsi="Times New Roman" w:cs="Times New Roman"/>
          <w:color w:val="auto"/>
        </w:rPr>
        <w:t xml:space="preserve"> was low as </w:t>
      </w:r>
      <w:r w:rsidR="00D00741" w:rsidRPr="00774CFE">
        <w:rPr>
          <w:rFonts w:ascii="Times New Roman" w:hAnsi="Times New Roman" w:cs="Times New Roman"/>
          <w:color w:val="auto"/>
        </w:rPr>
        <w:lastRenderedPageBreak/>
        <w:t>compare to men</w:t>
      </w:r>
      <w:r w:rsidR="00223532" w:rsidRPr="00774CFE">
        <w:rPr>
          <w:rFonts w:ascii="Times New Roman" w:hAnsi="Times New Roman" w:cs="Times New Roman"/>
          <w:color w:val="auto"/>
        </w:rPr>
        <w:t xml:space="preserve">. Hence to have effective management and operation of water supply schemes and then to secure the sustainability of those schemes, planner and implementer should considered and </w:t>
      </w:r>
      <w:r w:rsidR="00624C1A" w:rsidRPr="00774CFE">
        <w:rPr>
          <w:rFonts w:ascii="Times New Roman" w:hAnsi="Times New Roman" w:cs="Times New Roman"/>
          <w:color w:val="auto"/>
        </w:rPr>
        <w:t xml:space="preserve">would involved women actively. </w:t>
      </w:r>
    </w:p>
    <w:p w:rsidR="00CF7939" w:rsidRPr="00774CFE" w:rsidRDefault="00CF7939" w:rsidP="00CF7939">
      <w:pPr>
        <w:rPr>
          <w:rFonts w:eastAsiaTheme="minorHAnsi"/>
        </w:rPr>
      </w:pPr>
    </w:p>
    <w:p w:rsidR="006D1B5B" w:rsidRPr="00774CFE" w:rsidRDefault="002129E5" w:rsidP="0097726E">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M</w:t>
      </w:r>
      <w:r w:rsidR="00DE09DC" w:rsidRPr="00774CFE">
        <w:rPr>
          <w:rFonts w:ascii="Times New Roman" w:hAnsi="Times New Roman" w:cs="Times New Roman"/>
          <w:color w:val="auto"/>
        </w:rPr>
        <w:t xml:space="preserve">ajority of the respondent stated that the project </w:t>
      </w:r>
      <w:r w:rsidR="000E315A" w:rsidRPr="00774CFE">
        <w:rPr>
          <w:rFonts w:ascii="Times New Roman" w:hAnsi="Times New Roman" w:cs="Times New Roman"/>
          <w:color w:val="auto"/>
        </w:rPr>
        <w:t>implementers,</w:t>
      </w:r>
      <w:r w:rsidR="00DE09DC" w:rsidRPr="00774CFE">
        <w:rPr>
          <w:rFonts w:ascii="Times New Roman" w:hAnsi="Times New Roman" w:cs="Times New Roman"/>
          <w:color w:val="auto"/>
        </w:rPr>
        <w:t xml:space="preserve"> donors and other related </w:t>
      </w:r>
      <w:r w:rsidR="008F679C" w:rsidRPr="00774CFE">
        <w:rPr>
          <w:rFonts w:ascii="Times New Roman" w:hAnsi="Times New Roman" w:cs="Times New Roman"/>
          <w:color w:val="auto"/>
        </w:rPr>
        <w:t>sectors did</w:t>
      </w:r>
      <w:r w:rsidR="00DE09DC" w:rsidRPr="00774CFE">
        <w:rPr>
          <w:rFonts w:ascii="Times New Roman" w:hAnsi="Times New Roman" w:cs="Times New Roman"/>
          <w:color w:val="auto"/>
        </w:rPr>
        <w:t xml:space="preserve"> not have interest </w:t>
      </w:r>
      <w:r w:rsidR="008F679C" w:rsidRPr="00774CFE">
        <w:rPr>
          <w:rFonts w:ascii="Times New Roman" w:hAnsi="Times New Roman" w:cs="Times New Roman"/>
          <w:color w:val="auto"/>
        </w:rPr>
        <w:t>to invite</w:t>
      </w:r>
      <w:r w:rsidR="00DE09DC" w:rsidRPr="00774CFE">
        <w:rPr>
          <w:rFonts w:ascii="Times New Roman" w:hAnsi="Times New Roman" w:cs="Times New Roman"/>
          <w:color w:val="auto"/>
        </w:rPr>
        <w:t xml:space="preserve"> them in water supply scheme selection and design</w:t>
      </w:r>
      <w:r w:rsidR="002264CA" w:rsidRPr="00774CFE">
        <w:rPr>
          <w:rFonts w:ascii="Times New Roman" w:hAnsi="Times New Roman" w:cs="Times New Roman"/>
          <w:color w:val="auto"/>
        </w:rPr>
        <w:t xml:space="preserve"> (Table </w:t>
      </w:r>
      <w:r w:rsidR="003D7956" w:rsidRPr="00774CFE">
        <w:rPr>
          <w:rFonts w:ascii="Times New Roman" w:hAnsi="Times New Roman" w:cs="Times New Roman"/>
          <w:color w:val="auto"/>
        </w:rPr>
        <w:t>9</w:t>
      </w:r>
      <w:r w:rsidRPr="00774CFE">
        <w:rPr>
          <w:rFonts w:ascii="Times New Roman" w:hAnsi="Times New Roman" w:cs="Times New Roman"/>
          <w:color w:val="auto"/>
        </w:rPr>
        <w:t>)</w:t>
      </w:r>
      <w:r w:rsidR="00DE09DC" w:rsidRPr="00774CFE">
        <w:rPr>
          <w:rFonts w:ascii="Times New Roman" w:hAnsi="Times New Roman" w:cs="Times New Roman"/>
          <w:color w:val="auto"/>
        </w:rPr>
        <w:t>. The second main reason for non participation was the respondents do not have knowledge about the right to participate in planning and design of water supply scheme. And the third reason is absence of transparence among the project donor, implementer and user community. In addition to these reasons few respondents stated that because of lack of their commitment they did not participated in water supply schemes selection and design.  In association with participation Davis and Liyer, (2002</w:t>
      </w:r>
      <w:r w:rsidR="004C36A8" w:rsidRPr="00774CFE">
        <w:rPr>
          <w:rFonts w:ascii="Times New Roman" w:hAnsi="Times New Roman" w:cs="Times New Roman"/>
          <w:color w:val="auto"/>
        </w:rPr>
        <w:t>)</w:t>
      </w:r>
      <w:r w:rsidR="00DE09DC" w:rsidRPr="00774CFE">
        <w:rPr>
          <w:rFonts w:ascii="Times New Roman" w:hAnsi="Times New Roman" w:cs="Times New Roman"/>
          <w:color w:val="auto"/>
        </w:rPr>
        <w:t xml:space="preserve">, stated that public participation has to be </w:t>
      </w:r>
      <w:r w:rsidR="004C36A8" w:rsidRPr="00774CFE">
        <w:rPr>
          <w:rFonts w:ascii="Times New Roman" w:hAnsi="Times New Roman" w:cs="Times New Roman"/>
          <w:color w:val="auto"/>
        </w:rPr>
        <w:t>maintaining</w:t>
      </w:r>
      <w:r w:rsidR="00DE09DC" w:rsidRPr="00774CFE">
        <w:rPr>
          <w:rFonts w:ascii="Times New Roman" w:hAnsi="Times New Roman" w:cs="Times New Roman"/>
          <w:color w:val="auto"/>
        </w:rPr>
        <w:t xml:space="preserve"> for the sustainability of water supply schemes associated with small-scale initiatives.</w:t>
      </w:r>
      <w:r w:rsidR="00F67889" w:rsidRPr="00774CFE">
        <w:rPr>
          <w:rFonts w:ascii="Times New Roman" w:hAnsi="Times New Roman" w:cs="Times New Roman"/>
          <w:color w:val="auto"/>
        </w:rPr>
        <w:t xml:space="preserve"> From this research it was found that to ensure the sustainability of water supply schemes the community should participated actively in water supply schemes selection and design.  </w:t>
      </w:r>
    </w:p>
    <w:p w:rsidR="00FA4B39" w:rsidRPr="00774CFE" w:rsidRDefault="003D7956" w:rsidP="000628A1">
      <w:pPr>
        <w:pStyle w:val="Caption"/>
        <w:spacing w:after="240"/>
        <w:rPr>
          <w:b w:val="0"/>
          <w:sz w:val="24"/>
          <w:szCs w:val="24"/>
        </w:rPr>
      </w:pPr>
      <w:bookmarkStart w:id="63" w:name="_Toc523188558"/>
      <w:r w:rsidRPr="00774CFE">
        <w:rPr>
          <w:b w:val="0"/>
          <w:sz w:val="24"/>
          <w:szCs w:val="24"/>
        </w:rPr>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9</w:t>
      </w:r>
      <w:r w:rsidR="00C15632" w:rsidRPr="00774CFE">
        <w:rPr>
          <w:b w:val="0"/>
          <w:sz w:val="24"/>
          <w:szCs w:val="24"/>
        </w:rPr>
        <w:fldChar w:fldCharType="end"/>
      </w:r>
      <w:r w:rsidR="006D1B5B" w:rsidRPr="00774CFE">
        <w:rPr>
          <w:b w:val="0"/>
          <w:sz w:val="24"/>
          <w:szCs w:val="24"/>
        </w:rPr>
        <w:t xml:space="preserve">:  </w:t>
      </w:r>
      <w:r w:rsidR="00843F81" w:rsidRPr="00774CFE">
        <w:rPr>
          <w:b w:val="0"/>
          <w:sz w:val="24"/>
          <w:szCs w:val="24"/>
        </w:rPr>
        <w:t>Status of HH participation in</w:t>
      </w:r>
      <w:r w:rsidR="006D1B5B" w:rsidRPr="00774CFE">
        <w:rPr>
          <w:b w:val="0"/>
          <w:sz w:val="24"/>
          <w:szCs w:val="24"/>
        </w:rPr>
        <w:t xml:space="preserve"> water supply scheme selection and</w:t>
      </w:r>
      <w:r w:rsidR="0034415D" w:rsidRPr="00774CFE">
        <w:rPr>
          <w:b w:val="0"/>
          <w:sz w:val="24"/>
          <w:szCs w:val="24"/>
        </w:rPr>
        <w:t xml:space="preserve"> </w:t>
      </w:r>
      <w:r w:rsidR="00352615" w:rsidRPr="00774CFE">
        <w:rPr>
          <w:b w:val="0"/>
          <w:sz w:val="24"/>
          <w:szCs w:val="24"/>
        </w:rPr>
        <w:t>design</w:t>
      </w:r>
      <w:bookmarkEnd w:id="63"/>
      <w:r w:rsidR="00352615" w:rsidRPr="00774CFE">
        <w:rPr>
          <w:b w:val="0"/>
          <w:sz w:val="24"/>
          <w:szCs w:val="24"/>
        </w:rPr>
        <w:t xml:space="preserve">  </w:t>
      </w:r>
    </w:p>
    <w:tbl>
      <w:tblPr>
        <w:tblStyle w:val="TableGrid"/>
        <w:tblW w:w="8242" w:type="dxa"/>
        <w:tblInd w:w="780" w:type="dxa"/>
        <w:tblLook w:val="04A0"/>
      </w:tblPr>
      <w:tblGrid>
        <w:gridCol w:w="896"/>
        <w:gridCol w:w="1435"/>
        <w:gridCol w:w="1149"/>
        <w:gridCol w:w="1502"/>
        <w:gridCol w:w="1316"/>
        <w:gridCol w:w="869"/>
        <w:gridCol w:w="1075"/>
      </w:tblGrid>
      <w:tr w:rsidR="00C02D7A" w:rsidRPr="00774CFE" w:rsidTr="006B56D7">
        <w:trPr>
          <w:trHeight w:val="526"/>
        </w:trPr>
        <w:tc>
          <w:tcPr>
            <w:tcW w:w="2331" w:type="dxa"/>
            <w:gridSpan w:val="2"/>
            <w:vMerge w:val="restart"/>
            <w:hideMark/>
          </w:tcPr>
          <w:p w:rsidR="006D2EF4" w:rsidRPr="00774CFE" w:rsidRDefault="00C02D7A" w:rsidP="000628A1">
            <w:pPr>
              <w:spacing w:before="120" w:after="240"/>
              <w:jc w:val="both"/>
              <w:rPr>
                <w:color w:val="000000"/>
                <w:sz w:val="24"/>
                <w:szCs w:val="24"/>
              </w:rPr>
            </w:pPr>
            <w:r w:rsidRPr="00774CFE">
              <w:rPr>
                <w:color w:val="000000"/>
                <w:sz w:val="24"/>
                <w:szCs w:val="24"/>
              </w:rPr>
              <w:t> </w:t>
            </w:r>
          </w:p>
          <w:p w:rsidR="00C02D7A" w:rsidRPr="00774CFE" w:rsidRDefault="006D2EF4" w:rsidP="006D2EF4">
            <w:pPr>
              <w:spacing w:before="120" w:after="120"/>
              <w:jc w:val="center"/>
              <w:rPr>
                <w:color w:val="000000"/>
                <w:sz w:val="24"/>
                <w:szCs w:val="24"/>
              </w:rPr>
            </w:pPr>
            <w:r w:rsidRPr="00774CFE">
              <w:rPr>
                <w:color w:val="000000"/>
                <w:sz w:val="24"/>
                <w:szCs w:val="24"/>
              </w:rPr>
              <w:t>Description</w:t>
            </w:r>
          </w:p>
        </w:tc>
        <w:tc>
          <w:tcPr>
            <w:tcW w:w="4836" w:type="dxa"/>
            <w:gridSpan w:val="4"/>
            <w:hideMark/>
          </w:tcPr>
          <w:p w:rsidR="00C02D7A" w:rsidRPr="00774CFE" w:rsidRDefault="00C02D7A" w:rsidP="008F0A86">
            <w:pPr>
              <w:spacing w:before="120" w:after="120"/>
              <w:jc w:val="both"/>
              <w:rPr>
                <w:color w:val="000000"/>
                <w:sz w:val="24"/>
                <w:szCs w:val="24"/>
              </w:rPr>
            </w:pPr>
            <w:r w:rsidRPr="00774CFE">
              <w:rPr>
                <w:color w:val="000000"/>
                <w:sz w:val="24"/>
                <w:szCs w:val="24"/>
              </w:rPr>
              <w:t xml:space="preserve"> Reasons for HH those are not participated in water supply scheme selection and </w:t>
            </w:r>
            <w:r w:rsidR="0084213E" w:rsidRPr="00774CFE">
              <w:rPr>
                <w:color w:val="000000"/>
                <w:sz w:val="24"/>
                <w:szCs w:val="24"/>
              </w:rPr>
              <w:t>design</w:t>
            </w:r>
          </w:p>
        </w:tc>
        <w:tc>
          <w:tcPr>
            <w:tcW w:w="1075" w:type="dxa"/>
            <w:vMerge w:val="restart"/>
            <w:hideMark/>
          </w:tcPr>
          <w:p w:rsidR="006D2EF4" w:rsidRPr="00774CFE" w:rsidRDefault="006D2EF4" w:rsidP="008F0A86">
            <w:pPr>
              <w:spacing w:before="120" w:after="120"/>
              <w:jc w:val="both"/>
              <w:rPr>
                <w:color w:val="000000"/>
                <w:sz w:val="24"/>
                <w:szCs w:val="24"/>
              </w:rPr>
            </w:pPr>
          </w:p>
          <w:p w:rsidR="00C02D7A" w:rsidRPr="00774CFE" w:rsidRDefault="00C02D7A" w:rsidP="006D2EF4">
            <w:pPr>
              <w:spacing w:before="120" w:after="120"/>
              <w:jc w:val="center"/>
              <w:rPr>
                <w:color w:val="000000"/>
                <w:sz w:val="24"/>
                <w:szCs w:val="24"/>
              </w:rPr>
            </w:pPr>
            <w:r w:rsidRPr="00774CFE">
              <w:rPr>
                <w:color w:val="000000"/>
                <w:sz w:val="24"/>
                <w:szCs w:val="24"/>
              </w:rPr>
              <w:t>Total</w:t>
            </w:r>
          </w:p>
        </w:tc>
      </w:tr>
      <w:tr w:rsidR="00C02D7A" w:rsidRPr="00774CFE" w:rsidTr="006B56D7">
        <w:trPr>
          <w:trHeight w:val="526"/>
        </w:trPr>
        <w:tc>
          <w:tcPr>
            <w:tcW w:w="2331" w:type="dxa"/>
            <w:gridSpan w:val="2"/>
            <w:vMerge/>
            <w:hideMark/>
          </w:tcPr>
          <w:p w:rsidR="00C02D7A" w:rsidRPr="00774CFE" w:rsidRDefault="00C02D7A" w:rsidP="008F0A86">
            <w:pPr>
              <w:spacing w:before="120" w:after="120"/>
              <w:jc w:val="both"/>
              <w:rPr>
                <w:color w:val="000000"/>
                <w:sz w:val="24"/>
                <w:szCs w:val="24"/>
              </w:rPr>
            </w:pPr>
          </w:p>
        </w:tc>
        <w:tc>
          <w:tcPr>
            <w:tcW w:w="1149" w:type="dxa"/>
            <w:hideMark/>
          </w:tcPr>
          <w:p w:rsidR="00C02D7A" w:rsidRPr="00774CFE" w:rsidRDefault="00C02D7A" w:rsidP="008F0A86">
            <w:pPr>
              <w:spacing w:before="120" w:after="120"/>
              <w:jc w:val="both"/>
              <w:rPr>
                <w:color w:val="000000"/>
                <w:sz w:val="24"/>
                <w:szCs w:val="24"/>
              </w:rPr>
            </w:pPr>
            <w:r w:rsidRPr="00774CFE">
              <w:rPr>
                <w:color w:val="000000"/>
                <w:sz w:val="24"/>
                <w:szCs w:val="24"/>
              </w:rPr>
              <w:t>No one invite me</w:t>
            </w:r>
          </w:p>
        </w:tc>
        <w:tc>
          <w:tcPr>
            <w:tcW w:w="1502" w:type="dxa"/>
            <w:hideMark/>
          </w:tcPr>
          <w:p w:rsidR="00C02D7A" w:rsidRPr="00774CFE" w:rsidRDefault="00C02D7A" w:rsidP="008F0A86">
            <w:pPr>
              <w:spacing w:before="120" w:after="120"/>
              <w:jc w:val="both"/>
              <w:rPr>
                <w:color w:val="000000"/>
                <w:sz w:val="24"/>
                <w:szCs w:val="24"/>
              </w:rPr>
            </w:pPr>
            <w:r w:rsidRPr="00774CFE">
              <w:rPr>
                <w:color w:val="000000"/>
                <w:sz w:val="24"/>
                <w:szCs w:val="24"/>
              </w:rPr>
              <w:t>Absence of transparence</w:t>
            </w:r>
          </w:p>
        </w:tc>
        <w:tc>
          <w:tcPr>
            <w:tcW w:w="1316" w:type="dxa"/>
            <w:hideMark/>
          </w:tcPr>
          <w:p w:rsidR="00C02D7A" w:rsidRPr="00774CFE" w:rsidRDefault="00C02D7A" w:rsidP="008F0A86">
            <w:pPr>
              <w:spacing w:before="120" w:after="120"/>
              <w:jc w:val="both"/>
              <w:rPr>
                <w:color w:val="000000"/>
                <w:sz w:val="24"/>
                <w:szCs w:val="24"/>
              </w:rPr>
            </w:pPr>
            <w:r w:rsidRPr="00774CFE">
              <w:rPr>
                <w:color w:val="000000"/>
                <w:sz w:val="24"/>
                <w:szCs w:val="24"/>
              </w:rPr>
              <w:t>Lack of knowledge</w:t>
            </w:r>
          </w:p>
        </w:tc>
        <w:tc>
          <w:tcPr>
            <w:tcW w:w="869" w:type="dxa"/>
            <w:hideMark/>
          </w:tcPr>
          <w:p w:rsidR="00C02D7A" w:rsidRPr="00774CFE" w:rsidRDefault="00C02D7A" w:rsidP="008F0A86">
            <w:pPr>
              <w:spacing w:before="120" w:after="120"/>
              <w:jc w:val="both"/>
              <w:rPr>
                <w:color w:val="000000"/>
                <w:sz w:val="24"/>
                <w:szCs w:val="24"/>
              </w:rPr>
            </w:pPr>
            <w:r w:rsidRPr="00774CFE">
              <w:rPr>
                <w:color w:val="000000"/>
                <w:sz w:val="24"/>
                <w:szCs w:val="24"/>
              </w:rPr>
              <w:t>Others</w:t>
            </w:r>
          </w:p>
        </w:tc>
        <w:tc>
          <w:tcPr>
            <w:tcW w:w="1075" w:type="dxa"/>
            <w:vMerge/>
            <w:hideMark/>
          </w:tcPr>
          <w:p w:rsidR="00C02D7A" w:rsidRPr="00774CFE" w:rsidRDefault="00C02D7A" w:rsidP="008F0A86">
            <w:pPr>
              <w:spacing w:before="120" w:after="120"/>
              <w:jc w:val="both"/>
              <w:rPr>
                <w:color w:val="000000"/>
                <w:sz w:val="24"/>
                <w:szCs w:val="24"/>
              </w:rPr>
            </w:pPr>
          </w:p>
        </w:tc>
      </w:tr>
      <w:tr w:rsidR="00C02D7A" w:rsidRPr="00774CFE" w:rsidTr="006B56D7">
        <w:trPr>
          <w:trHeight w:val="526"/>
        </w:trPr>
        <w:tc>
          <w:tcPr>
            <w:tcW w:w="896" w:type="dxa"/>
            <w:vMerge w:val="restart"/>
            <w:hideMark/>
          </w:tcPr>
          <w:p w:rsidR="00C02D7A" w:rsidRPr="00774CFE" w:rsidRDefault="00C02D7A" w:rsidP="008F0A86">
            <w:pPr>
              <w:spacing w:before="120" w:after="120"/>
              <w:jc w:val="both"/>
              <w:rPr>
                <w:color w:val="000000"/>
                <w:sz w:val="24"/>
                <w:szCs w:val="24"/>
              </w:rPr>
            </w:pPr>
            <w:r w:rsidRPr="00774CFE">
              <w:rPr>
                <w:color w:val="000000"/>
                <w:sz w:val="24"/>
                <w:szCs w:val="24"/>
              </w:rPr>
              <w:t>Kebele</w:t>
            </w:r>
          </w:p>
        </w:tc>
        <w:tc>
          <w:tcPr>
            <w:tcW w:w="1435" w:type="dxa"/>
            <w:hideMark/>
          </w:tcPr>
          <w:p w:rsidR="00C02D7A" w:rsidRPr="00774CFE" w:rsidRDefault="00C02D7A" w:rsidP="008F0A86">
            <w:pPr>
              <w:spacing w:before="120" w:after="120"/>
              <w:jc w:val="both"/>
              <w:rPr>
                <w:color w:val="000000"/>
                <w:sz w:val="24"/>
                <w:szCs w:val="24"/>
              </w:rPr>
            </w:pPr>
            <w:r w:rsidRPr="00774CFE">
              <w:rPr>
                <w:color w:val="000000"/>
                <w:sz w:val="24"/>
                <w:szCs w:val="24"/>
              </w:rPr>
              <w:t>Taremesa</w:t>
            </w:r>
          </w:p>
        </w:tc>
        <w:tc>
          <w:tcPr>
            <w:tcW w:w="114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50</w:t>
            </w:r>
          </w:p>
        </w:tc>
        <w:tc>
          <w:tcPr>
            <w:tcW w:w="1502"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1</w:t>
            </w:r>
          </w:p>
        </w:tc>
        <w:tc>
          <w:tcPr>
            <w:tcW w:w="1316"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1</w:t>
            </w:r>
          </w:p>
        </w:tc>
        <w:tc>
          <w:tcPr>
            <w:tcW w:w="86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0</w:t>
            </w:r>
          </w:p>
        </w:tc>
        <w:tc>
          <w:tcPr>
            <w:tcW w:w="1075"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52</w:t>
            </w:r>
          </w:p>
        </w:tc>
      </w:tr>
      <w:tr w:rsidR="00C02D7A" w:rsidRPr="00774CFE" w:rsidTr="006B56D7">
        <w:trPr>
          <w:trHeight w:val="526"/>
        </w:trPr>
        <w:tc>
          <w:tcPr>
            <w:tcW w:w="896" w:type="dxa"/>
            <w:vMerge/>
            <w:hideMark/>
          </w:tcPr>
          <w:p w:rsidR="00C02D7A" w:rsidRPr="00774CFE" w:rsidRDefault="00C02D7A" w:rsidP="008F0A86">
            <w:pPr>
              <w:spacing w:before="120" w:after="120"/>
              <w:jc w:val="both"/>
              <w:rPr>
                <w:color w:val="000000"/>
                <w:sz w:val="24"/>
                <w:szCs w:val="24"/>
              </w:rPr>
            </w:pPr>
          </w:p>
        </w:tc>
        <w:tc>
          <w:tcPr>
            <w:tcW w:w="1435" w:type="dxa"/>
            <w:hideMark/>
          </w:tcPr>
          <w:p w:rsidR="00C02D7A" w:rsidRPr="00774CFE" w:rsidRDefault="00C02D7A" w:rsidP="008F0A86">
            <w:pPr>
              <w:spacing w:before="120" w:after="120"/>
              <w:jc w:val="both"/>
              <w:rPr>
                <w:color w:val="000000"/>
                <w:sz w:val="24"/>
                <w:szCs w:val="24"/>
              </w:rPr>
            </w:pPr>
            <w:r w:rsidRPr="00774CFE">
              <w:rPr>
                <w:color w:val="000000"/>
                <w:sz w:val="24"/>
                <w:szCs w:val="24"/>
              </w:rPr>
              <w:t>Fura</w:t>
            </w:r>
          </w:p>
        </w:tc>
        <w:tc>
          <w:tcPr>
            <w:tcW w:w="114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9</w:t>
            </w:r>
          </w:p>
        </w:tc>
        <w:tc>
          <w:tcPr>
            <w:tcW w:w="1502"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2</w:t>
            </w:r>
          </w:p>
        </w:tc>
        <w:tc>
          <w:tcPr>
            <w:tcW w:w="1316"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16</w:t>
            </w:r>
          </w:p>
        </w:tc>
        <w:tc>
          <w:tcPr>
            <w:tcW w:w="86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7</w:t>
            </w:r>
          </w:p>
        </w:tc>
        <w:tc>
          <w:tcPr>
            <w:tcW w:w="1075"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34</w:t>
            </w:r>
          </w:p>
        </w:tc>
      </w:tr>
      <w:tr w:rsidR="00C02D7A" w:rsidRPr="00774CFE" w:rsidTr="006B56D7">
        <w:trPr>
          <w:trHeight w:val="526"/>
        </w:trPr>
        <w:tc>
          <w:tcPr>
            <w:tcW w:w="896" w:type="dxa"/>
            <w:vMerge/>
            <w:hideMark/>
          </w:tcPr>
          <w:p w:rsidR="00C02D7A" w:rsidRPr="00774CFE" w:rsidRDefault="00C02D7A" w:rsidP="008F0A86">
            <w:pPr>
              <w:spacing w:before="120" w:after="120"/>
              <w:jc w:val="both"/>
              <w:rPr>
                <w:color w:val="000000"/>
                <w:sz w:val="24"/>
                <w:szCs w:val="24"/>
              </w:rPr>
            </w:pPr>
          </w:p>
        </w:tc>
        <w:tc>
          <w:tcPr>
            <w:tcW w:w="1435" w:type="dxa"/>
            <w:hideMark/>
          </w:tcPr>
          <w:p w:rsidR="00C02D7A" w:rsidRPr="00774CFE" w:rsidRDefault="00C02D7A" w:rsidP="008F0A86">
            <w:pPr>
              <w:spacing w:before="120" w:after="120"/>
              <w:jc w:val="both"/>
              <w:rPr>
                <w:color w:val="000000"/>
                <w:sz w:val="24"/>
                <w:szCs w:val="24"/>
              </w:rPr>
            </w:pPr>
            <w:r w:rsidRPr="00774CFE">
              <w:rPr>
                <w:color w:val="000000"/>
                <w:sz w:val="24"/>
                <w:szCs w:val="24"/>
              </w:rPr>
              <w:t>Mideregenet</w:t>
            </w:r>
          </w:p>
        </w:tc>
        <w:tc>
          <w:tcPr>
            <w:tcW w:w="114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26</w:t>
            </w:r>
          </w:p>
        </w:tc>
        <w:tc>
          <w:tcPr>
            <w:tcW w:w="1502"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4</w:t>
            </w:r>
          </w:p>
        </w:tc>
        <w:tc>
          <w:tcPr>
            <w:tcW w:w="1316"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9</w:t>
            </w:r>
          </w:p>
        </w:tc>
        <w:tc>
          <w:tcPr>
            <w:tcW w:w="86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7</w:t>
            </w:r>
          </w:p>
        </w:tc>
        <w:tc>
          <w:tcPr>
            <w:tcW w:w="1075"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46</w:t>
            </w:r>
          </w:p>
        </w:tc>
      </w:tr>
      <w:tr w:rsidR="00C02D7A" w:rsidRPr="00774CFE" w:rsidTr="006B56D7">
        <w:trPr>
          <w:trHeight w:val="526"/>
        </w:trPr>
        <w:tc>
          <w:tcPr>
            <w:tcW w:w="896" w:type="dxa"/>
            <w:vMerge/>
            <w:hideMark/>
          </w:tcPr>
          <w:p w:rsidR="00C02D7A" w:rsidRPr="00774CFE" w:rsidRDefault="00C02D7A" w:rsidP="008F0A86">
            <w:pPr>
              <w:spacing w:before="120" w:after="120"/>
              <w:jc w:val="both"/>
              <w:rPr>
                <w:color w:val="000000"/>
                <w:sz w:val="24"/>
                <w:szCs w:val="24"/>
              </w:rPr>
            </w:pPr>
          </w:p>
        </w:tc>
        <w:tc>
          <w:tcPr>
            <w:tcW w:w="1435" w:type="dxa"/>
            <w:hideMark/>
          </w:tcPr>
          <w:p w:rsidR="00C02D7A" w:rsidRPr="00774CFE" w:rsidRDefault="00C02D7A" w:rsidP="008F0A86">
            <w:pPr>
              <w:spacing w:before="120" w:after="120"/>
              <w:jc w:val="both"/>
              <w:rPr>
                <w:color w:val="000000"/>
                <w:sz w:val="24"/>
                <w:szCs w:val="24"/>
              </w:rPr>
            </w:pPr>
            <w:r w:rsidRPr="00774CFE">
              <w:rPr>
                <w:color w:val="000000"/>
                <w:sz w:val="24"/>
                <w:szCs w:val="24"/>
              </w:rPr>
              <w:t>DilaAferara</w:t>
            </w:r>
          </w:p>
        </w:tc>
        <w:tc>
          <w:tcPr>
            <w:tcW w:w="114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33</w:t>
            </w:r>
          </w:p>
        </w:tc>
        <w:tc>
          <w:tcPr>
            <w:tcW w:w="1502"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15</w:t>
            </w:r>
          </w:p>
        </w:tc>
        <w:tc>
          <w:tcPr>
            <w:tcW w:w="1316"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19</w:t>
            </w:r>
          </w:p>
        </w:tc>
        <w:tc>
          <w:tcPr>
            <w:tcW w:w="86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3</w:t>
            </w:r>
          </w:p>
        </w:tc>
        <w:tc>
          <w:tcPr>
            <w:tcW w:w="1075"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70</w:t>
            </w:r>
          </w:p>
        </w:tc>
      </w:tr>
      <w:tr w:rsidR="00C02D7A" w:rsidRPr="00774CFE" w:rsidTr="006B56D7">
        <w:trPr>
          <w:trHeight w:val="66"/>
        </w:trPr>
        <w:tc>
          <w:tcPr>
            <w:tcW w:w="2331" w:type="dxa"/>
            <w:gridSpan w:val="2"/>
            <w:hideMark/>
          </w:tcPr>
          <w:p w:rsidR="00C02D7A" w:rsidRPr="00774CFE" w:rsidRDefault="00C02D7A" w:rsidP="008F0A86">
            <w:pPr>
              <w:spacing w:before="120" w:after="120"/>
              <w:jc w:val="both"/>
              <w:rPr>
                <w:color w:val="000000"/>
                <w:sz w:val="24"/>
                <w:szCs w:val="24"/>
              </w:rPr>
            </w:pPr>
            <w:r w:rsidRPr="00774CFE">
              <w:rPr>
                <w:color w:val="000000"/>
                <w:sz w:val="24"/>
                <w:szCs w:val="24"/>
              </w:rPr>
              <w:t>Total</w:t>
            </w:r>
          </w:p>
        </w:tc>
        <w:tc>
          <w:tcPr>
            <w:tcW w:w="114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118</w:t>
            </w:r>
          </w:p>
        </w:tc>
        <w:tc>
          <w:tcPr>
            <w:tcW w:w="1502"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22</w:t>
            </w:r>
          </w:p>
        </w:tc>
        <w:tc>
          <w:tcPr>
            <w:tcW w:w="1316"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45</w:t>
            </w:r>
          </w:p>
        </w:tc>
        <w:tc>
          <w:tcPr>
            <w:tcW w:w="869"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17</w:t>
            </w:r>
          </w:p>
        </w:tc>
        <w:tc>
          <w:tcPr>
            <w:tcW w:w="1075" w:type="dxa"/>
            <w:noWrap/>
            <w:hideMark/>
          </w:tcPr>
          <w:p w:rsidR="00C02D7A" w:rsidRPr="00774CFE" w:rsidRDefault="00C02D7A" w:rsidP="008F0A86">
            <w:pPr>
              <w:spacing w:before="120" w:after="120"/>
              <w:jc w:val="both"/>
              <w:rPr>
                <w:color w:val="000000"/>
                <w:sz w:val="24"/>
                <w:szCs w:val="24"/>
              </w:rPr>
            </w:pPr>
            <w:r w:rsidRPr="00774CFE">
              <w:rPr>
                <w:color w:val="000000"/>
                <w:sz w:val="24"/>
                <w:szCs w:val="24"/>
              </w:rPr>
              <w:t>202</w:t>
            </w:r>
          </w:p>
        </w:tc>
      </w:tr>
    </w:tbl>
    <w:p w:rsidR="008F6B5A" w:rsidRPr="00774CFE" w:rsidRDefault="006A7B21" w:rsidP="00DE09DC">
      <w:pPr>
        <w:pStyle w:val="Default"/>
        <w:spacing w:before="120" w:line="360" w:lineRule="auto"/>
        <w:jc w:val="both"/>
        <w:rPr>
          <w:rFonts w:ascii="Times New Roman" w:hAnsi="Times New Roman" w:cs="Times New Roman"/>
          <w:color w:val="auto"/>
        </w:rPr>
      </w:pPr>
      <w:r w:rsidRPr="00774CFE">
        <w:rPr>
          <w:rFonts w:ascii="Times New Roman" w:hAnsi="Times New Roman" w:cs="Times New Roman"/>
          <w:color w:val="auto"/>
        </w:rPr>
        <w:t>Furthermore</w:t>
      </w:r>
      <w:r w:rsidR="00934816" w:rsidRPr="00774CFE">
        <w:rPr>
          <w:rFonts w:ascii="Times New Roman" w:hAnsi="Times New Roman" w:cs="Times New Roman"/>
          <w:color w:val="auto"/>
        </w:rPr>
        <w:t xml:space="preserve"> for a very crucial strategy for efficient and sustainable operation of rural water supply systems (RWSS) community participation </w:t>
      </w:r>
      <w:r w:rsidR="004F1EB0" w:rsidRPr="00774CFE">
        <w:rPr>
          <w:rFonts w:ascii="Times New Roman" w:hAnsi="Times New Roman" w:cs="Times New Roman"/>
          <w:color w:val="auto"/>
        </w:rPr>
        <w:t xml:space="preserve">is widely considered as; and </w:t>
      </w:r>
      <w:r w:rsidR="00934816" w:rsidRPr="00774CFE">
        <w:rPr>
          <w:rFonts w:ascii="Times New Roman" w:hAnsi="Times New Roman" w:cs="Times New Roman"/>
          <w:color w:val="auto"/>
        </w:rPr>
        <w:t xml:space="preserve">without the support of the host community </w:t>
      </w:r>
      <w:r w:rsidR="004F1EB0" w:rsidRPr="00774CFE">
        <w:rPr>
          <w:rFonts w:ascii="Times New Roman" w:hAnsi="Times New Roman" w:cs="Times New Roman"/>
          <w:color w:val="auto"/>
        </w:rPr>
        <w:t>no rural water supply system can be truly successful</w:t>
      </w:r>
      <w:r w:rsidR="00F85D53" w:rsidRPr="00774CFE">
        <w:rPr>
          <w:rFonts w:ascii="Times New Roman" w:hAnsi="Times New Roman" w:cs="Times New Roman"/>
          <w:color w:val="auto"/>
        </w:rPr>
        <w:t xml:space="preserve">. </w:t>
      </w:r>
      <w:r w:rsidR="00C6786F" w:rsidRPr="00774CFE">
        <w:rPr>
          <w:rFonts w:ascii="Times New Roman" w:hAnsi="Times New Roman" w:cs="Times New Roman"/>
          <w:color w:val="auto"/>
        </w:rPr>
        <w:t xml:space="preserve">Whereas in the case of </w:t>
      </w:r>
      <w:r w:rsidR="00A7314A" w:rsidRPr="00774CFE">
        <w:rPr>
          <w:rFonts w:ascii="Times New Roman" w:hAnsi="Times New Roman" w:cs="Times New Roman"/>
          <w:color w:val="auto"/>
        </w:rPr>
        <w:t xml:space="preserve">this </w:t>
      </w:r>
      <w:r w:rsidR="00C6786F" w:rsidRPr="00774CFE">
        <w:rPr>
          <w:rFonts w:ascii="Times New Roman" w:hAnsi="Times New Roman" w:cs="Times New Roman"/>
          <w:color w:val="auto"/>
        </w:rPr>
        <w:t>study area</w:t>
      </w:r>
      <w:r w:rsidR="00B65492" w:rsidRPr="00774CFE">
        <w:rPr>
          <w:rFonts w:ascii="Times New Roman" w:hAnsi="Times New Roman" w:cs="Times New Roman"/>
          <w:color w:val="auto"/>
        </w:rPr>
        <w:t>,</w:t>
      </w:r>
      <w:r w:rsidR="00C6786F" w:rsidRPr="00774CFE">
        <w:rPr>
          <w:rFonts w:ascii="Times New Roman" w:hAnsi="Times New Roman" w:cs="Times New Roman"/>
          <w:color w:val="auto"/>
        </w:rPr>
        <w:t xml:space="preserve"> </w:t>
      </w:r>
      <w:r w:rsidR="00F85D53" w:rsidRPr="00774CFE">
        <w:rPr>
          <w:rFonts w:ascii="Times New Roman" w:hAnsi="Times New Roman" w:cs="Times New Roman"/>
          <w:color w:val="auto"/>
        </w:rPr>
        <w:t>it was found that community</w:t>
      </w:r>
      <w:r w:rsidR="00535588" w:rsidRPr="00774CFE">
        <w:rPr>
          <w:rFonts w:ascii="Times New Roman" w:hAnsi="Times New Roman" w:cs="Times New Roman"/>
          <w:color w:val="auto"/>
        </w:rPr>
        <w:t xml:space="preserve"> participation </w:t>
      </w:r>
      <w:r w:rsidR="00F85D53" w:rsidRPr="00774CFE">
        <w:rPr>
          <w:rFonts w:ascii="Times New Roman" w:hAnsi="Times New Roman" w:cs="Times New Roman"/>
          <w:color w:val="auto"/>
        </w:rPr>
        <w:t>was low</w:t>
      </w:r>
      <w:r w:rsidR="00A25D0F" w:rsidRPr="00774CFE">
        <w:rPr>
          <w:rFonts w:ascii="Times New Roman" w:hAnsi="Times New Roman" w:cs="Times New Roman"/>
          <w:color w:val="auto"/>
        </w:rPr>
        <w:t xml:space="preserve"> </w:t>
      </w:r>
      <w:r w:rsidR="00535588" w:rsidRPr="00774CFE">
        <w:rPr>
          <w:rFonts w:ascii="Times New Roman" w:hAnsi="Times New Roman" w:cs="Times New Roman"/>
          <w:color w:val="auto"/>
        </w:rPr>
        <w:t xml:space="preserve">when the water supply </w:t>
      </w:r>
      <w:r w:rsidR="00B15F1F" w:rsidRPr="00774CFE">
        <w:rPr>
          <w:rFonts w:ascii="Times New Roman" w:hAnsi="Times New Roman" w:cs="Times New Roman"/>
          <w:color w:val="auto"/>
        </w:rPr>
        <w:t>scheme</w:t>
      </w:r>
      <w:r w:rsidR="00535588" w:rsidRPr="00774CFE">
        <w:rPr>
          <w:rFonts w:ascii="Times New Roman" w:hAnsi="Times New Roman" w:cs="Times New Roman"/>
          <w:color w:val="auto"/>
        </w:rPr>
        <w:t xml:space="preserve"> selection and </w:t>
      </w:r>
      <w:r w:rsidR="00B15F1F" w:rsidRPr="00774CFE">
        <w:rPr>
          <w:rFonts w:ascii="Times New Roman" w:hAnsi="Times New Roman" w:cs="Times New Roman"/>
          <w:color w:val="auto"/>
        </w:rPr>
        <w:t>design</w:t>
      </w:r>
      <w:r w:rsidR="00535588" w:rsidRPr="00774CFE">
        <w:rPr>
          <w:rFonts w:ascii="Times New Roman" w:hAnsi="Times New Roman" w:cs="Times New Roman"/>
          <w:color w:val="auto"/>
        </w:rPr>
        <w:t xml:space="preserve"> </w:t>
      </w:r>
      <w:r w:rsidR="00B85C79" w:rsidRPr="00774CFE">
        <w:rPr>
          <w:rFonts w:ascii="Times New Roman" w:hAnsi="Times New Roman" w:cs="Times New Roman"/>
          <w:color w:val="auto"/>
        </w:rPr>
        <w:t>were carried</w:t>
      </w:r>
      <w:r w:rsidR="00535588" w:rsidRPr="00774CFE">
        <w:rPr>
          <w:rFonts w:ascii="Times New Roman" w:hAnsi="Times New Roman" w:cs="Times New Roman"/>
          <w:color w:val="auto"/>
        </w:rPr>
        <w:t xml:space="preserve"> out. </w:t>
      </w:r>
      <w:r w:rsidR="00DE09DC" w:rsidRPr="00774CFE">
        <w:rPr>
          <w:rFonts w:ascii="Times New Roman" w:hAnsi="Times New Roman" w:cs="Times New Roman"/>
          <w:color w:val="auto"/>
        </w:rPr>
        <w:t>Hence</w:t>
      </w:r>
      <w:r w:rsidR="005665AD" w:rsidRPr="00774CFE">
        <w:rPr>
          <w:rFonts w:ascii="Times New Roman" w:hAnsi="Times New Roman" w:cs="Times New Roman"/>
          <w:color w:val="auto"/>
        </w:rPr>
        <w:t xml:space="preserve"> to strengthen community </w:t>
      </w:r>
      <w:r w:rsidR="005665AD" w:rsidRPr="00774CFE">
        <w:rPr>
          <w:rFonts w:ascii="Times New Roman" w:hAnsi="Times New Roman" w:cs="Times New Roman"/>
          <w:color w:val="auto"/>
        </w:rPr>
        <w:lastRenderedPageBreak/>
        <w:t>participation</w:t>
      </w:r>
      <w:r w:rsidR="00B65492" w:rsidRPr="00774CFE">
        <w:rPr>
          <w:rFonts w:ascii="Times New Roman" w:hAnsi="Times New Roman" w:cs="Times New Roman"/>
          <w:color w:val="auto"/>
        </w:rPr>
        <w:t xml:space="preserve"> for the sustainability of water supply schemes</w:t>
      </w:r>
      <w:r w:rsidR="002B213A" w:rsidRPr="00774CFE">
        <w:rPr>
          <w:rFonts w:ascii="Times New Roman" w:hAnsi="Times New Roman" w:cs="Times New Roman"/>
          <w:color w:val="auto"/>
        </w:rPr>
        <w:t>,</w:t>
      </w:r>
      <w:r w:rsidR="00B65492" w:rsidRPr="00774CFE">
        <w:rPr>
          <w:rFonts w:ascii="Times New Roman" w:hAnsi="Times New Roman" w:cs="Times New Roman"/>
          <w:color w:val="auto"/>
        </w:rPr>
        <w:t xml:space="preserve"> government and respective stakeholders should work strongly on mechanisms how to aware</w:t>
      </w:r>
      <w:r w:rsidR="00DE09DC" w:rsidRPr="00774CFE">
        <w:rPr>
          <w:rFonts w:ascii="Times New Roman" w:hAnsi="Times New Roman" w:cs="Times New Roman"/>
          <w:color w:val="auto"/>
        </w:rPr>
        <w:t xml:space="preserve"> and motivate </w:t>
      </w:r>
      <w:r w:rsidR="00B65492" w:rsidRPr="00774CFE">
        <w:rPr>
          <w:rFonts w:ascii="Times New Roman" w:hAnsi="Times New Roman" w:cs="Times New Roman"/>
          <w:color w:val="auto"/>
        </w:rPr>
        <w:t>the community to participate fully in</w:t>
      </w:r>
      <w:r w:rsidR="005665AD" w:rsidRPr="00774CFE">
        <w:rPr>
          <w:rFonts w:ascii="Times New Roman" w:hAnsi="Times New Roman" w:cs="Times New Roman"/>
          <w:color w:val="auto"/>
        </w:rPr>
        <w:t xml:space="preserve"> the planning and implementation of water supply project.</w:t>
      </w:r>
    </w:p>
    <w:p w:rsidR="007B5C86" w:rsidRPr="00774CFE" w:rsidRDefault="00A25D0F" w:rsidP="008F0A86">
      <w:pPr>
        <w:pStyle w:val="Default"/>
        <w:spacing w:before="120" w:after="120" w:line="240" w:lineRule="exact"/>
        <w:jc w:val="both"/>
        <w:rPr>
          <w:rFonts w:ascii="Times New Roman" w:hAnsi="Times New Roman" w:cs="Times New Roman"/>
          <w:color w:val="auto"/>
        </w:rPr>
      </w:pPr>
      <w:r w:rsidRPr="00774CFE">
        <w:rPr>
          <w:rFonts w:ascii="Times New Roman" w:hAnsi="Times New Roman" w:cs="Times New Roman"/>
          <w:noProof/>
          <w:color w:val="auto"/>
        </w:rPr>
        <w:drawing>
          <wp:anchor distT="0" distB="0" distL="114300" distR="114300" simplePos="0" relativeHeight="251660288" behindDoc="0" locked="0" layoutInCell="1" allowOverlap="1">
            <wp:simplePos x="0" y="0"/>
            <wp:positionH relativeFrom="column">
              <wp:posOffset>559435</wp:posOffset>
            </wp:positionH>
            <wp:positionV relativeFrom="paragraph">
              <wp:posOffset>39370</wp:posOffset>
            </wp:positionV>
            <wp:extent cx="3515360" cy="2101215"/>
            <wp:effectExtent l="19050" t="0" r="8890" b="0"/>
            <wp:wrapSquare wrapText="bothSides"/>
            <wp:docPr id="35" name="Picture 2" descr="C:\Users\My Doc\Desktop\Camera\IMG_20170506_055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y Doc\Desktop\Camera\IMG_20170506_055250.jpg"/>
                    <pic:cNvPicPr>
                      <a:picLocks noChangeAspect="1" noChangeArrowheads="1"/>
                    </pic:cNvPicPr>
                  </pic:nvPicPr>
                  <pic:blipFill>
                    <a:blip r:embed="rId14" cstate="print"/>
                    <a:srcRect/>
                    <a:stretch>
                      <a:fillRect/>
                    </a:stretch>
                  </pic:blipFill>
                  <pic:spPr bwMode="auto">
                    <a:xfrm>
                      <a:off x="0" y="0"/>
                      <a:ext cx="3515360" cy="2101215"/>
                    </a:xfrm>
                    <a:prstGeom prst="rect">
                      <a:avLst/>
                    </a:prstGeom>
                    <a:noFill/>
                    <a:ln w="9525">
                      <a:noFill/>
                      <a:miter lim="800000"/>
                      <a:headEnd/>
                      <a:tailEnd/>
                    </a:ln>
                  </pic:spPr>
                </pic:pic>
              </a:graphicData>
            </a:graphic>
          </wp:anchor>
        </w:drawing>
      </w:r>
    </w:p>
    <w:p w:rsidR="007B5C86" w:rsidRPr="00774CFE" w:rsidRDefault="007B5C86" w:rsidP="008F0A86">
      <w:pPr>
        <w:pStyle w:val="Default"/>
        <w:spacing w:before="120" w:after="120" w:line="240" w:lineRule="exact"/>
        <w:jc w:val="both"/>
        <w:rPr>
          <w:rFonts w:ascii="Times New Roman" w:hAnsi="Times New Roman" w:cs="Times New Roman"/>
          <w:color w:val="auto"/>
        </w:rPr>
      </w:pPr>
    </w:p>
    <w:p w:rsidR="00495F41" w:rsidRPr="00774CFE" w:rsidRDefault="00495F41" w:rsidP="008F0A86">
      <w:pPr>
        <w:pStyle w:val="Default"/>
        <w:spacing w:before="120" w:after="120" w:line="240" w:lineRule="exact"/>
        <w:jc w:val="both"/>
        <w:rPr>
          <w:rFonts w:ascii="Times New Roman" w:hAnsi="Times New Roman" w:cs="Times New Roman"/>
          <w:color w:val="auto"/>
        </w:rPr>
      </w:pPr>
    </w:p>
    <w:p w:rsidR="00495F41" w:rsidRPr="00774CFE" w:rsidRDefault="00495F41" w:rsidP="008F0A86">
      <w:pPr>
        <w:pStyle w:val="Default"/>
        <w:spacing w:before="120" w:after="120" w:line="240" w:lineRule="exact"/>
        <w:jc w:val="both"/>
        <w:rPr>
          <w:rFonts w:ascii="Times New Roman" w:hAnsi="Times New Roman" w:cs="Times New Roman"/>
          <w:color w:val="auto"/>
        </w:rPr>
      </w:pPr>
    </w:p>
    <w:p w:rsidR="00495F41" w:rsidRPr="00774CFE" w:rsidRDefault="00495F41" w:rsidP="008F0A86">
      <w:pPr>
        <w:pStyle w:val="Default"/>
        <w:spacing w:before="120" w:after="120" w:line="240" w:lineRule="exact"/>
        <w:jc w:val="both"/>
        <w:rPr>
          <w:rFonts w:ascii="Times New Roman" w:hAnsi="Times New Roman" w:cs="Times New Roman"/>
          <w:color w:val="auto"/>
        </w:rPr>
      </w:pPr>
    </w:p>
    <w:p w:rsidR="007276AA" w:rsidRPr="00774CFE" w:rsidRDefault="007276AA" w:rsidP="008F0A86">
      <w:pPr>
        <w:pStyle w:val="Default"/>
        <w:spacing w:before="120" w:after="120" w:line="240" w:lineRule="exact"/>
        <w:jc w:val="both"/>
        <w:rPr>
          <w:rFonts w:ascii="Times New Roman" w:hAnsi="Times New Roman" w:cs="Times New Roman"/>
        </w:rPr>
      </w:pPr>
    </w:p>
    <w:p w:rsidR="00A25D0F" w:rsidRPr="00774CFE" w:rsidRDefault="00A25D0F" w:rsidP="00205959">
      <w:pPr>
        <w:pStyle w:val="Default"/>
        <w:spacing w:before="120" w:after="120" w:line="240" w:lineRule="exact"/>
        <w:rPr>
          <w:rFonts w:ascii="Times New Roman" w:hAnsi="Times New Roman" w:cs="Times New Roman"/>
        </w:rPr>
      </w:pPr>
    </w:p>
    <w:p w:rsidR="00A25D0F" w:rsidRPr="00774CFE" w:rsidRDefault="00A25D0F" w:rsidP="00205959">
      <w:pPr>
        <w:pStyle w:val="Default"/>
        <w:spacing w:before="120" w:after="120" w:line="240" w:lineRule="exact"/>
        <w:rPr>
          <w:rFonts w:ascii="Times New Roman" w:hAnsi="Times New Roman" w:cs="Times New Roman"/>
        </w:rPr>
      </w:pPr>
    </w:p>
    <w:p w:rsidR="00A25D0F" w:rsidRPr="00774CFE" w:rsidRDefault="00A25D0F" w:rsidP="00205959">
      <w:pPr>
        <w:pStyle w:val="Default"/>
        <w:spacing w:before="120" w:after="120" w:line="240" w:lineRule="exact"/>
        <w:rPr>
          <w:rFonts w:ascii="Times New Roman" w:hAnsi="Times New Roman" w:cs="Times New Roman"/>
        </w:rPr>
      </w:pPr>
    </w:p>
    <w:p w:rsidR="00C25810" w:rsidRPr="00774CFE" w:rsidRDefault="00E74195" w:rsidP="00C25810">
      <w:pPr>
        <w:pStyle w:val="Default"/>
        <w:keepNext/>
        <w:spacing w:before="120" w:after="120" w:line="240" w:lineRule="exact"/>
      </w:pPr>
      <w:r w:rsidRPr="00774CFE">
        <w:rPr>
          <w:rFonts w:ascii="Times New Roman" w:hAnsi="Times New Roman" w:cs="Times New Roman"/>
        </w:rPr>
        <w:t xml:space="preserve"> </w:t>
      </w:r>
    </w:p>
    <w:p w:rsidR="007F7CD0" w:rsidRPr="00774CFE" w:rsidRDefault="00C25810" w:rsidP="0060610F">
      <w:pPr>
        <w:pStyle w:val="Caption"/>
        <w:rPr>
          <w:b w:val="0"/>
          <w:sz w:val="24"/>
          <w:szCs w:val="24"/>
        </w:rPr>
      </w:pPr>
      <w:bookmarkStart w:id="64" w:name="_Toc522928368"/>
      <w:r w:rsidRPr="00774CFE">
        <w:rPr>
          <w:b w:val="0"/>
          <w:sz w:val="24"/>
          <w:szCs w:val="24"/>
        </w:rPr>
        <w:t xml:space="preserve">Figure </w:t>
      </w:r>
      <w:r w:rsidR="00C15632" w:rsidRPr="00774CFE">
        <w:rPr>
          <w:b w:val="0"/>
          <w:sz w:val="24"/>
          <w:szCs w:val="24"/>
        </w:rPr>
        <w:fldChar w:fldCharType="begin"/>
      </w:r>
      <w:r w:rsidR="009A7A90" w:rsidRPr="00774CFE">
        <w:rPr>
          <w:b w:val="0"/>
          <w:sz w:val="24"/>
          <w:szCs w:val="24"/>
        </w:rPr>
        <w:instrText xml:space="preserve"> SEQ Figure \* ARABIC </w:instrText>
      </w:r>
      <w:r w:rsidR="00C15632" w:rsidRPr="00774CFE">
        <w:rPr>
          <w:b w:val="0"/>
          <w:sz w:val="24"/>
          <w:szCs w:val="24"/>
        </w:rPr>
        <w:fldChar w:fldCharType="separate"/>
      </w:r>
      <w:r w:rsidR="00D4343B">
        <w:rPr>
          <w:b w:val="0"/>
          <w:noProof/>
          <w:sz w:val="24"/>
          <w:szCs w:val="24"/>
        </w:rPr>
        <w:t>3</w:t>
      </w:r>
      <w:r w:rsidR="00C15632" w:rsidRPr="00774CFE">
        <w:rPr>
          <w:b w:val="0"/>
          <w:sz w:val="24"/>
          <w:szCs w:val="24"/>
        </w:rPr>
        <w:fldChar w:fldCharType="end"/>
      </w:r>
      <w:r w:rsidR="00205959" w:rsidRPr="00774CFE">
        <w:rPr>
          <w:b w:val="0"/>
          <w:sz w:val="24"/>
          <w:szCs w:val="24"/>
        </w:rPr>
        <w:t xml:space="preserve">: Focus group discussion with </w:t>
      </w:r>
      <w:r w:rsidR="007276AA" w:rsidRPr="00774CFE">
        <w:rPr>
          <w:b w:val="0"/>
          <w:sz w:val="24"/>
          <w:szCs w:val="24"/>
        </w:rPr>
        <w:t>community members</w:t>
      </w:r>
      <w:bookmarkEnd w:id="64"/>
      <w:r w:rsidR="007276AA" w:rsidRPr="00774CFE">
        <w:rPr>
          <w:b w:val="0"/>
          <w:sz w:val="24"/>
          <w:szCs w:val="24"/>
        </w:rPr>
        <w:t xml:space="preserve"> </w:t>
      </w:r>
    </w:p>
    <w:p w:rsidR="00EA505E" w:rsidRPr="00774CFE" w:rsidRDefault="009B7864" w:rsidP="009B7864">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Concerning on the accessibility </w:t>
      </w:r>
      <w:r w:rsidR="001A4328" w:rsidRPr="00774CFE">
        <w:rPr>
          <w:rFonts w:ascii="Times New Roman" w:hAnsi="Times New Roman" w:cs="Times New Roman"/>
          <w:color w:val="auto"/>
        </w:rPr>
        <w:t>of water supply schemes f</w:t>
      </w:r>
      <w:r w:rsidR="00E74195" w:rsidRPr="00774CFE">
        <w:rPr>
          <w:rFonts w:ascii="Times New Roman" w:hAnsi="Times New Roman" w:cs="Times New Roman"/>
          <w:color w:val="auto"/>
        </w:rPr>
        <w:t>igure</w:t>
      </w:r>
      <w:r w:rsidR="003D7956" w:rsidRPr="00774CFE">
        <w:rPr>
          <w:rFonts w:ascii="Times New Roman" w:hAnsi="Times New Roman" w:cs="Times New Roman"/>
          <w:color w:val="auto"/>
        </w:rPr>
        <w:t xml:space="preserve"> 4</w:t>
      </w:r>
      <w:r w:rsidRPr="00774CFE">
        <w:rPr>
          <w:rFonts w:ascii="Times New Roman" w:hAnsi="Times New Roman" w:cs="Times New Roman"/>
          <w:color w:val="auto"/>
        </w:rPr>
        <w:t>, show that larger proportion of the respondents travel a distance of 200 meter and below to fetch water from water supply schemes. The second large proportion respondents were traveled a minimum of 200 and a maximum of 500 meter. Thirdly some respondents travel a distance of a minimum of 500 and maximum of 1500 meter. Few numbers of respondents fetch water by traveled distance above 1500m</w:t>
      </w:r>
      <w:r w:rsidRPr="00774CFE">
        <w:rPr>
          <w:rFonts w:ascii="Times New Roman" w:hAnsi="Times New Roman" w:cs="Times New Roman"/>
          <w:color w:val="auto"/>
          <w:sz w:val="22"/>
          <w:szCs w:val="22"/>
        </w:rPr>
        <w:t xml:space="preserve">. </w:t>
      </w:r>
      <w:r w:rsidRPr="00774CFE">
        <w:rPr>
          <w:rFonts w:ascii="Times New Roman" w:hAnsi="Times New Roman" w:cs="Times New Roman"/>
          <w:color w:val="auto"/>
        </w:rPr>
        <w:t xml:space="preserve">In general from accessibility perspective above 90% the study area communities were met the standard of accessibility which is </w:t>
      </w:r>
      <w:r w:rsidR="00584EF5" w:rsidRPr="00774CFE">
        <w:rPr>
          <w:rFonts w:ascii="Times New Roman" w:hAnsi="Times New Roman" w:cs="Times New Roman"/>
          <w:color w:val="auto"/>
        </w:rPr>
        <w:t xml:space="preserve">stated </w:t>
      </w:r>
      <w:r w:rsidRPr="00774CFE">
        <w:rPr>
          <w:rFonts w:ascii="Times New Roman" w:hAnsi="Times New Roman" w:cs="Times New Roman"/>
          <w:color w:val="auto"/>
        </w:rPr>
        <w:t>by MoWRE (2013).</w:t>
      </w:r>
    </w:p>
    <w:p w:rsidR="00ED68CA" w:rsidRPr="00774CFE" w:rsidRDefault="00074881" w:rsidP="00737441">
      <w:pPr>
        <w:autoSpaceDE w:val="0"/>
        <w:autoSpaceDN w:val="0"/>
        <w:adjustRightInd w:val="0"/>
        <w:spacing w:before="120" w:after="120" w:line="360" w:lineRule="auto"/>
        <w:jc w:val="both"/>
        <w:rPr>
          <w:rFonts w:eastAsiaTheme="minorHAnsi"/>
        </w:rPr>
      </w:pPr>
      <w:r w:rsidRPr="00774CFE">
        <w:rPr>
          <w:rFonts w:eastAsiaTheme="minorHAnsi"/>
          <w:noProof/>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4301490" cy="3437255"/>
            <wp:effectExtent l="19050" t="0" r="3810" b="0"/>
            <wp:wrapSquare wrapText="bothSides"/>
            <wp:docPr id="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4301490" cy="3437255"/>
                    </a:xfrm>
                    <a:prstGeom prst="rect">
                      <a:avLst/>
                    </a:prstGeom>
                    <a:noFill/>
                    <a:ln w="9525">
                      <a:noFill/>
                      <a:miter lim="800000"/>
                      <a:headEnd/>
                      <a:tailEnd/>
                    </a:ln>
                  </pic:spPr>
                </pic:pic>
              </a:graphicData>
            </a:graphic>
          </wp:anchor>
        </w:drawing>
      </w:r>
      <w:r w:rsidR="00A25D0F" w:rsidRPr="00774CFE">
        <w:rPr>
          <w:rFonts w:eastAsiaTheme="minorHAnsi"/>
        </w:rPr>
        <w:br w:type="textWrapping" w:clear="all"/>
      </w:r>
      <w:bookmarkStart w:id="65" w:name="_Toc522928369"/>
      <w:r w:rsidR="007276AA" w:rsidRPr="00774CFE">
        <w:lastRenderedPageBreak/>
        <w:t xml:space="preserve">Figure </w:t>
      </w:r>
      <w:r w:rsidR="00C15632" w:rsidRPr="00774CFE">
        <w:fldChar w:fldCharType="begin"/>
      </w:r>
      <w:r w:rsidR="007276AA" w:rsidRPr="00774CFE">
        <w:instrText xml:space="preserve"> SEQ Figure \* ARABIC </w:instrText>
      </w:r>
      <w:r w:rsidR="00C15632" w:rsidRPr="00774CFE">
        <w:fldChar w:fldCharType="separate"/>
      </w:r>
      <w:r w:rsidR="00D4343B">
        <w:rPr>
          <w:noProof/>
        </w:rPr>
        <w:t>4</w:t>
      </w:r>
      <w:r w:rsidR="00C15632" w:rsidRPr="00774CFE">
        <w:fldChar w:fldCharType="end"/>
      </w:r>
      <w:r w:rsidR="00E24CB5" w:rsidRPr="00774CFE">
        <w:t>: Accessibility of water supply schemes for the target beneficiaries</w:t>
      </w:r>
      <w:bookmarkEnd w:id="65"/>
      <w:r w:rsidR="00E24CB5" w:rsidRPr="00774CFE">
        <w:t xml:space="preserve"> </w:t>
      </w:r>
    </w:p>
    <w:p w:rsidR="000E0D44" w:rsidRPr="00774CFE" w:rsidRDefault="00D9579E" w:rsidP="00737441">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In this regard the existing water supply schemes were not ideal due to their accessibility to be used by the community. So </w:t>
      </w:r>
      <w:r w:rsidR="000E0D44" w:rsidRPr="00774CFE">
        <w:rPr>
          <w:rFonts w:ascii="Times New Roman" w:hAnsi="Times New Roman" w:cs="Times New Roman"/>
          <w:color w:val="auto"/>
        </w:rPr>
        <w:t>that, they</w:t>
      </w:r>
      <w:r w:rsidRPr="00774CFE">
        <w:rPr>
          <w:rFonts w:ascii="Times New Roman" w:hAnsi="Times New Roman" w:cs="Times New Roman"/>
          <w:color w:val="auto"/>
        </w:rPr>
        <w:t xml:space="preserve"> were </w:t>
      </w:r>
      <w:r w:rsidR="000E0D44" w:rsidRPr="00774CFE">
        <w:rPr>
          <w:rFonts w:ascii="Times New Roman" w:hAnsi="Times New Roman" w:cs="Times New Roman"/>
          <w:color w:val="auto"/>
        </w:rPr>
        <w:t>provided service</w:t>
      </w:r>
      <w:r w:rsidRPr="00774CFE">
        <w:rPr>
          <w:rFonts w:ascii="Times New Roman" w:hAnsi="Times New Roman" w:cs="Times New Roman"/>
          <w:color w:val="auto"/>
        </w:rPr>
        <w:t xml:space="preserve"> with their accessibility and sustained as per their level of </w:t>
      </w:r>
      <w:r w:rsidR="000E0D44" w:rsidRPr="00774CFE">
        <w:rPr>
          <w:rFonts w:ascii="Times New Roman" w:hAnsi="Times New Roman" w:cs="Times New Roman"/>
          <w:color w:val="auto"/>
        </w:rPr>
        <w:t xml:space="preserve">service management. </w:t>
      </w:r>
    </w:p>
    <w:p w:rsidR="00074881" w:rsidRPr="00774CFE" w:rsidRDefault="009B7864" w:rsidP="00893A2D">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As it</w:t>
      </w:r>
      <w:r w:rsidR="00C05D4B" w:rsidRPr="00774CFE">
        <w:rPr>
          <w:rFonts w:ascii="Times New Roman" w:hAnsi="Times New Roman" w:cs="Times New Roman"/>
          <w:color w:val="auto"/>
        </w:rPr>
        <w:t xml:space="preserve"> is indicated in the t</w:t>
      </w:r>
      <w:r w:rsidR="002264CA" w:rsidRPr="00774CFE">
        <w:rPr>
          <w:rFonts w:ascii="Times New Roman" w:hAnsi="Times New Roman" w:cs="Times New Roman"/>
          <w:color w:val="auto"/>
        </w:rPr>
        <w:t>able 16</w:t>
      </w:r>
      <w:r w:rsidRPr="00774CFE">
        <w:rPr>
          <w:rFonts w:ascii="Times New Roman" w:hAnsi="Times New Roman" w:cs="Times New Roman"/>
          <w:color w:val="auto"/>
        </w:rPr>
        <w:t xml:space="preserve">, Taremesa ,Fura and Midregenet kebeles </w:t>
      </w:r>
      <w:r w:rsidR="00314676" w:rsidRPr="00774CFE">
        <w:rPr>
          <w:rFonts w:ascii="Times New Roman" w:hAnsi="Times New Roman" w:cs="Times New Roman"/>
          <w:color w:val="auto"/>
        </w:rPr>
        <w:t>beneficiaries</w:t>
      </w:r>
      <w:r w:rsidRPr="00774CFE">
        <w:rPr>
          <w:rFonts w:ascii="Times New Roman" w:hAnsi="Times New Roman" w:cs="Times New Roman"/>
          <w:color w:val="auto"/>
        </w:rPr>
        <w:t xml:space="preserve"> have accessibility for water supply schemes not more than 1500 meter whereas 20% of DilaAferara kebele </w:t>
      </w:r>
      <w:r w:rsidR="00314676" w:rsidRPr="00774CFE">
        <w:rPr>
          <w:rFonts w:ascii="Times New Roman" w:hAnsi="Times New Roman" w:cs="Times New Roman"/>
          <w:color w:val="auto"/>
        </w:rPr>
        <w:t>beneficiaries</w:t>
      </w:r>
      <w:r w:rsidRPr="00774CFE">
        <w:rPr>
          <w:rFonts w:ascii="Times New Roman" w:hAnsi="Times New Roman" w:cs="Times New Roman"/>
          <w:color w:val="auto"/>
        </w:rPr>
        <w:t xml:space="preserve"> do not have access as per the</w:t>
      </w:r>
      <w:r w:rsidR="00314676" w:rsidRPr="00774CFE">
        <w:rPr>
          <w:rFonts w:ascii="Times New Roman" w:hAnsi="Times New Roman" w:cs="Times New Roman"/>
          <w:color w:val="auto"/>
        </w:rPr>
        <w:t xml:space="preserve"> seated </w:t>
      </w:r>
      <w:r w:rsidRPr="00774CFE">
        <w:rPr>
          <w:rFonts w:ascii="Times New Roman" w:hAnsi="Times New Roman" w:cs="Times New Roman"/>
          <w:color w:val="auto"/>
        </w:rPr>
        <w:t xml:space="preserve"> standard distance from our country c</w:t>
      </w:r>
      <w:r w:rsidR="000A2E8F" w:rsidRPr="00774CFE">
        <w:rPr>
          <w:rFonts w:ascii="Times New Roman" w:hAnsi="Times New Roman" w:cs="Times New Roman"/>
          <w:color w:val="auto"/>
        </w:rPr>
        <w:t xml:space="preserve">ontext. On top of this </w:t>
      </w:r>
      <w:r w:rsidRPr="00774CFE">
        <w:rPr>
          <w:rFonts w:ascii="Times New Roman" w:hAnsi="Times New Roman" w:cs="Times New Roman"/>
          <w:color w:val="auto"/>
        </w:rPr>
        <w:t xml:space="preserve">Fura kebeles has large population proportion relation </w:t>
      </w:r>
      <w:r w:rsidR="000A2E8F" w:rsidRPr="00774CFE">
        <w:rPr>
          <w:rFonts w:ascii="Times New Roman" w:hAnsi="Times New Roman" w:cs="Times New Roman"/>
          <w:color w:val="auto"/>
        </w:rPr>
        <w:t>to accessibility</w:t>
      </w:r>
      <w:r w:rsidRPr="00774CFE">
        <w:rPr>
          <w:rFonts w:ascii="Times New Roman" w:hAnsi="Times New Roman" w:cs="Times New Roman"/>
          <w:color w:val="auto"/>
        </w:rPr>
        <w:t xml:space="preserve"> </w:t>
      </w:r>
      <w:r w:rsidR="000A2E8F" w:rsidRPr="00774CFE">
        <w:rPr>
          <w:rFonts w:ascii="Times New Roman" w:hAnsi="Times New Roman" w:cs="Times New Roman"/>
          <w:color w:val="auto"/>
        </w:rPr>
        <w:t>in</w:t>
      </w:r>
      <w:r w:rsidRPr="00774CFE">
        <w:rPr>
          <w:rFonts w:ascii="Times New Roman" w:hAnsi="Times New Roman" w:cs="Times New Roman"/>
          <w:color w:val="auto"/>
        </w:rPr>
        <w:t xml:space="preserve"> 200</w:t>
      </w:r>
      <w:r w:rsidR="000A2E8F" w:rsidRPr="00774CFE">
        <w:rPr>
          <w:rFonts w:ascii="Times New Roman" w:hAnsi="Times New Roman" w:cs="Times New Roman"/>
          <w:color w:val="auto"/>
        </w:rPr>
        <w:t>m</w:t>
      </w:r>
      <w:r w:rsidRPr="00774CFE">
        <w:rPr>
          <w:rFonts w:ascii="Times New Roman" w:hAnsi="Times New Roman" w:cs="Times New Roman"/>
          <w:color w:val="auto"/>
        </w:rPr>
        <w:t xml:space="preserve"> and below</w:t>
      </w:r>
      <w:r w:rsidR="000A2E8F" w:rsidRPr="00774CFE">
        <w:rPr>
          <w:rFonts w:ascii="Times New Roman" w:hAnsi="Times New Roman" w:cs="Times New Roman"/>
          <w:color w:val="auto"/>
        </w:rPr>
        <w:t>,</w:t>
      </w:r>
      <w:r w:rsidRPr="00774CFE">
        <w:rPr>
          <w:rFonts w:ascii="Times New Roman" w:hAnsi="Times New Roman" w:cs="Times New Roman"/>
          <w:color w:val="auto"/>
        </w:rPr>
        <w:t xml:space="preserve"> the second large proportion respondent kebele is Mideregenet and the third and fourth kebeles in the same</w:t>
      </w:r>
      <w:r w:rsidR="000A2E8F" w:rsidRPr="00774CFE">
        <w:rPr>
          <w:rFonts w:ascii="Times New Roman" w:hAnsi="Times New Roman" w:cs="Times New Roman"/>
          <w:color w:val="auto"/>
        </w:rPr>
        <w:t xml:space="preserve"> issue</w:t>
      </w:r>
      <w:r w:rsidRPr="00774CFE">
        <w:rPr>
          <w:rFonts w:ascii="Times New Roman" w:hAnsi="Times New Roman" w:cs="Times New Roman"/>
          <w:color w:val="auto"/>
        </w:rPr>
        <w:t xml:space="preserve"> are Taremesa and DilaAferara kebeles respectively.  As per UAP concept the minimum standards for rural areas is </w:t>
      </w:r>
      <w:r w:rsidR="00584EF5" w:rsidRPr="00774CFE">
        <w:rPr>
          <w:rFonts w:ascii="Times New Roman" w:hAnsi="Times New Roman" w:cs="Times New Roman"/>
          <w:color w:val="auto"/>
        </w:rPr>
        <w:t xml:space="preserve">stated </w:t>
      </w:r>
      <w:r w:rsidRPr="00774CFE">
        <w:rPr>
          <w:rFonts w:ascii="Times New Roman" w:hAnsi="Times New Roman" w:cs="Times New Roman"/>
          <w:color w:val="auto"/>
        </w:rPr>
        <w:t xml:space="preserve">that, </w:t>
      </w:r>
      <w:r w:rsidR="00314676" w:rsidRPr="00774CFE">
        <w:rPr>
          <w:rFonts w:ascii="Times New Roman" w:hAnsi="Times New Roman" w:cs="Times New Roman"/>
          <w:color w:val="auto"/>
        </w:rPr>
        <w:t xml:space="preserve">to be accessible </w:t>
      </w:r>
      <w:r w:rsidRPr="00774CFE">
        <w:rPr>
          <w:rFonts w:ascii="Times New Roman" w:hAnsi="Times New Roman" w:cs="Times New Roman"/>
          <w:color w:val="auto"/>
        </w:rPr>
        <w:t>at least 15 liters per capita per day (lpcd) of safe water, available within 1.5 km of the home.</w:t>
      </w:r>
    </w:p>
    <w:p w:rsidR="00FA4B39" w:rsidRPr="00774CFE" w:rsidRDefault="003D7956" w:rsidP="003D7956">
      <w:pPr>
        <w:spacing w:before="120" w:after="120"/>
        <w:jc w:val="center"/>
        <w:rPr>
          <w:color w:val="000000"/>
        </w:rPr>
      </w:pPr>
      <w:bookmarkStart w:id="66" w:name="_Toc523188559"/>
      <w:r w:rsidRPr="00774CFE">
        <w:rPr>
          <w:color w:val="000000"/>
        </w:rPr>
        <w:t xml:space="preserve">Table </w:t>
      </w:r>
      <w:r w:rsidR="00C15632" w:rsidRPr="00774CFE">
        <w:rPr>
          <w:color w:val="000000"/>
        </w:rPr>
        <w:fldChar w:fldCharType="begin"/>
      </w:r>
      <w:r w:rsidRPr="00774CFE">
        <w:rPr>
          <w:color w:val="000000"/>
        </w:rPr>
        <w:instrText xml:space="preserve"> SEQ Table \* ARABIC </w:instrText>
      </w:r>
      <w:r w:rsidR="00C15632" w:rsidRPr="00774CFE">
        <w:rPr>
          <w:color w:val="000000"/>
        </w:rPr>
        <w:fldChar w:fldCharType="separate"/>
      </w:r>
      <w:r w:rsidR="00D4343B">
        <w:rPr>
          <w:noProof/>
          <w:color w:val="000000"/>
        </w:rPr>
        <w:t>10</w:t>
      </w:r>
      <w:r w:rsidR="00C15632" w:rsidRPr="00774CFE">
        <w:rPr>
          <w:color w:val="000000"/>
        </w:rPr>
        <w:fldChar w:fldCharType="end"/>
      </w:r>
      <w:r w:rsidR="00CC0E87" w:rsidRPr="00774CFE">
        <w:rPr>
          <w:color w:val="000000"/>
        </w:rPr>
        <w:t xml:space="preserve">: Proportion </w:t>
      </w:r>
      <w:r w:rsidR="00352615" w:rsidRPr="00774CFE">
        <w:rPr>
          <w:color w:val="000000"/>
        </w:rPr>
        <w:t>of respondents versus distance travel</w:t>
      </w:r>
      <w:bookmarkEnd w:id="66"/>
    </w:p>
    <w:tbl>
      <w:tblPr>
        <w:tblStyle w:val="TableGrid"/>
        <w:tblW w:w="9214" w:type="dxa"/>
        <w:tblLook w:val="04A0"/>
      </w:tblPr>
      <w:tblGrid>
        <w:gridCol w:w="1397"/>
        <w:gridCol w:w="1444"/>
        <w:gridCol w:w="1416"/>
        <w:gridCol w:w="1716"/>
        <w:gridCol w:w="1694"/>
        <w:gridCol w:w="1547"/>
      </w:tblGrid>
      <w:tr w:rsidR="00C46D52" w:rsidRPr="00774CFE" w:rsidTr="00352615">
        <w:trPr>
          <w:trHeight w:val="414"/>
        </w:trPr>
        <w:tc>
          <w:tcPr>
            <w:tcW w:w="2841" w:type="dxa"/>
            <w:gridSpan w:val="2"/>
            <w:vMerge w:val="restart"/>
            <w:hideMark/>
          </w:tcPr>
          <w:p w:rsidR="00920106" w:rsidRPr="00774CFE" w:rsidRDefault="00C46D52" w:rsidP="008F0A86">
            <w:pPr>
              <w:spacing w:before="120" w:after="120"/>
              <w:jc w:val="both"/>
              <w:rPr>
                <w:color w:val="000000"/>
                <w:sz w:val="24"/>
                <w:szCs w:val="24"/>
              </w:rPr>
            </w:pPr>
            <w:r w:rsidRPr="00774CFE">
              <w:rPr>
                <w:color w:val="000000"/>
                <w:sz w:val="24"/>
                <w:szCs w:val="24"/>
              </w:rPr>
              <w:t> </w:t>
            </w:r>
          </w:p>
          <w:p w:rsidR="00920106" w:rsidRPr="00774CFE" w:rsidRDefault="00920106" w:rsidP="008F0A86">
            <w:pPr>
              <w:spacing w:before="120" w:after="120"/>
              <w:jc w:val="both"/>
              <w:rPr>
                <w:color w:val="000000"/>
                <w:sz w:val="24"/>
                <w:szCs w:val="24"/>
              </w:rPr>
            </w:pPr>
          </w:p>
          <w:p w:rsidR="00C46D52" w:rsidRPr="00774CFE" w:rsidRDefault="00920106" w:rsidP="00920106">
            <w:pPr>
              <w:spacing w:before="120" w:after="120"/>
              <w:jc w:val="center"/>
              <w:rPr>
                <w:color w:val="000000"/>
                <w:sz w:val="24"/>
                <w:szCs w:val="24"/>
              </w:rPr>
            </w:pPr>
            <w:r w:rsidRPr="00774CFE">
              <w:rPr>
                <w:color w:val="000000"/>
                <w:sz w:val="24"/>
                <w:szCs w:val="24"/>
              </w:rPr>
              <w:t>Description</w:t>
            </w:r>
          </w:p>
        </w:tc>
        <w:tc>
          <w:tcPr>
            <w:tcW w:w="6373" w:type="dxa"/>
            <w:gridSpan w:val="4"/>
            <w:hideMark/>
          </w:tcPr>
          <w:p w:rsidR="00C46D52" w:rsidRPr="00774CFE" w:rsidRDefault="00C46D52" w:rsidP="00920106">
            <w:pPr>
              <w:spacing w:before="120" w:after="120"/>
              <w:jc w:val="center"/>
              <w:rPr>
                <w:color w:val="000000"/>
                <w:sz w:val="24"/>
                <w:szCs w:val="24"/>
              </w:rPr>
            </w:pPr>
            <w:r w:rsidRPr="00774CFE">
              <w:rPr>
                <w:color w:val="000000"/>
                <w:sz w:val="24"/>
                <w:szCs w:val="24"/>
              </w:rPr>
              <w:t>Kebele</w:t>
            </w:r>
          </w:p>
        </w:tc>
      </w:tr>
      <w:tr w:rsidR="00C46D52" w:rsidRPr="00774CFE" w:rsidTr="00352615">
        <w:trPr>
          <w:trHeight w:val="414"/>
        </w:trPr>
        <w:tc>
          <w:tcPr>
            <w:tcW w:w="2841" w:type="dxa"/>
            <w:gridSpan w:val="2"/>
            <w:vMerge/>
            <w:hideMark/>
          </w:tcPr>
          <w:p w:rsidR="00C46D52" w:rsidRPr="00774CFE" w:rsidRDefault="00C46D52" w:rsidP="008F0A86">
            <w:pPr>
              <w:spacing w:before="120" w:after="120"/>
              <w:jc w:val="both"/>
              <w:rPr>
                <w:color w:val="000000"/>
                <w:sz w:val="24"/>
                <w:szCs w:val="24"/>
              </w:rPr>
            </w:pPr>
          </w:p>
        </w:tc>
        <w:tc>
          <w:tcPr>
            <w:tcW w:w="1416" w:type="dxa"/>
            <w:hideMark/>
          </w:tcPr>
          <w:p w:rsidR="00C46D52" w:rsidRPr="00774CFE" w:rsidRDefault="00C46D52" w:rsidP="008F0A86">
            <w:pPr>
              <w:spacing w:before="120" w:after="120"/>
              <w:jc w:val="both"/>
              <w:rPr>
                <w:color w:val="000000"/>
                <w:sz w:val="24"/>
                <w:szCs w:val="24"/>
              </w:rPr>
            </w:pPr>
            <w:r w:rsidRPr="00774CFE">
              <w:rPr>
                <w:color w:val="000000"/>
                <w:sz w:val="24"/>
                <w:szCs w:val="24"/>
              </w:rPr>
              <w:t>Taremesa</w:t>
            </w:r>
          </w:p>
        </w:tc>
        <w:tc>
          <w:tcPr>
            <w:tcW w:w="1716" w:type="dxa"/>
            <w:hideMark/>
          </w:tcPr>
          <w:p w:rsidR="00C46D52" w:rsidRPr="00774CFE" w:rsidRDefault="00C46D52" w:rsidP="008F0A86">
            <w:pPr>
              <w:spacing w:before="120" w:after="120"/>
              <w:jc w:val="both"/>
              <w:rPr>
                <w:color w:val="000000"/>
                <w:sz w:val="24"/>
                <w:szCs w:val="24"/>
              </w:rPr>
            </w:pPr>
            <w:r w:rsidRPr="00774CFE">
              <w:rPr>
                <w:color w:val="000000"/>
                <w:sz w:val="24"/>
                <w:szCs w:val="24"/>
              </w:rPr>
              <w:t>Fura</w:t>
            </w:r>
          </w:p>
        </w:tc>
        <w:tc>
          <w:tcPr>
            <w:tcW w:w="1694" w:type="dxa"/>
            <w:hideMark/>
          </w:tcPr>
          <w:p w:rsidR="00C46D52" w:rsidRPr="00774CFE" w:rsidRDefault="00C46D52" w:rsidP="008F0A86">
            <w:pPr>
              <w:spacing w:before="120" w:after="120"/>
              <w:jc w:val="both"/>
              <w:rPr>
                <w:color w:val="000000"/>
                <w:sz w:val="24"/>
                <w:szCs w:val="24"/>
              </w:rPr>
            </w:pPr>
            <w:r w:rsidRPr="00774CFE">
              <w:rPr>
                <w:color w:val="000000"/>
                <w:sz w:val="24"/>
                <w:szCs w:val="24"/>
              </w:rPr>
              <w:t>Mideregenet</w:t>
            </w:r>
          </w:p>
        </w:tc>
        <w:tc>
          <w:tcPr>
            <w:tcW w:w="1547" w:type="dxa"/>
            <w:hideMark/>
          </w:tcPr>
          <w:p w:rsidR="00C46D52" w:rsidRPr="00774CFE" w:rsidRDefault="00C46D52" w:rsidP="008F0A86">
            <w:pPr>
              <w:spacing w:before="120" w:after="120"/>
              <w:jc w:val="both"/>
              <w:rPr>
                <w:color w:val="000000"/>
                <w:sz w:val="24"/>
                <w:szCs w:val="24"/>
              </w:rPr>
            </w:pPr>
            <w:r w:rsidRPr="00774CFE">
              <w:rPr>
                <w:color w:val="000000"/>
                <w:sz w:val="24"/>
                <w:szCs w:val="24"/>
              </w:rPr>
              <w:t>DilaAferara</w:t>
            </w:r>
          </w:p>
        </w:tc>
      </w:tr>
      <w:tr w:rsidR="00C46D52" w:rsidRPr="00774CFE" w:rsidTr="00352615">
        <w:trPr>
          <w:trHeight w:val="414"/>
        </w:trPr>
        <w:tc>
          <w:tcPr>
            <w:tcW w:w="2841" w:type="dxa"/>
            <w:gridSpan w:val="2"/>
            <w:vMerge/>
            <w:hideMark/>
          </w:tcPr>
          <w:p w:rsidR="00C46D52" w:rsidRPr="00774CFE" w:rsidRDefault="00C46D52" w:rsidP="008F0A86">
            <w:pPr>
              <w:spacing w:before="120" w:after="120"/>
              <w:jc w:val="both"/>
              <w:rPr>
                <w:color w:val="000000"/>
                <w:sz w:val="24"/>
                <w:szCs w:val="24"/>
              </w:rPr>
            </w:pPr>
          </w:p>
        </w:tc>
        <w:tc>
          <w:tcPr>
            <w:tcW w:w="1416" w:type="dxa"/>
            <w:hideMark/>
          </w:tcPr>
          <w:p w:rsidR="00C46D52" w:rsidRPr="00774CFE" w:rsidRDefault="00C46D52" w:rsidP="008F0A86">
            <w:pPr>
              <w:spacing w:before="120" w:after="120"/>
              <w:jc w:val="both"/>
              <w:rPr>
                <w:color w:val="000000"/>
                <w:sz w:val="24"/>
                <w:szCs w:val="24"/>
              </w:rPr>
            </w:pPr>
            <w:r w:rsidRPr="00774CFE">
              <w:rPr>
                <w:color w:val="000000"/>
                <w:sz w:val="24"/>
                <w:szCs w:val="24"/>
              </w:rPr>
              <w:t>Column N %</w:t>
            </w:r>
          </w:p>
        </w:tc>
        <w:tc>
          <w:tcPr>
            <w:tcW w:w="1716" w:type="dxa"/>
            <w:hideMark/>
          </w:tcPr>
          <w:p w:rsidR="00C46D52" w:rsidRPr="00774CFE" w:rsidRDefault="00C46D52" w:rsidP="008F0A86">
            <w:pPr>
              <w:spacing w:before="120" w:after="120"/>
              <w:jc w:val="both"/>
              <w:rPr>
                <w:color w:val="000000"/>
                <w:sz w:val="24"/>
                <w:szCs w:val="24"/>
              </w:rPr>
            </w:pPr>
            <w:r w:rsidRPr="00774CFE">
              <w:rPr>
                <w:color w:val="000000"/>
                <w:sz w:val="24"/>
                <w:szCs w:val="24"/>
              </w:rPr>
              <w:t>Column N %</w:t>
            </w:r>
          </w:p>
        </w:tc>
        <w:tc>
          <w:tcPr>
            <w:tcW w:w="1694" w:type="dxa"/>
            <w:hideMark/>
          </w:tcPr>
          <w:p w:rsidR="00C46D52" w:rsidRPr="00774CFE" w:rsidRDefault="00C46D52" w:rsidP="008F0A86">
            <w:pPr>
              <w:spacing w:before="120" w:after="120"/>
              <w:jc w:val="both"/>
              <w:rPr>
                <w:color w:val="000000"/>
                <w:sz w:val="24"/>
                <w:szCs w:val="24"/>
              </w:rPr>
            </w:pPr>
            <w:r w:rsidRPr="00774CFE">
              <w:rPr>
                <w:color w:val="000000"/>
                <w:sz w:val="24"/>
                <w:szCs w:val="24"/>
              </w:rPr>
              <w:t>Column N %</w:t>
            </w:r>
          </w:p>
        </w:tc>
        <w:tc>
          <w:tcPr>
            <w:tcW w:w="1547" w:type="dxa"/>
            <w:hideMark/>
          </w:tcPr>
          <w:p w:rsidR="00C46D52" w:rsidRPr="00774CFE" w:rsidRDefault="00C46D52" w:rsidP="008F0A86">
            <w:pPr>
              <w:spacing w:before="120" w:after="120"/>
              <w:jc w:val="both"/>
              <w:rPr>
                <w:color w:val="000000"/>
                <w:sz w:val="24"/>
                <w:szCs w:val="24"/>
              </w:rPr>
            </w:pPr>
            <w:r w:rsidRPr="00774CFE">
              <w:rPr>
                <w:color w:val="000000"/>
                <w:sz w:val="24"/>
                <w:szCs w:val="24"/>
              </w:rPr>
              <w:t>Column N %</w:t>
            </w:r>
          </w:p>
        </w:tc>
      </w:tr>
      <w:tr w:rsidR="00C46D52" w:rsidRPr="00774CFE" w:rsidTr="00352615">
        <w:trPr>
          <w:trHeight w:val="414"/>
        </w:trPr>
        <w:tc>
          <w:tcPr>
            <w:tcW w:w="1397" w:type="dxa"/>
            <w:vMerge w:val="restart"/>
            <w:hideMark/>
          </w:tcPr>
          <w:p w:rsidR="00C46D52" w:rsidRPr="00774CFE" w:rsidRDefault="00C46D52" w:rsidP="00893A2D">
            <w:pPr>
              <w:spacing w:before="120" w:after="120"/>
              <w:rPr>
                <w:color w:val="000000"/>
                <w:sz w:val="24"/>
                <w:szCs w:val="24"/>
              </w:rPr>
            </w:pPr>
            <w:r w:rsidRPr="00774CFE">
              <w:rPr>
                <w:color w:val="000000"/>
                <w:sz w:val="24"/>
                <w:szCs w:val="24"/>
              </w:rPr>
              <w:t>Distance  travel to fetch potable water</w:t>
            </w:r>
          </w:p>
        </w:tc>
        <w:tc>
          <w:tcPr>
            <w:tcW w:w="1444" w:type="dxa"/>
            <w:hideMark/>
          </w:tcPr>
          <w:p w:rsidR="00C46D52" w:rsidRPr="00774CFE" w:rsidRDefault="00C46D52" w:rsidP="008F0A86">
            <w:pPr>
              <w:spacing w:before="120" w:after="120"/>
              <w:jc w:val="both"/>
              <w:rPr>
                <w:color w:val="000000"/>
                <w:sz w:val="24"/>
                <w:szCs w:val="24"/>
              </w:rPr>
            </w:pPr>
            <w:r w:rsidRPr="00774CFE">
              <w:rPr>
                <w:color w:val="000000"/>
                <w:sz w:val="24"/>
                <w:szCs w:val="24"/>
              </w:rPr>
              <w:t>10-200m</w:t>
            </w:r>
          </w:p>
        </w:tc>
        <w:tc>
          <w:tcPr>
            <w:tcW w:w="14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35.2%</w:t>
            </w:r>
          </w:p>
        </w:tc>
        <w:tc>
          <w:tcPr>
            <w:tcW w:w="17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65.2%</w:t>
            </w:r>
          </w:p>
        </w:tc>
        <w:tc>
          <w:tcPr>
            <w:tcW w:w="1694"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43.3%</w:t>
            </w:r>
          </w:p>
        </w:tc>
        <w:tc>
          <w:tcPr>
            <w:tcW w:w="1547"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26.4%</w:t>
            </w:r>
          </w:p>
        </w:tc>
      </w:tr>
      <w:tr w:rsidR="00C46D52" w:rsidRPr="00774CFE" w:rsidTr="00352615">
        <w:trPr>
          <w:trHeight w:val="414"/>
        </w:trPr>
        <w:tc>
          <w:tcPr>
            <w:tcW w:w="1397" w:type="dxa"/>
            <w:vMerge/>
            <w:hideMark/>
          </w:tcPr>
          <w:p w:rsidR="00C46D52" w:rsidRPr="00774CFE" w:rsidRDefault="00C46D52" w:rsidP="008F0A86">
            <w:pPr>
              <w:spacing w:before="120" w:after="120"/>
              <w:jc w:val="both"/>
              <w:rPr>
                <w:color w:val="000000"/>
                <w:sz w:val="24"/>
                <w:szCs w:val="24"/>
              </w:rPr>
            </w:pPr>
          </w:p>
        </w:tc>
        <w:tc>
          <w:tcPr>
            <w:tcW w:w="1444" w:type="dxa"/>
            <w:hideMark/>
          </w:tcPr>
          <w:p w:rsidR="00C46D52" w:rsidRPr="00774CFE" w:rsidRDefault="00944A18" w:rsidP="008F0A86">
            <w:pPr>
              <w:spacing w:before="120" w:after="120"/>
              <w:jc w:val="both"/>
              <w:rPr>
                <w:color w:val="000000"/>
                <w:sz w:val="24"/>
                <w:szCs w:val="24"/>
              </w:rPr>
            </w:pPr>
            <w:r w:rsidRPr="00774CFE">
              <w:rPr>
                <w:color w:val="000000"/>
                <w:sz w:val="24"/>
                <w:szCs w:val="24"/>
              </w:rPr>
              <w:t>201</w:t>
            </w:r>
            <w:r w:rsidR="00C46D52" w:rsidRPr="00774CFE">
              <w:rPr>
                <w:color w:val="000000"/>
                <w:sz w:val="24"/>
                <w:szCs w:val="24"/>
              </w:rPr>
              <w:t>- 500m</w:t>
            </w:r>
          </w:p>
        </w:tc>
        <w:tc>
          <w:tcPr>
            <w:tcW w:w="14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42.0%</w:t>
            </w:r>
          </w:p>
        </w:tc>
        <w:tc>
          <w:tcPr>
            <w:tcW w:w="17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25.8%</w:t>
            </w:r>
          </w:p>
        </w:tc>
        <w:tc>
          <w:tcPr>
            <w:tcW w:w="1694"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37.3%</w:t>
            </w:r>
          </w:p>
        </w:tc>
        <w:tc>
          <w:tcPr>
            <w:tcW w:w="1547"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30.0%</w:t>
            </w:r>
          </w:p>
        </w:tc>
      </w:tr>
      <w:tr w:rsidR="00C46D52" w:rsidRPr="00774CFE" w:rsidTr="00352615">
        <w:trPr>
          <w:trHeight w:val="414"/>
        </w:trPr>
        <w:tc>
          <w:tcPr>
            <w:tcW w:w="1397" w:type="dxa"/>
            <w:vMerge/>
            <w:hideMark/>
          </w:tcPr>
          <w:p w:rsidR="00C46D52" w:rsidRPr="00774CFE" w:rsidRDefault="00C46D52" w:rsidP="008F0A86">
            <w:pPr>
              <w:spacing w:before="120" w:after="120"/>
              <w:jc w:val="both"/>
              <w:rPr>
                <w:color w:val="000000"/>
                <w:sz w:val="24"/>
                <w:szCs w:val="24"/>
              </w:rPr>
            </w:pPr>
          </w:p>
        </w:tc>
        <w:tc>
          <w:tcPr>
            <w:tcW w:w="1444" w:type="dxa"/>
            <w:hideMark/>
          </w:tcPr>
          <w:p w:rsidR="00C46D52" w:rsidRPr="00774CFE" w:rsidRDefault="00944A18" w:rsidP="008F0A86">
            <w:pPr>
              <w:spacing w:before="120" w:after="120"/>
              <w:jc w:val="both"/>
              <w:rPr>
                <w:color w:val="000000"/>
                <w:sz w:val="24"/>
                <w:szCs w:val="24"/>
              </w:rPr>
            </w:pPr>
            <w:r w:rsidRPr="00774CFE">
              <w:rPr>
                <w:color w:val="000000"/>
                <w:sz w:val="24"/>
                <w:szCs w:val="24"/>
              </w:rPr>
              <w:t>501</w:t>
            </w:r>
            <w:r w:rsidR="00C46D52" w:rsidRPr="00774CFE">
              <w:rPr>
                <w:color w:val="000000"/>
                <w:sz w:val="24"/>
                <w:szCs w:val="24"/>
              </w:rPr>
              <w:t>-1500m</w:t>
            </w:r>
          </w:p>
        </w:tc>
        <w:tc>
          <w:tcPr>
            <w:tcW w:w="14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22.7%</w:t>
            </w:r>
          </w:p>
        </w:tc>
        <w:tc>
          <w:tcPr>
            <w:tcW w:w="17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9.1%</w:t>
            </w:r>
          </w:p>
        </w:tc>
        <w:tc>
          <w:tcPr>
            <w:tcW w:w="1694"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19.4%</w:t>
            </w:r>
          </w:p>
        </w:tc>
        <w:tc>
          <w:tcPr>
            <w:tcW w:w="1547"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23.6%</w:t>
            </w:r>
          </w:p>
        </w:tc>
      </w:tr>
      <w:tr w:rsidR="00C46D52" w:rsidRPr="00774CFE" w:rsidTr="00352615">
        <w:trPr>
          <w:trHeight w:val="414"/>
        </w:trPr>
        <w:tc>
          <w:tcPr>
            <w:tcW w:w="1397" w:type="dxa"/>
            <w:vMerge/>
            <w:hideMark/>
          </w:tcPr>
          <w:p w:rsidR="00C46D52" w:rsidRPr="00774CFE" w:rsidRDefault="00C46D52" w:rsidP="008F0A86">
            <w:pPr>
              <w:spacing w:before="120" w:after="120"/>
              <w:jc w:val="both"/>
              <w:rPr>
                <w:color w:val="000000"/>
                <w:sz w:val="24"/>
                <w:szCs w:val="24"/>
              </w:rPr>
            </w:pPr>
          </w:p>
        </w:tc>
        <w:tc>
          <w:tcPr>
            <w:tcW w:w="1444" w:type="dxa"/>
            <w:hideMark/>
          </w:tcPr>
          <w:p w:rsidR="00C46D52" w:rsidRPr="00774CFE" w:rsidRDefault="00C46D52" w:rsidP="008F0A86">
            <w:pPr>
              <w:spacing w:before="120" w:after="120"/>
              <w:jc w:val="both"/>
              <w:rPr>
                <w:color w:val="000000"/>
                <w:sz w:val="24"/>
                <w:szCs w:val="24"/>
              </w:rPr>
            </w:pPr>
            <w:r w:rsidRPr="00774CFE">
              <w:rPr>
                <w:color w:val="000000"/>
                <w:sz w:val="24"/>
                <w:szCs w:val="24"/>
              </w:rPr>
              <w:t>Above 1500m</w:t>
            </w:r>
          </w:p>
        </w:tc>
        <w:tc>
          <w:tcPr>
            <w:tcW w:w="14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0.0%</w:t>
            </w:r>
          </w:p>
        </w:tc>
        <w:tc>
          <w:tcPr>
            <w:tcW w:w="17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0.0%</w:t>
            </w:r>
          </w:p>
        </w:tc>
        <w:tc>
          <w:tcPr>
            <w:tcW w:w="1694"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0.0%</w:t>
            </w:r>
          </w:p>
        </w:tc>
        <w:tc>
          <w:tcPr>
            <w:tcW w:w="1547"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20.0%</w:t>
            </w:r>
          </w:p>
        </w:tc>
      </w:tr>
      <w:tr w:rsidR="00C46D52" w:rsidRPr="00774CFE" w:rsidTr="00352615">
        <w:trPr>
          <w:trHeight w:val="414"/>
        </w:trPr>
        <w:tc>
          <w:tcPr>
            <w:tcW w:w="1397" w:type="dxa"/>
            <w:vMerge/>
            <w:hideMark/>
          </w:tcPr>
          <w:p w:rsidR="00C46D52" w:rsidRPr="00774CFE" w:rsidRDefault="00C46D52" w:rsidP="008F0A86">
            <w:pPr>
              <w:spacing w:before="120" w:after="120"/>
              <w:jc w:val="both"/>
              <w:rPr>
                <w:color w:val="000000"/>
                <w:sz w:val="24"/>
                <w:szCs w:val="24"/>
              </w:rPr>
            </w:pPr>
          </w:p>
        </w:tc>
        <w:tc>
          <w:tcPr>
            <w:tcW w:w="1444" w:type="dxa"/>
            <w:hideMark/>
          </w:tcPr>
          <w:p w:rsidR="00C46D52" w:rsidRPr="00774CFE" w:rsidRDefault="00C46D52" w:rsidP="008F0A86">
            <w:pPr>
              <w:spacing w:before="120" w:after="120"/>
              <w:jc w:val="both"/>
              <w:rPr>
                <w:color w:val="000000"/>
                <w:sz w:val="24"/>
                <w:szCs w:val="24"/>
              </w:rPr>
            </w:pPr>
            <w:r w:rsidRPr="00774CFE">
              <w:rPr>
                <w:color w:val="000000"/>
                <w:sz w:val="24"/>
                <w:szCs w:val="24"/>
              </w:rPr>
              <w:t>Subtotal</w:t>
            </w:r>
          </w:p>
        </w:tc>
        <w:tc>
          <w:tcPr>
            <w:tcW w:w="14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100.0%</w:t>
            </w:r>
          </w:p>
        </w:tc>
        <w:tc>
          <w:tcPr>
            <w:tcW w:w="1716"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100.0%</w:t>
            </w:r>
          </w:p>
        </w:tc>
        <w:tc>
          <w:tcPr>
            <w:tcW w:w="1694"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100.0%</w:t>
            </w:r>
          </w:p>
        </w:tc>
        <w:tc>
          <w:tcPr>
            <w:tcW w:w="1547" w:type="dxa"/>
            <w:noWrap/>
            <w:hideMark/>
          </w:tcPr>
          <w:p w:rsidR="00C46D52" w:rsidRPr="00774CFE" w:rsidRDefault="00C46D52" w:rsidP="008F0A86">
            <w:pPr>
              <w:spacing w:before="120" w:after="120"/>
              <w:jc w:val="both"/>
              <w:rPr>
                <w:color w:val="000000"/>
                <w:sz w:val="24"/>
                <w:szCs w:val="24"/>
              </w:rPr>
            </w:pPr>
            <w:r w:rsidRPr="00774CFE">
              <w:rPr>
                <w:color w:val="000000"/>
                <w:sz w:val="24"/>
                <w:szCs w:val="24"/>
              </w:rPr>
              <w:t>100.0%</w:t>
            </w:r>
          </w:p>
        </w:tc>
      </w:tr>
    </w:tbl>
    <w:p w:rsidR="00215A36" w:rsidRPr="00774CFE" w:rsidRDefault="00215A36" w:rsidP="008F0A86">
      <w:pPr>
        <w:pStyle w:val="Default"/>
        <w:spacing w:before="120" w:after="120" w:line="240" w:lineRule="exact"/>
        <w:jc w:val="both"/>
        <w:rPr>
          <w:rFonts w:ascii="Times New Roman" w:hAnsi="Times New Roman" w:cs="Times New Roman"/>
          <w:color w:val="auto"/>
          <w:sz w:val="22"/>
          <w:szCs w:val="22"/>
        </w:rPr>
      </w:pPr>
    </w:p>
    <w:p w:rsidR="001379BE" w:rsidRPr="00774CFE" w:rsidRDefault="007C4107" w:rsidP="003970BE">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In study area </w:t>
      </w:r>
      <w:r w:rsidR="008F7ABB" w:rsidRPr="00774CFE">
        <w:rPr>
          <w:rFonts w:ascii="Times New Roman" w:hAnsi="Times New Roman" w:cs="Times New Roman"/>
          <w:color w:val="auto"/>
        </w:rPr>
        <w:t>context,</w:t>
      </w:r>
      <w:r w:rsidRPr="00774CFE">
        <w:rPr>
          <w:rFonts w:ascii="Times New Roman" w:hAnsi="Times New Roman" w:cs="Times New Roman"/>
          <w:color w:val="auto"/>
        </w:rPr>
        <w:t xml:space="preserve"> the three kebele Taremesa ,Fura and Mideregnet kebeles are fulfill the minimum accessibility criteria</w:t>
      </w:r>
      <w:r w:rsidR="008F7ABB" w:rsidRPr="00774CFE">
        <w:rPr>
          <w:rFonts w:ascii="Times New Roman" w:hAnsi="Times New Roman" w:cs="Times New Roman"/>
          <w:color w:val="auto"/>
        </w:rPr>
        <w:t xml:space="preserve"> of UA</w:t>
      </w:r>
      <w:r w:rsidR="00662827" w:rsidRPr="00774CFE">
        <w:rPr>
          <w:rFonts w:ascii="Times New Roman" w:hAnsi="Times New Roman" w:cs="Times New Roman"/>
          <w:color w:val="auto"/>
        </w:rPr>
        <w:t xml:space="preserve">P </w:t>
      </w:r>
      <w:r w:rsidR="008F7ABB" w:rsidRPr="00774CFE">
        <w:rPr>
          <w:rFonts w:ascii="Times New Roman" w:hAnsi="Times New Roman" w:cs="Times New Roman"/>
          <w:color w:val="auto"/>
        </w:rPr>
        <w:t xml:space="preserve">whereas </w:t>
      </w:r>
      <w:r w:rsidRPr="00774CFE">
        <w:rPr>
          <w:rFonts w:ascii="Times New Roman" w:hAnsi="Times New Roman" w:cs="Times New Roman"/>
          <w:color w:val="auto"/>
        </w:rPr>
        <w:t>DilaAferara kebele is meet 80%</w:t>
      </w:r>
      <w:r w:rsidR="008F7ABB" w:rsidRPr="00774CFE">
        <w:rPr>
          <w:rFonts w:ascii="Times New Roman" w:hAnsi="Times New Roman" w:cs="Times New Roman"/>
          <w:color w:val="auto"/>
        </w:rPr>
        <w:t xml:space="preserve"> of the respondents</w:t>
      </w:r>
      <w:r w:rsidRPr="00774CFE">
        <w:rPr>
          <w:rFonts w:ascii="Times New Roman" w:hAnsi="Times New Roman" w:cs="Times New Roman"/>
          <w:color w:val="auto"/>
        </w:rPr>
        <w:t xml:space="preserve">. </w:t>
      </w:r>
      <w:r w:rsidR="00662827" w:rsidRPr="00774CFE">
        <w:rPr>
          <w:rFonts w:ascii="Times New Roman" w:hAnsi="Times New Roman" w:cs="Times New Roman"/>
          <w:color w:val="auto"/>
        </w:rPr>
        <w:t xml:space="preserve">Due to inaccessibility of water supply schemes in relation to </w:t>
      </w:r>
      <w:r w:rsidR="001F4C28" w:rsidRPr="00774CFE">
        <w:rPr>
          <w:rFonts w:ascii="Times New Roman" w:hAnsi="Times New Roman" w:cs="Times New Roman"/>
          <w:color w:val="auto"/>
        </w:rPr>
        <w:t>distance;</w:t>
      </w:r>
      <w:r w:rsidR="00662827" w:rsidRPr="00774CFE">
        <w:rPr>
          <w:rFonts w:ascii="Times New Roman" w:hAnsi="Times New Roman" w:cs="Times New Roman"/>
          <w:color w:val="auto"/>
        </w:rPr>
        <w:t xml:space="preserve"> the community </w:t>
      </w:r>
      <w:r w:rsidR="00C3207C" w:rsidRPr="00774CFE">
        <w:rPr>
          <w:rFonts w:ascii="Times New Roman" w:hAnsi="Times New Roman" w:cs="Times New Roman"/>
          <w:color w:val="auto"/>
        </w:rPr>
        <w:t xml:space="preserve">did not </w:t>
      </w:r>
      <w:r w:rsidR="00662827" w:rsidRPr="00774CFE">
        <w:rPr>
          <w:rFonts w:ascii="Times New Roman" w:hAnsi="Times New Roman" w:cs="Times New Roman"/>
          <w:color w:val="auto"/>
        </w:rPr>
        <w:t>show willingness to use them. Due to this reason the water supply schemes become ideal and expos</w:t>
      </w:r>
      <w:r w:rsidR="00C3207C" w:rsidRPr="00774CFE">
        <w:rPr>
          <w:rFonts w:ascii="Times New Roman" w:hAnsi="Times New Roman" w:cs="Times New Roman"/>
          <w:color w:val="auto"/>
        </w:rPr>
        <w:t>ed</w:t>
      </w:r>
      <w:r w:rsidR="00662827" w:rsidRPr="00774CFE">
        <w:rPr>
          <w:rFonts w:ascii="Times New Roman" w:hAnsi="Times New Roman" w:cs="Times New Roman"/>
          <w:color w:val="auto"/>
        </w:rPr>
        <w:t xml:space="preserve"> for damage. This situation led the schemes non functional and not sustainable in relation to their service.   </w:t>
      </w:r>
    </w:p>
    <w:p w:rsidR="005172FB" w:rsidRPr="000628A1" w:rsidRDefault="00162D0D" w:rsidP="00893A2D">
      <w:pPr>
        <w:pStyle w:val="Default"/>
        <w:spacing w:before="120" w:after="120" w:line="360" w:lineRule="auto"/>
        <w:jc w:val="both"/>
        <w:rPr>
          <w:rFonts w:ascii="Times New Roman" w:hAnsi="Times New Roman" w:cs="Times New Roman"/>
        </w:rPr>
      </w:pPr>
      <w:r w:rsidRPr="00774CFE">
        <w:rPr>
          <w:rFonts w:ascii="Times New Roman" w:hAnsi="Times New Roman" w:cs="Times New Roman"/>
        </w:rPr>
        <w:lastRenderedPageBreak/>
        <w:t xml:space="preserve">As it shown in table </w:t>
      </w:r>
      <w:r w:rsidR="00732B84" w:rsidRPr="00774CFE">
        <w:rPr>
          <w:rFonts w:ascii="Times New Roman" w:hAnsi="Times New Roman" w:cs="Times New Roman"/>
        </w:rPr>
        <w:t>11</w:t>
      </w:r>
      <w:r w:rsidR="00C35562" w:rsidRPr="00774CFE">
        <w:rPr>
          <w:rFonts w:ascii="Times New Roman" w:hAnsi="Times New Roman" w:cs="Times New Roman"/>
        </w:rPr>
        <w:t xml:space="preserve">, </w:t>
      </w:r>
      <w:r w:rsidR="00A80567" w:rsidRPr="00774CFE">
        <w:rPr>
          <w:rFonts w:ascii="Times New Roman" w:hAnsi="Times New Roman" w:cs="Times New Roman"/>
        </w:rPr>
        <w:t>63.1</w:t>
      </w:r>
      <w:r w:rsidR="00C321C7" w:rsidRPr="00774CFE">
        <w:rPr>
          <w:rFonts w:ascii="Times New Roman" w:hAnsi="Times New Roman" w:cs="Times New Roman"/>
        </w:rPr>
        <w:t>% and</w:t>
      </w:r>
      <w:r w:rsidR="00A80567" w:rsidRPr="00774CFE">
        <w:rPr>
          <w:rFonts w:ascii="Times New Roman" w:hAnsi="Times New Roman" w:cs="Times New Roman"/>
        </w:rPr>
        <w:t xml:space="preserve"> 37.9</w:t>
      </w:r>
      <w:r w:rsidR="00C321C7" w:rsidRPr="00774CFE">
        <w:rPr>
          <w:rFonts w:ascii="Times New Roman" w:hAnsi="Times New Roman" w:cs="Times New Roman"/>
        </w:rPr>
        <w:t>% of</w:t>
      </w:r>
      <w:r w:rsidR="00A80567" w:rsidRPr="00774CFE">
        <w:rPr>
          <w:rFonts w:ascii="Times New Roman" w:hAnsi="Times New Roman" w:cs="Times New Roman"/>
        </w:rPr>
        <w:t xml:space="preserve"> the respondents were fetch water two </w:t>
      </w:r>
      <w:r w:rsidR="00C321C7" w:rsidRPr="00774CFE">
        <w:rPr>
          <w:rFonts w:ascii="Times New Roman" w:hAnsi="Times New Roman" w:cs="Times New Roman"/>
        </w:rPr>
        <w:t>times</w:t>
      </w:r>
      <w:r w:rsidR="00A80567" w:rsidRPr="00774CFE">
        <w:rPr>
          <w:rFonts w:ascii="Times New Roman" w:hAnsi="Times New Roman" w:cs="Times New Roman"/>
        </w:rPr>
        <w:t xml:space="preserve"> and three times a day respectively</w:t>
      </w:r>
      <w:r w:rsidR="00E520F5" w:rsidRPr="00774CFE">
        <w:rPr>
          <w:rFonts w:ascii="Times New Roman" w:hAnsi="Times New Roman" w:cs="Times New Roman"/>
        </w:rPr>
        <w:t>.</w:t>
      </w:r>
      <w:r w:rsidR="003970BE" w:rsidRPr="00774CFE">
        <w:rPr>
          <w:rFonts w:ascii="Times New Roman" w:hAnsi="Times New Roman" w:cs="Times New Roman"/>
        </w:rPr>
        <w:t xml:space="preserve"> </w:t>
      </w:r>
      <w:r w:rsidR="00D44FF1" w:rsidRPr="00774CFE">
        <w:rPr>
          <w:rFonts w:ascii="Times New Roman" w:hAnsi="Times New Roman" w:cs="Times New Roman"/>
        </w:rPr>
        <w:t xml:space="preserve">In </w:t>
      </w:r>
      <w:r w:rsidR="00612C99" w:rsidRPr="00774CFE">
        <w:rPr>
          <w:rFonts w:ascii="Times New Roman" w:hAnsi="Times New Roman" w:cs="Times New Roman"/>
        </w:rPr>
        <w:t xml:space="preserve">connection to </w:t>
      </w:r>
      <w:r w:rsidR="00C321C7" w:rsidRPr="00774CFE">
        <w:rPr>
          <w:rFonts w:ascii="Times New Roman" w:hAnsi="Times New Roman" w:cs="Times New Roman"/>
        </w:rPr>
        <w:t>this,</w:t>
      </w:r>
      <w:r w:rsidR="00D44FF1" w:rsidRPr="00774CFE">
        <w:rPr>
          <w:rFonts w:ascii="Times New Roman" w:hAnsi="Times New Roman" w:cs="Times New Roman"/>
        </w:rPr>
        <w:t xml:space="preserve"> </w:t>
      </w:r>
      <w:r w:rsidR="003970BE" w:rsidRPr="00774CFE">
        <w:rPr>
          <w:rFonts w:ascii="Times New Roman" w:hAnsi="Times New Roman" w:cs="Times New Roman"/>
        </w:rPr>
        <w:t xml:space="preserve">due to frequent improper operation and utilization of the schemes there is a possibility of destructing of water supply schemes operation materials specially the water supply schemes those are fitted with hand pump. This implies that there should be </w:t>
      </w:r>
      <w:r w:rsidR="00FB194C" w:rsidRPr="00774CFE">
        <w:rPr>
          <w:rFonts w:ascii="Times New Roman" w:hAnsi="Times New Roman" w:cs="Times New Roman"/>
        </w:rPr>
        <w:t xml:space="preserve">proper operation and utilization of water supply schemes. In the case of schemes </w:t>
      </w:r>
      <w:r w:rsidR="00720B14" w:rsidRPr="00774CFE">
        <w:rPr>
          <w:rFonts w:ascii="Times New Roman" w:hAnsi="Times New Roman" w:cs="Times New Roman"/>
        </w:rPr>
        <w:t>faller</w:t>
      </w:r>
      <w:r w:rsidR="00FB194C" w:rsidRPr="00774CFE">
        <w:rPr>
          <w:rFonts w:ascii="Times New Roman" w:hAnsi="Times New Roman" w:cs="Times New Roman"/>
        </w:rPr>
        <w:t xml:space="preserve"> </w:t>
      </w:r>
      <w:r w:rsidR="00863EE9" w:rsidRPr="00774CFE">
        <w:rPr>
          <w:rFonts w:ascii="Times New Roman" w:hAnsi="Times New Roman" w:cs="Times New Roman"/>
        </w:rPr>
        <w:t xml:space="preserve">due improper operation and utilization, </w:t>
      </w:r>
      <w:r w:rsidR="003970BE" w:rsidRPr="00774CFE">
        <w:rPr>
          <w:rFonts w:ascii="Times New Roman" w:hAnsi="Times New Roman" w:cs="Times New Roman"/>
        </w:rPr>
        <w:t xml:space="preserve">enough spare part </w:t>
      </w:r>
      <w:r w:rsidR="00720B14" w:rsidRPr="00774CFE">
        <w:rPr>
          <w:rFonts w:ascii="Times New Roman" w:hAnsi="Times New Roman" w:cs="Times New Roman"/>
        </w:rPr>
        <w:t>should</w:t>
      </w:r>
      <w:r w:rsidR="00863EE9" w:rsidRPr="00774CFE">
        <w:rPr>
          <w:rFonts w:ascii="Times New Roman" w:hAnsi="Times New Roman" w:cs="Times New Roman"/>
        </w:rPr>
        <w:t xml:space="preserve"> be</w:t>
      </w:r>
      <w:r w:rsidR="00720B14" w:rsidRPr="00774CFE">
        <w:rPr>
          <w:rFonts w:ascii="Times New Roman" w:hAnsi="Times New Roman" w:cs="Times New Roman"/>
        </w:rPr>
        <w:t xml:space="preserve"> </w:t>
      </w:r>
      <w:r w:rsidR="003970BE" w:rsidRPr="00774CFE">
        <w:rPr>
          <w:rFonts w:ascii="Times New Roman" w:hAnsi="Times New Roman" w:cs="Times New Roman"/>
        </w:rPr>
        <w:t>availability ne</w:t>
      </w:r>
      <w:r w:rsidR="00720B14" w:rsidRPr="00774CFE">
        <w:rPr>
          <w:rFonts w:ascii="Times New Roman" w:hAnsi="Times New Roman" w:cs="Times New Roman"/>
        </w:rPr>
        <w:t xml:space="preserve">ar by the community. </w:t>
      </w:r>
      <w:r w:rsidR="00863EE9" w:rsidRPr="00774CFE">
        <w:rPr>
          <w:rFonts w:ascii="Times New Roman" w:hAnsi="Times New Roman" w:cs="Times New Roman"/>
        </w:rPr>
        <w:t>However there</w:t>
      </w:r>
      <w:r w:rsidR="003970BE" w:rsidRPr="00774CFE">
        <w:rPr>
          <w:rFonts w:ascii="Times New Roman" w:hAnsi="Times New Roman" w:cs="Times New Roman"/>
        </w:rPr>
        <w:t xml:space="preserve"> is no spare part availability in the study areas. In </w:t>
      </w:r>
      <w:r w:rsidR="00C321C7" w:rsidRPr="00774CFE">
        <w:rPr>
          <w:rFonts w:ascii="Times New Roman" w:hAnsi="Times New Roman" w:cs="Times New Roman"/>
        </w:rPr>
        <w:t>this regard,</w:t>
      </w:r>
      <w:r w:rsidR="003970BE" w:rsidRPr="00774CFE">
        <w:rPr>
          <w:rFonts w:ascii="Times New Roman" w:hAnsi="Times New Roman" w:cs="Times New Roman"/>
        </w:rPr>
        <w:t xml:space="preserve"> such kind of problem is led for the increasing of non functionality of water supply schemes</w:t>
      </w:r>
      <w:r w:rsidR="00C321C7" w:rsidRPr="00774CFE">
        <w:rPr>
          <w:rFonts w:ascii="Times New Roman" w:hAnsi="Times New Roman" w:cs="Times New Roman"/>
        </w:rPr>
        <w:t xml:space="preserve"> and </w:t>
      </w:r>
      <w:r w:rsidR="00C35562" w:rsidRPr="00774CFE">
        <w:rPr>
          <w:rFonts w:ascii="Times New Roman" w:hAnsi="Times New Roman" w:cs="Times New Roman"/>
        </w:rPr>
        <w:t>insecure their sustainability</w:t>
      </w:r>
      <w:r w:rsidR="003970BE" w:rsidRPr="00774CFE">
        <w:rPr>
          <w:rFonts w:ascii="Times New Roman" w:hAnsi="Times New Roman" w:cs="Times New Roman"/>
        </w:rPr>
        <w:t xml:space="preserve">. In general in line with the above issue, Maharashtra Jeevan Pradhikaran (MJP), CEPT University (2012) </w:t>
      </w:r>
      <w:r w:rsidR="001C4793" w:rsidRPr="00774CFE">
        <w:rPr>
          <w:rFonts w:ascii="Times New Roman" w:hAnsi="Times New Roman" w:cs="Times New Roman"/>
        </w:rPr>
        <w:t xml:space="preserve">also </w:t>
      </w:r>
      <w:r w:rsidR="00C35562" w:rsidRPr="00774CFE">
        <w:rPr>
          <w:rFonts w:ascii="Times New Roman" w:hAnsi="Times New Roman" w:cs="Times New Roman"/>
        </w:rPr>
        <w:t>stated</w:t>
      </w:r>
      <w:r w:rsidR="001C4793" w:rsidRPr="00774CFE">
        <w:rPr>
          <w:rFonts w:ascii="Times New Roman" w:hAnsi="Times New Roman" w:cs="Times New Roman"/>
        </w:rPr>
        <w:t xml:space="preserve"> that</w:t>
      </w:r>
      <w:r w:rsidR="003970BE" w:rsidRPr="00774CFE">
        <w:rPr>
          <w:rFonts w:ascii="Times New Roman" w:hAnsi="Times New Roman" w:cs="Times New Roman"/>
        </w:rPr>
        <w:t xml:space="preserve"> water supply schemes operation means ensuring effective routine running of system timely and daily</w:t>
      </w:r>
      <w:r w:rsidR="005C1963" w:rsidRPr="00774CFE">
        <w:rPr>
          <w:rFonts w:ascii="Times New Roman" w:hAnsi="Times New Roman" w:cs="Times New Roman"/>
        </w:rPr>
        <w:t xml:space="preserve"> to ensure the sustainability of those schemes. </w:t>
      </w:r>
    </w:p>
    <w:tbl>
      <w:tblPr>
        <w:tblStyle w:val="TableGrid"/>
        <w:tblpPr w:leftFromText="180" w:rightFromText="180" w:vertAnchor="text" w:tblpY="701"/>
        <w:tblW w:w="8480" w:type="dxa"/>
        <w:tblLook w:val="04A0"/>
      </w:tblPr>
      <w:tblGrid>
        <w:gridCol w:w="1200"/>
        <w:gridCol w:w="1600"/>
        <w:gridCol w:w="960"/>
        <w:gridCol w:w="3500"/>
        <w:gridCol w:w="1220"/>
      </w:tblGrid>
      <w:tr w:rsidR="00A61C0B" w:rsidRPr="00774CFE" w:rsidTr="005172FB">
        <w:trPr>
          <w:trHeight w:val="1065"/>
        </w:trPr>
        <w:tc>
          <w:tcPr>
            <w:tcW w:w="2800" w:type="dxa"/>
            <w:gridSpan w:val="2"/>
            <w:vMerge w:val="restart"/>
            <w:hideMark/>
          </w:tcPr>
          <w:p w:rsidR="00092F90" w:rsidRPr="00774CFE" w:rsidRDefault="00A61C0B" w:rsidP="005172FB">
            <w:pPr>
              <w:spacing w:before="120" w:after="120"/>
              <w:rPr>
                <w:color w:val="000000"/>
                <w:sz w:val="24"/>
                <w:szCs w:val="24"/>
              </w:rPr>
            </w:pPr>
            <w:r w:rsidRPr="00774CFE">
              <w:rPr>
                <w:color w:val="000000"/>
                <w:sz w:val="24"/>
                <w:szCs w:val="24"/>
              </w:rPr>
              <w:t> </w:t>
            </w:r>
          </w:p>
          <w:p w:rsidR="00092F90" w:rsidRPr="00774CFE" w:rsidRDefault="00092F90" w:rsidP="005172FB">
            <w:pPr>
              <w:spacing w:before="120" w:after="120"/>
              <w:rPr>
                <w:color w:val="000000"/>
                <w:sz w:val="24"/>
                <w:szCs w:val="24"/>
              </w:rPr>
            </w:pPr>
            <w:r w:rsidRPr="00774CFE">
              <w:rPr>
                <w:color w:val="000000"/>
                <w:sz w:val="24"/>
                <w:szCs w:val="24"/>
              </w:rPr>
              <w:t xml:space="preserve">            </w:t>
            </w:r>
          </w:p>
          <w:p w:rsidR="00A61C0B" w:rsidRPr="00774CFE" w:rsidRDefault="00092F90" w:rsidP="00092F90">
            <w:pPr>
              <w:spacing w:before="120" w:after="120"/>
              <w:jc w:val="center"/>
              <w:rPr>
                <w:color w:val="000000"/>
                <w:sz w:val="24"/>
                <w:szCs w:val="24"/>
              </w:rPr>
            </w:pPr>
            <w:r w:rsidRPr="00774CFE">
              <w:rPr>
                <w:color w:val="000000"/>
                <w:sz w:val="24"/>
                <w:szCs w:val="24"/>
              </w:rPr>
              <w:t>Description</w:t>
            </w:r>
          </w:p>
        </w:tc>
        <w:tc>
          <w:tcPr>
            <w:tcW w:w="4460" w:type="dxa"/>
            <w:gridSpan w:val="2"/>
            <w:hideMark/>
          </w:tcPr>
          <w:p w:rsidR="00A61C0B" w:rsidRPr="00774CFE" w:rsidRDefault="00A61C0B" w:rsidP="005172FB">
            <w:pPr>
              <w:spacing w:before="120" w:after="120"/>
              <w:jc w:val="center"/>
              <w:rPr>
                <w:color w:val="000000"/>
                <w:sz w:val="24"/>
                <w:szCs w:val="24"/>
              </w:rPr>
            </w:pPr>
            <w:r w:rsidRPr="00774CFE">
              <w:rPr>
                <w:color w:val="000000"/>
                <w:sz w:val="24"/>
                <w:szCs w:val="24"/>
              </w:rPr>
              <w:t>Number of frequency that the respondents to fetch potable water for domestic purpose per day</w:t>
            </w:r>
          </w:p>
        </w:tc>
        <w:tc>
          <w:tcPr>
            <w:tcW w:w="1220" w:type="dxa"/>
            <w:vMerge w:val="restart"/>
            <w:hideMark/>
          </w:tcPr>
          <w:p w:rsidR="00092F90" w:rsidRPr="00774CFE" w:rsidRDefault="00092F90" w:rsidP="005172FB">
            <w:pPr>
              <w:spacing w:before="120" w:after="120"/>
              <w:jc w:val="center"/>
              <w:rPr>
                <w:color w:val="000000"/>
                <w:sz w:val="24"/>
                <w:szCs w:val="24"/>
              </w:rPr>
            </w:pPr>
          </w:p>
          <w:p w:rsidR="00092F90" w:rsidRPr="00774CFE" w:rsidRDefault="00092F90" w:rsidP="005172FB">
            <w:pPr>
              <w:spacing w:before="120" w:after="120"/>
              <w:jc w:val="center"/>
              <w:rPr>
                <w:color w:val="000000"/>
                <w:sz w:val="24"/>
                <w:szCs w:val="24"/>
              </w:rPr>
            </w:pPr>
          </w:p>
          <w:p w:rsidR="00A61C0B" w:rsidRPr="00774CFE" w:rsidRDefault="00A61C0B" w:rsidP="005172FB">
            <w:pPr>
              <w:spacing w:before="120" w:after="120"/>
              <w:jc w:val="center"/>
              <w:rPr>
                <w:color w:val="000000"/>
                <w:sz w:val="24"/>
                <w:szCs w:val="24"/>
              </w:rPr>
            </w:pPr>
            <w:r w:rsidRPr="00774CFE">
              <w:rPr>
                <w:color w:val="000000"/>
                <w:sz w:val="24"/>
                <w:szCs w:val="24"/>
              </w:rPr>
              <w:t>Total</w:t>
            </w:r>
          </w:p>
        </w:tc>
      </w:tr>
      <w:tr w:rsidR="00A61C0B" w:rsidRPr="00774CFE" w:rsidTr="005172FB">
        <w:trPr>
          <w:trHeight w:val="600"/>
        </w:trPr>
        <w:tc>
          <w:tcPr>
            <w:tcW w:w="2800" w:type="dxa"/>
            <w:gridSpan w:val="2"/>
            <w:vMerge/>
            <w:hideMark/>
          </w:tcPr>
          <w:p w:rsidR="00A61C0B" w:rsidRPr="00774CFE" w:rsidRDefault="00A61C0B" w:rsidP="005172FB">
            <w:pPr>
              <w:spacing w:before="120" w:after="120"/>
              <w:rPr>
                <w:color w:val="000000"/>
                <w:sz w:val="24"/>
                <w:szCs w:val="24"/>
              </w:rPr>
            </w:pPr>
          </w:p>
        </w:tc>
        <w:tc>
          <w:tcPr>
            <w:tcW w:w="960" w:type="dxa"/>
            <w:hideMark/>
          </w:tcPr>
          <w:p w:rsidR="00A61C0B" w:rsidRPr="00774CFE" w:rsidRDefault="00A61C0B" w:rsidP="005172FB">
            <w:pPr>
              <w:spacing w:before="120" w:after="120"/>
              <w:jc w:val="center"/>
              <w:rPr>
                <w:color w:val="000000"/>
                <w:sz w:val="24"/>
                <w:szCs w:val="24"/>
              </w:rPr>
            </w:pPr>
            <w:r w:rsidRPr="00774CFE">
              <w:rPr>
                <w:color w:val="000000"/>
                <w:sz w:val="24"/>
                <w:szCs w:val="24"/>
              </w:rPr>
              <w:t>two time</w:t>
            </w:r>
          </w:p>
        </w:tc>
        <w:tc>
          <w:tcPr>
            <w:tcW w:w="3500" w:type="dxa"/>
            <w:hideMark/>
          </w:tcPr>
          <w:p w:rsidR="00A61C0B" w:rsidRPr="00774CFE" w:rsidRDefault="00A61C0B" w:rsidP="005172FB">
            <w:pPr>
              <w:spacing w:before="120" w:after="120"/>
              <w:jc w:val="center"/>
              <w:rPr>
                <w:color w:val="000000"/>
                <w:sz w:val="24"/>
                <w:szCs w:val="24"/>
              </w:rPr>
            </w:pPr>
            <w:r w:rsidRPr="00774CFE">
              <w:rPr>
                <w:color w:val="000000"/>
                <w:sz w:val="24"/>
                <w:szCs w:val="24"/>
              </w:rPr>
              <w:t>three time</w:t>
            </w:r>
          </w:p>
        </w:tc>
        <w:tc>
          <w:tcPr>
            <w:tcW w:w="1220" w:type="dxa"/>
            <w:vMerge/>
            <w:hideMark/>
          </w:tcPr>
          <w:p w:rsidR="00A61C0B" w:rsidRPr="00774CFE" w:rsidRDefault="00A61C0B" w:rsidP="005172FB">
            <w:pPr>
              <w:spacing w:before="120" w:after="120"/>
              <w:rPr>
                <w:color w:val="000000"/>
                <w:sz w:val="24"/>
                <w:szCs w:val="24"/>
              </w:rPr>
            </w:pPr>
          </w:p>
        </w:tc>
      </w:tr>
      <w:tr w:rsidR="00A61C0B" w:rsidRPr="00774CFE" w:rsidTr="005172FB">
        <w:trPr>
          <w:trHeight w:val="600"/>
        </w:trPr>
        <w:tc>
          <w:tcPr>
            <w:tcW w:w="1200" w:type="dxa"/>
            <w:vMerge w:val="restart"/>
            <w:hideMark/>
          </w:tcPr>
          <w:p w:rsidR="00A61C0B" w:rsidRPr="00774CFE" w:rsidRDefault="00A61C0B" w:rsidP="005172FB">
            <w:pPr>
              <w:spacing w:before="120" w:after="120"/>
              <w:rPr>
                <w:color w:val="000000"/>
                <w:sz w:val="24"/>
                <w:szCs w:val="24"/>
              </w:rPr>
            </w:pPr>
            <w:r w:rsidRPr="00774CFE">
              <w:rPr>
                <w:color w:val="000000"/>
                <w:sz w:val="24"/>
                <w:szCs w:val="24"/>
              </w:rPr>
              <w:t>Kebele</w:t>
            </w:r>
          </w:p>
        </w:tc>
        <w:tc>
          <w:tcPr>
            <w:tcW w:w="1600" w:type="dxa"/>
            <w:hideMark/>
          </w:tcPr>
          <w:p w:rsidR="00A61C0B" w:rsidRPr="00774CFE" w:rsidRDefault="00A61C0B" w:rsidP="005172FB">
            <w:pPr>
              <w:spacing w:before="120" w:after="120"/>
              <w:rPr>
                <w:color w:val="000000"/>
                <w:sz w:val="24"/>
                <w:szCs w:val="24"/>
              </w:rPr>
            </w:pPr>
            <w:r w:rsidRPr="00774CFE">
              <w:rPr>
                <w:color w:val="000000"/>
                <w:sz w:val="24"/>
                <w:szCs w:val="24"/>
              </w:rPr>
              <w:t>Taremesa</w:t>
            </w:r>
          </w:p>
        </w:tc>
        <w:tc>
          <w:tcPr>
            <w:tcW w:w="960" w:type="dxa"/>
            <w:noWrap/>
            <w:hideMark/>
          </w:tcPr>
          <w:p w:rsidR="00A61C0B" w:rsidRPr="00774CFE" w:rsidRDefault="00A61C0B" w:rsidP="005172FB">
            <w:pPr>
              <w:spacing w:before="120" w:after="120"/>
              <w:jc w:val="right"/>
              <w:rPr>
                <w:color w:val="000000"/>
                <w:sz w:val="24"/>
                <w:szCs w:val="24"/>
              </w:rPr>
            </w:pPr>
            <w:r w:rsidRPr="00774CFE">
              <w:rPr>
                <w:color w:val="000000"/>
                <w:sz w:val="24"/>
                <w:szCs w:val="24"/>
              </w:rPr>
              <w:t>46</w:t>
            </w:r>
          </w:p>
        </w:tc>
        <w:tc>
          <w:tcPr>
            <w:tcW w:w="3500" w:type="dxa"/>
            <w:noWrap/>
            <w:hideMark/>
          </w:tcPr>
          <w:p w:rsidR="00A61C0B" w:rsidRPr="00774CFE" w:rsidRDefault="005F0A45" w:rsidP="005172FB">
            <w:pPr>
              <w:tabs>
                <w:tab w:val="center" w:pos="1642"/>
                <w:tab w:val="left" w:pos="2285"/>
              </w:tabs>
              <w:spacing w:before="120" w:after="120"/>
              <w:rPr>
                <w:color w:val="000000"/>
                <w:sz w:val="24"/>
                <w:szCs w:val="24"/>
              </w:rPr>
            </w:pPr>
            <w:r w:rsidRPr="00774CFE">
              <w:rPr>
                <w:color w:val="000000"/>
                <w:sz w:val="24"/>
                <w:szCs w:val="24"/>
              </w:rPr>
              <w:tab/>
            </w:r>
            <w:r w:rsidR="00A61C0B" w:rsidRPr="00774CFE">
              <w:rPr>
                <w:color w:val="000000"/>
                <w:sz w:val="24"/>
                <w:szCs w:val="24"/>
              </w:rPr>
              <w:t>42</w:t>
            </w:r>
            <w:r w:rsidRPr="00774CFE">
              <w:rPr>
                <w:color w:val="000000"/>
                <w:sz w:val="24"/>
                <w:szCs w:val="24"/>
              </w:rPr>
              <w:tab/>
            </w:r>
          </w:p>
        </w:tc>
        <w:tc>
          <w:tcPr>
            <w:tcW w:w="122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88</w:t>
            </w:r>
          </w:p>
        </w:tc>
      </w:tr>
      <w:tr w:rsidR="00A61C0B" w:rsidRPr="00774CFE" w:rsidTr="005172FB">
        <w:trPr>
          <w:trHeight w:val="600"/>
        </w:trPr>
        <w:tc>
          <w:tcPr>
            <w:tcW w:w="1200" w:type="dxa"/>
            <w:vMerge/>
            <w:hideMark/>
          </w:tcPr>
          <w:p w:rsidR="00A61C0B" w:rsidRPr="00774CFE" w:rsidRDefault="00A61C0B" w:rsidP="005172FB">
            <w:pPr>
              <w:spacing w:before="120" w:after="120"/>
              <w:rPr>
                <w:color w:val="000000"/>
                <w:sz w:val="24"/>
                <w:szCs w:val="24"/>
              </w:rPr>
            </w:pPr>
          </w:p>
        </w:tc>
        <w:tc>
          <w:tcPr>
            <w:tcW w:w="1600" w:type="dxa"/>
            <w:hideMark/>
          </w:tcPr>
          <w:p w:rsidR="00A61C0B" w:rsidRPr="00774CFE" w:rsidRDefault="00A61C0B" w:rsidP="005172FB">
            <w:pPr>
              <w:spacing w:before="120" w:after="120"/>
              <w:rPr>
                <w:color w:val="000000"/>
                <w:sz w:val="24"/>
                <w:szCs w:val="24"/>
              </w:rPr>
            </w:pPr>
            <w:r w:rsidRPr="00774CFE">
              <w:rPr>
                <w:color w:val="000000"/>
                <w:sz w:val="24"/>
                <w:szCs w:val="24"/>
              </w:rPr>
              <w:t>Fura</w:t>
            </w:r>
          </w:p>
        </w:tc>
        <w:tc>
          <w:tcPr>
            <w:tcW w:w="960" w:type="dxa"/>
            <w:noWrap/>
            <w:hideMark/>
          </w:tcPr>
          <w:p w:rsidR="00A61C0B" w:rsidRPr="00774CFE" w:rsidRDefault="00A61C0B" w:rsidP="005172FB">
            <w:pPr>
              <w:spacing w:before="120" w:after="120"/>
              <w:jc w:val="right"/>
              <w:rPr>
                <w:color w:val="000000"/>
                <w:sz w:val="24"/>
                <w:szCs w:val="24"/>
              </w:rPr>
            </w:pPr>
            <w:r w:rsidRPr="00774CFE">
              <w:rPr>
                <w:color w:val="000000"/>
                <w:sz w:val="24"/>
                <w:szCs w:val="24"/>
              </w:rPr>
              <w:t>24</w:t>
            </w:r>
          </w:p>
        </w:tc>
        <w:tc>
          <w:tcPr>
            <w:tcW w:w="350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42</w:t>
            </w:r>
          </w:p>
        </w:tc>
        <w:tc>
          <w:tcPr>
            <w:tcW w:w="122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66</w:t>
            </w:r>
          </w:p>
        </w:tc>
      </w:tr>
      <w:tr w:rsidR="00A61C0B" w:rsidRPr="00774CFE" w:rsidTr="005172FB">
        <w:trPr>
          <w:trHeight w:val="600"/>
        </w:trPr>
        <w:tc>
          <w:tcPr>
            <w:tcW w:w="1200" w:type="dxa"/>
            <w:vMerge/>
            <w:hideMark/>
          </w:tcPr>
          <w:p w:rsidR="00A61C0B" w:rsidRPr="00774CFE" w:rsidRDefault="00A61C0B" w:rsidP="005172FB">
            <w:pPr>
              <w:spacing w:before="120" w:after="120"/>
              <w:rPr>
                <w:color w:val="000000"/>
                <w:sz w:val="24"/>
                <w:szCs w:val="24"/>
              </w:rPr>
            </w:pPr>
          </w:p>
        </w:tc>
        <w:tc>
          <w:tcPr>
            <w:tcW w:w="1600" w:type="dxa"/>
            <w:hideMark/>
          </w:tcPr>
          <w:p w:rsidR="00A61C0B" w:rsidRPr="00774CFE" w:rsidRDefault="00A61C0B" w:rsidP="005172FB">
            <w:pPr>
              <w:spacing w:before="120" w:after="120"/>
              <w:rPr>
                <w:color w:val="000000"/>
                <w:sz w:val="24"/>
                <w:szCs w:val="24"/>
              </w:rPr>
            </w:pPr>
            <w:r w:rsidRPr="00774CFE">
              <w:rPr>
                <w:color w:val="000000"/>
                <w:sz w:val="24"/>
                <w:szCs w:val="24"/>
              </w:rPr>
              <w:t>Mideregenet</w:t>
            </w:r>
          </w:p>
        </w:tc>
        <w:tc>
          <w:tcPr>
            <w:tcW w:w="960" w:type="dxa"/>
            <w:noWrap/>
            <w:hideMark/>
          </w:tcPr>
          <w:p w:rsidR="00A61C0B" w:rsidRPr="00774CFE" w:rsidRDefault="00A61C0B" w:rsidP="005172FB">
            <w:pPr>
              <w:spacing w:before="120" w:after="120"/>
              <w:jc w:val="right"/>
              <w:rPr>
                <w:color w:val="000000"/>
                <w:sz w:val="24"/>
                <w:szCs w:val="24"/>
              </w:rPr>
            </w:pPr>
            <w:r w:rsidRPr="00774CFE">
              <w:rPr>
                <w:color w:val="000000"/>
                <w:sz w:val="24"/>
                <w:szCs w:val="24"/>
              </w:rPr>
              <w:t>56</w:t>
            </w:r>
          </w:p>
        </w:tc>
        <w:tc>
          <w:tcPr>
            <w:tcW w:w="350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11</w:t>
            </w:r>
          </w:p>
        </w:tc>
        <w:tc>
          <w:tcPr>
            <w:tcW w:w="122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67</w:t>
            </w:r>
          </w:p>
        </w:tc>
      </w:tr>
      <w:tr w:rsidR="00A61C0B" w:rsidRPr="00774CFE" w:rsidTr="005172FB">
        <w:trPr>
          <w:trHeight w:val="600"/>
        </w:trPr>
        <w:tc>
          <w:tcPr>
            <w:tcW w:w="1200" w:type="dxa"/>
            <w:vMerge/>
            <w:hideMark/>
          </w:tcPr>
          <w:p w:rsidR="00A61C0B" w:rsidRPr="00774CFE" w:rsidRDefault="00A61C0B" w:rsidP="005172FB">
            <w:pPr>
              <w:spacing w:before="120" w:after="120"/>
              <w:rPr>
                <w:color w:val="000000"/>
                <w:sz w:val="24"/>
                <w:szCs w:val="24"/>
              </w:rPr>
            </w:pPr>
          </w:p>
        </w:tc>
        <w:tc>
          <w:tcPr>
            <w:tcW w:w="1600" w:type="dxa"/>
            <w:hideMark/>
          </w:tcPr>
          <w:p w:rsidR="00A61C0B" w:rsidRPr="00774CFE" w:rsidRDefault="00A61C0B" w:rsidP="005172FB">
            <w:pPr>
              <w:spacing w:before="120" w:after="120"/>
              <w:rPr>
                <w:color w:val="000000"/>
                <w:sz w:val="24"/>
                <w:szCs w:val="24"/>
              </w:rPr>
            </w:pPr>
            <w:r w:rsidRPr="00774CFE">
              <w:rPr>
                <w:color w:val="000000"/>
                <w:sz w:val="24"/>
                <w:szCs w:val="24"/>
              </w:rPr>
              <w:t>DilaAferara</w:t>
            </w:r>
          </w:p>
        </w:tc>
        <w:tc>
          <w:tcPr>
            <w:tcW w:w="960" w:type="dxa"/>
            <w:noWrap/>
            <w:hideMark/>
          </w:tcPr>
          <w:p w:rsidR="00A61C0B" w:rsidRPr="00774CFE" w:rsidRDefault="00A61C0B" w:rsidP="005172FB">
            <w:pPr>
              <w:spacing w:before="120" w:after="120"/>
              <w:jc w:val="right"/>
              <w:rPr>
                <w:color w:val="000000"/>
                <w:sz w:val="24"/>
                <w:szCs w:val="24"/>
              </w:rPr>
            </w:pPr>
            <w:r w:rsidRPr="00774CFE">
              <w:rPr>
                <w:color w:val="000000"/>
                <w:sz w:val="24"/>
                <w:szCs w:val="24"/>
              </w:rPr>
              <w:t>83</w:t>
            </w:r>
          </w:p>
        </w:tc>
        <w:tc>
          <w:tcPr>
            <w:tcW w:w="350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27</w:t>
            </w:r>
          </w:p>
        </w:tc>
        <w:tc>
          <w:tcPr>
            <w:tcW w:w="122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110</w:t>
            </w:r>
          </w:p>
        </w:tc>
      </w:tr>
      <w:tr w:rsidR="00A61C0B" w:rsidRPr="00774CFE" w:rsidTr="005172FB">
        <w:trPr>
          <w:trHeight w:val="600"/>
        </w:trPr>
        <w:tc>
          <w:tcPr>
            <w:tcW w:w="2800" w:type="dxa"/>
            <w:gridSpan w:val="2"/>
            <w:hideMark/>
          </w:tcPr>
          <w:p w:rsidR="00A61C0B" w:rsidRPr="00774CFE" w:rsidRDefault="00BE3585" w:rsidP="005172FB">
            <w:pPr>
              <w:spacing w:before="120" w:after="120"/>
              <w:rPr>
                <w:color w:val="000000"/>
                <w:sz w:val="24"/>
                <w:szCs w:val="24"/>
              </w:rPr>
            </w:pPr>
            <w:r w:rsidRPr="00774CFE">
              <w:rPr>
                <w:color w:val="000000"/>
                <w:sz w:val="24"/>
                <w:szCs w:val="24"/>
              </w:rPr>
              <w:t xml:space="preserve">                       </w:t>
            </w:r>
            <w:r w:rsidR="00A61C0B" w:rsidRPr="00774CFE">
              <w:rPr>
                <w:color w:val="000000"/>
                <w:sz w:val="24"/>
                <w:szCs w:val="24"/>
              </w:rPr>
              <w:t>Total</w:t>
            </w:r>
          </w:p>
        </w:tc>
        <w:tc>
          <w:tcPr>
            <w:tcW w:w="960" w:type="dxa"/>
            <w:noWrap/>
            <w:hideMark/>
          </w:tcPr>
          <w:p w:rsidR="00A61C0B" w:rsidRPr="00774CFE" w:rsidRDefault="00A61C0B" w:rsidP="005172FB">
            <w:pPr>
              <w:spacing w:before="120" w:after="120"/>
              <w:jc w:val="right"/>
              <w:rPr>
                <w:color w:val="000000"/>
                <w:sz w:val="24"/>
                <w:szCs w:val="24"/>
              </w:rPr>
            </w:pPr>
            <w:r w:rsidRPr="00774CFE">
              <w:rPr>
                <w:color w:val="000000"/>
                <w:sz w:val="24"/>
                <w:szCs w:val="24"/>
              </w:rPr>
              <w:t>209</w:t>
            </w:r>
          </w:p>
        </w:tc>
        <w:tc>
          <w:tcPr>
            <w:tcW w:w="350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122</w:t>
            </w:r>
          </w:p>
        </w:tc>
        <w:tc>
          <w:tcPr>
            <w:tcW w:w="1220" w:type="dxa"/>
            <w:noWrap/>
            <w:hideMark/>
          </w:tcPr>
          <w:p w:rsidR="00A61C0B" w:rsidRPr="00774CFE" w:rsidRDefault="00A61C0B" w:rsidP="005172FB">
            <w:pPr>
              <w:spacing w:before="120" w:after="120"/>
              <w:jc w:val="center"/>
              <w:rPr>
                <w:color w:val="000000"/>
                <w:sz w:val="24"/>
                <w:szCs w:val="24"/>
              </w:rPr>
            </w:pPr>
            <w:r w:rsidRPr="00774CFE">
              <w:rPr>
                <w:color w:val="000000"/>
                <w:sz w:val="24"/>
                <w:szCs w:val="24"/>
              </w:rPr>
              <w:t>331</w:t>
            </w:r>
          </w:p>
        </w:tc>
      </w:tr>
      <w:tr w:rsidR="00162D0D" w:rsidRPr="00774CFE" w:rsidTr="005172FB">
        <w:trPr>
          <w:trHeight w:val="600"/>
        </w:trPr>
        <w:tc>
          <w:tcPr>
            <w:tcW w:w="2800" w:type="dxa"/>
            <w:gridSpan w:val="2"/>
            <w:hideMark/>
          </w:tcPr>
          <w:p w:rsidR="00162D0D" w:rsidRPr="00774CFE" w:rsidRDefault="00162D0D" w:rsidP="005172FB">
            <w:pPr>
              <w:spacing w:before="120" w:after="120"/>
              <w:rPr>
                <w:color w:val="000000"/>
              </w:rPr>
            </w:pPr>
            <w:r w:rsidRPr="00774CFE">
              <w:rPr>
                <w:color w:val="000000"/>
              </w:rPr>
              <w:t xml:space="preserve">In percent from the total </w:t>
            </w:r>
          </w:p>
        </w:tc>
        <w:tc>
          <w:tcPr>
            <w:tcW w:w="960" w:type="dxa"/>
            <w:noWrap/>
            <w:hideMark/>
          </w:tcPr>
          <w:p w:rsidR="00162D0D" w:rsidRPr="00774CFE" w:rsidRDefault="00162D0D" w:rsidP="005172FB">
            <w:pPr>
              <w:spacing w:before="120" w:after="120"/>
              <w:jc w:val="right"/>
              <w:rPr>
                <w:color w:val="000000"/>
              </w:rPr>
            </w:pPr>
            <w:r w:rsidRPr="00774CFE">
              <w:rPr>
                <w:color w:val="000000"/>
              </w:rPr>
              <w:t>63.14</w:t>
            </w:r>
          </w:p>
        </w:tc>
        <w:tc>
          <w:tcPr>
            <w:tcW w:w="3500" w:type="dxa"/>
            <w:noWrap/>
            <w:hideMark/>
          </w:tcPr>
          <w:p w:rsidR="00162D0D" w:rsidRPr="00774CFE" w:rsidRDefault="00162D0D" w:rsidP="005172FB">
            <w:pPr>
              <w:spacing w:before="120" w:after="120"/>
              <w:jc w:val="center"/>
              <w:rPr>
                <w:color w:val="000000"/>
              </w:rPr>
            </w:pPr>
            <w:r w:rsidRPr="00774CFE">
              <w:rPr>
                <w:color w:val="000000"/>
              </w:rPr>
              <w:t>36.86</w:t>
            </w:r>
          </w:p>
        </w:tc>
        <w:tc>
          <w:tcPr>
            <w:tcW w:w="1220" w:type="dxa"/>
            <w:noWrap/>
            <w:hideMark/>
          </w:tcPr>
          <w:p w:rsidR="00162D0D" w:rsidRPr="00774CFE" w:rsidRDefault="00162D0D" w:rsidP="005172FB">
            <w:pPr>
              <w:spacing w:before="120" w:after="120"/>
              <w:jc w:val="center"/>
              <w:rPr>
                <w:color w:val="000000"/>
              </w:rPr>
            </w:pPr>
          </w:p>
        </w:tc>
      </w:tr>
    </w:tbl>
    <w:p w:rsidR="00450391" w:rsidRPr="00774CFE" w:rsidRDefault="00732B84" w:rsidP="00732B84">
      <w:pPr>
        <w:pStyle w:val="Caption"/>
        <w:keepNext/>
        <w:jc w:val="both"/>
        <w:rPr>
          <w:b w:val="0"/>
          <w:bCs w:val="0"/>
          <w:color w:val="000000"/>
          <w:sz w:val="24"/>
          <w:szCs w:val="24"/>
        </w:rPr>
      </w:pPr>
      <w:bookmarkStart w:id="67" w:name="_Toc523188560"/>
      <w:r w:rsidRPr="00774CFE">
        <w:rPr>
          <w:b w:val="0"/>
          <w:bCs w:val="0"/>
          <w:color w:val="000000"/>
          <w:sz w:val="24"/>
          <w:szCs w:val="24"/>
        </w:rPr>
        <w:t xml:space="preserve">Table </w:t>
      </w:r>
      <w:r w:rsidR="00C15632" w:rsidRPr="00774CFE">
        <w:rPr>
          <w:b w:val="0"/>
          <w:bCs w:val="0"/>
          <w:color w:val="000000"/>
          <w:sz w:val="24"/>
          <w:szCs w:val="24"/>
        </w:rPr>
        <w:fldChar w:fldCharType="begin"/>
      </w:r>
      <w:r w:rsidRPr="00774CFE">
        <w:rPr>
          <w:b w:val="0"/>
          <w:bCs w:val="0"/>
          <w:color w:val="000000"/>
          <w:sz w:val="24"/>
          <w:szCs w:val="24"/>
        </w:rPr>
        <w:instrText xml:space="preserve"> SEQ Table \* ARABIC </w:instrText>
      </w:r>
      <w:r w:rsidR="00C15632" w:rsidRPr="00774CFE">
        <w:rPr>
          <w:b w:val="0"/>
          <w:bCs w:val="0"/>
          <w:color w:val="000000"/>
          <w:sz w:val="24"/>
          <w:szCs w:val="24"/>
        </w:rPr>
        <w:fldChar w:fldCharType="separate"/>
      </w:r>
      <w:r w:rsidR="00D4343B">
        <w:rPr>
          <w:b w:val="0"/>
          <w:bCs w:val="0"/>
          <w:noProof/>
          <w:color w:val="000000"/>
          <w:sz w:val="24"/>
          <w:szCs w:val="24"/>
        </w:rPr>
        <w:t>11</w:t>
      </w:r>
      <w:r w:rsidR="00C15632" w:rsidRPr="00774CFE">
        <w:rPr>
          <w:b w:val="0"/>
          <w:bCs w:val="0"/>
          <w:color w:val="000000"/>
          <w:sz w:val="24"/>
          <w:szCs w:val="24"/>
        </w:rPr>
        <w:fldChar w:fldCharType="end"/>
      </w:r>
      <w:r w:rsidR="00920106" w:rsidRPr="00774CFE">
        <w:rPr>
          <w:b w:val="0"/>
          <w:bCs w:val="0"/>
          <w:color w:val="000000"/>
          <w:sz w:val="24"/>
          <w:szCs w:val="24"/>
        </w:rPr>
        <w:t>: Kebele and n</w:t>
      </w:r>
      <w:r w:rsidR="005172FB" w:rsidRPr="00774CFE">
        <w:rPr>
          <w:b w:val="0"/>
          <w:bCs w:val="0"/>
          <w:color w:val="000000"/>
          <w:sz w:val="24"/>
          <w:szCs w:val="24"/>
        </w:rPr>
        <w:t>umber of frequency that the respondents to fetch potable water</w:t>
      </w:r>
      <w:bookmarkEnd w:id="67"/>
      <w:r w:rsidR="005172FB" w:rsidRPr="00774CFE">
        <w:rPr>
          <w:b w:val="0"/>
          <w:bCs w:val="0"/>
          <w:color w:val="000000"/>
          <w:sz w:val="24"/>
          <w:szCs w:val="24"/>
        </w:rPr>
        <w:t xml:space="preserve"> </w:t>
      </w: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162D0D" w:rsidRPr="00774CFE" w:rsidRDefault="00162D0D" w:rsidP="00893A2D">
      <w:pPr>
        <w:pStyle w:val="Default"/>
        <w:spacing w:before="120" w:after="120" w:line="360" w:lineRule="auto"/>
        <w:jc w:val="both"/>
        <w:rPr>
          <w:rFonts w:ascii="Times New Roman" w:eastAsiaTheme="minorHAnsi" w:hAnsi="Times New Roman" w:cs="Times New Roman"/>
        </w:rPr>
      </w:pPr>
    </w:p>
    <w:p w:rsidR="00162D0D" w:rsidRPr="00774CFE" w:rsidRDefault="00162D0D" w:rsidP="00893A2D">
      <w:pPr>
        <w:pStyle w:val="Default"/>
        <w:spacing w:before="120" w:after="120" w:line="360" w:lineRule="auto"/>
        <w:jc w:val="both"/>
        <w:rPr>
          <w:rFonts w:ascii="Times New Roman" w:eastAsiaTheme="minorHAnsi" w:hAnsi="Times New Roman" w:cs="Times New Roman"/>
        </w:rPr>
      </w:pPr>
    </w:p>
    <w:p w:rsidR="005172FB" w:rsidRPr="00774CFE" w:rsidRDefault="005172FB" w:rsidP="00893A2D">
      <w:pPr>
        <w:pStyle w:val="Default"/>
        <w:spacing w:before="120" w:after="120" w:line="360" w:lineRule="auto"/>
        <w:jc w:val="both"/>
        <w:rPr>
          <w:rFonts w:ascii="Times New Roman" w:eastAsiaTheme="minorHAnsi" w:hAnsi="Times New Roman" w:cs="Times New Roman"/>
        </w:rPr>
      </w:pPr>
    </w:p>
    <w:p w:rsidR="0076580C" w:rsidRPr="00774CFE" w:rsidRDefault="00005E12" w:rsidP="00893A2D">
      <w:pPr>
        <w:pStyle w:val="Default"/>
        <w:spacing w:before="120" w:after="120" w:line="360" w:lineRule="auto"/>
        <w:jc w:val="both"/>
        <w:rPr>
          <w:rFonts w:ascii="Times New Roman" w:eastAsiaTheme="minorHAnsi" w:hAnsi="Times New Roman" w:cs="Times New Roman"/>
        </w:rPr>
      </w:pPr>
      <w:r w:rsidRPr="00774CFE">
        <w:rPr>
          <w:rFonts w:ascii="Times New Roman" w:eastAsiaTheme="minorHAnsi" w:hAnsi="Times New Roman" w:cs="Times New Roman"/>
        </w:rPr>
        <w:t>As</w:t>
      </w:r>
      <w:r w:rsidR="00AD1E57" w:rsidRPr="00774CFE">
        <w:rPr>
          <w:rFonts w:ascii="Times New Roman" w:eastAsiaTheme="minorHAnsi" w:hAnsi="Times New Roman" w:cs="Times New Roman"/>
        </w:rPr>
        <w:t xml:space="preserve"> it is</w:t>
      </w:r>
      <w:r w:rsidR="00732B84" w:rsidRPr="00774CFE">
        <w:rPr>
          <w:rFonts w:ascii="Times New Roman" w:eastAsiaTheme="minorHAnsi" w:hAnsi="Times New Roman" w:cs="Times New Roman"/>
        </w:rPr>
        <w:t xml:space="preserve"> indicated in table12</w:t>
      </w:r>
      <w:r w:rsidR="00BB7574" w:rsidRPr="00774CFE">
        <w:rPr>
          <w:rFonts w:ascii="Times New Roman" w:eastAsiaTheme="minorHAnsi" w:hAnsi="Times New Roman" w:cs="Times New Roman"/>
        </w:rPr>
        <w:t xml:space="preserve">, from sampled respondents 56.2% were stated that the water supply schemes were frequently failed due to different </w:t>
      </w:r>
      <w:r w:rsidR="008D690A" w:rsidRPr="00774CFE">
        <w:rPr>
          <w:rFonts w:ascii="Times New Roman" w:eastAsiaTheme="minorHAnsi" w:hAnsi="Times New Roman" w:cs="Times New Roman"/>
        </w:rPr>
        <w:t>reasons which are</w:t>
      </w:r>
      <w:r w:rsidR="00BB7574" w:rsidRPr="00774CFE">
        <w:rPr>
          <w:rFonts w:ascii="Times New Roman" w:eastAsiaTheme="minorHAnsi" w:hAnsi="Times New Roman" w:cs="Times New Roman"/>
        </w:rPr>
        <w:t xml:space="preserve"> mentioned in </w:t>
      </w:r>
      <w:r w:rsidR="008D690A" w:rsidRPr="00774CFE">
        <w:rPr>
          <w:rFonts w:ascii="Times New Roman" w:eastAsiaTheme="minorHAnsi" w:hAnsi="Times New Roman" w:cs="Times New Roman"/>
        </w:rPr>
        <w:t>figure 7.</w:t>
      </w:r>
      <w:r w:rsidR="00BB7574" w:rsidRPr="00774CFE">
        <w:rPr>
          <w:rFonts w:ascii="Times New Roman" w:eastAsiaTheme="minorHAnsi" w:hAnsi="Times New Roman" w:cs="Times New Roman"/>
        </w:rPr>
        <w:t xml:space="preserve"> In addition to this the </w:t>
      </w:r>
      <w:r w:rsidRPr="00774CFE">
        <w:rPr>
          <w:rFonts w:ascii="Times New Roman" w:eastAsiaTheme="minorHAnsi" w:hAnsi="Times New Roman" w:cs="Times New Roman"/>
        </w:rPr>
        <w:t xml:space="preserve">same idea was found from </w:t>
      </w:r>
      <w:r w:rsidR="00BB7574" w:rsidRPr="00774CFE">
        <w:rPr>
          <w:rFonts w:ascii="Times New Roman" w:eastAsiaTheme="minorHAnsi" w:hAnsi="Times New Roman" w:cs="Times New Roman"/>
        </w:rPr>
        <w:t>focus group discussion attendants and key interviewers in relation to frequent failed of water supply schemes</w:t>
      </w:r>
      <w:r w:rsidR="00FA4B39" w:rsidRPr="00774CFE">
        <w:rPr>
          <w:rFonts w:ascii="Times New Roman" w:eastAsiaTheme="minorHAnsi" w:hAnsi="Times New Roman" w:cs="Times New Roman"/>
        </w:rPr>
        <w:t>.</w:t>
      </w:r>
    </w:p>
    <w:p w:rsidR="005172FB" w:rsidRPr="00774CFE" w:rsidRDefault="00732B84" w:rsidP="00732B84">
      <w:pPr>
        <w:pStyle w:val="Caption"/>
        <w:keepNext/>
        <w:jc w:val="both"/>
        <w:rPr>
          <w:rFonts w:eastAsiaTheme="minorHAnsi"/>
          <w:b w:val="0"/>
          <w:bCs w:val="0"/>
          <w:color w:val="000000"/>
          <w:sz w:val="24"/>
          <w:szCs w:val="24"/>
        </w:rPr>
      </w:pPr>
      <w:bookmarkStart w:id="68" w:name="_Toc523188561"/>
      <w:r w:rsidRPr="00774CFE">
        <w:rPr>
          <w:rFonts w:eastAsiaTheme="minorHAnsi"/>
          <w:b w:val="0"/>
          <w:bCs w:val="0"/>
          <w:color w:val="000000"/>
          <w:sz w:val="24"/>
          <w:szCs w:val="24"/>
        </w:rPr>
        <w:lastRenderedPageBreak/>
        <w:t xml:space="preserve">Table </w:t>
      </w:r>
      <w:r w:rsidR="00C15632" w:rsidRPr="00774CFE">
        <w:rPr>
          <w:rFonts w:eastAsiaTheme="minorHAnsi"/>
          <w:b w:val="0"/>
          <w:bCs w:val="0"/>
          <w:color w:val="000000"/>
          <w:sz w:val="24"/>
          <w:szCs w:val="24"/>
        </w:rPr>
        <w:fldChar w:fldCharType="begin"/>
      </w:r>
      <w:r w:rsidRPr="00774CFE">
        <w:rPr>
          <w:rFonts w:eastAsiaTheme="minorHAnsi"/>
          <w:b w:val="0"/>
          <w:bCs w:val="0"/>
          <w:color w:val="000000"/>
          <w:sz w:val="24"/>
          <w:szCs w:val="24"/>
        </w:rPr>
        <w:instrText xml:space="preserve"> SEQ Table \* ARABIC </w:instrText>
      </w:r>
      <w:r w:rsidR="00C15632" w:rsidRPr="00774CFE">
        <w:rPr>
          <w:rFonts w:eastAsiaTheme="minorHAnsi"/>
          <w:b w:val="0"/>
          <w:bCs w:val="0"/>
          <w:color w:val="000000"/>
          <w:sz w:val="24"/>
          <w:szCs w:val="24"/>
        </w:rPr>
        <w:fldChar w:fldCharType="separate"/>
      </w:r>
      <w:r w:rsidR="00D4343B">
        <w:rPr>
          <w:rFonts w:eastAsiaTheme="minorHAnsi"/>
          <w:b w:val="0"/>
          <w:bCs w:val="0"/>
          <w:noProof/>
          <w:color w:val="000000"/>
          <w:sz w:val="24"/>
          <w:szCs w:val="24"/>
        </w:rPr>
        <w:t>12</w:t>
      </w:r>
      <w:r w:rsidR="00C15632" w:rsidRPr="00774CFE">
        <w:rPr>
          <w:rFonts w:eastAsiaTheme="minorHAnsi"/>
          <w:b w:val="0"/>
          <w:bCs w:val="0"/>
          <w:color w:val="000000"/>
          <w:sz w:val="24"/>
          <w:szCs w:val="24"/>
        </w:rPr>
        <w:fldChar w:fldCharType="end"/>
      </w:r>
      <w:r w:rsidR="005172FB" w:rsidRPr="00774CFE">
        <w:rPr>
          <w:rFonts w:eastAsiaTheme="minorHAnsi"/>
          <w:b w:val="0"/>
          <w:bCs w:val="0"/>
          <w:color w:val="000000"/>
          <w:sz w:val="24"/>
          <w:szCs w:val="24"/>
        </w:rPr>
        <w:t xml:space="preserve">: Kebele and </w:t>
      </w:r>
      <w:r w:rsidR="00162D0D" w:rsidRPr="00774CFE">
        <w:rPr>
          <w:rFonts w:eastAsiaTheme="minorHAnsi"/>
          <w:b w:val="0"/>
          <w:bCs w:val="0"/>
          <w:color w:val="000000"/>
          <w:sz w:val="24"/>
          <w:szCs w:val="24"/>
        </w:rPr>
        <w:t>frequently</w:t>
      </w:r>
      <w:r w:rsidR="005172FB" w:rsidRPr="00774CFE">
        <w:rPr>
          <w:rFonts w:eastAsiaTheme="minorHAnsi"/>
          <w:b w:val="0"/>
          <w:bCs w:val="0"/>
          <w:color w:val="000000"/>
          <w:sz w:val="24"/>
          <w:szCs w:val="24"/>
        </w:rPr>
        <w:t xml:space="preserve"> failed </w:t>
      </w:r>
      <w:r w:rsidR="003E346D" w:rsidRPr="00774CFE">
        <w:rPr>
          <w:rFonts w:eastAsiaTheme="minorHAnsi"/>
          <w:b w:val="0"/>
          <w:bCs w:val="0"/>
          <w:color w:val="000000"/>
          <w:sz w:val="24"/>
          <w:szCs w:val="24"/>
        </w:rPr>
        <w:t xml:space="preserve">of </w:t>
      </w:r>
      <w:r w:rsidR="005172FB" w:rsidRPr="00774CFE">
        <w:rPr>
          <w:rFonts w:eastAsiaTheme="minorHAnsi"/>
          <w:b w:val="0"/>
          <w:bCs w:val="0"/>
          <w:color w:val="000000"/>
          <w:sz w:val="24"/>
          <w:szCs w:val="24"/>
        </w:rPr>
        <w:t>water supply schemes</w:t>
      </w:r>
      <w:bookmarkEnd w:id="68"/>
      <w:r w:rsidR="005172FB" w:rsidRPr="00774CFE">
        <w:rPr>
          <w:rFonts w:eastAsiaTheme="minorHAnsi"/>
          <w:b w:val="0"/>
          <w:bCs w:val="0"/>
          <w:color w:val="000000"/>
          <w:sz w:val="24"/>
          <w:szCs w:val="24"/>
        </w:rPr>
        <w:t xml:space="preserve">  </w:t>
      </w:r>
    </w:p>
    <w:tbl>
      <w:tblPr>
        <w:tblStyle w:val="TableGrid"/>
        <w:tblW w:w="7944" w:type="dxa"/>
        <w:tblLook w:val="04A0"/>
      </w:tblPr>
      <w:tblGrid>
        <w:gridCol w:w="1457"/>
        <w:gridCol w:w="1813"/>
        <w:gridCol w:w="1351"/>
        <w:gridCol w:w="2061"/>
        <w:gridCol w:w="1262"/>
      </w:tblGrid>
      <w:tr w:rsidR="00E02FF2" w:rsidRPr="00774CFE" w:rsidTr="00A42829">
        <w:trPr>
          <w:trHeight w:val="475"/>
        </w:trPr>
        <w:tc>
          <w:tcPr>
            <w:tcW w:w="3270" w:type="dxa"/>
            <w:gridSpan w:val="2"/>
            <w:vMerge w:val="restart"/>
            <w:hideMark/>
          </w:tcPr>
          <w:p w:rsidR="00E43CD6" w:rsidRPr="00774CFE" w:rsidRDefault="00E02FF2" w:rsidP="008F0A86">
            <w:pPr>
              <w:spacing w:before="120" w:after="120"/>
              <w:jc w:val="both"/>
              <w:rPr>
                <w:color w:val="000000"/>
                <w:sz w:val="24"/>
                <w:szCs w:val="24"/>
              </w:rPr>
            </w:pPr>
            <w:r w:rsidRPr="00774CFE">
              <w:rPr>
                <w:color w:val="000000"/>
                <w:sz w:val="24"/>
                <w:szCs w:val="24"/>
              </w:rPr>
              <w:t> </w:t>
            </w:r>
          </w:p>
          <w:p w:rsidR="00E02FF2" w:rsidRPr="00774CFE" w:rsidRDefault="00E43CD6" w:rsidP="00E43CD6">
            <w:pPr>
              <w:spacing w:before="120" w:after="120"/>
              <w:jc w:val="center"/>
              <w:rPr>
                <w:color w:val="000000"/>
                <w:sz w:val="24"/>
                <w:szCs w:val="24"/>
              </w:rPr>
            </w:pPr>
            <w:r w:rsidRPr="00774CFE">
              <w:rPr>
                <w:color w:val="000000"/>
                <w:sz w:val="24"/>
                <w:szCs w:val="24"/>
              </w:rPr>
              <w:t>Description</w:t>
            </w:r>
          </w:p>
        </w:tc>
        <w:tc>
          <w:tcPr>
            <w:tcW w:w="3412" w:type="dxa"/>
            <w:gridSpan w:val="2"/>
            <w:hideMark/>
          </w:tcPr>
          <w:p w:rsidR="00E02FF2" w:rsidRPr="00774CFE" w:rsidRDefault="00E02FF2" w:rsidP="008F0A86">
            <w:pPr>
              <w:spacing w:before="120" w:after="120"/>
              <w:jc w:val="both"/>
              <w:rPr>
                <w:color w:val="000000"/>
                <w:sz w:val="24"/>
                <w:szCs w:val="24"/>
              </w:rPr>
            </w:pPr>
            <w:r w:rsidRPr="00774CFE">
              <w:rPr>
                <w:color w:val="000000"/>
                <w:sz w:val="24"/>
                <w:szCs w:val="24"/>
              </w:rPr>
              <w:t xml:space="preserve">Frequently </w:t>
            </w:r>
            <w:r w:rsidR="00E2234A" w:rsidRPr="00774CFE">
              <w:rPr>
                <w:color w:val="000000"/>
                <w:sz w:val="24"/>
                <w:szCs w:val="24"/>
              </w:rPr>
              <w:t>failed</w:t>
            </w:r>
            <w:r w:rsidRPr="00774CFE">
              <w:rPr>
                <w:color w:val="000000"/>
                <w:sz w:val="24"/>
                <w:szCs w:val="24"/>
              </w:rPr>
              <w:t xml:space="preserve">  of  water supply schemes</w:t>
            </w:r>
          </w:p>
        </w:tc>
        <w:tc>
          <w:tcPr>
            <w:tcW w:w="1262" w:type="dxa"/>
            <w:vMerge w:val="restart"/>
            <w:hideMark/>
          </w:tcPr>
          <w:p w:rsidR="00E43CD6" w:rsidRPr="00774CFE" w:rsidRDefault="00E43CD6" w:rsidP="008F0A86">
            <w:pPr>
              <w:spacing w:before="120" w:after="120"/>
              <w:jc w:val="both"/>
              <w:rPr>
                <w:color w:val="000000"/>
                <w:sz w:val="24"/>
                <w:szCs w:val="24"/>
              </w:rPr>
            </w:pPr>
          </w:p>
          <w:p w:rsidR="00E02FF2" w:rsidRPr="00774CFE" w:rsidRDefault="00E02FF2" w:rsidP="00E43CD6">
            <w:pPr>
              <w:spacing w:before="120" w:after="120"/>
              <w:jc w:val="center"/>
              <w:rPr>
                <w:color w:val="000000"/>
                <w:sz w:val="24"/>
                <w:szCs w:val="24"/>
              </w:rPr>
            </w:pPr>
            <w:r w:rsidRPr="00774CFE">
              <w:rPr>
                <w:color w:val="000000"/>
                <w:sz w:val="24"/>
                <w:szCs w:val="24"/>
              </w:rPr>
              <w:t>Total</w:t>
            </w:r>
          </w:p>
        </w:tc>
      </w:tr>
      <w:tr w:rsidR="00E02FF2" w:rsidRPr="00774CFE" w:rsidTr="00A42829">
        <w:trPr>
          <w:trHeight w:val="475"/>
        </w:trPr>
        <w:tc>
          <w:tcPr>
            <w:tcW w:w="3270" w:type="dxa"/>
            <w:gridSpan w:val="2"/>
            <w:vMerge/>
            <w:hideMark/>
          </w:tcPr>
          <w:p w:rsidR="00E02FF2" w:rsidRPr="00774CFE" w:rsidRDefault="00E02FF2" w:rsidP="008F0A86">
            <w:pPr>
              <w:spacing w:before="120" w:after="120"/>
              <w:jc w:val="both"/>
              <w:rPr>
                <w:color w:val="000000"/>
                <w:sz w:val="24"/>
                <w:szCs w:val="24"/>
              </w:rPr>
            </w:pPr>
          </w:p>
        </w:tc>
        <w:tc>
          <w:tcPr>
            <w:tcW w:w="1351" w:type="dxa"/>
            <w:hideMark/>
          </w:tcPr>
          <w:p w:rsidR="00E02FF2" w:rsidRPr="00774CFE" w:rsidRDefault="00E02FF2" w:rsidP="008F0A86">
            <w:pPr>
              <w:spacing w:before="120" w:after="120"/>
              <w:jc w:val="both"/>
              <w:rPr>
                <w:color w:val="000000"/>
                <w:sz w:val="24"/>
                <w:szCs w:val="24"/>
              </w:rPr>
            </w:pPr>
            <w:r w:rsidRPr="00774CFE">
              <w:rPr>
                <w:color w:val="000000"/>
                <w:sz w:val="24"/>
                <w:szCs w:val="24"/>
              </w:rPr>
              <w:t>Yes</w:t>
            </w:r>
          </w:p>
        </w:tc>
        <w:tc>
          <w:tcPr>
            <w:tcW w:w="2061" w:type="dxa"/>
            <w:hideMark/>
          </w:tcPr>
          <w:p w:rsidR="00E02FF2" w:rsidRPr="00774CFE" w:rsidRDefault="00E02FF2" w:rsidP="008F0A86">
            <w:pPr>
              <w:spacing w:before="120" w:after="120"/>
              <w:jc w:val="both"/>
              <w:rPr>
                <w:color w:val="000000"/>
                <w:sz w:val="24"/>
                <w:szCs w:val="24"/>
              </w:rPr>
            </w:pPr>
            <w:r w:rsidRPr="00774CFE">
              <w:rPr>
                <w:color w:val="000000"/>
                <w:sz w:val="24"/>
                <w:szCs w:val="24"/>
              </w:rPr>
              <w:t>No</w:t>
            </w:r>
          </w:p>
        </w:tc>
        <w:tc>
          <w:tcPr>
            <w:tcW w:w="1262" w:type="dxa"/>
            <w:vMerge/>
            <w:hideMark/>
          </w:tcPr>
          <w:p w:rsidR="00E02FF2" w:rsidRPr="00774CFE" w:rsidRDefault="00E02FF2" w:rsidP="008F0A86">
            <w:pPr>
              <w:spacing w:before="120" w:after="120"/>
              <w:jc w:val="both"/>
              <w:rPr>
                <w:color w:val="000000"/>
                <w:sz w:val="24"/>
                <w:szCs w:val="24"/>
              </w:rPr>
            </w:pPr>
          </w:p>
        </w:tc>
      </w:tr>
      <w:tr w:rsidR="00E02FF2" w:rsidRPr="00774CFE" w:rsidTr="00A42829">
        <w:trPr>
          <w:trHeight w:val="475"/>
        </w:trPr>
        <w:tc>
          <w:tcPr>
            <w:tcW w:w="1457" w:type="dxa"/>
            <w:vMerge w:val="restart"/>
            <w:hideMark/>
          </w:tcPr>
          <w:p w:rsidR="00E02FF2" w:rsidRPr="00774CFE" w:rsidRDefault="00E02FF2" w:rsidP="008F0A86">
            <w:pPr>
              <w:spacing w:before="120" w:after="120"/>
              <w:jc w:val="both"/>
              <w:rPr>
                <w:color w:val="000000"/>
                <w:sz w:val="24"/>
                <w:szCs w:val="24"/>
              </w:rPr>
            </w:pPr>
            <w:r w:rsidRPr="00774CFE">
              <w:rPr>
                <w:color w:val="000000"/>
                <w:sz w:val="24"/>
                <w:szCs w:val="24"/>
              </w:rPr>
              <w:t>Kebele</w:t>
            </w:r>
          </w:p>
        </w:tc>
        <w:tc>
          <w:tcPr>
            <w:tcW w:w="1813" w:type="dxa"/>
            <w:hideMark/>
          </w:tcPr>
          <w:p w:rsidR="00E02FF2" w:rsidRPr="00774CFE" w:rsidRDefault="00E02FF2" w:rsidP="008F0A86">
            <w:pPr>
              <w:spacing w:before="120" w:after="120"/>
              <w:jc w:val="both"/>
              <w:rPr>
                <w:color w:val="000000"/>
                <w:sz w:val="24"/>
                <w:szCs w:val="24"/>
              </w:rPr>
            </w:pPr>
            <w:r w:rsidRPr="00774CFE">
              <w:rPr>
                <w:color w:val="000000"/>
                <w:sz w:val="24"/>
                <w:szCs w:val="24"/>
              </w:rPr>
              <w:t>Taremesa</w:t>
            </w:r>
          </w:p>
        </w:tc>
        <w:tc>
          <w:tcPr>
            <w:tcW w:w="135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51</w:t>
            </w:r>
          </w:p>
        </w:tc>
        <w:tc>
          <w:tcPr>
            <w:tcW w:w="206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37</w:t>
            </w:r>
          </w:p>
        </w:tc>
        <w:tc>
          <w:tcPr>
            <w:tcW w:w="1262"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88</w:t>
            </w:r>
          </w:p>
        </w:tc>
      </w:tr>
      <w:tr w:rsidR="00E02FF2" w:rsidRPr="00774CFE" w:rsidTr="00A42829">
        <w:trPr>
          <w:trHeight w:val="475"/>
        </w:trPr>
        <w:tc>
          <w:tcPr>
            <w:tcW w:w="1457" w:type="dxa"/>
            <w:vMerge/>
            <w:hideMark/>
          </w:tcPr>
          <w:p w:rsidR="00E02FF2" w:rsidRPr="00774CFE" w:rsidRDefault="00E02FF2" w:rsidP="008F0A86">
            <w:pPr>
              <w:spacing w:before="120" w:after="120"/>
              <w:jc w:val="both"/>
              <w:rPr>
                <w:color w:val="000000"/>
                <w:sz w:val="24"/>
                <w:szCs w:val="24"/>
              </w:rPr>
            </w:pPr>
          </w:p>
        </w:tc>
        <w:tc>
          <w:tcPr>
            <w:tcW w:w="1813" w:type="dxa"/>
            <w:hideMark/>
          </w:tcPr>
          <w:p w:rsidR="00E02FF2" w:rsidRPr="00774CFE" w:rsidRDefault="00E02FF2" w:rsidP="008F0A86">
            <w:pPr>
              <w:spacing w:before="120" w:after="120"/>
              <w:jc w:val="both"/>
              <w:rPr>
                <w:color w:val="000000"/>
                <w:sz w:val="24"/>
                <w:szCs w:val="24"/>
              </w:rPr>
            </w:pPr>
            <w:r w:rsidRPr="00774CFE">
              <w:rPr>
                <w:color w:val="000000"/>
                <w:sz w:val="24"/>
                <w:szCs w:val="24"/>
              </w:rPr>
              <w:t>Fura</w:t>
            </w:r>
          </w:p>
        </w:tc>
        <w:tc>
          <w:tcPr>
            <w:tcW w:w="135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21</w:t>
            </w:r>
          </w:p>
        </w:tc>
        <w:tc>
          <w:tcPr>
            <w:tcW w:w="206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45</w:t>
            </w:r>
          </w:p>
        </w:tc>
        <w:tc>
          <w:tcPr>
            <w:tcW w:w="1262"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66</w:t>
            </w:r>
          </w:p>
        </w:tc>
      </w:tr>
      <w:tr w:rsidR="00E02FF2" w:rsidRPr="00774CFE" w:rsidTr="00A42829">
        <w:trPr>
          <w:trHeight w:val="475"/>
        </w:trPr>
        <w:tc>
          <w:tcPr>
            <w:tcW w:w="1457" w:type="dxa"/>
            <w:vMerge/>
            <w:hideMark/>
          </w:tcPr>
          <w:p w:rsidR="00E02FF2" w:rsidRPr="00774CFE" w:rsidRDefault="00E02FF2" w:rsidP="008F0A86">
            <w:pPr>
              <w:spacing w:before="120" w:after="120"/>
              <w:jc w:val="both"/>
              <w:rPr>
                <w:color w:val="000000"/>
                <w:sz w:val="24"/>
                <w:szCs w:val="24"/>
              </w:rPr>
            </w:pPr>
          </w:p>
        </w:tc>
        <w:tc>
          <w:tcPr>
            <w:tcW w:w="1813" w:type="dxa"/>
            <w:hideMark/>
          </w:tcPr>
          <w:p w:rsidR="00E02FF2" w:rsidRPr="00774CFE" w:rsidRDefault="00E02FF2" w:rsidP="008F0A86">
            <w:pPr>
              <w:spacing w:before="120" w:after="120"/>
              <w:jc w:val="both"/>
              <w:rPr>
                <w:color w:val="000000"/>
                <w:sz w:val="24"/>
                <w:szCs w:val="24"/>
              </w:rPr>
            </w:pPr>
            <w:r w:rsidRPr="00774CFE">
              <w:rPr>
                <w:color w:val="000000"/>
                <w:sz w:val="24"/>
                <w:szCs w:val="24"/>
              </w:rPr>
              <w:t>Mideregenet</w:t>
            </w:r>
          </w:p>
        </w:tc>
        <w:tc>
          <w:tcPr>
            <w:tcW w:w="135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22</w:t>
            </w:r>
          </w:p>
        </w:tc>
        <w:tc>
          <w:tcPr>
            <w:tcW w:w="206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45</w:t>
            </w:r>
          </w:p>
        </w:tc>
        <w:tc>
          <w:tcPr>
            <w:tcW w:w="1262"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67</w:t>
            </w:r>
          </w:p>
        </w:tc>
      </w:tr>
      <w:tr w:rsidR="00E02FF2" w:rsidRPr="00774CFE" w:rsidTr="00A42829">
        <w:trPr>
          <w:trHeight w:val="475"/>
        </w:trPr>
        <w:tc>
          <w:tcPr>
            <w:tcW w:w="1457" w:type="dxa"/>
            <w:vMerge/>
            <w:hideMark/>
          </w:tcPr>
          <w:p w:rsidR="00E02FF2" w:rsidRPr="00774CFE" w:rsidRDefault="00E02FF2" w:rsidP="008F0A86">
            <w:pPr>
              <w:spacing w:before="120" w:after="120"/>
              <w:jc w:val="both"/>
              <w:rPr>
                <w:color w:val="000000"/>
                <w:sz w:val="24"/>
                <w:szCs w:val="24"/>
              </w:rPr>
            </w:pPr>
          </w:p>
        </w:tc>
        <w:tc>
          <w:tcPr>
            <w:tcW w:w="1813" w:type="dxa"/>
            <w:hideMark/>
          </w:tcPr>
          <w:p w:rsidR="00E02FF2" w:rsidRPr="00774CFE" w:rsidRDefault="00E02FF2" w:rsidP="008F0A86">
            <w:pPr>
              <w:spacing w:before="120" w:after="120"/>
              <w:jc w:val="both"/>
              <w:rPr>
                <w:color w:val="000000"/>
                <w:sz w:val="24"/>
                <w:szCs w:val="24"/>
              </w:rPr>
            </w:pPr>
            <w:r w:rsidRPr="00774CFE">
              <w:rPr>
                <w:color w:val="000000"/>
                <w:sz w:val="24"/>
                <w:szCs w:val="24"/>
              </w:rPr>
              <w:t>DilaAferara</w:t>
            </w:r>
          </w:p>
        </w:tc>
        <w:tc>
          <w:tcPr>
            <w:tcW w:w="135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57</w:t>
            </w:r>
          </w:p>
        </w:tc>
        <w:tc>
          <w:tcPr>
            <w:tcW w:w="206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53</w:t>
            </w:r>
          </w:p>
        </w:tc>
        <w:tc>
          <w:tcPr>
            <w:tcW w:w="1262"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110</w:t>
            </w:r>
          </w:p>
        </w:tc>
      </w:tr>
      <w:tr w:rsidR="00E02FF2" w:rsidRPr="00774CFE" w:rsidTr="00A42829">
        <w:trPr>
          <w:trHeight w:val="475"/>
        </w:trPr>
        <w:tc>
          <w:tcPr>
            <w:tcW w:w="3270" w:type="dxa"/>
            <w:gridSpan w:val="2"/>
            <w:hideMark/>
          </w:tcPr>
          <w:p w:rsidR="00E02FF2" w:rsidRPr="00774CFE" w:rsidRDefault="00E02FF2" w:rsidP="008F0A86">
            <w:pPr>
              <w:spacing w:before="120" w:after="120"/>
              <w:jc w:val="both"/>
              <w:rPr>
                <w:color w:val="000000"/>
                <w:sz w:val="24"/>
                <w:szCs w:val="24"/>
              </w:rPr>
            </w:pPr>
            <w:r w:rsidRPr="00774CFE">
              <w:rPr>
                <w:color w:val="000000"/>
                <w:sz w:val="24"/>
                <w:szCs w:val="24"/>
              </w:rPr>
              <w:t xml:space="preserve">Total  number of respondents </w:t>
            </w:r>
          </w:p>
        </w:tc>
        <w:tc>
          <w:tcPr>
            <w:tcW w:w="135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151</w:t>
            </w:r>
          </w:p>
        </w:tc>
        <w:tc>
          <w:tcPr>
            <w:tcW w:w="2061"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180</w:t>
            </w:r>
          </w:p>
        </w:tc>
        <w:tc>
          <w:tcPr>
            <w:tcW w:w="1262" w:type="dxa"/>
            <w:noWrap/>
            <w:hideMark/>
          </w:tcPr>
          <w:p w:rsidR="00E02FF2" w:rsidRPr="00774CFE" w:rsidRDefault="00E02FF2" w:rsidP="008F0A86">
            <w:pPr>
              <w:spacing w:before="120" w:after="120"/>
              <w:jc w:val="both"/>
              <w:rPr>
                <w:color w:val="000000"/>
                <w:sz w:val="24"/>
                <w:szCs w:val="24"/>
              </w:rPr>
            </w:pPr>
            <w:r w:rsidRPr="00774CFE">
              <w:rPr>
                <w:color w:val="000000"/>
                <w:sz w:val="24"/>
                <w:szCs w:val="24"/>
              </w:rPr>
              <w:t>331</w:t>
            </w:r>
          </w:p>
        </w:tc>
      </w:tr>
    </w:tbl>
    <w:p w:rsidR="00977FB8" w:rsidRPr="00774CFE" w:rsidRDefault="0031721B" w:rsidP="00D933B5">
      <w:pPr>
        <w:spacing w:before="120" w:after="120" w:line="360" w:lineRule="auto"/>
        <w:jc w:val="both"/>
      </w:pPr>
      <w:r w:rsidRPr="00774CFE">
        <w:t xml:space="preserve">Due to this reasons in general above 50% of water supply schemes were exposed for non sustainability. </w:t>
      </w:r>
      <w:r w:rsidR="006247E1" w:rsidRPr="00774CFE">
        <w:t>Particularly</w:t>
      </w:r>
      <w:r w:rsidRPr="00774CFE">
        <w:t xml:space="preserve"> Taremesa and Dila Afererara kebeles were highly exposed for non sustainability </w:t>
      </w:r>
      <w:r w:rsidR="006247E1" w:rsidRPr="00774CFE">
        <w:t>as compare to the others study kebeles. Hence</w:t>
      </w:r>
      <w:r w:rsidRPr="00774CFE">
        <w:t xml:space="preserve"> </w:t>
      </w:r>
      <w:r w:rsidR="006247E1" w:rsidRPr="00774CFE">
        <w:t>they</w:t>
      </w:r>
      <w:r w:rsidRPr="00774CFE">
        <w:t xml:space="preserve"> need more attention for their regular follow up and maintenance</w:t>
      </w:r>
      <w:r w:rsidR="006247E1" w:rsidRPr="00774CFE">
        <w:t>.</w:t>
      </w:r>
      <w:r w:rsidRPr="00774CFE">
        <w:t xml:space="preserve"> </w:t>
      </w:r>
      <w:r w:rsidR="006247E1" w:rsidRPr="00774CFE">
        <w:t xml:space="preserve"> </w:t>
      </w:r>
    </w:p>
    <w:p w:rsidR="00BB7574" w:rsidRPr="00774CFE" w:rsidRDefault="00BB7574" w:rsidP="00BB7574">
      <w:pPr>
        <w:autoSpaceDE w:val="0"/>
        <w:autoSpaceDN w:val="0"/>
        <w:adjustRightInd w:val="0"/>
        <w:spacing w:before="120" w:after="120" w:line="360" w:lineRule="auto"/>
        <w:jc w:val="both"/>
        <w:rPr>
          <w:rFonts w:eastAsiaTheme="minorHAnsi"/>
        </w:rPr>
      </w:pPr>
      <w:r w:rsidRPr="00774CFE">
        <w:rPr>
          <w:rFonts w:eastAsiaTheme="minorHAnsi"/>
        </w:rPr>
        <w:t xml:space="preserve">As </w:t>
      </w:r>
      <w:r w:rsidR="00482532" w:rsidRPr="00774CFE">
        <w:rPr>
          <w:rFonts w:eastAsiaTheme="minorHAnsi"/>
        </w:rPr>
        <w:t>it</w:t>
      </w:r>
      <w:r w:rsidR="00391399" w:rsidRPr="00774CFE">
        <w:rPr>
          <w:rFonts w:eastAsiaTheme="minorHAnsi"/>
        </w:rPr>
        <w:t xml:space="preserve"> is</w:t>
      </w:r>
      <w:r w:rsidR="00482532" w:rsidRPr="00774CFE">
        <w:rPr>
          <w:rFonts w:eastAsiaTheme="minorHAnsi"/>
        </w:rPr>
        <w:t xml:space="preserve"> s</w:t>
      </w:r>
      <w:r w:rsidR="00732B84" w:rsidRPr="00774CFE">
        <w:rPr>
          <w:rFonts w:eastAsiaTheme="minorHAnsi"/>
        </w:rPr>
        <w:t>hown in table 12</w:t>
      </w:r>
      <w:r w:rsidRPr="00774CFE">
        <w:rPr>
          <w:rFonts w:eastAsiaTheme="minorHAnsi"/>
        </w:rPr>
        <w:t>,</w:t>
      </w:r>
      <w:r w:rsidR="008B4912" w:rsidRPr="00774CFE">
        <w:rPr>
          <w:rFonts w:eastAsiaTheme="minorHAnsi"/>
        </w:rPr>
        <w:t xml:space="preserve"> DilaAf</w:t>
      </w:r>
      <w:r w:rsidR="00844B25" w:rsidRPr="00774CFE">
        <w:rPr>
          <w:rFonts w:eastAsiaTheme="minorHAnsi"/>
        </w:rPr>
        <w:t>erara and Taremesa kebeles</w:t>
      </w:r>
      <w:r w:rsidR="003B4EE2" w:rsidRPr="00774CFE">
        <w:rPr>
          <w:rFonts w:eastAsiaTheme="minorHAnsi"/>
        </w:rPr>
        <w:t xml:space="preserve"> </w:t>
      </w:r>
      <w:r w:rsidR="00844B25" w:rsidRPr="00774CFE">
        <w:rPr>
          <w:rFonts w:eastAsiaTheme="minorHAnsi"/>
        </w:rPr>
        <w:t xml:space="preserve">have </w:t>
      </w:r>
      <w:r w:rsidR="008B4912" w:rsidRPr="00774CFE">
        <w:rPr>
          <w:rFonts w:eastAsiaTheme="minorHAnsi"/>
        </w:rPr>
        <w:t xml:space="preserve">taken </w:t>
      </w:r>
      <w:r w:rsidR="002170E6" w:rsidRPr="00774CFE">
        <w:rPr>
          <w:rFonts w:eastAsiaTheme="minorHAnsi"/>
        </w:rPr>
        <w:t>more</w:t>
      </w:r>
      <w:r w:rsidR="008B4912" w:rsidRPr="00774CFE">
        <w:rPr>
          <w:rFonts w:eastAsiaTheme="minorHAnsi"/>
        </w:rPr>
        <w:t xml:space="preserve"> proportion in regard to frequently failed </w:t>
      </w:r>
      <w:r w:rsidR="00844B25" w:rsidRPr="00774CFE">
        <w:rPr>
          <w:rFonts w:eastAsiaTheme="minorHAnsi"/>
        </w:rPr>
        <w:t xml:space="preserve">of water supply schemes, whereas, </w:t>
      </w:r>
      <w:r w:rsidR="008B4912" w:rsidRPr="00774CFE">
        <w:rPr>
          <w:rFonts w:eastAsiaTheme="minorHAnsi"/>
        </w:rPr>
        <w:t>Mid</w:t>
      </w:r>
      <w:r w:rsidR="0072205F" w:rsidRPr="00774CFE">
        <w:rPr>
          <w:rFonts w:eastAsiaTheme="minorHAnsi"/>
        </w:rPr>
        <w:t>eregenet and Fura kebeles have less</w:t>
      </w:r>
      <w:r w:rsidR="00844B25" w:rsidRPr="00774CFE">
        <w:rPr>
          <w:rFonts w:eastAsiaTheme="minorHAnsi"/>
        </w:rPr>
        <w:t xml:space="preserve"> proportion</w:t>
      </w:r>
      <w:r w:rsidR="0072205F" w:rsidRPr="00774CFE">
        <w:rPr>
          <w:rFonts w:eastAsiaTheme="minorHAnsi"/>
        </w:rPr>
        <w:t xml:space="preserve">. </w:t>
      </w:r>
      <w:r w:rsidR="00B23BF7" w:rsidRPr="00774CFE">
        <w:rPr>
          <w:rFonts w:eastAsiaTheme="minorHAnsi"/>
        </w:rPr>
        <w:t>The result which was found implies</w:t>
      </w:r>
      <w:r w:rsidR="0072205F" w:rsidRPr="00774CFE">
        <w:rPr>
          <w:rFonts w:eastAsiaTheme="minorHAnsi"/>
        </w:rPr>
        <w:t xml:space="preserve"> that Mideregenet and Fura kebeles have good water supply schemes management, </w:t>
      </w:r>
      <w:r w:rsidR="00844B25" w:rsidRPr="00774CFE">
        <w:rPr>
          <w:rFonts w:eastAsiaTheme="minorHAnsi"/>
        </w:rPr>
        <w:t xml:space="preserve">proper </w:t>
      </w:r>
      <w:r w:rsidR="0072205F" w:rsidRPr="00774CFE">
        <w:rPr>
          <w:rFonts w:eastAsiaTheme="minorHAnsi"/>
        </w:rPr>
        <w:t>operation and utilization as compare to the DilaAferara and Taremesa kebele</w:t>
      </w:r>
      <w:r w:rsidR="00B259CB" w:rsidRPr="00774CFE">
        <w:rPr>
          <w:rFonts w:eastAsiaTheme="minorHAnsi"/>
        </w:rPr>
        <w:t>s</w:t>
      </w:r>
      <w:r w:rsidR="0072205F" w:rsidRPr="00774CFE">
        <w:rPr>
          <w:rFonts w:eastAsiaTheme="minorHAnsi"/>
        </w:rPr>
        <w:t xml:space="preserve">. </w:t>
      </w:r>
      <w:r w:rsidR="00DD67C3" w:rsidRPr="00774CFE">
        <w:rPr>
          <w:rFonts w:eastAsiaTheme="minorHAnsi"/>
        </w:rPr>
        <w:t>Therefore from this finding</w:t>
      </w:r>
      <w:r w:rsidR="00D933B5" w:rsidRPr="00774CFE">
        <w:rPr>
          <w:rFonts w:eastAsiaTheme="minorHAnsi"/>
        </w:rPr>
        <w:t>, to secure the sustainability of water supply schemes,</w:t>
      </w:r>
      <w:r w:rsidR="00DD67C3" w:rsidRPr="00774CFE">
        <w:rPr>
          <w:rFonts w:eastAsiaTheme="minorHAnsi"/>
        </w:rPr>
        <w:t xml:space="preserve"> regular maintenance should be delivered for the </w:t>
      </w:r>
      <w:r w:rsidRPr="00774CFE">
        <w:rPr>
          <w:rFonts w:eastAsiaTheme="minorHAnsi"/>
        </w:rPr>
        <w:t xml:space="preserve">existing </w:t>
      </w:r>
      <w:r w:rsidR="00DD67C3" w:rsidRPr="00774CFE">
        <w:rPr>
          <w:rFonts w:eastAsiaTheme="minorHAnsi"/>
        </w:rPr>
        <w:t xml:space="preserve">water supply </w:t>
      </w:r>
      <w:r w:rsidRPr="00774CFE">
        <w:rPr>
          <w:rFonts w:eastAsiaTheme="minorHAnsi"/>
        </w:rPr>
        <w:t>schemes</w:t>
      </w:r>
      <w:r w:rsidR="00DD67C3" w:rsidRPr="00774CFE">
        <w:rPr>
          <w:rFonts w:eastAsiaTheme="minorHAnsi"/>
        </w:rPr>
        <w:t xml:space="preserve"> before the schemes failed frequently with different reasons. </w:t>
      </w:r>
    </w:p>
    <w:p w:rsidR="0044655B" w:rsidRPr="00774CFE" w:rsidRDefault="00260A5A" w:rsidP="00597D64">
      <w:pPr>
        <w:autoSpaceDE w:val="0"/>
        <w:autoSpaceDN w:val="0"/>
        <w:adjustRightInd w:val="0"/>
        <w:spacing w:before="120" w:after="120" w:line="360" w:lineRule="auto"/>
        <w:jc w:val="both"/>
        <w:rPr>
          <w:rFonts w:eastAsiaTheme="minorHAnsi"/>
        </w:rPr>
      </w:pPr>
      <w:r w:rsidRPr="00774CFE">
        <w:rPr>
          <w:rFonts w:eastAsiaTheme="minorHAnsi"/>
        </w:rPr>
        <w:t>A</w:t>
      </w:r>
      <w:r w:rsidR="00BB7574" w:rsidRPr="00774CFE">
        <w:rPr>
          <w:rFonts w:eastAsiaTheme="minorHAnsi"/>
        </w:rPr>
        <w:t>mong the reasons for frequently failed of water supply schemes in the study area, lack of spare part has taken the large percentage which is 47.78% and the second large proportion is poor management which is 31.67% and the third one is lack of water 12.22% and other is 8.33% (like lack of sufficient budget</w:t>
      </w:r>
      <w:r w:rsidRPr="00774CFE">
        <w:rPr>
          <w:rFonts w:eastAsiaTheme="minorHAnsi"/>
        </w:rPr>
        <w:t xml:space="preserve"> and others</w:t>
      </w:r>
      <w:r w:rsidR="00BB7574" w:rsidRPr="00774CFE">
        <w:rPr>
          <w:rFonts w:eastAsiaTheme="minorHAnsi"/>
        </w:rPr>
        <w:t xml:space="preserve"> </w:t>
      </w:r>
      <w:r w:rsidR="00597D64" w:rsidRPr="00774CFE">
        <w:rPr>
          <w:rFonts w:eastAsiaTheme="minorHAnsi"/>
        </w:rPr>
        <w:t>)</w:t>
      </w:r>
    </w:p>
    <w:p w:rsidR="00C730E7" w:rsidRPr="00774CFE" w:rsidRDefault="005D0778" w:rsidP="00D5000E">
      <w:pPr>
        <w:autoSpaceDE w:val="0"/>
        <w:autoSpaceDN w:val="0"/>
        <w:adjustRightInd w:val="0"/>
        <w:spacing w:before="120" w:after="120" w:line="360" w:lineRule="auto"/>
        <w:jc w:val="both"/>
        <w:rPr>
          <w:rFonts w:eastAsiaTheme="minorHAnsi"/>
        </w:rPr>
      </w:pPr>
      <w:r w:rsidRPr="00774CFE">
        <w:rPr>
          <w:rFonts w:eastAsiaTheme="minorHAnsi"/>
        </w:rPr>
        <w:t>These causes have similarity with</w:t>
      </w:r>
      <w:r w:rsidR="00E97948" w:rsidRPr="00774CFE">
        <w:rPr>
          <w:rFonts w:eastAsiaTheme="minorHAnsi"/>
        </w:rPr>
        <w:t>,</w:t>
      </w:r>
      <w:r w:rsidRPr="00774CFE">
        <w:rPr>
          <w:rFonts w:eastAsiaTheme="minorHAnsi"/>
        </w:rPr>
        <w:t xml:space="preserve"> </w:t>
      </w:r>
      <w:r w:rsidR="00C03411" w:rsidRPr="00774CFE">
        <w:rPr>
          <w:rFonts w:eastAsiaTheme="minorHAnsi"/>
        </w:rPr>
        <w:t>Abdul Rah</w:t>
      </w:r>
      <w:r w:rsidR="004268BD" w:rsidRPr="00774CFE">
        <w:rPr>
          <w:rFonts w:eastAsiaTheme="minorHAnsi"/>
        </w:rPr>
        <w:t>man Shekib(</w:t>
      </w:r>
      <w:r w:rsidR="00C03411" w:rsidRPr="00774CFE">
        <w:rPr>
          <w:rFonts w:eastAsiaTheme="minorHAnsi"/>
        </w:rPr>
        <w:t>2012) ,</w:t>
      </w:r>
      <w:r w:rsidRPr="00774CFE">
        <w:rPr>
          <w:rFonts w:eastAsiaTheme="minorHAnsi"/>
        </w:rPr>
        <w:t xml:space="preserve">which </w:t>
      </w:r>
      <w:r w:rsidR="00AA2DF6" w:rsidRPr="00774CFE">
        <w:rPr>
          <w:rFonts w:eastAsiaTheme="minorHAnsi"/>
        </w:rPr>
        <w:t>was</w:t>
      </w:r>
      <w:r w:rsidR="00C03411" w:rsidRPr="00774CFE">
        <w:rPr>
          <w:rFonts w:eastAsiaTheme="minorHAnsi"/>
        </w:rPr>
        <w:t xml:space="preserve"> reported that</w:t>
      </w:r>
      <w:r w:rsidR="006C2110" w:rsidRPr="00774CFE">
        <w:rPr>
          <w:rFonts w:eastAsiaTheme="minorHAnsi"/>
        </w:rPr>
        <w:t xml:space="preserve"> the cause</w:t>
      </w:r>
      <w:r w:rsidR="00C03411" w:rsidRPr="00774CFE">
        <w:rPr>
          <w:rFonts w:eastAsiaTheme="minorHAnsi"/>
        </w:rPr>
        <w:t xml:space="preserve"> </w:t>
      </w:r>
      <w:r w:rsidR="006C2110" w:rsidRPr="00774CFE">
        <w:rPr>
          <w:rFonts w:eastAsiaTheme="minorHAnsi"/>
        </w:rPr>
        <w:t xml:space="preserve">for un-functionality of hand pumps were lack of spare part and droughts or lack of water beside of poor construction of water supply schemes. </w:t>
      </w:r>
      <w:r w:rsidR="00F26F05" w:rsidRPr="00774CFE">
        <w:rPr>
          <w:rFonts w:eastAsiaTheme="minorHAnsi"/>
        </w:rPr>
        <w:t xml:space="preserve">Accordingly </w:t>
      </w:r>
      <w:r w:rsidRPr="00774CFE">
        <w:rPr>
          <w:rFonts w:eastAsiaTheme="minorHAnsi"/>
        </w:rPr>
        <w:t xml:space="preserve">these main causes were </w:t>
      </w:r>
      <w:r w:rsidR="006C2110" w:rsidRPr="00774CFE">
        <w:rPr>
          <w:rFonts w:eastAsiaTheme="minorHAnsi"/>
        </w:rPr>
        <w:t xml:space="preserve">observed </w:t>
      </w:r>
      <w:r w:rsidR="00A243A3" w:rsidRPr="00774CFE">
        <w:rPr>
          <w:rFonts w:eastAsiaTheme="minorHAnsi"/>
        </w:rPr>
        <w:t xml:space="preserve">and </w:t>
      </w:r>
      <w:r w:rsidR="00AA2DF6" w:rsidRPr="00774CFE">
        <w:rPr>
          <w:rFonts w:eastAsiaTheme="minorHAnsi"/>
        </w:rPr>
        <w:t>found</w:t>
      </w:r>
      <w:r w:rsidR="00A243A3" w:rsidRPr="00774CFE">
        <w:rPr>
          <w:rFonts w:eastAsiaTheme="minorHAnsi"/>
        </w:rPr>
        <w:t xml:space="preserve"> </w:t>
      </w:r>
      <w:r w:rsidR="00F26F05" w:rsidRPr="00774CFE">
        <w:rPr>
          <w:rFonts w:eastAsiaTheme="minorHAnsi"/>
        </w:rPr>
        <w:t>with</w:t>
      </w:r>
      <w:r w:rsidR="006C2110" w:rsidRPr="00774CFE">
        <w:rPr>
          <w:rFonts w:eastAsiaTheme="minorHAnsi"/>
        </w:rPr>
        <w:t xml:space="preserve"> similar fashion in the study area.</w:t>
      </w:r>
    </w:p>
    <w:p w:rsidR="00844B25" w:rsidRPr="00774CFE" w:rsidRDefault="00500ED3" w:rsidP="00E97948">
      <w:pPr>
        <w:autoSpaceDE w:val="0"/>
        <w:autoSpaceDN w:val="0"/>
        <w:adjustRightInd w:val="0"/>
        <w:spacing w:before="120" w:after="120" w:line="360" w:lineRule="auto"/>
        <w:jc w:val="both"/>
        <w:rPr>
          <w:rFonts w:eastAsiaTheme="minorHAnsi"/>
        </w:rPr>
      </w:pPr>
      <w:r w:rsidRPr="00774CFE">
        <w:rPr>
          <w:rFonts w:eastAsiaTheme="minorHAnsi"/>
        </w:rPr>
        <w:t>As it is shown in</w:t>
      </w:r>
      <w:r w:rsidR="00E97948" w:rsidRPr="00774CFE">
        <w:rPr>
          <w:rFonts w:eastAsiaTheme="minorHAnsi"/>
        </w:rPr>
        <w:t xml:space="preserve"> figure </w:t>
      </w:r>
      <w:r w:rsidR="00732B84" w:rsidRPr="00774CFE">
        <w:rPr>
          <w:rFonts w:eastAsiaTheme="minorHAnsi"/>
        </w:rPr>
        <w:t>5</w:t>
      </w:r>
      <w:r w:rsidR="00810D0E" w:rsidRPr="00774CFE">
        <w:rPr>
          <w:rFonts w:eastAsiaTheme="minorHAnsi"/>
        </w:rPr>
        <w:t xml:space="preserve"> </w:t>
      </w:r>
      <w:r w:rsidR="007F78C4" w:rsidRPr="00774CFE">
        <w:rPr>
          <w:rFonts w:eastAsiaTheme="minorHAnsi"/>
        </w:rPr>
        <w:t xml:space="preserve">indicated that the highest </w:t>
      </w:r>
      <w:r w:rsidR="009C3732" w:rsidRPr="00774CFE">
        <w:rPr>
          <w:rFonts w:eastAsiaTheme="minorHAnsi"/>
        </w:rPr>
        <w:t xml:space="preserve">frequently </w:t>
      </w:r>
      <w:r w:rsidR="007F78C4" w:rsidRPr="00774CFE">
        <w:rPr>
          <w:rFonts w:eastAsiaTheme="minorHAnsi"/>
        </w:rPr>
        <w:t>damage</w:t>
      </w:r>
      <w:r w:rsidR="009C3732" w:rsidRPr="00774CFE">
        <w:rPr>
          <w:rFonts w:eastAsiaTheme="minorHAnsi"/>
        </w:rPr>
        <w:t>d</w:t>
      </w:r>
      <w:r w:rsidR="007F78C4" w:rsidRPr="00774CFE">
        <w:rPr>
          <w:rFonts w:eastAsiaTheme="minorHAnsi"/>
        </w:rPr>
        <w:t xml:space="preserve"> part of water supply schemes were O-ring and </w:t>
      </w:r>
      <w:r w:rsidR="00AA2DF6" w:rsidRPr="00774CFE">
        <w:rPr>
          <w:rFonts w:eastAsiaTheme="minorHAnsi"/>
        </w:rPr>
        <w:t>seals</w:t>
      </w:r>
      <w:r w:rsidR="007F78C4" w:rsidRPr="00774CFE">
        <w:rPr>
          <w:rFonts w:eastAsiaTheme="minorHAnsi"/>
        </w:rPr>
        <w:t xml:space="preserve">. Furthermore it also showed that the dominant types of water supply schemes were HDW and SW with fitting hand pump. The second mostly damage part </w:t>
      </w:r>
      <w:r w:rsidR="007F78C4" w:rsidRPr="00774CFE">
        <w:rPr>
          <w:rFonts w:eastAsiaTheme="minorHAnsi"/>
        </w:rPr>
        <w:lastRenderedPageBreak/>
        <w:t xml:space="preserve">of water supply schemes were water pumps </w:t>
      </w:r>
      <w:r w:rsidR="009C3732" w:rsidRPr="00774CFE">
        <w:rPr>
          <w:rFonts w:eastAsiaTheme="minorHAnsi"/>
        </w:rPr>
        <w:t>followed by</w:t>
      </w:r>
      <w:r w:rsidR="007F78C4" w:rsidRPr="00774CFE">
        <w:rPr>
          <w:rFonts w:eastAsiaTheme="minorHAnsi"/>
        </w:rPr>
        <w:t xml:space="preserve"> generator of the schemes.</w:t>
      </w:r>
      <w:r w:rsidR="006A7BD0" w:rsidRPr="00774CFE">
        <w:rPr>
          <w:rFonts w:eastAsiaTheme="minorHAnsi"/>
        </w:rPr>
        <w:t xml:space="preserve"> The fourth frequently damaged part of the water supply schemes were the civil works and few respondents stated that the handling of the hand pump were damaged. In addition to this as per field observation </w:t>
      </w:r>
      <w:r w:rsidR="00F11208" w:rsidRPr="00774CFE">
        <w:rPr>
          <w:rFonts w:eastAsiaTheme="minorHAnsi"/>
        </w:rPr>
        <w:t>it</w:t>
      </w:r>
      <w:r w:rsidR="002A16F8" w:rsidRPr="00774CFE">
        <w:rPr>
          <w:rFonts w:eastAsiaTheme="minorHAnsi"/>
        </w:rPr>
        <w:t xml:space="preserve"> </w:t>
      </w:r>
      <w:r w:rsidR="006A7BD0" w:rsidRPr="00774CFE">
        <w:rPr>
          <w:rFonts w:eastAsiaTheme="minorHAnsi"/>
        </w:rPr>
        <w:t xml:space="preserve">was </w:t>
      </w:r>
      <w:r w:rsidR="001A3320" w:rsidRPr="00774CFE">
        <w:rPr>
          <w:rFonts w:eastAsiaTheme="minorHAnsi"/>
        </w:rPr>
        <w:t>found</w:t>
      </w:r>
      <w:r w:rsidR="006A7BD0" w:rsidRPr="00774CFE">
        <w:rPr>
          <w:rFonts w:eastAsiaTheme="minorHAnsi"/>
        </w:rPr>
        <w:t xml:space="preserve"> that some of the HDW and SW water supply schemes did not have pump handling to lift out water from the well. On top of this </w:t>
      </w:r>
      <w:r w:rsidR="005D5B5E" w:rsidRPr="00774CFE">
        <w:rPr>
          <w:rFonts w:eastAsiaTheme="minorHAnsi"/>
        </w:rPr>
        <w:t xml:space="preserve">some of water supply schemes civil works were partially and highly damaged. </w:t>
      </w:r>
      <w:r w:rsidR="00213385" w:rsidRPr="00774CFE">
        <w:rPr>
          <w:rFonts w:eastAsiaTheme="minorHAnsi"/>
        </w:rPr>
        <w:t>From</w:t>
      </w:r>
      <w:r w:rsidR="005D5B5E" w:rsidRPr="00774CFE">
        <w:rPr>
          <w:rFonts w:eastAsiaTheme="minorHAnsi"/>
        </w:rPr>
        <w:t xml:space="preserve"> </w:t>
      </w:r>
      <w:r w:rsidR="00AD22DF" w:rsidRPr="00774CFE">
        <w:rPr>
          <w:rFonts w:eastAsiaTheme="minorHAnsi"/>
        </w:rPr>
        <w:t xml:space="preserve">FGD </w:t>
      </w:r>
      <w:r w:rsidR="00E02BC9" w:rsidRPr="00774CFE">
        <w:rPr>
          <w:rFonts w:eastAsiaTheme="minorHAnsi"/>
        </w:rPr>
        <w:t>and WASHCOs</w:t>
      </w:r>
      <w:r w:rsidR="00AD22DF" w:rsidRPr="00774CFE">
        <w:rPr>
          <w:rFonts w:eastAsiaTheme="minorHAnsi"/>
        </w:rPr>
        <w:t xml:space="preserve"> </w:t>
      </w:r>
      <w:r w:rsidR="005D5B5E" w:rsidRPr="00774CFE">
        <w:rPr>
          <w:rFonts w:eastAsiaTheme="minorHAnsi"/>
        </w:rPr>
        <w:t xml:space="preserve">discussion reflection, </w:t>
      </w:r>
      <w:r w:rsidR="00213385" w:rsidRPr="00774CFE">
        <w:rPr>
          <w:rFonts w:eastAsiaTheme="minorHAnsi"/>
        </w:rPr>
        <w:t xml:space="preserve">it was found that mostly </w:t>
      </w:r>
      <w:r w:rsidR="005D5B5E" w:rsidRPr="00774CFE">
        <w:rPr>
          <w:rFonts w:eastAsiaTheme="minorHAnsi"/>
        </w:rPr>
        <w:t xml:space="preserve">damaged part of </w:t>
      </w:r>
      <w:r w:rsidR="001D462D" w:rsidRPr="00774CFE">
        <w:rPr>
          <w:rFonts w:eastAsiaTheme="minorHAnsi"/>
        </w:rPr>
        <w:t>HDW and SW</w:t>
      </w:r>
      <w:r w:rsidR="005D5B5E" w:rsidRPr="00774CFE">
        <w:rPr>
          <w:rFonts w:eastAsiaTheme="minorHAnsi"/>
        </w:rPr>
        <w:t xml:space="preserve"> were O-ring and Seal of hand pump cylinder. </w:t>
      </w:r>
    </w:p>
    <w:p w:rsidR="002E0A3F" w:rsidRPr="00774CFE" w:rsidRDefault="008C4F39" w:rsidP="008F0A86">
      <w:pPr>
        <w:autoSpaceDE w:val="0"/>
        <w:autoSpaceDN w:val="0"/>
        <w:adjustRightInd w:val="0"/>
        <w:spacing w:before="120" w:after="120"/>
        <w:jc w:val="both"/>
        <w:rPr>
          <w:rFonts w:eastAsiaTheme="minorHAnsi"/>
        </w:rPr>
      </w:pPr>
      <w:r w:rsidRPr="00774CFE">
        <w:rPr>
          <w:rFonts w:eastAsiaTheme="minorHAnsi"/>
          <w:noProof/>
        </w:rPr>
        <w:drawing>
          <wp:inline distT="0" distB="0" distL="0" distR="0">
            <wp:extent cx="5208405" cy="3812857"/>
            <wp:effectExtent l="19050" t="0" r="0"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a:stretch>
                      <a:fillRect/>
                    </a:stretch>
                  </pic:blipFill>
                  <pic:spPr bwMode="auto">
                    <a:xfrm>
                      <a:off x="0" y="0"/>
                      <a:ext cx="5212989" cy="3816213"/>
                    </a:xfrm>
                    <a:prstGeom prst="rect">
                      <a:avLst/>
                    </a:prstGeom>
                    <a:noFill/>
                    <a:ln w="9525">
                      <a:noFill/>
                      <a:miter lim="800000"/>
                      <a:headEnd/>
                      <a:tailEnd/>
                    </a:ln>
                  </pic:spPr>
                </pic:pic>
              </a:graphicData>
            </a:graphic>
          </wp:inline>
        </w:drawing>
      </w:r>
    </w:p>
    <w:p w:rsidR="00686FE9" w:rsidRPr="00774CFE" w:rsidRDefault="00740109" w:rsidP="00260A5A">
      <w:pPr>
        <w:pStyle w:val="Caption"/>
        <w:tabs>
          <w:tab w:val="left" w:pos="6937"/>
        </w:tabs>
        <w:spacing w:before="120" w:after="120" w:line="360" w:lineRule="auto"/>
        <w:rPr>
          <w:rFonts w:eastAsiaTheme="minorHAnsi"/>
          <w:sz w:val="24"/>
          <w:szCs w:val="24"/>
        </w:rPr>
      </w:pPr>
      <w:bookmarkStart w:id="69" w:name="_Toc522928370"/>
      <w:r w:rsidRPr="00774CFE">
        <w:rPr>
          <w:b w:val="0"/>
          <w:sz w:val="24"/>
          <w:szCs w:val="24"/>
        </w:rPr>
        <w:t xml:space="preserve">Figure </w:t>
      </w:r>
      <w:r w:rsidR="00C15632" w:rsidRPr="00774CFE">
        <w:rPr>
          <w:b w:val="0"/>
          <w:sz w:val="24"/>
          <w:szCs w:val="24"/>
        </w:rPr>
        <w:fldChar w:fldCharType="begin"/>
      </w:r>
      <w:r w:rsidRPr="00774CFE">
        <w:rPr>
          <w:b w:val="0"/>
          <w:sz w:val="24"/>
          <w:szCs w:val="24"/>
        </w:rPr>
        <w:instrText xml:space="preserve"> SEQ Figure \* ARABIC </w:instrText>
      </w:r>
      <w:r w:rsidR="00C15632" w:rsidRPr="00774CFE">
        <w:rPr>
          <w:b w:val="0"/>
          <w:sz w:val="24"/>
          <w:szCs w:val="24"/>
        </w:rPr>
        <w:fldChar w:fldCharType="separate"/>
      </w:r>
      <w:r w:rsidR="00D4343B">
        <w:rPr>
          <w:b w:val="0"/>
          <w:noProof/>
          <w:sz w:val="24"/>
          <w:szCs w:val="24"/>
        </w:rPr>
        <w:t>5</w:t>
      </w:r>
      <w:r w:rsidR="00C15632" w:rsidRPr="00774CFE">
        <w:rPr>
          <w:b w:val="0"/>
          <w:sz w:val="24"/>
          <w:szCs w:val="24"/>
        </w:rPr>
        <w:fldChar w:fldCharType="end"/>
      </w:r>
      <w:r w:rsidR="002E0A3F" w:rsidRPr="00774CFE">
        <w:rPr>
          <w:rFonts w:eastAsiaTheme="minorHAnsi"/>
          <w:b w:val="0"/>
          <w:sz w:val="24"/>
          <w:szCs w:val="24"/>
        </w:rPr>
        <w:t>: Mostly damage part of sampled water supply schemes</w:t>
      </w:r>
      <w:bookmarkEnd w:id="69"/>
      <w:r w:rsidR="00810D0E" w:rsidRPr="00774CFE">
        <w:rPr>
          <w:rFonts w:eastAsiaTheme="minorHAnsi"/>
          <w:sz w:val="24"/>
          <w:szCs w:val="24"/>
        </w:rPr>
        <w:tab/>
      </w:r>
    </w:p>
    <w:p w:rsidR="001D583B" w:rsidRPr="00774CFE" w:rsidRDefault="005D5B5E" w:rsidP="00260A5A">
      <w:pPr>
        <w:autoSpaceDE w:val="0"/>
        <w:autoSpaceDN w:val="0"/>
        <w:adjustRightInd w:val="0"/>
        <w:spacing w:before="120" w:after="120" w:line="360" w:lineRule="auto"/>
        <w:jc w:val="both"/>
        <w:rPr>
          <w:rFonts w:eastAsiaTheme="minorHAnsi"/>
          <w:color w:val="FF0000"/>
        </w:rPr>
      </w:pPr>
      <w:r w:rsidRPr="00774CFE">
        <w:rPr>
          <w:rFonts w:eastAsiaTheme="minorHAnsi"/>
        </w:rPr>
        <w:t xml:space="preserve">Due to </w:t>
      </w:r>
      <w:r w:rsidR="00AD1936" w:rsidRPr="00774CFE">
        <w:rPr>
          <w:rFonts w:eastAsiaTheme="minorHAnsi"/>
        </w:rPr>
        <w:t>the above</w:t>
      </w:r>
      <w:r w:rsidRPr="00774CFE">
        <w:rPr>
          <w:rFonts w:eastAsiaTheme="minorHAnsi"/>
        </w:rPr>
        <w:t xml:space="preserve"> </w:t>
      </w:r>
      <w:r w:rsidR="00BB0A8A" w:rsidRPr="00774CFE">
        <w:rPr>
          <w:rFonts w:eastAsiaTheme="minorHAnsi"/>
        </w:rPr>
        <w:t xml:space="preserve">major </w:t>
      </w:r>
      <w:r w:rsidRPr="00774CFE">
        <w:rPr>
          <w:rFonts w:eastAsiaTheme="minorHAnsi"/>
        </w:rPr>
        <w:t>reasons most of the water supply schemes become non functional frequently</w:t>
      </w:r>
      <w:r w:rsidR="00BB0A8A" w:rsidRPr="00774CFE">
        <w:rPr>
          <w:rFonts w:eastAsiaTheme="minorHAnsi"/>
        </w:rPr>
        <w:t xml:space="preserve"> </w:t>
      </w:r>
      <w:r w:rsidR="00E02BC9" w:rsidRPr="00774CFE">
        <w:rPr>
          <w:rFonts w:eastAsiaTheme="minorHAnsi"/>
        </w:rPr>
        <w:t>and were not secure in sustainability.</w:t>
      </w:r>
      <w:r w:rsidRPr="00774CFE">
        <w:rPr>
          <w:rFonts w:eastAsiaTheme="minorHAnsi"/>
        </w:rPr>
        <w:t xml:space="preserve"> </w:t>
      </w:r>
      <w:r w:rsidR="00E02BC9" w:rsidRPr="00774CFE">
        <w:rPr>
          <w:rFonts w:eastAsiaTheme="minorHAnsi"/>
        </w:rPr>
        <w:t>Hence the</w:t>
      </w:r>
      <w:r w:rsidRPr="00774CFE">
        <w:rPr>
          <w:rFonts w:eastAsiaTheme="minorHAnsi"/>
        </w:rPr>
        <w:t xml:space="preserve"> </w:t>
      </w:r>
      <w:r w:rsidR="00123266" w:rsidRPr="00774CFE">
        <w:rPr>
          <w:rFonts w:eastAsiaTheme="minorHAnsi"/>
        </w:rPr>
        <w:t>community was</w:t>
      </w:r>
      <w:r w:rsidRPr="00774CFE">
        <w:rPr>
          <w:rFonts w:eastAsiaTheme="minorHAnsi"/>
        </w:rPr>
        <w:t xml:space="preserve"> </w:t>
      </w:r>
      <w:r w:rsidR="00AD1936" w:rsidRPr="00774CFE">
        <w:rPr>
          <w:rFonts w:eastAsiaTheme="minorHAnsi"/>
        </w:rPr>
        <w:t>forced</w:t>
      </w:r>
      <w:r w:rsidRPr="00774CFE">
        <w:rPr>
          <w:rFonts w:eastAsiaTheme="minorHAnsi"/>
        </w:rPr>
        <w:t xml:space="preserve"> to</w:t>
      </w:r>
      <w:r w:rsidR="006306F2" w:rsidRPr="00774CFE">
        <w:rPr>
          <w:rFonts w:eastAsiaTheme="minorHAnsi"/>
        </w:rPr>
        <w:t xml:space="preserve"> travel long distance from their dwelling to</w:t>
      </w:r>
      <w:r w:rsidR="00AD1936" w:rsidRPr="00774CFE">
        <w:rPr>
          <w:rFonts w:eastAsiaTheme="minorHAnsi"/>
        </w:rPr>
        <w:t xml:space="preserve"> fetch water for their domestic purpose.</w:t>
      </w:r>
      <w:r w:rsidR="00482532" w:rsidRPr="00774CFE">
        <w:rPr>
          <w:rFonts w:eastAsiaTheme="minorHAnsi"/>
          <w:color w:val="FF0000"/>
        </w:rPr>
        <w:t xml:space="preserve"> </w:t>
      </w:r>
    </w:p>
    <w:p w:rsidR="0076580C" w:rsidRPr="00774CFE" w:rsidRDefault="00260A5A" w:rsidP="00310890">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As it is indicated in t</w:t>
      </w:r>
      <w:r w:rsidR="000F0258" w:rsidRPr="00774CFE">
        <w:rPr>
          <w:rFonts w:ascii="Times New Roman" w:hAnsi="Times New Roman" w:cs="Times New Roman"/>
          <w:color w:val="auto"/>
        </w:rPr>
        <w:t xml:space="preserve">able </w:t>
      </w:r>
      <w:r w:rsidR="00732B84" w:rsidRPr="00774CFE">
        <w:rPr>
          <w:rFonts w:ascii="Times New Roman" w:hAnsi="Times New Roman" w:cs="Times New Roman"/>
          <w:color w:val="auto"/>
        </w:rPr>
        <w:t>13</w:t>
      </w:r>
      <w:r w:rsidRPr="00774CFE">
        <w:rPr>
          <w:rFonts w:ascii="Times New Roman" w:hAnsi="Times New Roman" w:cs="Times New Roman"/>
          <w:color w:val="auto"/>
        </w:rPr>
        <w:t>,</w:t>
      </w:r>
      <w:r w:rsidR="000F0258" w:rsidRPr="00774CFE">
        <w:rPr>
          <w:rFonts w:ascii="Times New Roman" w:hAnsi="Times New Roman" w:cs="Times New Roman"/>
          <w:color w:val="auto"/>
        </w:rPr>
        <w:t xml:space="preserve"> Fura and Mideregenet kebeles have better response on regular water supply schemes maintenance compare to Taremesa and DilaAfererara kebe</w:t>
      </w:r>
      <w:r w:rsidR="000E10EF" w:rsidRPr="00774CFE">
        <w:rPr>
          <w:rFonts w:ascii="Times New Roman" w:hAnsi="Times New Roman" w:cs="Times New Roman"/>
          <w:color w:val="auto"/>
        </w:rPr>
        <w:t xml:space="preserve">les. And from focus group discussion and key interviewer point of view, it was found that regular water supply schemes maintenance service was not delivered, due to this reasons the schemes did not achieved the proposed objective. In general there was no regular maintenance for the </w:t>
      </w:r>
      <w:r w:rsidR="000E10EF" w:rsidRPr="00774CFE">
        <w:rPr>
          <w:rFonts w:ascii="Times New Roman" w:hAnsi="Times New Roman" w:cs="Times New Roman"/>
          <w:color w:val="auto"/>
        </w:rPr>
        <w:lastRenderedPageBreak/>
        <w:t>existing water supply schemes due to lack of finance and presence of active WASCHOs at local level.</w:t>
      </w:r>
    </w:p>
    <w:p w:rsidR="00BB0A8A" w:rsidRPr="00774CFE" w:rsidRDefault="00732B84" w:rsidP="00732B84">
      <w:pPr>
        <w:pStyle w:val="Caption"/>
        <w:rPr>
          <w:b w:val="0"/>
          <w:sz w:val="24"/>
          <w:szCs w:val="24"/>
        </w:rPr>
      </w:pPr>
      <w:bookmarkStart w:id="70" w:name="_Toc523188562"/>
      <w:r w:rsidRPr="00774CFE">
        <w:rPr>
          <w:b w:val="0"/>
          <w:sz w:val="24"/>
          <w:szCs w:val="24"/>
        </w:rPr>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13</w:t>
      </w:r>
      <w:r w:rsidR="00C15632" w:rsidRPr="00774CFE">
        <w:rPr>
          <w:b w:val="0"/>
          <w:sz w:val="24"/>
          <w:szCs w:val="24"/>
        </w:rPr>
        <w:fldChar w:fldCharType="end"/>
      </w:r>
      <w:r w:rsidR="00BB0A8A" w:rsidRPr="00774CFE">
        <w:rPr>
          <w:b w:val="0"/>
          <w:sz w:val="24"/>
          <w:szCs w:val="24"/>
        </w:rPr>
        <w:t>: Provision of regular water supply schemes maintenance</w:t>
      </w:r>
      <w:bookmarkEnd w:id="70"/>
      <w:r w:rsidR="00BB0A8A" w:rsidRPr="00774CFE">
        <w:rPr>
          <w:b w:val="0"/>
          <w:sz w:val="24"/>
          <w:szCs w:val="24"/>
        </w:rPr>
        <w:t xml:space="preserve"> </w:t>
      </w:r>
    </w:p>
    <w:p w:rsidR="00BB0A8A" w:rsidRPr="00774CFE" w:rsidRDefault="00BB0A8A" w:rsidP="008F0A86">
      <w:pPr>
        <w:pStyle w:val="Default"/>
        <w:spacing w:before="120" w:after="120" w:line="240" w:lineRule="exact"/>
        <w:jc w:val="both"/>
        <w:rPr>
          <w:rFonts w:ascii="Times New Roman" w:hAnsi="Times New Roman" w:cs="Times New Roman"/>
          <w:color w:val="auto"/>
        </w:rPr>
      </w:pPr>
    </w:p>
    <w:tbl>
      <w:tblPr>
        <w:tblStyle w:val="TableGrid"/>
        <w:tblW w:w="8940" w:type="dxa"/>
        <w:tblLook w:val="04A0"/>
      </w:tblPr>
      <w:tblGrid>
        <w:gridCol w:w="1640"/>
        <w:gridCol w:w="2040"/>
        <w:gridCol w:w="1520"/>
        <w:gridCol w:w="2320"/>
        <w:gridCol w:w="1420"/>
      </w:tblGrid>
      <w:tr w:rsidR="008C4F39" w:rsidRPr="00774CFE" w:rsidTr="00310890">
        <w:trPr>
          <w:trHeight w:val="600"/>
        </w:trPr>
        <w:tc>
          <w:tcPr>
            <w:tcW w:w="3680" w:type="dxa"/>
            <w:gridSpan w:val="2"/>
            <w:vMerge w:val="restart"/>
            <w:hideMark/>
          </w:tcPr>
          <w:p w:rsidR="00937188" w:rsidRPr="00774CFE" w:rsidRDefault="008C4F39" w:rsidP="008F0A86">
            <w:pPr>
              <w:spacing w:before="120" w:after="120"/>
              <w:jc w:val="both"/>
              <w:rPr>
                <w:color w:val="000000"/>
                <w:sz w:val="24"/>
                <w:szCs w:val="24"/>
              </w:rPr>
            </w:pPr>
            <w:r w:rsidRPr="00774CFE">
              <w:rPr>
                <w:color w:val="000000"/>
                <w:sz w:val="24"/>
                <w:szCs w:val="24"/>
              </w:rPr>
              <w:t> </w:t>
            </w:r>
          </w:p>
          <w:p w:rsidR="008C4F39" w:rsidRPr="00774CFE" w:rsidRDefault="00937188" w:rsidP="00937188">
            <w:pPr>
              <w:spacing w:before="120" w:after="120"/>
              <w:jc w:val="center"/>
              <w:rPr>
                <w:color w:val="000000"/>
                <w:sz w:val="24"/>
                <w:szCs w:val="24"/>
              </w:rPr>
            </w:pPr>
            <w:r w:rsidRPr="00774CFE">
              <w:rPr>
                <w:color w:val="000000"/>
                <w:sz w:val="24"/>
                <w:szCs w:val="24"/>
              </w:rPr>
              <w:t>Description</w:t>
            </w:r>
          </w:p>
        </w:tc>
        <w:tc>
          <w:tcPr>
            <w:tcW w:w="3840" w:type="dxa"/>
            <w:gridSpan w:val="2"/>
            <w:hideMark/>
          </w:tcPr>
          <w:p w:rsidR="008C4F39" w:rsidRPr="00774CFE" w:rsidRDefault="008C4F39" w:rsidP="008F0A86">
            <w:pPr>
              <w:spacing w:before="120" w:after="120"/>
              <w:jc w:val="both"/>
              <w:rPr>
                <w:color w:val="000000"/>
                <w:sz w:val="24"/>
                <w:szCs w:val="24"/>
              </w:rPr>
            </w:pPr>
            <w:r w:rsidRPr="00774CFE">
              <w:rPr>
                <w:color w:val="000000"/>
                <w:sz w:val="24"/>
                <w:szCs w:val="24"/>
              </w:rPr>
              <w:t>Provision of regular water supply schemes maintenance service</w:t>
            </w:r>
          </w:p>
        </w:tc>
        <w:tc>
          <w:tcPr>
            <w:tcW w:w="1420" w:type="dxa"/>
            <w:vMerge w:val="restart"/>
            <w:hideMark/>
          </w:tcPr>
          <w:p w:rsidR="00937188" w:rsidRPr="00774CFE" w:rsidRDefault="00937188" w:rsidP="008F0A86">
            <w:pPr>
              <w:spacing w:before="120" w:after="120"/>
              <w:jc w:val="both"/>
              <w:rPr>
                <w:color w:val="000000"/>
                <w:sz w:val="24"/>
                <w:szCs w:val="24"/>
              </w:rPr>
            </w:pPr>
          </w:p>
          <w:p w:rsidR="008C4F39" w:rsidRPr="00774CFE" w:rsidRDefault="008C4F39" w:rsidP="00937188">
            <w:pPr>
              <w:spacing w:before="120" w:after="120"/>
              <w:jc w:val="center"/>
              <w:rPr>
                <w:color w:val="000000"/>
                <w:sz w:val="24"/>
                <w:szCs w:val="24"/>
              </w:rPr>
            </w:pPr>
            <w:r w:rsidRPr="00774CFE">
              <w:rPr>
                <w:color w:val="000000"/>
                <w:sz w:val="24"/>
                <w:szCs w:val="24"/>
              </w:rPr>
              <w:t>Total</w:t>
            </w:r>
          </w:p>
        </w:tc>
      </w:tr>
      <w:tr w:rsidR="008C4F39" w:rsidRPr="00774CFE" w:rsidTr="00310890">
        <w:trPr>
          <w:trHeight w:val="600"/>
        </w:trPr>
        <w:tc>
          <w:tcPr>
            <w:tcW w:w="3680" w:type="dxa"/>
            <w:gridSpan w:val="2"/>
            <w:vMerge/>
            <w:hideMark/>
          </w:tcPr>
          <w:p w:rsidR="008C4F39" w:rsidRPr="00774CFE" w:rsidRDefault="008C4F39" w:rsidP="008F0A86">
            <w:pPr>
              <w:spacing w:before="120" w:after="120"/>
              <w:jc w:val="both"/>
              <w:rPr>
                <w:color w:val="000000"/>
                <w:sz w:val="24"/>
                <w:szCs w:val="24"/>
              </w:rPr>
            </w:pPr>
          </w:p>
        </w:tc>
        <w:tc>
          <w:tcPr>
            <w:tcW w:w="1520" w:type="dxa"/>
            <w:hideMark/>
          </w:tcPr>
          <w:p w:rsidR="008C4F39" w:rsidRPr="00774CFE" w:rsidRDefault="008C4F39" w:rsidP="008F0A86">
            <w:pPr>
              <w:spacing w:before="120" w:after="120"/>
              <w:jc w:val="both"/>
              <w:rPr>
                <w:color w:val="000000"/>
                <w:sz w:val="24"/>
                <w:szCs w:val="24"/>
              </w:rPr>
            </w:pPr>
            <w:r w:rsidRPr="00774CFE">
              <w:rPr>
                <w:color w:val="000000"/>
                <w:sz w:val="24"/>
                <w:szCs w:val="24"/>
              </w:rPr>
              <w:t>Yes</w:t>
            </w:r>
          </w:p>
        </w:tc>
        <w:tc>
          <w:tcPr>
            <w:tcW w:w="2320" w:type="dxa"/>
            <w:hideMark/>
          </w:tcPr>
          <w:p w:rsidR="008C4F39" w:rsidRPr="00774CFE" w:rsidRDefault="008C4F39" w:rsidP="008F0A86">
            <w:pPr>
              <w:spacing w:before="120" w:after="120"/>
              <w:jc w:val="both"/>
              <w:rPr>
                <w:color w:val="000000"/>
                <w:sz w:val="24"/>
                <w:szCs w:val="24"/>
              </w:rPr>
            </w:pPr>
            <w:r w:rsidRPr="00774CFE">
              <w:rPr>
                <w:color w:val="000000"/>
                <w:sz w:val="24"/>
                <w:szCs w:val="24"/>
              </w:rPr>
              <w:t>No</w:t>
            </w:r>
          </w:p>
        </w:tc>
        <w:tc>
          <w:tcPr>
            <w:tcW w:w="1420" w:type="dxa"/>
            <w:vMerge/>
            <w:hideMark/>
          </w:tcPr>
          <w:p w:rsidR="008C4F39" w:rsidRPr="00774CFE" w:rsidRDefault="008C4F39" w:rsidP="008F0A86">
            <w:pPr>
              <w:spacing w:before="120" w:after="120"/>
              <w:jc w:val="both"/>
              <w:rPr>
                <w:color w:val="000000"/>
                <w:sz w:val="24"/>
                <w:szCs w:val="24"/>
              </w:rPr>
            </w:pPr>
          </w:p>
        </w:tc>
      </w:tr>
      <w:tr w:rsidR="008C4F39" w:rsidRPr="00774CFE" w:rsidTr="00310890">
        <w:trPr>
          <w:trHeight w:val="600"/>
        </w:trPr>
        <w:tc>
          <w:tcPr>
            <w:tcW w:w="1640" w:type="dxa"/>
            <w:vMerge w:val="restart"/>
            <w:hideMark/>
          </w:tcPr>
          <w:p w:rsidR="008C4F39" w:rsidRPr="00774CFE" w:rsidRDefault="008C4F39" w:rsidP="008F0A86">
            <w:pPr>
              <w:spacing w:before="120" w:after="120"/>
              <w:jc w:val="both"/>
              <w:rPr>
                <w:color w:val="000000"/>
                <w:sz w:val="24"/>
                <w:szCs w:val="24"/>
              </w:rPr>
            </w:pPr>
            <w:r w:rsidRPr="00774CFE">
              <w:rPr>
                <w:color w:val="000000"/>
                <w:sz w:val="24"/>
                <w:szCs w:val="24"/>
              </w:rPr>
              <w:t>Kebele</w:t>
            </w:r>
          </w:p>
        </w:tc>
        <w:tc>
          <w:tcPr>
            <w:tcW w:w="2040" w:type="dxa"/>
            <w:hideMark/>
          </w:tcPr>
          <w:p w:rsidR="008C4F39" w:rsidRPr="00774CFE" w:rsidRDefault="008C4F39" w:rsidP="008F0A86">
            <w:pPr>
              <w:spacing w:before="120" w:after="120"/>
              <w:jc w:val="both"/>
              <w:rPr>
                <w:color w:val="000000"/>
                <w:sz w:val="24"/>
                <w:szCs w:val="24"/>
              </w:rPr>
            </w:pPr>
            <w:r w:rsidRPr="00774CFE">
              <w:rPr>
                <w:color w:val="000000"/>
                <w:sz w:val="24"/>
                <w:szCs w:val="24"/>
              </w:rPr>
              <w:t>Taremesa</w:t>
            </w:r>
          </w:p>
        </w:tc>
        <w:tc>
          <w:tcPr>
            <w:tcW w:w="1520" w:type="dxa"/>
            <w:noWrap/>
            <w:hideMark/>
          </w:tcPr>
          <w:p w:rsidR="008C4F39" w:rsidRPr="00774CFE" w:rsidRDefault="00803BD1" w:rsidP="008F0A86">
            <w:pPr>
              <w:spacing w:before="120" w:after="120"/>
              <w:jc w:val="both"/>
              <w:rPr>
                <w:color w:val="000000"/>
                <w:sz w:val="24"/>
                <w:szCs w:val="24"/>
              </w:rPr>
            </w:pPr>
            <w:r w:rsidRPr="00774CFE">
              <w:rPr>
                <w:color w:val="000000"/>
                <w:sz w:val="24"/>
                <w:szCs w:val="24"/>
              </w:rPr>
              <w:t>1</w:t>
            </w:r>
            <w:r w:rsidR="008C4F39" w:rsidRPr="00774CFE">
              <w:rPr>
                <w:color w:val="000000"/>
                <w:sz w:val="24"/>
                <w:szCs w:val="24"/>
              </w:rPr>
              <w:t>7</w:t>
            </w:r>
          </w:p>
        </w:tc>
        <w:tc>
          <w:tcPr>
            <w:tcW w:w="2320" w:type="dxa"/>
            <w:noWrap/>
            <w:hideMark/>
          </w:tcPr>
          <w:p w:rsidR="008C4F39" w:rsidRPr="00774CFE" w:rsidRDefault="00803BD1" w:rsidP="008F0A86">
            <w:pPr>
              <w:spacing w:before="120" w:after="120"/>
              <w:jc w:val="both"/>
              <w:rPr>
                <w:color w:val="000000"/>
                <w:sz w:val="24"/>
                <w:szCs w:val="24"/>
              </w:rPr>
            </w:pPr>
            <w:r w:rsidRPr="00774CFE">
              <w:rPr>
                <w:color w:val="000000"/>
                <w:sz w:val="24"/>
                <w:szCs w:val="24"/>
              </w:rPr>
              <w:t>7</w:t>
            </w:r>
            <w:r w:rsidR="008C4F39" w:rsidRPr="00774CFE">
              <w:rPr>
                <w:color w:val="000000"/>
                <w:sz w:val="24"/>
                <w:szCs w:val="24"/>
              </w:rPr>
              <w:t>1</w:t>
            </w:r>
          </w:p>
        </w:tc>
        <w:tc>
          <w:tcPr>
            <w:tcW w:w="14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88</w:t>
            </w:r>
          </w:p>
        </w:tc>
      </w:tr>
      <w:tr w:rsidR="008C4F39" w:rsidRPr="00774CFE" w:rsidTr="00310890">
        <w:trPr>
          <w:trHeight w:val="600"/>
        </w:trPr>
        <w:tc>
          <w:tcPr>
            <w:tcW w:w="1640" w:type="dxa"/>
            <w:vMerge/>
            <w:hideMark/>
          </w:tcPr>
          <w:p w:rsidR="008C4F39" w:rsidRPr="00774CFE" w:rsidRDefault="008C4F39" w:rsidP="008F0A86">
            <w:pPr>
              <w:spacing w:before="120" w:after="120"/>
              <w:jc w:val="both"/>
              <w:rPr>
                <w:color w:val="000000"/>
                <w:sz w:val="24"/>
                <w:szCs w:val="24"/>
              </w:rPr>
            </w:pPr>
          </w:p>
        </w:tc>
        <w:tc>
          <w:tcPr>
            <w:tcW w:w="2040" w:type="dxa"/>
            <w:hideMark/>
          </w:tcPr>
          <w:p w:rsidR="008C4F39" w:rsidRPr="00774CFE" w:rsidRDefault="008C4F39" w:rsidP="008F0A86">
            <w:pPr>
              <w:spacing w:before="120" w:after="120"/>
              <w:jc w:val="both"/>
              <w:rPr>
                <w:color w:val="000000"/>
                <w:sz w:val="24"/>
                <w:szCs w:val="24"/>
              </w:rPr>
            </w:pPr>
            <w:r w:rsidRPr="00774CFE">
              <w:rPr>
                <w:color w:val="000000"/>
                <w:sz w:val="24"/>
                <w:szCs w:val="24"/>
              </w:rPr>
              <w:t>Fura</w:t>
            </w:r>
          </w:p>
        </w:tc>
        <w:tc>
          <w:tcPr>
            <w:tcW w:w="1520" w:type="dxa"/>
            <w:noWrap/>
            <w:hideMark/>
          </w:tcPr>
          <w:p w:rsidR="008C4F39" w:rsidRPr="00774CFE" w:rsidRDefault="00A85D4A" w:rsidP="008F0A86">
            <w:pPr>
              <w:spacing w:before="120" w:after="120"/>
              <w:jc w:val="both"/>
              <w:rPr>
                <w:color w:val="000000"/>
                <w:sz w:val="24"/>
                <w:szCs w:val="24"/>
              </w:rPr>
            </w:pPr>
            <w:r w:rsidRPr="00774CFE">
              <w:rPr>
                <w:color w:val="000000"/>
                <w:sz w:val="24"/>
                <w:szCs w:val="24"/>
              </w:rPr>
              <w:t>47</w:t>
            </w:r>
          </w:p>
        </w:tc>
        <w:tc>
          <w:tcPr>
            <w:tcW w:w="2320" w:type="dxa"/>
            <w:noWrap/>
            <w:hideMark/>
          </w:tcPr>
          <w:p w:rsidR="008C4F39" w:rsidRPr="00774CFE" w:rsidRDefault="00A85D4A" w:rsidP="008F0A86">
            <w:pPr>
              <w:spacing w:before="120" w:after="120"/>
              <w:jc w:val="both"/>
              <w:rPr>
                <w:color w:val="000000"/>
                <w:sz w:val="24"/>
                <w:szCs w:val="24"/>
              </w:rPr>
            </w:pPr>
            <w:r w:rsidRPr="00774CFE">
              <w:rPr>
                <w:color w:val="000000"/>
                <w:sz w:val="24"/>
                <w:szCs w:val="24"/>
              </w:rPr>
              <w:t>19</w:t>
            </w:r>
          </w:p>
        </w:tc>
        <w:tc>
          <w:tcPr>
            <w:tcW w:w="14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66</w:t>
            </w:r>
          </w:p>
        </w:tc>
      </w:tr>
      <w:tr w:rsidR="008C4F39" w:rsidRPr="00774CFE" w:rsidTr="00310890">
        <w:trPr>
          <w:trHeight w:val="600"/>
        </w:trPr>
        <w:tc>
          <w:tcPr>
            <w:tcW w:w="1640" w:type="dxa"/>
            <w:vMerge/>
            <w:hideMark/>
          </w:tcPr>
          <w:p w:rsidR="008C4F39" w:rsidRPr="00774CFE" w:rsidRDefault="008C4F39" w:rsidP="008F0A86">
            <w:pPr>
              <w:spacing w:before="120" w:after="120"/>
              <w:jc w:val="both"/>
              <w:rPr>
                <w:color w:val="000000"/>
                <w:sz w:val="24"/>
                <w:szCs w:val="24"/>
              </w:rPr>
            </w:pPr>
          </w:p>
        </w:tc>
        <w:tc>
          <w:tcPr>
            <w:tcW w:w="2040" w:type="dxa"/>
            <w:hideMark/>
          </w:tcPr>
          <w:p w:rsidR="008C4F39" w:rsidRPr="00774CFE" w:rsidRDefault="008C4F39" w:rsidP="008F0A86">
            <w:pPr>
              <w:spacing w:before="120" w:after="120"/>
              <w:jc w:val="both"/>
              <w:rPr>
                <w:color w:val="000000"/>
                <w:sz w:val="24"/>
                <w:szCs w:val="24"/>
              </w:rPr>
            </w:pPr>
            <w:r w:rsidRPr="00774CFE">
              <w:rPr>
                <w:color w:val="000000"/>
                <w:sz w:val="24"/>
                <w:szCs w:val="24"/>
              </w:rPr>
              <w:t>Mideregenet</w:t>
            </w:r>
          </w:p>
        </w:tc>
        <w:tc>
          <w:tcPr>
            <w:tcW w:w="15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45</w:t>
            </w:r>
          </w:p>
        </w:tc>
        <w:tc>
          <w:tcPr>
            <w:tcW w:w="23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22</w:t>
            </w:r>
          </w:p>
        </w:tc>
        <w:tc>
          <w:tcPr>
            <w:tcW w:w="14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67</w:t>
            </w:r>
          </w:p>
        </w:tc>
      </w:tr>
      <w:tr w:rsidR="008C4F39" w:rsidRPr="00774CFE" w:rsidTr="00310890">
        <w:trPr>
          <w:trHeight w:val="600"/>
        </w:trPr>
        <w:tc>
          <w:tcPr>
            <w:tcW w:w="1640" w:type="dxa"/>
            <w:vMerge/>
            <w:hideMark/>
          </w:tcPr>
          <w:p w:rsidR="008C4F39" w:rsidRPr="00774CFE" w:rsidRDefault="008C4F39" w:rsidP="008F0A86">
            <w:pPr>
              <w:spacing w:before="120" w:after="120"/>
              <w:jc w:val="both"/>
              <w:rPr>
                <w:color w:val="000000"/>
                <w:sz w:val="24"/>
                <w:szCs w:val="24"/>
              </w:rPr>
            </w:pPr>
          </w:p>
        </w:tc>
        <w:tc>
          <w:tcPr>
            <w:tcW w:w="2040" w:type="dxa"/>
            <w:hideMark/>
          </w:tcPr>
          <w:p w:rsidR="008C4F39" w:rsidRPr="00774CFE" w:rsidRDefault="008C4F39" w:rsidP="008F0A86">
            <w:pPr>
              <w:spacing w:before="120" w:after="120"/>
              <w:jc w:val="both"/>
              <w:rPr>
                <w:color w:val="000000"/>
                <w:sz w:val="24"/>
                <w:szCs w:val="24"/>
              </w:rPr>
            </w:pPr>
            <w:r w:rsidRPr="00774CFE">
              <w:rPr>
                <w:color w:val="000000"/>
                <w:sz w:val="24"/>
                <w:szCs w:val="24"/>
              </w:rPr>
              <w:t>DilaAferara</w:t>
            </w:r>
          </w:p>
        </w:tc>
        <w:tc>
          <w:tcPr>
            <w:tcW w:w="15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41</w:t>
            </w:r>
          </w:p>
        </w:tc>
        <w:tc>
          <w:tcPr>
            <w:tcW w:w="23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69</w:t>
            </w:r>
          </w:p>
        </w:tc>
        <w:tc>
          <w:tcPr>
            <w:tcW w:w="14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110</w:t>
            </w:r>
          </w:p>
        </w:tc>
      </w:tr>
      <w:tr w:rsidR="008C4F39" w:rsidRPr="00774CFE" w:rsidTr="00310890">
        <w:trPr>
          <w:trHeight w:val="600"/>
        </w:trPr>
        <w:tc>
          <w:tcPr>
            <w:tcW w:w="3680" w:type="dxa"/>
            <w:gridSpan w:val="2"/>
            <w:hideMark/>
          </w:tcPr>
          <w:p w:rsidR="008C4F39" w:rsidRPr="00774CFE" w:rsidRDefault="008C4F39" w:rsidP="008F0A86">
            <w:pPr>
              <w:spacing w:before="120" w:after="120"/>
              <w:jc w:val="both"/>
              <w:rPr>
                <w:color w:val="000000"/>
                <w:sz w:val="24"/>
                <w:szCs w:val="24"/>
              </w:rPr>
            </w:pPr>
            <w:r w:rsidRPr="00774CFE">
              <w:rPr>
                <w:color w:val="000000"/>
                <w:sz w:val="24"/>
                <w:szCs w:val="24"/>
              </w:rPr>
              <w:t xml:space="preserve">Total  count </w:t>
            </w:r>
          </w:p>
        </w:tc>
        <w:tc>
          <w:tcPr>
            <w:tcW w:w="15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137</w:t>
            </w:r>
          </w:p>
        </w:tc>
        <w:tc>
          <w:tcPr>
            <w:tcW w:w="23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194</w:t>
            </w:r>
          </w:p>
        </w:tc>
        <w:tc>
          <w:tcPr>
            <w:tcW w:w="1420" w:type="dxa"/>
            <w:noWrap/>
            <w:hideMark/>
          </w:tcPr>
          <w:p w:rsidR="008C4F39" w:rsidRPr="00774CFE" w:rsidRDefault="008C4F39" w:rsidP="008F0A86">
            <w:pPr>
              <w:spacing w:before="120" w:after="120"/>
              <w:jc w:val="both"/>
              <w:rPr>
                <w:color w:val="000000"/>
                <w:sz w:val="24"/>
                <w:szCs w:val="24"/>
              </w:rPr>
            </w:pPr>
            <w:r w:rsidRPr="00774CFE">
              <w:rPr>
                <w:color w:val="000000"/>
                <w:sz w:val="24"/>
                <w:szCs w:val="24"/>
              </w:rPr>
              <w:t>331</w:t>
            </w:r>
          </w:p>
        </w:tc>
      </w:tr>
    </w:tbl>
    <w:p w:rsidR="00481FA7" w:rsidRPr="00774CFE" w:rsidRDefault="001B16C3" w:rsidP="009E5F85">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This condition has a contribution for non sustainability of water supply schemes in the study area. In this regard </w:t>
      </w:r>
      <w:r w:rsidR="00285C1A" w:rsidRPr="00774CFE">
        <w:rPr>
          <w:rFonts w:ascii="Times New Roman" w:hAnsi="Times New Roman" w:cs="Times New Roman"/>
          <w:color w:val="auto"/>
        </w:rPr>
        <w:t xml:space="preserve">Meron(2102) sated that regular maintenance was not provided for water supply project due to limited funding by government and international organization so that the community should mobilize financial resource to ensure regular maintenance of the schemes. </w:t>
      </w:r>
    </w:p>
    <w:p w:rsidR="00740109" w:rsidRPr="00774CFE" w:rsidRDefault="00C81A71" w:rsidP="00790488">
      <w:pPr>
        <w:spacing w:before="120" w:after="120" w:line="360" w:lineRule="auto"/>
        <w:jc w:val="both"/>
      </w:pPr>
      <w:r w:rsidRPr="00774CFE">
        <w:t xml:space="preserve">From the respondents </w:t>
      </w:r>
      <w:r w:rsidR="000F0CEE" w:rsidRPr="00774CFE">
        <w:t xml:space="preserve">86.9% of the sampled respondents </w:t>
      </w:r>
      <w:r w:rsidRPr="00774CFE">
        <w:t xml:space="preserve">said </w:t>
      </w:r>
      <w:r w:rsidR="000F0CEE" w:rsidRPr="00774CFE">
        <w:t xml:space="preserve"> </w:t>
      </w:r>
      <w:r w:rsidRPr="00774CFE">
        <w:t xml:space="preserve">that </w:t>
      </w:r>
      <w:r w:rsidR="000F0CEE" w:rsidRPr="00774CFE">
        <w:t>there were no spare par</w:t>
      </w:r>
      <w:r w:rsidR="001C478E" w:rsidRPr="00774CFE">
        <w:t>t</w:t>
      </w:r>
      <w:r w:rsidR="000F0CEE" w:rsidRPr="00774CFE">
        <w:t xml:space="preserve"> availability in the sampled kebeles and the rest</w:t>
      </w:r>
      <w:r w:rsidR="00610F41" w:rsidRPr="00774CFE">
        <w:t xml:space="preserve"> of 13.1% of respondents described that there are some </w:t>
      </w:r>
      <w:r w:rsidR="00517891" w:rsidRPr="00774CFE">
        <w:t>but</w:t>
      </w:r>
      <w:r w:rsidR="00610F41" w:rsidRPr="00774CFE">
        <w:t xml:space="preserve"> not nearby their kebeles</w:t>
      </w:r>
      <w:r w:rsidR="00E74195" w:rsidRPr="00774CFE">
        <w:t xml:space="preserve"> </w:t>
      </w:r>
      <w:r w:rsidRPr="00774CFE">
        <w:t xml:space="preserve">. </w:t>
      </w:r>
      <w:r w:rsidR="006912F9" w:rsidRPr="00774CFE">
        <w:t xml:space="preserve">Based on field observation it was </w:t>
      </w:r>
      <w:r w:rsidR="003A667E" w:rsidRPr="00774CFE">
        <w:t xml:space="preserve">found </w:t>
      </w:r>
      <w:r w:rsidR="006912F9" w:rsidRPr="00774CFE">
        <w:t xml:space="preserve">that </w:t>
      </w:r>
      <w:r w:rsidR="00610F41" w:rsidRPr="00774CFE">
        <w:t xml:space="preserve">there is no any spare part supplier those can provide spare for hand pump fittings, water pump and generator. During group discussion </w:t>
      </w:r>
      <w:r w:rsidR="00CD2823" w:rsidRPr="00774CFE">
        <w:t>session</w:t>
      </w:r>
      <w:r w:rsidR="00610F41" w:rsidRPr="00774CFE">
        <w:t xml:space="preserve"> the </w:t>
      </w:r>
      <w:r w:rsidR="00CD2823" w:rsidRPr="00774CFE">
        <w:t>participants were confirmed that there is lack of spare part supplier for immedia</w:t>
      </w:r>
      <w:r w:rsidRPr="00774CFE">
        <w:t xml:space="preserve">te response of maintenance and </w:t>
      </w:r>
      <w:r w:rsidR="00790488" w:rsidRPr="00774CFE">
        <w:t>operation</w:t>
      </w:r>
      <w:r w:rsidR="00CD2823" w:rsidRPr="00774CFE">
        <w:t xml:space="preserve"> </w:t>
      </w:r>
      <w:r w:rsidR="003F2414" w:rsidRPr="00774CFE">
        <w:t>of schemes.</w:t>
      </w:r>
      <w:r w:rsidR="00610F41" w:rsidRPr="00774CFE">
        <w:t xml:space="preserve"> </w:t>
      </w:r>
    </w:p>
    <w:p w:rsidR="00295535" w:rsidRPr="00774CFE" w:rsidRDefault="00443495" w:rsidP="003150ED">
      <w:pPr>
        <w:autoSpaceDE w:val="0"/>
        <w:autoSpaceDN w:val="0"/>
        <w:adjustRightInd w:val="0"/>
        <w:spacing w:before="120" w:after="120" w:line="360" w:lineRule="auto"/>
        <w:jc w:val="both"/>
        <w:rPr>
          <w:rFonts w:eastAsiaTheme="minorHAnsi"/>
        </w:rPr>
      </w:pPr>
      <w:r w:rsidRPr="00774CFE">
        <w:rPr>
          <w:rFonts w:eastAsiaTheme="minorHAnsi"/>
        </w:rPr>
        <w:t xml:space="preserve">It is </w:t>
      </w:r>
      <w:r w:rsidR="00496B33" w:rsidRPr="00774CFE">
        <w:rPr>
          <w:rFonts w:eastAsiaTheme="minorHAnsi"/>
        </w:rPr>
        <w:t xml:space="preserve">found </w:t>
      </w:r>
      <w:r w:rsidRPr="00774CFE">
        <w:rPr>
          <w:rFonts w:eastAsiaTheme="minorHAnsi"/>
        </w:rPr>
        <w:t xml:space="preserve">that </w:t>
      </w:r>
      <w:r w:rsidR="002979FC" w:rsidRPr="00774CFE">
        <w:rPr>
          <w:rFonts w:eastAsiaTheme="minorHAnsi"/>
        </w:rPr>
        <w:t xml:space="preserve">, </w:t>
      </w:r>
      <w:r w:rsidR="002B2680" w:rsidRPr="00774CFE">
        <w:rPr>
          <w:rFonts w:eastAsiaTheme="minorHAnsi"/>
        </w:rPr>
        <w:t>availability of</w:t>
      </w:r>
      <w:r w:rsidR="002979FC" w:rsidRPr="00774CFE">
        <w:rPr>
          <w:rFonts w:eastAsiaTheme="minorHAnsi"/>
        </w:rPr>
        <w:t xml:space="preserve"> required spare parts as per the type of existing water supply </w:t>
      </w:r>
      <w:r w:rsidR="002B2680" w:rsidRPr="00774CFE">
        <w:rPr>
          <w:rFonts w:eastAsiaTheme="minorHAnsi"/>
        </w:rPr>
        <w:t>schemes is</w:t>
      </w:r>
      <w:r w:rsidR="002979FC" w:rsidRPr="00774CFE">
        <w:rPr>
          <w:rFonts w:eastAsiaTheme="minorHAnsi"/>
        </w:rPr>
        <w:t xml:space="preserve"> </w:t>
      </w:r>
      <w:r w:rsidR="002B2680" w:rsidRPr="00774CFE">
        <w:rPr>
          <w:rFonts w:eastAsiaTheme="minorHAnsi"/>
        </w:rPr>
        <w:t>crucial for</w:t>
      </w:r>
      <w:r w:rsidR="002979FC" w:rsidRPr="00774CFE">
        <w:rPr>
          <w:rFonts w:eastAsiaTheme="minorHAnsi"/>
        </w:rPr>
        <w:t xml:space="preserve"> </w:t>
      </w:r>
      <w:r w:rsidR="001C03B6" w:rsidRPr="00774CFE">
        <w:rPr>
          <w:rFonts w:eastAsiaTheme="minorHAnsi"/>
        </w:rPr>
        <w:t xml:space="preserve">effective operation and maintenance (O &amp; M) of rural water supply systems </w:t>
      </w:r>
      <w:r w:rsidR="002979FC" w:rsidRPr="00774CFE">
        <w:rPr>
          <w:rFonts w:eastAsiaTheme="minorHAnsi"/>
        </w:rPr>
        <w:t xml:space="preserve">to ensure </w:t>
      </w:r>
      <w:r w:rsidR="001C03B6" w:rsidRPr="00774CFE">
        <w:rPr>
          <w:rFonts w:eastAsiaTheme="minorHAnsi"/>
        </w:rPr>
        <w:t xml:space="preserve">the sustainability of the water </w:t>
      </w:r>
      <w:r w:rsidR="002B2680" w:rsidRPr="00774CFE">
        <w:rPr>
          <w:rFonts w:eastAsiaTheme="minorHAnsi"/>
        </w:rPr>
        <w:t xml:space="preserve">supply </w:t>
      </w:r>
      <w:r w:rsidR="001C03B6" w:rsidRPr="00774CFE">
        <w:rPr>
          <w:rFonts w:eastAsiaTheme="minorHAnsi"/>
        </w:rPr>
        <w:t xml:space="preserve">project. </w:t>
      </w:r>
      <w:r w:rsidRPr="00774CFE">
        <w:rPr>
          <w:rFonts w:eastAsiaTheme="minorHAnsi"/>
        </w:rPr>
        <w:t xml:space="preserve">In line with this finding, Holly </w:t>
      </w:r>
      <w:r w:rsidR="006309CF" w:rsidRPr="00774CFE">
        <w:rPr>
          <w:rFonts w:eastAsiaTheme="minorHAnsi"/>
        </w:rPr>
        <w:t xml:space="preserve">Sanders &amp; Jennifer </w:t>
      </w:r>
      <w:r w:rsidR="004F7153" w:rsidRPr="00774CFE">
        <w:rPr>
          <w:rFonts w:eastAsiaTheme="minorHAnsi"/>
        </w:rPr>
        <w:t>Fitts (</w:t>
      </w:r>
      <w:r w:rsidR="006309CF" w:rsidRPr="00774CFE">
        <w:rPr>
          <w:rFonts w:eastAsiaTheme="minorHAnsi"/>
        </w:rPr>
        <w:t xml:space="preserve">2011) </w:t>
      </w:r>
      <w:r w:rsidRPr="00774CFE">
        <w:rPr>
          <w:rFonts w:eastAsiaTheme="minorHAnsi"/>
        </w:rPr>
        <w:t xml:space="preserve">stated that </w:t>
      </w:r>
      <w:r w:rsidR="006309CF" w:rsidRPr="00774CFE">
        <w:rPr>
          <w:rFonts w:eastAsiaTheme="minorHAnsi"/>
        </w:rPr>
        <w:t xml:space="preserve">to ensure the water supply schemes sustainability there should </w:t>
      </w:r>
      <w:r w:rsidR="004F7153" w:rsidRPr="00774CFE">
        <w:rPr>
          <w:color w:val="000000"/>
        </w:rPr>
        <w:t>effective and sustainable spare parts supply</w:t>
      </w:r>
      <w:r w:rsidR="004F7153" w:rsidRPr="00774CFE">
        <w:rPr>
          <w:rFonts w:eastAsiaTheme="minorHAnsi"/>
        </w:rPr>
        <w:t xml:space="preserve"> and this supply has to be</w:t>
      </w:r>
      <w:r w:rsidR="004F7153" w:rsidRPr="00774CFE">
        <w:rPr>
          <w:color w:val="000000"/>
        </w:rPr>
        <w:t xml:space="preserve"> easily </w:t>
      </w:r>
      <w:r w:rsidR="003336B9" w:rsidRPr="00774CFE">
        <w:rPr>
          <w:color w:val="000000"/>
        </w:rPr>
        <w:t xml:space="preserve">accessible, available, </w:t>
      </w:r>
      <w:r w:rsidR="004F7153" w:rsidRPr="00774CFE">
        <w:rPr>
          <w:color w:val="000000"/>
        </w:rPr>
        <w:t>appropriate</w:t>
      </w:r>
      <w:r w:rsidR="003336B9" w:rsidRPr="00774CFE">
        <w:rPr>
          <w:color w:val="000000"/>
        </w:rPr>
        <w:t xml:space="preserve"> </w:t>
      </w:r>
      <w:r w:rsidR="004F7153" w:rsidRPr="00774CFE">
        <w:rPr>
          <w:color w:val="000000"/>
        </w:rPr>
        <w:t xml:space="preserve">and </w:t>
      </w:r>
      <w:r w:rsidR="003336B9" w:rsidRPr="00774CFE">
        <w:rPr>
          <w:color w:val="000000"/>
        </w:rPr>
        <w:t>affordable.</w:t>
      </w:r>
      <w:r w:rsidRPr="00774CFE">
        <w:rPr>
          <w:color w:val="000000"/>
        </w:rPr>
        <w:t xml:space="preserve"> Additionally </w:t>
      </w:r>
      <w:r w:rsidRPr="00774CFE">
        <w:rPr>
          <w:rFonts w:eastAsiaTheme="minorHAnsi"/>
        </w:rPr>
        <w:t>Binder (2008</w:t>
      </w:r>
      <w:r w:rsidR="00193878" w:rsidRPr="00774CFE">
        <w:rPr>
          <w:rFonts w:eastAsiaTheme="minorHAnsi"/>
        </w:rPr>
        <w:t>)</w:t>
      </w:r>
      <w:r w:rsidRPr="00774CFE">
        <w:rPr>
          <w:color w:val="000000"/>
        </w:rPr>
        <w:t xml:space="preserve"> said that,</w:t>
      </w:r>
      <w:r w:rsidR="003336B9" w:rsidRPr="00774CFE">
        <w:rPr>
          <w:color w:val="000000"/>
        </w:rPr>
        <w:t xml:space="preserve"> </w:t>
      </w:r>
      <w:r w:rsidRPr="00774CFE">
        <w:rPr>
          <w:rFonts w:eastAsiaTheme="minorHAnsi"/>
        </w:rPr>
        <w:t>t</w:t>
      </w:r>
      <w:r w:rsidR="001C03B6" w:rsidRPr="00774CFE">
        <w:rPr>
          <w:rFonts w:eastAsiaTheme="minorHAnsi"/>
        </w:rPr>
        <w:t xml:space="preserve">he community management of rural water supply systems on operation and </w:t>
      </w:r>
      <w:r w:rsidR="001C03B6" w:rsidRPr="00774CFE">
        <w:rPr>
          <w:rFonts w:eastAsiaTheme="minorHAnsi"/>
        </w:rPr>
        <w:lastRenderedPageBreak/>
        <w:t xml:space="preserve">maintenance (O &amp; M) is not successful, if financing resources </w:t>
      </w:r>
      <w:r w:rsidR="002B2680" w:rsidRPr="00774CFE">
        <w:rPr>
          <w:rFonts w:eastAsiaTheme="minorHAnsi"/>
        </w:rPr>
        <w:t>to purchase spare parts is</w:t>
      </w:r>
      <w:r w:rsidR="001C03B6" w:rsidRPr="00774CFE">
        <w:rPr>
          <w:rFonts w:eastAsiaTheme="minorHAnsi"/>
        </w:rPr>
        <w:t xml:space="preserve"> not </w:t>
      </w:r>
      <w:r w:rsidR="007B2EE8" w:rsidRPr="00774CFE">
        <w:rPr>
          <w:rFonts w:eastAsiaTheme="minorHAnsi"/>
        </w:rPr>
        <w:t xml:space="preserve">sufficiently </w:t>
      </w:r>
      <w:r w:rsidR="001C03B6" w:rsidRPr="00774CFE">
        <w:rPr>
          <w:rFonts w:eastAsiaTheme="minorHAnsi"/>
        </w:rPr>
        <w:t>available and freq</w:t>
      </w:r>
      <w:r w:rsidR="002979FC" w:rsidRPr="00774CFE">
        <w:rPr>
          <w:rFonts w:eastAsiaTheme="minorHAnsi"/>
        </w:rPr>
        <w:t xml:space="preserve">uent supports are not </w:t>
      </w:r>
      <w:r w:rsidR="00B95B6B" w:rsidRPr="00774CFE">
        <w:rPr>
          <w:rFonts w:eastAsiaTheme="minorHAnsi"/>
        </w:rPr>
        <w:t xml:space="preserve">provided. </w:t>
      </w:r>
      <w:r w:rsidR="003F2414" w:rsidRPr="00774CFE">
        <w:t>From the</w:t>
      </w:r>
      <w:r w:rsidR="002A15F0" w:rsidRPr="00774CFE">
        <w:t xml:space="preserve"> study area context, </w:t>
      </w:r>
      <w:r w:rsidR="004F7153" w:rsidRPr="00774CFE">
        <w:t xml:space="preserve">the above mentioned </w:t>
      </w:r>
      <w:r w:rsidR="00496B33" w:rsidRPr="00774CFE">
        <w:t xml:space="preserve">approach </w:t>
      </w:r>
      <w:r w:rsidR="002979FC" w:rsidRPr="00774CFE">
        <w:t>was not exercised.</w:t>
      </w:r>
      <w:r w:rsidR="00B95B6B" w:rsidRPr="00774CFE">
        <w:t xml:space="preserve"> Due to these</w:t>
      </w:r>
      <w:r w:rsidR="008144CF" w:rsidRPr="00774CFE">
        <w:t xml:space="preserve"> </w:t>
      </w:r>
      <w:r w:rsidR="003F2414" w:rsidRPr="00774CFE">
        <w:t>reasons the sampled kebeles water supply schemes sustaina</w:t>
      </w:r>
      <w:r w:rsidR="003150ED" w:rsidRPr="00774CFE">
        <w:t xml:space="preserve">bility task was not </w:t>
      </w:r>
      <w:r w:rsidR="00193878" w:rsidRPr="00774CFE">
        <w:t>successful.</w:t>
      </w:r>
      <w:r w:rsidR="00517891" w:rsidRPr="00774CFE">
        <w:t xml:space="preserve"> </w:t>
      </w:r>
    </w:p>
    <w:p w:rsidR="00083860" w:rsidRPr="00774CFE" w:rsidRDefault="00C730E7" w:rsidP="00736467">
      <w:pPr>
        <w:pStyle w:val="Heading3"/>
        <w:numPr>
          <w:ilvl w:val="2"/>
          <w:numId w:val="47"/>
        </w:numPr>
        <w:spacing w:before="120" w:after="120" w:line="360" w:lineRule="auto"/>
        <w:jc w:val="both"/>
        <w:rPr>
          <w:rFonts w:ascii="Times New Roman" w:hAnsi="Times New Roman"/>
          <w:b w:val="0"/>
          <w:sz w:val="24"/>
          <w:szCs w:val="24"/>
        </w:rPr>
      </w:pPr>
      <w:bookmarkStart w:id="71" w:name="_Toc524279655"/>
      <w:r w:rsidRPr="00774CFE">
        <w:rPr>
          <w:rFonts w:ascii="Times New Roman" w:hAnsi="Times New Roman"/>
          <w:b w:val="0"/>
          <w:sz w:val="24"/>
          <w:szCs w:val="24"/>
        </w:rPr>
        <w:t>Social factor</w:t>
      </w:r>
      <w:bookmarkEnd w:id="71"/>
    </w:p>
    <w:p w:rsidR="00950D69" w:rsidRPr="00774CFE" w:rsidRDefault="00FC6277" w:rsidP="00B04125">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To </w:t>
      </w:r>
      <w:r w:rsidR="00DB5BB1" w:rsidRPr="00774CFE">
        <w:rPr>
          <w:rFonts w:ascii="Times New Roman" w:hAnsi="Times New Roman" w:cs="Times New Roman"/>
          <w:color w:val="auto"/>
        </w:rPr>
        <w:t>ensure the sustainability of water supply schemes social status of the community is one of the main determinants factor. For this study the social factors is discussed on community willingness for water supply schemes construction contribution, type of contribution, family member frequently fetch water from schemes,</w:t>
      </w:r>
      <w:r w:rsidR="008638B4" w:rsidRPr="00774CFE">
        <w:rPr>
          <w:rFonts w:ascii="Times New Roman" w:hAnsi="Times New Roman" w:cs="Times New Roman"/>
          <w:color w:val="auto"/>
        </w:rPr>
        <w:t xml:space="preserve"> </w:t>
      </w:r>
      <w:r w:rsidR="00DB5BB1" w:rsidRPr="00774CFE">
        <w:rPr>
          <w:rFonts w:ascii="Times New Roman" w:hAnsi="Times New Roman" w:cs="Times New Roman"/>
          <w:color w:val="auto"/>
        </w:rPr>
        <w:t>WASHCOs regular maintenance service provision and</w:t>
      </w:r>
      <w:r w:rsidR="008638B4" w:rsidRPr="00774CFE">
        <w:rPr>
          <w:rFonts w:ascii="Times New Roman" w:hAnsi="Times New Roman" w:cs="Times New Roman"/>
          <w:color w:val="auto"/>
        </w:rPr>
        <w:t xml:space="preserve"> sampled respondents reflection on their responsibility on water supply schemes </w:t>
      </w:r>
      <w:r w:rsidR="00C54FC5" w:rsidRPr="00774CFE">
        <w:rPr>
          <w:rFonts w:ascii="Times New Roman" w:hAnsi="Times New Roman" w:cs="Times New Roman"/>
          <w:color w:val="auto"/>
        </w:rPr>
        <w:t xml:space="preserve">sustainability. </w:t>
      </w:r>
    </w:p>
    <w:tbl>
      <w:tblPr>
        <w:tblW w:w="9196" w:type="dxa"/>
        <w:tblInd w:w="92" w:type="dxa"/>
        <w:tblLook w:val="04A0"/>
      </w:tblPr>
      <w:tblGrid>
        <w:gridCol w:w="9196"/>
      </w:tblGrid>
      <w:tr w:rsidR="0094100D" w:rsidRPr="00774CFE" w:rsidTr="00687E6D">
        <w:trPr>
          <w:trHeight w:val="600"/>
        </w:trPr>
        <w:tc>
          <w:tcPr>
            <w:tcW w:w="9196" w:type="dxa"/>
            <w:tcBorders>
              <w:top w:val="nil"/>
              <w:left w:val="nil"/>
              <w:bottom w:val="nil"/>
              <w:right w:val="nil"/>
            </w:tcBorders>
            <w:shd w:val="clear" w:color="auto" w:fill="auto"/>
            <w:vAlign w:val="center"/>
            <w:hideMark/>
          </w:tcPr>
          <w:p w:rsidR="0094100D" w:rsidRPr="00774CFE" w:rsidRDefault="0094100D" w:rsidP="00816496">
            <w:pPr>
              <w:pStyle w:val="Caption"/>
              <w:keepNext/>
              <w:spacing w:before="120" w:after="120"/>
              <w:rPr>
                <w:b w:val="0"/>
                <w:sz w:val="24"/>
                <w:szCs w:val="24"/>
              </w:rPr>
            </w:pPr>
            <w:bookmarkStart w:id="72" w:name="_Toc523188563"/>
            <w:r w:rsidRPr="00774CFE">
              <w:rPr>
                <w:b w:val="0"/>
                <w:sz w:val="24"/>
                <w:szCs w:val="24"/>
              </w:rPr>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14</w:t>
            </w:r>
            <w:r w:rsidR="00C15632" w:rsidRPr="00774CFE">
              <w:rPr>
                <w:b w:val="0"/>
                <w:sz w:val="24"/>
                <w:szCs w:val="24"/>
              </w:rPr>
              <w:fldChar w:fldCharType="end"/>
            </w:r>
            <w:r w:rsidRPr="00774CFE">
              <w:rPr>
                <w:b w:val="0"/>
                <w:bCs w:val="0"/>
                <w:sz w:val="24"/>
                <w:szCs w:val="24"/>
              </w:rPr>
              <w:t xml:space="preserve">: Kebele and </w:t>
            </w:r>
            <w:r w:rsidR="00816496" w:rsidRPr="00774CFE">
              <w:rPr>
                <w:b w:val="0"/>
                <w:bCs w:val="0"/>
                <w:sz w:val="24"/>
                <w:szCs w:val="24"/>
              </w:rPr>
              <w:t>community</w:t>
            </w:r>
            <w:r w:rsidR="006D2D14" w:rsidRPr="00774CFE">
              <w:rPr>
                <w:b w:val="0"/>
                <w:bCs w:val="0"/>
                <w:sz w:val="24"/>
                <w:szCs w:val="24"/>
              </w:rPr>
              <w:t xml:space="preserve"> w</w:t>
            </w:r>
            <w:r w:rsidRPr="00774CFE">
              <w:rPr>
                <w:b w:val="0"/>
                <w:bCs w:val="0"/>
                <w:sz w:val="24"/>
                <w:szCs w:val="24"/>
              </w:rPr>
              <w:t xml:space="preserve">illingness for water supply scheme </w:t>
            </w:r>
            <w:r w:rsidR="006D2D14" w:rsidRPr="00774CFE">
              <w:rPr>
                <w:b w:val="0"/>
                <w:bCs w:val="0"/>
                <w:sz w:val="24"/>
                <w:szCs w:val="24"/>
              </w:rPr>
              <w:t xml:space="preserve">maintenance </w:t>
            </w:r>
            <w:r w:rsidRPr="00774CFE">
              <w:rPr>
                <w:b w:val="0"/>
                <w:bCs w:val="0"/>
                <w:sz w:val="24"/>
                <w:szCs w:val="24"/>
              </w:rPr>
              <w:t xml:space="preserve"> Contribution</w:t>
            </w:r>
            <w:bookmarkEnd w:id="72"/>
            <w:r w:rsidRPr="00774CFE">
              <w:rPr>
                <w:b w:val="0"/>
                <w:bCs w:val="0"/>
                <w:sz w:val="24"/>
                <w:szCs w:val="24"/>
              </w:rPr>
              <w:t xml:space="preserve"> </w:t>
            </w:r>
          </w:p>
        </w:tc>
      </w:tr>
    </w:tbl>
    <w:tbl>
      <w:tblPr>
        <w:tblStyle w:val="TableGrid"/>
        <w:tblW w:w="9196" w:type="dxa"/>
        <w:tblLook w:val="04A0"/>
      </w:tblPr>
      <w:tblGrid>
        <w:gridCol w:w="1420"/>
        <w:gridCol w:w="1780"/>
        <w:gridCol w:w="1520"/>
        <w:gridCol w:w="1540"/>
        <w:gridCol w:w="2936"/>
      </w:tblGrid>
      <w:tr w:rsidR="002D1D8A" w:rsidRPr="00774CFE" w:rsidTr="0094100D">
        <w:trPr>
          <w:trHeight w:val="600"/>
        </w:trPr>
        <w:tc>
          <w:tcPr>
            <w:tcW w:w="3200" w:type="dxa"/>
            <w:gridSpan w:val="2"/>
            <w:vMerge w:val="restart"/>
            <w:hideMark/>
          </w:tcPr>
          <w:p w:rsidR="001D3857" w:rsidRPr="00774CFE" w:rsidRDefault="002D1D8A" w:rsidP="008F0A86">
            <w:pPr>
              <w:spacing w:before="120" w:after="120"/>
              <w:jc w:val="both"/>
              <w:rPr>
                <w:color w:val="000000"/>
                <w:sz w:val="24"/>
                <w:szCs w:val="24"/>
              </w:rPr>
            </w:pPr>
            <w:r w:rsidRPr="00774CFE">
              <w:rPr>
                <w:color w:val="000000"/>
                <w:sz w:val="24"/>
                <w:szCs w:val="24"/>
              </w:rPr>
              <w:t> </w:t>
            </w:r>
          </w:p>
          <w:p w:rsidR="002D1D8A" w:rsidRPr="00774CFE" w:rsidRDefault="001D3857" w:rsidP="001D3857">
            <w:pPr>
              <w:spacing w:before="120" w:after="120"/>
              <w:jc w:val="center"/>
              <w:rPr>
                <w:color w:val="000000"/>
                <w:sz w:val="24"/>
                <w:szCs w:val="24"/>
              </w:rPr>
            </w:pPr>
            <w:r w:rsidRPr="00774CFE">
              <w:rPr>
                <w:color w:val="000000"/>
                <w:sz w:val="24"/>
                <w:szCs w:val="24"/>
              </w:rPr>
              <w:t>Description</w:t>
            </w:r>
          </w:p>
        </w:tc>
        <w:tc>
          <w:tcPr>
            <w:tcW w:w="3060" w:type="dxa"/>
            <w:gridSpan w:val="2"/>
            <w:hideMark/>
          </w:tcPr>
          <w:p w:rsidR="002D1D8A" w:rsidRPr="00774CFE" w:rsidRDefault="008144CF" w:rsidP="00073DEE">
            <w:pPr>
              <w:spacing w:before="120" w:after="120"/>
              <w:rPr>
                <w:color w:val="000000"/>
                <w:sz w:val="24"/>
                <w:szCs w:val="24"/>
              </w:rPr>
            </w:pPr>
            <w:r w:rsidRPr="00774CFE">
              <w:rPr>
                <w:color w:val="000000"/>
                <w:sz w:val="24"/>
                <w:szCs w:val="24"/>
              </w:rPr>
              <w:t xml:space="preserve">Willingness for water supply scheme  </w:t>
            </w:r>
            <w:r w:rsidR="00073DEE" w:rsidRPr="00774CFE">
              <w:rPr>
                <w:color w:val="000000"/>
                <w:sz w:val="24"/>
                <w:szCs w:val="24"/>
              </w:rPr>
              <w:t xml:space="preserve">maintenance </w:t>
            </w:r>
            <w:r w:rsidR="002D1D8A" w:rsidRPr="00774CFE">
              <w:rPr>
                <w:color w:val="000000"/>
                <w:sz w:val="24"/>
                <w:szCs w:val="24"/>
              </w:rPr>
              <w:t>Contribution</w:t>
            </w:r>
          </w:p>
        </w:tc>
        <w:tc>
          <w:tcPr>
            <w:tcW w:w="2936" w:type="dxa"/>
            <w:vMerge w:val="restart"/>
            <w:hideMark/>
          </w:tcPr>
          <w:p w:rsidR="001D3857" w:rsidRPr="00774CFE" w:rsidRDefault="001D3857" w:rsidP="008F0A86">
            <w:pPr>
              <w:spacing w:before="120" w:after="120"/>
              <w:jc w:val="both"/>
              <w:rPr>
                <w:color w:val="000000"/>
                <w:sz w:val="24"/>
                <w:szCs w:val="24"/>
              </w:rPr>
            </w:pPr>
          </w:p>
          <w:p w:rsidR="002D1D8A" w:rsidRPr="00774CFE" w:rsidRDefault="002D1D8A" w:rsidP="001D3857">
            <w:pPr>
              <w:spacing w:before="120" w:after="120"/>
              <w:jc w:val="center"/>
              <w:rPr>
                <w:color w:val="000000"/>
                <w:sz w:val="24"/>
                <w:szCs w:val="24"/>
              </w:rPr>
            </w:pPr>
            <w:r w:rsidRPr="00774CFE">
              <w:rPr>
                <w:color w:val="000000"/>
                <w:sz w:val="24"/>
                <w:szCs w:val="24"/>
              </w:rPr>
              <w:t>Total</w:t>
            </w:r>
          </w:p>
        </w:tc>
      </w:tr>
      <w:tr w:rsidR="002D1D8A" w:rsidRPr="00774CFE" w:rsidTr="0094100D">
        <w:trPr>
          <w:trHeight w:val="600"/>
        </w:trPr>
        <w:tc>
          <w:tcPr>
            <w:tcW w:w="3200" w:type="dxa"/>
            <w:gridSpan w:val="2"/>
            <w:vMerge/>
            <w:hideMark/>
          </w:tcPr>
          <w:p w:rsidR="002D1D8A" w:rsidRPr="00774CFE" w:rsidRDefault="002D1D8A" w:rsidP="008F0A86">
            <w:pPr>
              <w:spacing w:before="120" w:after="120"/>
              <w:jc w:val="both"/>
              <w:rPr>
                <w:color w:val="000000"/>
                <w:sz w:val="24"/>
                <w:szCs w:val="24"/>
              </w:rPr>
            </w:pPr>
          </w:p>
        </w:tc>
        <w:tc>
          <w:tcPr>
            <w:tcW w:w="1520" w:type="dxa"/>
            <w:hideMark/>
          </w:tcPr>
          <w:p w:rsidR="002D1D8A" w:rsidRPr="00774CFE" w:rsidRDefault="002D1D8A" w:rsidP="008F0A86">
            <w:pPr>
              <w:spacing w:before="120" w:after="120"/>
              <w:jc w:val="both"/>
              <w:rPr>
                <w:color w:val="000000"/>
                <w:sz w:val="24"/>
                <w:szCs w:val="24"/>
              </w:rPr>
            </w:pPr>
            <w:r w:rsidRPr="00774CFE">
              <w:rPr>
                <w:color w:val="000000"/>
                <w:sz w:val="24"/>
                <w:szCs w:val="24"/>
              </w:rPr>
              <w:t>Yes</w:t>
            </w:r>
          </w:p>
        </w:tc>
        <w:tc>
          <w:tcPr>
            <w:tcW w:w="1540" w:type="dxa"/>
            <w:hideMark/>
          </w:tcPr>
          <w:p w:rsidR="002D1D8A" w:rsidRPr="00774CFE" w:rsidRDefault="002D1D8A" w:rsidP="008F0A86">
            <w:pPr>
              <w:spacing w:before="120" w:after="120"/>
              <w:jc w:val="both"/>
              <w:rPr>
                <w:color w:val="000000"/>
                <w:sz w:val="24"/>
                <w:szCs w:val="24"/>
              </w:rPr>
            </w:pPr>
            <w:r w:rsidRPr="00774CFE">
              <w:rPr>
                <w:color w:val="000000"/>
                <w:sz w:val="24"/>
                <w:szCs w:val="24"/>
              </w:rPr>
              <w:t>No</w:t>
            </w:r>
          </w:p>
        </w:tc>
        <w:tc>
          <w:tcPr>
            <w:tcW w:w="2936" w:type="dxa"/>
            <w:vMerge/>
            <w:hideMark/>
          </w:tcPr>
          <w:p w:rsidR="002D1D8A" w:rsidRPr="00774CFE" w:rsidRDefault="002D1D8A" w:rsidP="008F0A86">
            <w:pPr>
              <w:spacing w:before="120" w:after="120"/>
              <w:jc w:val="both"/>
              <w:rPr>
                <w:color w:val="000000"/>
                <w:sz w:val="24"/>
                <w:szCs w:val="24"/>
              </w:rPr>
            </w:pPr>
          </w:p>
        </w:tc>
      </w:tr>
      <w:tr w:rsidR="002D1D8A" w:rsidRPr="00774CFE" w:rsidTr="0094100D">
        <w:trPr>
          <w:trHeight w:val="600"/>
        </w:trPr>
        <w:tc>
          <w:tcPr>
            <w:tcW w:w="1420" w:type="dxa"/>
            <w:vMerge w:val="restart"/>
            <w:hideMark/>
          </w:tcPr>
          <w:p w:rsidR="002D1D8A" w:rsidRPr="00774CFE" w:rsidRDefault="002D1D8A" w:rsidP="008F0A86">
            <w:pPr>
              <w:spacing w:before="120" w:after="120"/>
              <w:jc w:val="both"/>
              <w:rPr>
                <w:color w:val="000000"/>
                <w:sz w:val="24"/>
                <w:szCs w:val="24"/>
              </w:rPr>
            </w:pPr>
            <w:r w:rsidRPr="00774CFE">
              <w:rPr>
                <w:color w:val="000000"/>
                <w:sz w:val="24"/>
                <w:szCs w:val="24"/>
              </w:rPr>
              <w:t>Kebele</w:t>
            </w:r>
          </w:p>
        </w:tc>
        <w:tc>
          <w:tcPr>
            <w:tcW w:w="1780" w:type="dxa"/>
            <w:hideMark/>
          </w:tcPr>
          <w:p w:rsidR="002D1D8A" w:rsidRPr="00774CFE" w:rsidRDefault="002D1D8A" w:rsidP="008F0A86">
            <w:pPr>
              <w:spacing w:before="120" w:after="120"/>
              <w:jc w:val="both"/>
              <w:rPr>
                <w:color w:val="000000"/>
                <w:sz w:val="24"/>
                <w:szCs w:val="24"/>
              </w:rPr>
            </w:pPr>
            <w:r w:rsidRPr="00774CFE">
              <w:rPr>
                <w:color w:val="000000"/>
                <w:sz w:val="24"/>
                <w:szCs w:val="24"/>
              </w:rPr>
              <w:t>Taremesa</w:t>
            </w:r>
          </w:p>
        </w:tc>
        <w:tc>
          <w:tcPr>
            <w:tcW w:w="152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38</w:t>
            </w:r>
          </w:p>
        </w:tc>
        <w:tc>
          <w:tcPr>
            <w:tcW w:w="154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50</w:t>
            </w:r>
          </w:p>
        </w:tc>
        <w:tc>
          <w:tcPr>
            <w:tcW w:w="2936"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88</w:t>
            </w:r>
          </w:p>
        </w:tc>
      </w:tr>
      <w:tr w:rsidR="002D1D8A" w:rsidRPr="00774CFE" w:rsidTr="0094100D">
        <w:trPr>
          <w:trHeight w:val="600"/>
        </w:trPr>
        <w:tc>
          <w:tcPr>
            <w:tcW w:w="1420" w:type="dxa"/>
            <w:vMerge/>
            <w:hideMark/>
          </w:tcPr>
          <w:p w:rsidR="002D1D8A" w:rsidRPr="00774CFE" w:rsidRDefault="002D1D8A" w:rsidP="008F0A86">
            <w:pPr>
              <w:spacing w:before="120" w:after="120"/>
              <w:jc w:val="both"/>
              <w:rPr>
                <w:color w:val="000000"/>
                <w:sz w:val="24"/>
                <w:szCs w:val="24"/>
              </w:rPr>
            </w:pPr>
          </w:p>
        </w:tc>
        <w:tc>
          <w:tcPr>
            <w:tcW w:w="1780" w:type="dxa"/>
            <w:hideMark/>
          </w:tcPr>
          <w:p w:rsidR="002D1D8A" w:rsidRPr="00774CFE" w:rsidRDefault="002D1D8A" w:rsidP="008F0A86">
            <w:pPr>
              <w:spacing w:before="120" w:after="120"/>
              <w:jc w:val="both"/>
              <w:rPr>
                <w:color w:val="000000"/>
                <w:sz w:val="24"/>
                <w:szCs w:val="24"/>
              </w:rPr>
            </w:pPr>
            <w:r w:rsidRPr="00774CFE">
              <w:rPr>
                <w:color w:val="000000"/>
                <w:sz w:val="24"/>
                <w:szCs w:val="24"/>
              </w:rPr>
              <w:t>Fura</w:t>
            </w:r>
          </w:p>
        </w:tc>
        <w:tc>
          <w:tcPr>
            <w:tcW w:w="152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59</w:t>
            </w:r>
          </w:p>
        </w:tc>
        <w:tc>
          <w:tcPr>
            <w:tcW w:w="154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7</w:t>
            </w:r>
          </w:p>
        </w:tc>
        <w:tc>
          <w:tcPr>
            <w:tcW w:w="2936"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66</w:t>
            </w:r>
          </w:p>
        </w:tc>
      </w:tr>
      <w:tr w:rsidR="002D1D8A" w:rsidRPr="00774CFE" w:rsidTr="0094100D">
        <w:trPr>
          <w:trHeight w:val="600"/>
        </w:trPr>
        <w:tc>
          <w:tcPr>
            <w:tcW w:w="1420" w:type="dxa"/>
            <w:vMerge/>
            <w:hideMark/>
          </w:tcPr>
          <w:p w:rsidR="002D1D8A" w:rsidRPr="00774CFE" w:rsidRDefault="002D1D8A" w:rsidP="008F0A86">
            <w:pPr>
              <w:spacing w:before="120" w:after="120"/>
              <w:jc w:val="both"/>
              <w:rPr>
                <w:color w:val="000000"/>
                <w:sz w:val="24"/>
                <w:szCs w:val="24"/>
              </w:rPr>
            </w:pPr>
          </w:p>
        </w:tc>
        <w:tc>
          <w:tcPr>
            <w:tcW w:w="1780" w:type="dxa"/>
            <w:hideMark/>
          </w:tcPr>
          <w:p w:rsidR="002D1D8A" w:rsidRPr="00774CFE" w:rsidRDefault="002D1D8A" w:rsidP="008F0A86">
            <w:pPr>
              <w:spacing w:before="120" w:after="120"/>
              <w:jc w:val="both"/>
              <w:rPr>
                <w:color w:val="000000"/>
                <w:sz w:val="24"/>
                <w:szCs w:val="24"/>
              </w:rPr>
            </w:pPr>
            <w:r w:rsidRPr="00774CFE">
              <w:rPr>
                <w:color w:val="000000"/>
                <w:sz w:val="24"/>
                <w:szCs w:val="24"/>
              </w:rPr>
              <w:t>Mideregenet</w:t>
            </w:r>
          </w:p>
        </w:tc>
        <w:tc>
          <w:tcPr>
            <w:tcW w:w="152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50</w:t>
            </w:r>
          </w:p>
        </w:tc>
        <w:tc>
          <w:tcPr>
            <w:tcW w:w="154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17</w:t>
            </w:r>
          </w:p>
        </w:tc>
        <w:tc>
          <w:tcPr>
            <w:tcW w:w="2936"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67</w:t>
            </w:r>
          </w:p>
        </w:tc>
      </w:tr>
      <w:tr w:rsidR="002D1D8A" w:rsidRPr="00774CFE" w:rsidTr="0094100D">
        <w:trPr>
          <w:trHeight w:val="600"/>
        </w:trPr>
        <w:tc>
          <w:tcPr>
            <w:tcW w:w="1420" w:type="dxa"/>
            <w:vMerge/>
            <w:hideMark/>
          </w:tcPr>
          <w:p w:rsidR="002D1D8A" w:rsidRPr="00774CFE" w:rsidRDefault="002D1D8A" w:rsidP="008F0A86">
            <w:pPr>
              <w:spacing w:before="120" w:after="120"/>
              <w:jc w:val="both"/>
              <w:rPr>
                <w:color w:val="000000"/>
                <w:sz w:val="24"/>
                <w:szCs w:val="24"/>
              </w:rPr>
            </w:pPr>
          </w:p>
        </w:tc>
        <w:tc>
          <w:tcPr>
            <w:tcW w:w="1780" w:type="dxa"/>
            <w:hideMark/>
          </w:tcPr>
          <w:p w:rsidR="002D1D8A" w:rsidRPr="00774CFE" w:rsidRDefault="002D1D8A" w:rsidP="008F0A86">
            <w:pPr>
              <w:spacing w:before="120" w:after="120"/>
              <w:jc w:val="both"/>
              <w:rPr>
                <w:color w:val="000000"/>
                <w:sz w:val="24"/>
                <w:szCs w:val="24"/>
              </w:rPr>
            </w:pPr>
            <w:r w:rsidRPr="00774CFE">
              <w:rPr>
                <w:color w:val="000000"/>
                <w:sz w:val="24"/>
                <w:szCs w:val="24"/>
              </w:rPr>
              <w:t>Dila</w:t>
            </w:r>
            <w:r w:rsidR="000628A1">
              <w:rPr>
                <w:color w:val="000000"/>
                <w:sz w:val="24"/>
                <w:szCs w:val="24"/>
              </w:rPr>
              <w:t xml:space="preserve"> </w:t>
            </w:r>
            <w:r w:rsidRPr="00774CFE">
              <w:rPr>
                <w:color w:val="000000"/>
                <w:sz w:val="24"/>
                <w:szCs w:val="24"/>
              </w:rPr>
              <w:t>Aferara</w:t>
            </w:r>
          </w:p>
        </w:tc>
        <w:tc>
          <w:tcPr>
            <w:tcW w:w="152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72</w:t>
            </w:r>
          </w:p>
        </w:tc>
        <w:tc>
          <w:tcPr>
            <w:tcW w:w="154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38</w:t>
            </w:r>
          </w:p>
        </w:tc>
        <w:tc>
          <w:tcPr>
            <w:tcW w:w="2936"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110</w:t>
            </w:r>
          </w:p>
        </w:tc>
      </w:tr>
      <w:tr w:rsidR="002D1D8A" w:rsidRPr="00774CFE" w:rsidTr="0094100D">
        <w:trPr>
          <w:trHeight w:val="600"/>
        </w:trPr>
        <w:tc>
          <w:tcPr>
            <w:tcW w:w="3200" w:type="dxa"/>
            <w:gridSpan w:val="2"/>
            <w:hideMark/>
          </w:tcPr>
          <w:p w:rsidR="002D1D8A" w:rsidRPr="00774CFE" w:rsidRDefault="002D1D8A" w:rsidP="008F0A86">
            <w:pPr>
              <w:spacing w:before="120" w:after="120"/>
              <w:jc w:val="both"/>
              <w:rPr>
                <w:color w:val="000000"/>
                <w:sz w:val="24"/>
                <w:szCs w:val="24"/>
              </w:rPr>
            </w:pPr>
            <w:r w:rsidRPr="00774CFE">
              <w:rPr>
                <w:color w:val="000000"/>
                <w:sz w:val="24"/>
                <w:szCs w:val="24"/>
              </w:rPr>
              <w:t>Total</w:t>
            </w:r>
          </w:p>
        </w:tc>
        <w:tc>
          <w:tcPr>
            <w:tcW w:w="152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219</w:t>
            </w:r>
          </w:p>
        </w:tc>
        <w:tc>
          <w:tcPr>
            <w:tcW w:w="1540"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112</w:t>
            </w:r>
          </w:p>
        </w:tc>
        <w:tc>
          <w:tcPr>
            <w:tcW w:w="2936" w:type="dxa"/>
            <w:noWrap/>
            <w:hideMark/>
          </w:tcPr>
          <w:p w:rsidR="002D1D8A" w:rsidRPr="00774CFE" w:rsidRDefault="002D1D8A" w:rsidP="008F0A86">
            <w:pPr>
              <w:spacing w:before="120" w:after="120"/>
              <w:jc w:val="both"/>
              <w:rPr>
                <w:color w:val="000000"/>
                <w:sz w:val="24"/>
                <w:szCs w:val="24"/>
              </w:rPr>
            </w:pPr>
            <w:r w:rsidRPr="00774CFE">
              <w:rPr>
                <w:color w:val="000000"/>
                <w:sz w:val="24"/>
                <w:szCs w:val="24"/>
              </w:rPr>
              <w:t>331</w:t>
            </w:r>
          </w:p>
        </w:tc>
      </w:tr>
    </w:tbl>
    <w:p w:rsidR="001B0DE4" w:rsidRPr="00774CFE" w:rsidRDefault="001B0DE4" w:rsidP="008F0A86">
      <w:pPr>
        <w:pStyle w:val="Default"/>
        <w:spacing w:before="120" w:after="120" w:line="240" w:lineRule="exact"/>
        <w:ind w:left="360"/>
        <w:jc w:val="both"/>
        <w:rPr>
          <w:rFonts w:ascii="Times New Roman" w:hAnsi="Times New Roman" w:cs="Times New Roman"/>
          <w:color w:val="auto"/>
          <w:sz w:val="22"/>
          <w:szCs w:val="22"/>
        </w:rPr>
      </w:pPr>
    </w:p>
    <w:p w:rsidR="006D2D14" w:rsidRPr="00774CFE" w:rsidRDefault="008144CF" w:rsidP="006D2D14">
      <w:pPr>
        <w:pStyle w:val="Default"/>
        <w:spacing w:before="120" w:after="120" w:line="360" w:lineRule="auto"/>
        <w:jc w:val="both"/>
        <w:rPr>
          <w:rFonts w:eastAsiaTheme="minorHAnsi"/>
        </w:rPr>
      </w:pPr>
      <w:r w:rsidRPr="00774CFE">
        <w:rPr>
          <w:rFonts w:ascii="Times New Roman" w:hAnsi="Times New Roman" w:cs="Times New Roman"/>
          <w:color w:val="auto"/>
        </w:rPr>
        <w:t xml:space="preserve">To secure the sustainability of water supply scheme the community willingness in relation to contribution for the </w:t>
      </w:r>
      <w:r w:rsidR="006D2D14" w:rsidRPr="00774CFE">
        <w:rPr>
          <w:rFonts w:ascii="Times New Roman" w:hAnsi="Times New Roman" w:cs="Times New Roman"/>
          <w:color w:val="auto"/>
        </w:rPr>
        <w:t>maintenance</w:t>
      </w:r>
      <w:r w:rsidRPr="00774CFE">
        <w:rPr>
          <w:rFonts w:ascii="Times New Roman" w:hAnsi="Times New Roman" w:cs="Times New Roman"/>
          <w:color w:val="auto"/>
        </w:rPr>
        <w:t xml:space="preserve"> of those schemes is curtail issue. With this </w:t>
      </w:r>
      <w:r w:rsidR="00732B84" w:rsidRPr="00774CFE">
        <w:rPr>
          <w:rFonts w:ascii="Times New Roman" w:hAnsi="Times New Roman" w:cs="Times New Roman"/>
          <w:color w:val="auto"/>
        </w:rPr>
        <w:t>perspective, table 14</w:t>
      </w:r>
      <w:r w:rsidR="00C54FC5" w:rsidRPr="00774CFE">
        <w:rPr>
          <w:rFonts w:ascii="Times New Roman" w:hAnsi="Times New Roman" w:cs="Times New Roman"/>
          <w:color w:val="auto"/>
        </w:rPr>
        <w:t xml:space="preserve"> </w:t>
      </w:r>
      <w:r w:rsidR="00FC6277" w:rsidRPr="00774CFE">
        <w:rPr>
          <w:rFonts w:ascii="Times New Roman" w:hAnsi="Times New Roman" w:cs="Times New Roman"/>
          <w:color w:val="auto"/>
        </w:rPr>
        <w:t>showed that the</w:t>
      </w:r>
      <w:r w:rsidRPr="00774CFE">
        <w:rPr>
          <w:rFonts w:ascii="Times New Roman" w:hAnsi="Times New Roman" w:cs="Times New Roman"/>
          <w:color w:val="auto"/>
        </w:rPr>
        <w:t xml:space="preserve"> </w:t>
      </w:r>
      <w:r w:rsidR="00FC6277" w:rsidRPr="00774CFE">
        <w:rPr>
          <w:rFonts w:ascii="Times New Roman" w:hAnsi="Times New Roman" w:cs="Times New Roman"/>
          <w:color w:val="auto"/>
        </w:rPr>
        <w:t>respondents</w:t>
      </w:r>
      <w:r w:rsidRPr="00774CFE">
        <w:rPr>
          <w:rFonts w:ascii="Times New Roman" w:hAnsi="Times New Roman" w:cs="Times New Roman"/>
          <w:color w:val="auto"/>
        </w:rPr>
        <w:t xml:space="preserve"> in general have larger</w:t>
      </w:r>
      <w:r w:rsidR="00FC6277" w:rsidRPr="00774CFE">
        <w:rPr>
          <w:rFonts w:ascii="Times New Roman" w:hAnsi="Times New Roman" w:cs="Times New Roman"/>
          <w:color w:val="auto"/>
        </w:rPr>
        <w:t xml:space="preserve"> </w:t>
      </w:r>
      <w:r w:rsidR="00C54FC5" w:rsidRPr="00774CFE">
        <w:rPr>
          <w:rFonts w:ascii="Times New Roman" w:hAnsi="Times New Roman" w:cs="Times New Roman"/>
          <w:color w:val="auto"/>
        </w:rPr>
        <w:t xml:space="preserve">number of </w:t>
      </w:r>
      <w:r w:rsidR="00FC6277" w:rsidRPr="00774CFE">
        <w:rPr>
          <w:rFonts w:ascii="Times New Roman" w:hAnsi="Times New Roman" w:cs="Times New Roman"/>
          <w:color w:val="auto"/>
        </w:rPr>
        <w:t xml:space="preserve">proportion </w:t>
      </w:r>
      <w:r w:rsidR="00C54FC5" w:rsidRPr="00774CFE">
        <w:rPr>
          <w:rFonts w:ascii="Times New Roman" w:hAnsi="Times New Roman" w:cs="Times New Roman"/>
          <w:color w:val="auto"/>
        </w:rPr>
        <w:t xml:space="preserve">that </w:t>
      </w:r>
      <w:r w:rsidR="00FC6277" w:rsidRPr="00774CFE">
        <w:rPr>
          <w:rFonts w:ascii="Times New Roman" w:hAnsi="Times New Roman" w:cs="Times New Roman"/>
          <w:color w:val="auto"/>
        </w:rPr>
        <w:t xml:space="preserve">expressed their willingness to secure the sustainability of sampled water supply schemes. </w:t>
      </w:r>
    </w:p>
    <w:p w:rsidR="003F7C5A" w:rsidRPr="00774CFE" w:rsidRDefault="00842970" w:rsidP="00816496">
      <w:pPr>
        <w:autoSpaceDE w:val="0"/>
        <w:autoSpaceDN w:val="0"/>
        <w:adjustRightInd w:val="0"/>
        <w:spacing w:before="120" w:after="120" w:line="360" w:lineRule="auto"/>
        <w:jc w:val="both"/>
        <w:rPr>
          <w:rFonts w:eastAsiaTheme="minorHAnsi"/>
        </w:rPr>
      </w:pPr>
      <w:r w:rsidRPr="00774CFE">
        <w:rPr>
          <w:rFonts w:eastAsiaTheme="minorHAnsi"/>
        </w:rPr>
        <w:t>In relation to the above issue Davis and Liyer(2002 ) stated that for the sustainability of water supply schemes the user community should be participated  in the planning, implementation, operation, protection and maintenance of water supply systems meaningfully. Simila</w:t>
      </w:r>
      <w:r w:rsidR="000C2A76" w:rsidRPr="00774CFE">
        <w:rPr>
          <w:rFonts w:eastAsiaTheme="minorHAnsi"/>
        </w:rPr>
        <w:t>r</w:t>
      </w:r>
      <w:r w:rsidRPr="00774CFE">
        <w:rPr>
          <w:rFonts w:eastAsiaTheme="minorHAnsi"/>
        </w:rPr>
        <w:t xml:space="preserve"> to the </w:t>
      </w:r>
      <w:r w:rsidRPr="00774CFE">
        <w:rPr>
          <w:rFonts w:eastAsiaTheme="minorHAnsi"/>
        </w:rPr>
        <w:lastRenderedPageBreak/>
        <w:t>study area</w:t>
      </w:r>
      <w:r w:rsidR="000C2A76" w:rsidRPr="00774CFE">
        <w:rPr>
          <w:rFonts w:eastAsiaTheme="minorHAnsi"/>
        </w:rPr>
        <w:t>,</w:t>
      </w:r>
      <w:r w:rsidRPr="00774CFE">
        <w:rPr>
          <w:rFonts w:eastAsiaTheme="minorHAnsi"/>
        </w:rPr>
        <w:t xml:space="preserve"> contributions of community members’ might take in form of money, labor, material, equipment, or participation in project-related decision-making and meetings, Davis and Liyer(2002) and Habtamu (2012)</w:t>
      </w:r>
      <w:r w:rsidR="0076580C" w:rsidRPr="00774CFE">
        <w:rPr>
          <w:rFonts w:eastAsiaTheme="minorHAnsi"/>
        </w:rPr>
        <w:t>.</w:t>
      </w:r>
      <w:r w:rsidR="00F21473" w:rsidRPr="00774CFE">
        <w:rPr>
          <w:rFonts w:eastAsiaTheme="minorHAnsi"/>
        </w:rPr>
        <w:t xml:space="preserve"> Hence it was found that community contribution in terms of their level of interest and affordability is one the crucial factor to ensure the sustainability </w:t>
      </w:r>
      <w:r w:rsidR="008D2A35" w:rsidRPr="00774CFE">
        <w:rPr>
          <w:rFonts w:eastAsiaTheme="minorHAnsi"/>
        </w:rPr>
        <w:t>of the</w:t>
      </w:r>
      <w:r w:rsidR="00F21473" w:rsidRPr="00774CFE">
        <w:rPr>
          <w:rFonts w:eastAsiaTheme="minorHAnsi"/>
        </w:rPr>
        <w:t xml:space="preserve"> water supply schemes.</w:t>
      </w:r>
      <w:r w:rsidR="006D2D14" w:rsidRPr="00774CFE">
        <w:rPr>
          <w:rFonts w:eastAsiaTheme="minorHAnsi"/>
        </w:rPr>
        <w:t xml:space="preserve"> Whereas, in the study area it was found that the level of community participation for this purpose is low.  </w:t>
      </w:r>
    </w:p>
    <w:p w:rsidR="00762694" w:rsidRPr="00774CFE" w:rsidRDefault="000C2A76" w:rsidP="008D2A35">
      <w:pPr>
        <w:pStyle w:val="Default"/>
        <w:spacing w:before="120" w:after="120" w:line="360" w:lineRule="auto"/>
        <w:jc w:val="both"/>
        <w:rPr>
          <w:rFonts w:ascii="Times New Roman" w:eastAsiaTheme="minorHAnsi" w:hAnsi="Times New Roman" w:cs="Times New Roman"/>
          <w:color w:val="auto"/>
        </w:rPr>
      </w:pPr>
      <w:r w:rsidRPr="00774CFE">
        <w:rPr>
          <w:rFonts w:ascii="Times New Roman" w:eastAsiaTheme="minorHAnsi" w:hAnsi="Times New Roman" w:cs="Times New Roman"/>
          <w:color w:val="auto"/>
        </w:rPr>
        <w:t xml:space="preserve">So that this type of community </w:t>
      </w:r>
      <w:r w:rsidR="002B0532" w:rsidRPr="00774CFE">
        <w:rPr>
          <w:rFonts w:ascii="Times New Roman" w:eastAsiaTheme="minorHAnsi" w:hAnsi="Times New Roman" w:cs="Times New Roman"/>
          <w:color w:val="auto"/>
        </w:rPr>
        <w:t xml:space="preserve">contributions created sense of </w:t>
      </w:r>
      <w:r w:rsidRPr="00774CFE">
        <w:rPr>
          <w:rFonts w:ascii="Times New Roman" w:eastAsiaTheme="minorHAnsi" w:hAnsi="Times New Roman" w:cs="Times New Roman"/>
          <w:color w:val="auto"/>
        </w:rPr>
        <w:t xml:space="preserve">ownership </w:t>
      </w:r>
      <w:r w:rsidR="002B0532" w:rsidRPr="00774CFE">
        <w:rPr>
          <w:rFonts w:ascii="Times New Roman" w:eastAsiaTheme="minorHAnsi" w:hAnsi="Times New Roman" w:cs="Times New Roman"/>
          <w:color w:val="auto"/>
        </w:rPr>
        <w:t xml:space="preserve">within the </w:t>
      </w:r>
      <w:r w:rsidRPr="00774CFE">
        <w:rPr>
          <w:rFonts w:ascii="Times New Roman" w:eastAsiaTheme="minorHAnsi" w:hAnsi="Times New Roman" w:cs="Times New Roman"/>
          <w:color w:val="auto"/>
        </w:rPr>
        <w:t>community in the implementation</w:t>
      </w:r>
      <w:r w:rsidR="002B0532" w:rsidRPr="00774CFE">
        <w:rPr>
          <w:rFonts w:ascii="Times New Roman" w:eastAsiaTheme="minorHAnsi" w:hAnsi="Times New Roman" w:cs="Times New Roman"/>
          <w:color w:val="auto"/>
        </w:rPr>
        <w:t>, follow up and management</w:t>
      </w:r>
      <w:r w:rsidRPr="00774CFE">
        <w:rPr>
          <w:rFonts w:ascii="Times New Roman" w:eastAsiaTheme="minorHAnsi" w:hAnsi="Times New Roman" w:cs="Times New Roman"/>
          <w:color w:val="auto"/>
        </w:rPr>
        <w:t xml:space="preserve"> of water supply </w:t>
      </w:r>
      <w:r w:rsidR="00623301" w:rsidRPr="00774CFE">
        <w:rPr>
          <w:rFonts w:ascii="Times New Roman" w:eastAsiaTheme="minorHAnsi" w:hAnsi="Times New Roman" w:cs="Times New Roman"/>
          <w:color w:val="auto"/>
        </w:rPr>
        <w:t>project to</w:t>
      </w:r>
      <w:r w:rsidRPr="00774CFE">
        <w:rPr>
          <w:rFonts w:ascii="Times New Roman" w:eastAsiaTheme="minorHAnsi" w:hAnsi="Times New Roman" w:cs="Times New Roman"/>
          <w:color w:val="auto"/>
        </w:rPr>
        <w:t xml:space="preserve"> ensu</w:t>
      </w:r>
      <w:r w:rsidR="00C33BC1" w:rsidRPr="00774CFE">
        <w:rPr>
          <w:rFonts w:ascii="Times New Roman" w:eastAsiaTheme="minorHAnsi" w:hAnsi="Times New Roman" w:cs="Times New Roman"/>
          <w:color w:val="auto"/>
        </w:rPr>
        <w:t>r</w:t>
      </w:r>
      <w:r w:rsidRPr="00774CFE">
        <w:rPr>
          <w:rFonts w:ascii="Times New Roman" w:eastAsiaTheme="minorHAnsi" w:hAnsi="Times New Roman" w:cs="Times New Roman"/>
          <w:color w:val="auto"/>
        </w:rPr>
        <w:t>e the sustainability of water supply schemes.</w:t>
      </w:r>
      <w:r w:rsidR="00C742FB" w:rsidRPr="00774CFE">
        <w:rPr>
          <w:rFonts w:ascii="Times New Roman" w:eastAsiaTheme="minorHAnsi" w:hAnsi="Times New Roman" w:cs="Times New Roman"/>
          <w:color w:val="auto"/>
        </w:rPr>
        <w:t xml:space="preserve"> </w:t>
      </w:r>
    </w:p>
    <w:p w:rsidR="00577C45" w:rsidRPr="00774CFE" w:rsidRDefault="00386C82" w:rsidP="002D5E2D">
      <w:pPr>
        <w:autoSpaceDE w:val="0"/>
        <w:autoSpaceDN w:val="0"/>
        <w:adjustRightInd w:val="0"/>
        <w:spacing w:before="120" w:after="120" w:line="360" w:lineRule="auto"/>
        <w:jc w:val="both"/>
        <w:rPr>
          <w:rFonts w:eastAsiaTheme="minorHAnsi"/>
        </w:rPr>
      </w:pPr>
      <w:r w:rsidRPr="00774CFE">
        <w:rPr>
          <w:rFonts w:eastAsiaTheme="minorHAnsi"/>
        </w:rPr>
        <w:t>I</w:t>
      </w:r>
      <w:r w:rsidR="0045296F" w:rsidRPr="00774CFE">
        <w:rPr>
          <w:rFonts w:eastAsiaTheme="minorHAnsi"/>
        </w:rPr>
        <w:t xml:space="preserve">n relation to frequently water fetch from scheme shown that </w:t>
      </w:r>
      <w:r w:rsidR="000A7722" w:rsidRPr="00774CFE">
        <w:rPr>
          <w:rFonts w:eastAsiaTheme="minorHAnsi"/>
        </w:rPr>
        <w:t xml:space="preserve">women were taken the larger percentage i.e. </w:t>
      </w:r>
      <w:r w:rsidR="0045296F" w:rsidRPr="00774CFE">
        <w:rPr>
          <w:rFonts w:eastAsiaTheme="minorHAnsi"/>
        </w:rPr>
        <w:t>72.2</w:t>
      </w:r>
      <w:r w:rsidR="000A7722" w:rsidRPr="00774CFE">
        <w:rPr>
          <w:rFonts w:eastAsiaTheme="minorHAnsi"/>
        </w:rPr>
        <w:t>% from the total and</w:t>
      </w:r>
      <w:r w:rsidR="006A3EAB" w:rsidRPr="00774CFE">
        <w:rPr>
          <w:rFonts w:eastAsiaTheme="minorHAnsi"/>
        </w:rPr>
        <w:t xml:space="preserve"> then</w:t>
      </w:r>
      <w:r w:rsidR="000A7722" w:rsidRPr="00774CFE">
        <w:rPr>
          <w:rFonts w:eastAsiaTheme="minorHAnsi"/>
        </w:rPr>
        <w:t xml:space="preserve"> </w:t>
      </w:r>
      <w:r w:rsidRPr="00774CFE">
        <w:rPr>
          <w:rFonts w:eastAsiaTheme="minorHAnsi"/>
        </w:rPr>
        <w:t>children and</w:t>
      </w:r>
      <w:r w:rsidR="006A3EAB" w:rsidRPr="00774CFE">
        <w:rPr>
          <w:rFonts w:eastAsiaTheme="minorHAnsi"/>
        </w:rPr>
        <w:t xml:space="preserve"> youth </w:t>
      </w:r>
      <w:r w:rsidR="0045296F" w:rsidRPr="00774CFE">
        <w:rPr>
          <w:rFonts w:eastAsiaTheme="minorHAnsi"/>
        </w:rPr>
        <w:t>were 14.8</w:t>
      </w:r>
      <w:r w:rsidRPr="00774CFE">
        <w:rPr>
          <w:rFonts w:eastAsiaTheme="minorHAnsi"/>
        </w:rPr>
        <w:t>%</w:t>
      </w:r>
      <w:r w:rsidR="0045296F" w:rsidRPr="00774CFE">
        <w:rPr>
          <w:rFonts w:eastAsiaTheme="minorHAnsi"/>
        </w:rPr>
        <w:t xml:space="preserve"> </w:t>
      </w:r>
      <w:r w:rsidRPr="00774CFE">
        <w:rPr>
          <w:rFonts w:eastAsiaTheme="minorHAnsi"/>
        </w:rPr>
        <w:t xml:space="preserve">and </w:t>
      </w:r>
      <w:r w:rsidR="0045296F" w:rsidRPr="00774CFE">
        <w:rPr>
          <w:rFonts w:eastAsiaTheme="minorHAnsi"/>
        </w:rPr>
        <w:t>13%</w:t>
      </w:r>
      <w:r w:rsidR="006A3EAB" w:rsidRPr="00774CFE">
        <w:rPr>
          <w:rFonts w:eastAsiaTheme="minorHAnsi"/>
        </w:rPr>
        <w:t xml:space="preserve"> </w:t>
      </w:r>
      <w:r w:rsidRPr="00774CFE">
        <w:rPr>
          <w:rFonts w:eastAsiaTheme="minorHAnsi"/>
        </w:rPr>
        <w:t>respectively (</w:t>
      </w:r>
      <w:r w:rsidR="00623301" w:rsidRPr="00774CFE">
        <w:rPr>
          <w:rFonts w:eastAsiaTheme="minorHAnsi"/>
        </w:rPr>
        <w:t>T</w:t>
      </w:r>
      <w:r w:rsidRPr="00774CFE">
        <w:rPr>
          <w:rFonts w:eastAsiaTheme="minorHAnsi"/>
        </w:rPr>
        <w:t>able</w:t>
      </w:r>
      <w:r w:rsidR="00732B84" w:rsidRPr="00774CFE">
        <w:rPr>
          <w:rFonts w:eastAsiaTheme="minorHAnsi"/>
        </w:rPr>
        <w:t xml:space="preserve"> 15</w:t>
      </w:r>
      <w:r w:rsidRPr="00774CFE">
        <w:rPr>
          <w:rFonts w:eastAsiaTheme="minorHAnsi"/>
        </w:rPr>
        <w:t>)</w:t>
      </w:r>
      <w:r w:rsidR="006A3EAB" w:rsidRPr="00774CFE">
        <w:rPr>
          <w:rFonts w:eastAsiaTheme="minorHAnsi"/>
        </w:rPr>
        <w:t>.</w:t>
      </w:r>
    </w:p>
    <w:tbl>
      <w:tblPr>
        <w:tblW w:w="8475" w:type="dxa"/>
        <w:tblInd w:w="92" w:type="dxa"/>
        <w:tblLook w:val="04A0"/>
      </w:tblPr>
      <w:tblGrid>
        <w:gridCol w:w="8475"/>
      </w:tblGrid>
      <w:tr w:rsidR="003B1C83" w:rsidRPr="00774CFE" w:rsidTr="00E44689">
        <w:trPr>
          <w:trHeight w:val="4721"/>
        </w:trPr>
        <w:tc>
          <w:tcPr>
            <w:tcW w:w="8475" w:type="dxa"/>
            <w:tcBorders>
              <w:top w:val="nil"/>
              <w:left w:val="nil"/>
              <w:bottom w:val="nil"/>
              <w:right w:val="nil"/>
            </w:tcBorders>
            <w:shd w:val="clear" w:color="auto" w:fill="auto"/>
            <w:vAlign w:val="center"/>
            <w:hideMark/>
          </w:tcPr>
          <w:p w:rsidR="00AB138A" w:rsidRPr="00774CFE" w:rsidRDefault="00B22B21" w:rsidP="008F0A86">
            <w:pPr>
              <w:pStyle w:val="Caption"/>
              <w:keepNext/>
              <w:spacing w:before="120" w:after="120"/>
              <w:jc w:val="both"/>
              <w:rPr>
                <w:rFonts w:eastAsiaTheme="minorHAnsi"/>
                <w:b w:val="0"/>
                <w:bCs w:val="0"/>
                <w:sz w:val="24"/>
                <w:szCs w:val="24"/>
              </w:rPr>
            </w:pPr>
            <w:bookmarkStart w:id="73" w:name="_Toc523188564"/>
            <w:r w:rsidRPr="00774CFE">
              <w:rPr>
                <w:rFonts w:eastAsiaTheme="minorHAnsi"/>
                <w:b w:val="0"/>
                <w:bCs w:val="0"/>
                <w:sz w:val="24"/>
                <w:szCs w:val="24"/>
              </w:rPr>
              <w:t xml:space="preserve">Table </w:t>
            </w:r>
            <w:r w:rsidR="00C15632" w:rsidRPr="00774CFE">
              <w:rPr>
                <w:rFonts w:eastAsiaTheme="minorHAnsi"/>
                <w:b w:val="0"/>
                <w:bCs w:val="0"/>
                <w:sz w:val="24"/>
                <w:szCs w:val="24"/>
              </w:rPr>
              <w:fldChar w:fldCharType="begin"/>
            </w:r>
            <w:r w:rsidR="00E30835" w:rsidRPr="00774CFE">
              <w:rPr>
                <w:rFonts w:eastAsiaTheme="minorHAnsi"/>
                <w:b w:val="0"/>
                <w:bCs w:val="0"/>
                <w:sz w:val="24"/>
                <w:szCs w:val="24"/>
              </w:rPr>
              <w:instrText xml:space="preserve"> SEQ Table \* ARABIC </w:instrText>
            </w:r>
            <w:r w:rsidR="00C15632" w:rsidRPr="00774CFE">
              <w:rPr>
                <w:rFonts w:eastAsiaTheme="minorHAnsi"/>
                <w:b w:val="0"/>
                <w:bCs w:val="0"/>
                <w:sz w:val="24"/>
                <w:szCs w:val="24"/>
              </w:rPr>
              <w:fldChar w:fldCharType="separate"/>
            </w:r>
            <w:r w:rsidR="00D4343B">
              <w:rPr>
                <w:rFonts w:eastAsiaTheme="minorHAnsi"/>
                <w:b w:val="0"/>
                <w:bCs w:val="0"/>
                <w:noProof/>
                <w:sz w:val="24"/>
                <w:szCs w:val="24"/>
              </w:rPr>
              <w:t>15</w:t>
            </w:r>
            <w:r w:rsidR="00C15632" w:rsidRPr="00774CFE">
              <w:rPr>
                <w:rFonts w:eastAsiaTheme="minorHAnsi"/>
                <w:b w:val="0"/>
                <w:bCs w:val="0"/>
                <w:sz w:val="24"/>
                <w:szCs w:val="24"/>
              </w:rPr>
              <w:fldChar w:fldCharType="end"/>
            </w:r>
            <w:r w:rsidR="004F4499" w:rsidRPr="00774CFE">
              <w:rPr>
                <w:rFonts w:eastAsiaTheme="minorHAnsi"/>
                <w:b w:val="0"/>
                <w:bCs w:val="0"/>
                <w:sz w:val="24"/>
                <w:szCs w:val="24"/>
              </w:rPr>
              <w:t>: Proportion of family member to fetch water</w:t>
            </w:r>
            <w:bookmarkEnd w:id="73"/>
            <w:r w:rsidR="004F4499" w:rsidRPr="00774CFE">
              <w:rPr>
                <w:rFonts w:eastAsiaTheme="minorHAnsi"/>
                <w:b w:val="0"/>
                <w:bCs w:val="0"/>
                <w:sz w:val="24"/>
                <w:szCs w:val="24"/>
              </w:rPr>
              <w:t xml:space="preserve"> </w:t>
            </w:r>
          </w:p>
          <w:tbl>
            <w:tblPr>
              <w:tblW w:w="7235" w:type="dxa"/>
              <w:tblLook w:val="04A0"/>
            </w:tblPr>
            <w:tblGrid>
              <w:gridCol w:w="8259"/>
            </w:tblGrid>
            <w:tr w:rsidR="004F4499" w:rsidRPr="00774CFE" w:rsidTr="001F66D7">
              <w:trPr>
                <w:trHeight w:val="449"/>
              </w:trPr>
              <w:tc>
                <w:tcPr>
                  <w:tcW w:w="7235" w:type="dxa"/>
                  <w:tcBorders>
                    <w:top w:val="nil"/>
                    <w:left w:val="nil"/>
                    <w:bottom w:val="nil"/>
                    <w:right w:val="nil"/>
                  </w:tcBorders>
                  <w:shd w:val="clear" w:color="auto" w:fill="auto"/>
                  <w:vAlign w:val="center"/>
                  <w:hideMark/>
                </w:tcPr>
                <w:p w:rsidR="001A1C4A" w:rsidRPr="00774CFE" w:rsidRDefault="001A1C4A"/>
                <w:tbl>
                  <w:tblPr>
                    <w:tblStyle w:val="TableGrid"/>
                    <w:tblpPr w:leftFromText="180" w:rightFromText="180" w:horzAnchor="page" w:tblpX="1" w:tblpY="512"/>
                    <w:tblOverlap w:val="never"/>
                    <w:tblW w:w="1738" w:type="dxa"/>
                    <w:tblLook w:val="04A0"/>
                  </w:tblPr>
                  <w:tblGrid>
                    <w:gridCol w:w="1030"/>
                    <w:gridCol w:w="1056"/>
                    <w:gridCol w:w="1149"/>
                    <w:gridCol w:w="990"/>
                    <w:gridCol w:w="1429"/>
                    <w:gridCol w:w="1362"/>
                    <w:gridCol w:w="1017"/>
                  </w:tblGrid>
                  <w:tr w:rsidR="004F4499" w:rsidRPr="00774CFE" w:rsidTr="000628A1">
                    <w:trPr>
                      <w:trHeight w:val="166"/>
                    </w:trPr>
                    <w:tc>
                      <w:tcPr>
                        <w:tcW w:w="0" w:type="auto"/>
                        <w:gridSpan w:val="2"/>
                        <w:vMerge w:val="restart"/>
                        <w:tcBorders>
                          <w:top w:val="single" w:sz="4" w:space="0" w:color="auto"/>
                        </w:tcBorders>
                        <w:hideMark/>
                      </w:tcPr>
                      <w:p w:rsidR="001A1C4A" w:rsidRPr="00774CFE" w:rsidRDefault="001A1C4A" w:rsidP="001A1C4A">
                        <w:pPr>
                          <w:tabs>
                            <w:tab w:val="left" w:pos="388"/>
                            <w:tab w:val="center" w:pos="1064"/>
                          </w:tabs>
                          <w:spacing w:before="120" w:after="120"/>
                          <w:rPr>
                            <w:color w:val="000000"/>
                            <w:sz w:val="24"/>
                            <w:szCs w:val="24"/>
                          </w:rPr>
                        </w:pPr>
                        <w:r w:rsidRPr="00774CFE">
                          <w:rPr>
                            <w:color w:val="000000"/>
                            <w:sz w:val="24"/>
                            <w:szCs w:val="24"/>
                          </w:rPr>
                          <w:tab/>
                        </w:r>
                      </w:p>
                      <w:p w:rsidR="001A1C4A" w:rsidRPr="00774CFE" w:rsidRDefault="001A1C4A" w:rsidP="001A1C4A">
                        <w:pPr>
                          <w:tabs>
                            <w:tab w:val="left" w:pos="388"/>
                            <w:tab w:val="center" w:pos="1064"/>
                          </w:tabs>
                          <w:spacing w:before="120" w:after="120"/>
                          <w:rPr>
                            <w:color w:val="000000"/>
                            <w:sz w:val="24"/>
                            <w:szCs w:val="24"/>
                          </w:rPr>
                        </w:pPr>
                      </w:p>
                      <w:p w:rsidR="004F4499" w:rsidRPr="00774CFE" w:rsidRDefault="001A1C4A" w:rsidP="001A1C4A">
                        <w:pPr>
                          <w:tabs>
                            <w:tab w:val="left" w:pos="388"/>
                            <w:tab w:val="center" w:pos="1064"/>
                          </w:tabs>
                          <w:spacing w:before="120" w:after="120"/>
                          <w:rPr>
                            <w:color w:val="000000"/>
                            <w:sz w:val="24"/>
                            <w:szCs w:val="24"/>
                          </w:rPr>
                        </w:pPr>
                        <w:r w:rsidRPr="00774CFE">
                          <w:rPr>
                            <w:color w:val="000000"/>
                            <w:sz w:val="24"/>
                            <w:szCs w:val="24"/>
                          </w:rPr>
                          <w:tab/>
                          <w:t xml:space="preserve">Description </w:t>
                        </w:r>
                        <w:r w:rsidR="004F4499" w:rsidRPr="00774CFE">
                          <w:rPr>
                            <w:color w:val="000000"/>
                            <w:sz w:val="24"/>
                            <w:szCs w:val="24"/>
                          </w:rPr>
                          <w:t> </w:t>
                        </w:r>
                      </w:p>
                    </w:tc>
                    <w:tc>
                      <w:tcPr>
                        <w:tcW w:w="0" w:type="auto"/>
                        <w:gridSpan w:val="5"/>
                        <w:hideMark/>
                      </w:tcPr>
                      <w:p w:rsidR="004F4499" w:rsidRPr="00774CFE" w:rsidRDefault="004F4499" w:rsidP="008F0A86">
                        <w:pPr>
                          <w:spacing w:before="120" w:after="120"/>
                          <w:jc w:val="center"/>
                          <w:rPr>
                            <w:color w:val="000000"/>
                            <w:sz w:val="24"/>
                            <w:szCs w:val="24"/>
                          </w:rPr>
                        </w:pPr>
                        <w:r w:rsidRPr="00774CFE">
                          <w:rPr>
                            <w:color w:val="000000"/>
                            <w:sz w:val="24"/>
                            <w:szCs w:val="24"/>
                          </w:rPr>
                          <w:t>Kebele</w:t>
                        </w:r>
                      </w:p>
                    </w:tc>
                  </w:tr>
                  <w:tr w:rsidR="00C344F8" w:rsidRPr="00774CFE" w:rsidTr="000628A1">
                    <w:trPr>
                      <w:trHeight w:val="166"/>
                    </w:trPr>
                    <w:tc>
                      <w:tcPr>
                        <w:tcW w:w="0" w:type="auto"/>
                        <w:gridSpan w:val="2"/>
                        <w:vMerge/>
                        <w:hideMark/>
                      </w:tcPr>
                      <w:p w:rsidR="004F4499" w:rsidRPr="00774CFE" w:rsidRDefault="004F4499" w:rsidP="008F0A86">
                        <w:pPr>
                          <w:spacing w:before="120" w:after="120"/>
                          <w:rPr>
                            <w:color w:val="000000"/>
                            <w:sz w:val="24"/>
                            <w:szCs w:val="24"/>
                          </w:rPr>
                        </w:pP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Taremesa</w:t>
                        </w: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Fura</w:t>
                        </w: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Mideregenet</w:t>
                        </w: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DilaAferara</w:t>
                        </w: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Subtotal</w:t>
                        </w:r>
                      </w:p>
                    </w:tc>
                  </w:tr>
                  <w:tr w:rsidR="00C344F8" w:rsidRPr="00774CFE" w:rsidTr="000628A1">
                    <w:trPr>
                      <w:trHeight w:val="166"/>
                    </w:trPr>
                    <w:tc>
                      <w:tcPr>
                        <w:tcW w:w="0" w:type="auto"/>
                        <w:gridSpan w:val="2"/>
                        <w:vMerge/>
                        <w:hideMark/>
                      </w:tcPr>
                      <w:p w:rsidR="004F4499" w:rsidRPr="00774CFE" w:rsidRDefault="004F4499" w:rsidP="008F0A86">
                        <w:pPr>
                          <w:spacing w:before="120" w:after="120"/>
                          <w:rPr>
                            <w:color w:val="000000"/>
                            <w:sz w:val="24"/>
                            <w:szCs w:val="24"/>
                          </w:rPr>
                        </w:pP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Column N %</w:t>
                        </w: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Column N %</w:t>
                        </w: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Column N %</w:t>
                        </w: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Column N %</w:t>
                        </w:r>
                      </w:p>
                    </w:tc>
                    <w:tc>
                      <w:tcPr>
                        <w:tcW w:w="0" w:type="auto"/>
                        <w:hideMark/>
                      </w:tcPr>
                      <w:p w:rsidR="004F4499" w:rsidRPr="00774CFE" w:rsidRDefault="004F4499" w:rsidP="008F0A86">
                        <w:pPr>
                          <w:spacing w:before="120" w:after="120"/>
                          <w:jc w:val="center"/>
                          <w:rPr>
                            <w:color w:val="000000"/>
                            <w:sz w:val="24"/>
                            <w:szCs w:val="24"/>
                          </w:rPr>
                        </w:pPr>
                        <w:r w:rsidRPr="00774CFE">
                          <w:rPr>
                            <w:color w:val="000000"/>
                            <w:sz w:val="24"/>
                            <w:szCs w:val="24"/>
                          </w:rPr>
                          <w:t>Column N %</w:t>
                        </w:r>
                      </w:p>
                    </w:tc>
                  </w:tr>
                  <w:tr w:rsidR="00C344F8" w:rsidRPr="00774CFE" w:rsidTr="000628A1">
                    <w:trPr>
                      <w:trHeight w:val="166"/>
                    </w:trPr>
                    <w:tc>
                      <w:tcPr>
                        <w:tcW w:w="223" w:type="dxa"/>
                        <w:vMerge w:val="restart"/>
                        <w:hideMark/>
                      </w:tcPr>
                      <w:p w:rsidR="004F4499" w:rsidRPr="00774CFE" w:rsidRDefault="004F4499" w:rsidP="008F0A86">
                        <w:pPr>
                          <w:spacing w:before="120" w:after="120"/>
                          <w:jc w:val="center"/>
                          <w:rPr>
                            <w:color w:val="000000"/>
                            <w:sz w:val="24"/>
                            <w:szCs w:val="24"/>
                          </w:rPr>
                        </w:pPr>
                        <w:r w:rsidRPr="00774CFE">
                          <w:rPr>
                            <w:color w:val="000000"/>
                            <w:sz w:val="24"/>
                            <w:szCs w:val="24"/>
                          </w:rPr>
                          <w:t xml:space="preserve">Member of family to </w:t>
                        </w:r>
                        <w:r w:rsidR="008B5CDD" w:rsidRPr="00774CFE">
                          <w:rPr>
                            <w:color w:val="000000"/>
                            <w:sz w:val="24"/>
                            <w:szCs w:val="24"/>
                          </w:rPr>
                          <w:t>fetch</w:t>
                        </w:r>
                        <w:r w:rsidRPr="00774CFE">
                          <w:rPr>
                            <w:color w:val="000000"/>
                            <w:sz w:val="24"/>
                            <w:szCs w:val="24"/>
                          </w:rPr>
                          <w:t xml:space="preserve"> water</w:t>
                        </w:r>
                      </w:p>
                    </w:tc>
                    <w:tc>
                      <w:tcPr>
                        <w:tcW w:w="228" w:type="dxa"/>
                        <w:hideMark/>
                      </w:tcPr>
                      <w:p w:rsidR="004F4499" w:rsidRPr="00774CFE" w:rsidRDefault="004F4499" w:rsidP="008F0A86">
                        <w:pPr>
                          <w:spacing w:before="120" w:after="120"/>
                          <w:jc w:val="center"/>
                          <w:rPr>
                            <w:color w:val="000000"/>
                            <w:sz w:val="24"/>
                            <w:szCs w:val="24"/>
                          </w:rPr>
                        </w:pPr>
                        <w:r w:rsidRPr="00774CFE">
                          <w:rPr>
                            <w:color w:val="000000"/>
                            <w:sz w:val="24"/>
                            <w:szCs w:val="24"/>
                          </w:rPr>
                          <w:t>Children</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13.6%</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10.6%</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9.0%</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21.8%</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14.8%</w:t>
                        </w:r>
                      </w:p>
                    </w:tc>
                  </w:tr>
                  <w:tr w:rsidR="00C344F8" w:rsidRPr="00774CFE" w:rsidTr="000628A1">
                    <w:trPr>
                      <w:trHeight w:val="166"/>
                    </w:trPr>
                    <w:tc>
                      <w:tcPr>
                        <w:tcW w:w="223" w:type="dxa"/>
                        <w:vMerge/>
                        <w:hideMark/>
                      </w:tcPr>
                      <w:p w:rsidR="004F4499" w:rsidRPr="00774CFE" w:rsidRDefault="004F4499" w:rsidP="008F0A86">
                        <w:pPr>
                          <w:spacing w:before="120" w:after="120"/>
                          <w:rPr>
                            <w:color w:val="000000"/>
                            <w:sz w:val="24"/>
                            <w:szCs w:val="24"/>
                          </w:rPr>
                        </w:pPr>
                      </w:p>
                    </w:tc>
                    <w:tc>
                      <w:tcPr>
                        <w:tcW w:w="228" w:type="dxa"/>
                        <w:hideMark/>
                      </w:tcPr>
                      <w:p w:rsidR="004F4499" w:rsidRPr="00774CFE" w:rsidRDefault="004F4499" w:rsidP="008F0A86">
                        <w:pPr>
                          <w:spacing w:before="120" w:after="120"/>
                          <w:jc w:val="center"/>
                          <w:rPr>
                            <w:color w:val="000000"/>
                            <w:sz w:val="24"/>
                            <w:szCs w:val="24"/>
                          </w:rPr>
                        </w:pPr>
                        <w:r w:rsidRPr="00774CFE">
                          <w:rPr>
                            <w:color w:val="000000"/>
                            <w:sz w:val="24"/>
                            <w:szCs w:val="24"/>
                          </w:rPr>
                          <w:t>Youth</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17.0%</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3.0%</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20.9%</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10.9%</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13.0%</w:t>
                        </w:r>
                      </w:p>
                    </w:tc>
                  </w:tr>
                  <w:tr w:rsidR="00C344F8" w:rsidRPr="00774CFE" w:rsidTr="000628A1">
                    <w:trPr>
                      <w:trHeight w:val="166"/>
                    </w:trPr>
                    <w:tc>
                      <w:tcPr>
                        <w:tcW w:w="223" w:type="dxa"/>
                        <w:vMerge/>
                        <w:tcBorders>
                          <w:bottom w:val="single" w:sz="4" w:space="0" w:color="auto"/>
                        </w:tcBorders>
                        <w:hideMark/>
                      </w:tcPr>
                      <w:p w:rsidR="004F4499" w:rsidRPr="00774CFE" w:rsidRDefault="004F4499" w:rsidP="008F0A86">
                        <w:pPr>
                          <w:spacing w:before="120" w:after="120"/>
                          <w:rPr>
                            <w:color w:val="000000"/>
                            <w:sz w:val="24"/>
                            <w:szCs w:val="24"/>
                          </w:rPr>
                        </w:pPr>
                      </w:p>
                    </w:tc>
                    <w:tc>
                      <w:tcPr>
                        <w:tcW w:w="228" w:type="dxa"/>
                        <w:hideMark/>
                      </w:tcPr>
                      <w:p w:rsidR="004F4499" w:rsidRPr="00774CFE" w:rsidRDefault="004F4499" w:rsidP="008F0A86">
                        <w:pPr>
                          <w:spacing w:before="120" w:after="120"/>
                          <w:jc w:val="center"/>
                          <w:rPr>
                            <w:color w:val="000000"/>
                            <w:sz w:val="24"/>
                            <w:szCs w:val="24"/>
                          </w:rPr>
                        </w:pPr>
                        <w:r w:rsidRPr="00774CFE">
                          <w:rPr>
                            <w:color w:val="000000"/>
                            <w:sz w:val="24"/>
                            <w:szCs w:val="24"/>
                          </w:rPr>
                          <w:t>Women</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69.3%</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86.4%</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70.1%</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67.3%</w:t>
                        </w:r>
                      </w:p>
                    </w:tc>
                    <w:tc>
                      <w:tcPr>
                        <w:tcW w:w="0" w:type="auto"/>
                        <w:noWrap/>
                        <w:hideMark/>
                      </w:tcPr>
                      <w:p w:rsidR="004F4499" w:rsidRPr="00774CFE" w:rsidRDefault="004F4499" w:rsidP="008F0A86">
                        <w:pPr>
                          <w:spacing w:before="120" w:after="120"/>
                          <w:jc w:val="center"/>
                          <w:rPr>
                            <w:color w:val="000000"/>
                            <w:sz w:val="24"/>
                            <w:szCs w:val="24"/>
                          </w:rPr>
                        </w:pPr>
                        <w:r w:rsidRPr="00774CFE">
                          <w:rPr>
                            <w:color w:val="000000"/>
                            <w:sz w:val="24"/>
                            <w:szCs w:val="24"/>
                          </w:rPr>
                          <w:t>72.2%</w:t>
                        </w:r>
                      </w:p>
                    </w:tc>
                  </w:tr>
                  <w:tr w:rsidR="00C344F8" w:rsidRPr="00774CFE" w:rsidTr="000628A1">
                    <w:trPr>
                      <w:gridAfter w:val="6"/>
                      <w:wAfter w:w="1515" w:type="dxa"/>
                      <w:trHeight w:val="516"/>
                    </w:trPr>
                    <w:tc>
                      <w:tcPr>
                        <w:tcW w:w="223" w:type="dxa"/>
                        <w:tcBorders>
                          <w:top w:val="single" w:sz="4" w:space="0" w:color="auto"/>
                          <w:left w:val="nil"/>
                          <w:bottom w:val="nil"/>
                          <w:right w:val="nil"/>
                        </w:tcBorders>
                        <w:hideMark/>
                      </w:tcPr>
                      <w:p w:rsidR="00C344F8" w:rsidRPr="00774CFE" w:rsidRDefault="00C344F8" w:rsidP="008F0A86">
                        <w:pPr>
                          <w:spacing w:before="120" w:after="120"/>
                          <w:jc w:val="center"/>
                          <w:rPr>
                            <w:color w:val="000000"/>
                            <w:sz w:val="24"/>
                            <w:szCs w:val="24"/>
                          </w:rPr>
                        </w:pPr>
                      </w:p>
                    </w:tc>
                  </w:tr>
                </w:tbl>
                <w:p w:rsidR="004F4499" w:rsidRPr="00774CFE" w:rsidRDefault="004F4499" w:rsidP="008F0A86">
                  <w:pPr>
                    <w:spacing w:before="120" w:after="120"/>
                    <w:rPr>
                      <w:bCs/>
                      <w:color w:val="000000"/>
                    </w:rPr>
                  </w:pPr>
                </w:p>
              </w:tc>
            </w:tr>
          </w:tbl>
          <w:p w:rsidR="003B1C83" w:rsidRPr="00774CFE" w:rsidRDefault="003B1C83" w:rsidP="008F0A86">
            <w:pPr>
              <w:spacing w:before="120" w:after="120"/>
              <w:jc w:val="both"/>
              <w:rPr>
                <w:b/>
                <w:bCs/>
                <w:color w:val="000000"/>
              </w:rPr>
            </w:pPr>
          </w:p>
        </w:tc>
      </w:tr>
    </w:tbl>
    <w:p w:rsidR="0076580C" w:rsidRPr="00774CFE" w:rsidRDefault="0045296F" w:rsidP="0076580C">
      <w:pPr>
        <w:autoSpaceDE w:val="0"/>
        <w:autoSpaceDN w:val="0"/>
        <w:adjustRightInd w:val="0"/>
        <w:spacing w:before="120" w:after="120" w:line="360" w:lineRule="auto"/>
        <w:jc w:val="both"/>
      </w:pPr>
      <w:r w:rsidRPr="00774CFE">
        <w:rPr>
          <w:rFonts w:eastAsiaTheme="minorHAnsi"/>
        </w:rPr>
        <w:t xml:space="preserve">From field observation </w:t>
      </w:r>
      <w:r w:rsidR="006E1212" w:rsidRPr="00774CFE">
        <w:rPr>
          <w:rFonts w:eastAsiaTheme="minorHAnsi"/>
        </w:rPr>
        <w:t xml:space="preserve">it </w:t>
      </w:r>
      <w:r w:rsidRPr="00774CFE">
        <w:rPr>
          <w:rFonts w:eastAsiaTheme="minorHAnsi"/>
        </w:rPr>
        <w:t>was</w:t>
      </w:r>
      <w:r w:rsidR="008B5CDD" w:rsidRPr="00774CFE">
        <w:rPr>
          <w:rFonts w:eastAsiaTheme="minorHAnsi"/>
        </w:rPr>
        <w:t xml:space="preserve"> </w:t>
      </w:r>
      <w:r w:rsidR="00725D0E" w:rsidRPr="00774CFE">
        <w:rPr>
          <w:rFonts w:eastAsiaTheme="minorHAnsi"/>
        </w:rPr>
        <w:t>found</w:t>
      </w:r>
      <w:r w:rsidR="008B5CDD" w:rsidRPr="00774CFE">
        <w:rPr>
          <w:rFonts w:eastAsiaTheme="minorHAnsi"/>
        </w:rPr>
        <w:t xml:space="preserve"> that from the family members </w:t>
      </w:r>
      <w:r w:rsidRPr="00774CFE">
        <w:rPr>
          <w:rFonts w:eastAsiaTheme="minorHAnsi"/>
        </w:rPr>
        <w:t>those were found to fetch water from the water supply schemes</w:t>
      </w:r>
      <w:r w:rsidR="00C028FB" w:rsidRPr="00774CFE">
        <w:rPr>
          <w:rFonts w:eastAsiaTheme="minorHAnsi"/>
        </w:rPr>
        <w:t xml:space="preserve">, most </w:t>
      </w:r>
      <w:r w:rsidR="00815933" w:rsidRPr="00774CFE">
        <w:rPr>
          <w:rFonts w:eastAsiaTheme="minorHAnsi"/>
        </w:rPr>
        <w:t>of them</w:t>
      </w:r>
      <w:r w:rsidR="00C028FB" w:rsidRPr="00774CFE">
        <w:rPr>
          <w:rFonts w:eastAsiaTheme="minorHAnsi"/>
        </w:rPr>
        <w:t xml:space="preserve"> were </w:t>
      </w:r>
      <w:r w:rsidRPr="00774CFE">
        <w:rPr>
          <w:rFonts w:eastAsiaTheme="minorHAnsi"/>
        </w:rPr>
        <w:t xml:space="preserve">women and </w:t>
      </w:r>
      <w:r w:rsidR="008B5CDD" w:rsidRPr="00774CFE">
        <w:rPr>
          <w:rFonts w:eastAsiaTheme="minorHAnsi"/>
        </w:rPr>
        <w:t xml:space="preserve">children. As per the discussion reflection from </w:t>
      </w:r>
      <w:r w:rsidR="00C344F8" w:rsidRPr="00774CFE">
        <w:rPr>
          <w:rFonts w:eastAsiaTheme="minorHAnsi"/>
        </w:rPr>
        <w:t xml:space="preserve">8 </w:t>
      </w:r>
      <w:r w:rsidR="008B5CDD" w:rsidRPr="00774CFE">
        <w:rPr>
          <w:rFonts w:eastAsiaTheme="minorHAnsi"/>
        </w:rPr>
        <w:t>focus group discussion and key interviewer state</w:t>
      </w:r>
      <w:r w:rsidR="00C028FB" w:rsidRPr="00774CFE">
        <w:rPr>
          <w:rFonts w:eastAsiaTheme="minorHAnsi"/>
        </w:rPr>
        <w:t>d that due to local cultural</w:t>
      </w:r>
      <w:r w:rsidR="008B5CDD" w:rsidRPr="00774CFE">
        <w:rPr>
          <w:rFonts w:eastAsiaTheme="minorHAnsi"/>
        </w:rPr>
        <w:t xml:space="preserve"> view and responsibility level of home management</w:t>
      </w:r>
      <w:r w:rsidR="00C028FB" w:rsidRPr="00774CFE">
        <w:rPr>
          <w:rFonts w:eastAsiaTheme="minorHAnsi"/>
        </w:rPr>
        <w:t>,</w:t>
      </w:r>
      <w:r w:rsidR="008B5CDD" w:rsidRPr="00774CFE">
        <w:rPr>
          <w:rFonts w:eastAsiaTheme="minorHAnsi"/>
        </w:rPr>
        <w:t xml:space="preserve"> the women’s were forced to fetch water mostly. </w:t>
      </w:r>
      <w:r w:rsidR="003A401B" w:rsidRPr="00774CFE">
        <w:rPr>
          <w:rFonts w:eastAsiaTheme="minorHAnsi"/>
        </w:rPr>
        <w:t>Whereas</w:t>
      </w:r>
      <w:r w:rsidR="0076580C" w:rsidRPr="00774CFE">
        <w:rPr>
          <w:rFonts w:eastAsiaTheme="minorHAnsi"/>
        </w:rPr>
        <w:t xml:space="preserve"> men</w:t>
      </w:r>
      <w:r w:rsidR="003A401B" w:rsidRPr="00774CFE">
        <w:rPr>
          <w:rFonts w:eastAsiaTheme="minorHAnsi"/>
        </w:rPr>
        <w:t xml:space="preserve"> not</w:t>
      </w:r>
      <w:r w:rsidR="008B5CDD" w:rsidRPr="00774CFE">
        <w:rPr>
          <w:rFonts w:eastAsiaTheme="minorHAnsi"/>
        </w:rPr>
        <w:t xml:space="preserve"> involved in fetch </w:t>
      </w:r>
      <w:r w:rsidR="003A401B" w:rsidRPr="00774CFE">
        <w:rPr>
          <w:rFonts w:eastAsiaTheme="minorHAnsi"/>
        </w:rPr>
        <w:t xml:space="preserve">of </w:t>
      </w:r>
      <w:r w:rsidR="008B5CDD" w:rsidRPr="00774CFE">
        <w:rPr>
          <w:rFonts w:eastAsiaTheme="minorHAnsi"/>
        </w:rPr>
        <w:t>water for their domestic purpose.</w:t>
      </w:r>
      <w:r w:rsidR="00C028FB" w:rsidRPr="00774CFE">
        <w:rPr>
          <w:rFonts w:eastAsiaTheme="minorHAnsi"/>
        </w:rPr>
        <w:t xml:space="preserve"> </w:t>
      </w:r>
      <w:r w:rsidR="00FF09B2" w:rsidRPr="00774CFE">
        <w:rPr>
          <w:rFonts w:eastAsiaTheme="minorHAnsi"/>
        </w:rPr>
        <w:t>In relation to this finding,</w:t>
      </w:r>
      <w:r w:rsidR="00FF09B2" w:rsidRPr="00774CFE">
        <w:t xml:space="preserve"> the surveys data which was conducted at 54 developing countries by MICS and DHS indicated that women (64%) have major burden to fetch drinking water from the source and followed by </w:t>
      </w:r>
      <w:r w:rsidR="00A57C6A" w:rsidRPr="00774CFE">
        <w:t>men,</w:t>
      </w:r>
      <w:r w:rsidR="00FF09B2" w:rsidRPr="00774CFE">
        <w:t xml:space="preserve"> girls and boy which is 24</w:t>
      </w:r>
      <w:r w:rsidR="006E1212" w:rsidRPr="00774CFE">
        <w:t xml:space="preserve">%, 8% and </w:t>
      </w:r>
      <w:r w:rsidR="006E1212" w:rsidRPr="00774CFE">
        <w:lastRenderedPageBreak/>
        <w:t xml:space="preserve">boys4% </w:t>
      </w:r>
      <w:r w:rsidR="0076580C" w:rsidRPr="00774CFE">
        <w:t>respectively, Tadese</w:t>
      </w:r>
      <w:r w:rsidR="00FF09B2" w:rsidRPr="00774CFE">
        <w:t xml:space="preserve"> (2012).</w:t>
      </w:r>
      <w:r w:rsidR="00E243E9" w:rsidRPr="00774CFE">
        <w:t xml:space="preserve"> This shows that at rural level in developing </w:t>
      </w:r>
      <w:r w:rsidR="006E1212" w:rsidRPr="00774CFE">
        <w:t>courtiers</w:t>
      </w:r>
      <w:r w:rsidR="00E243E9" w:rsidRPr="00774CFE">
        <w:t>, women have more burden and responsibility to fetch water for domestic purpose from the water source.</w:t>
      </w:r>
      <w:r w:rsidR="00E243E9" w:rsidRPr="00774CFE">
        <w:rPr>
          <w:color w:val="FF0000"/>
        </w:rPr>
        <w:t xml:space="preserve"> </w:t>
      </w:r>
      <w:r w:rsidR="006E1212" w:rsidRPr="00774CFE">
        <w:t>Hence it is concluded that to ensure the sustainability of water supply schemes women</w:t>
      </w:r>
      <w:r w:rsidR="00390191" w:rsidRPr="00774CFE">
        <w:t xml:space="preserve"> should be highly involved in </w:t>
      </w:r>
      <w:r w:rsidR="0076580C" w:rsidRPr="00774CFE">
        <w:t>planning,</w:t>
      </w:r>
      <w:r w:rsidR="00390191" w:rsidRPr="00774CFE">
        <w:t xml:space="preserve"> </w:t>
      </w:r>
      <w:r w:rsidR="0076580C" w:rsidRPr="00774CFE">
        <w:t>implementing,</w:t>
      </w:r>
      <w:r w:rsidR="00390191" w:rsidRPr="00774CFE">
        <w:t xml:space="preserve"> operation and management of water supply schemes</w:t>
      </w:r>
      <w:r w:rsidR="0076580C" w:rsidRPr="00774CFE">
        <w:t>.</w:t>
      </w:r>
      <w:r w:rsidR="00390191" w:rsidRPr="00774CFE">
        <w:t xml:space="preserve"> </w:t>
      </w:r>
    </w:p>
    <w:p w:rsidR="006A7040" w:rsidRPr="00774CFE" w:rsidRDefault="00A16935" w:rsidP="003B0B49">
      <w:pPr>
        <w:autoSpaceDE w:val="0"/>
        <w:autoSpaceDN w:val="0"/>
        <w:adjustRightInd w:val="0"/>
        <w:spacing w:before="120" w:after="120" w:line="360" w:lineRule="auto"/>
        <w:jc w:val="both"/>
      </w:pPr>
      <w:r w:rsidRPr="00774CFE">
        <w:t xml:space="preserve">In </w:t>
      </w:r>
      <w:r w:rsidR="004028DD" w:rsidRPr="00774CFE">
        <w:t xml:space="preserve">reference to </w:t>
      </w:r>
      <w:r w:rsidRPr="00774CFE">
        <w:t xml:space="preserve">table </w:t>
      </w:r>
      <w:r w:rsidR="00732B84" w:rsidRPr="00774CFE">
        <w:t>16</w:t>
      </w:r>
      <w:r w:rsidR="0076580C" w:rsidRPr="00774CFE">
        <w:t>, 76</w:t>
      </w:r>
      <w:r w:rsidR="004028DD" w:rsidRPr="00774CFE">
        <w:t xml:space="preserve">% </w:t>
      </w:r>
      <w:r w:rsidR="00351A9B" w:rsidRPr="00774CFE">
        <w:t>of respondents</w:t>
      </w:r>
      <w:r w:rsidR="004028DD" w:rsidRPr="00774CFE">
        <w:t xml:space="preserve"> from four sampled kebeles stated that regular maintenance </w:t>
      </w:r>
      <w:r w:rsidR="00351A9B" w:rsidRPr="00774CFE">
        <w:t>was</w:t>
      </w:r>
      <w:r w:rsidR="004028DD" w:rsidRPr="00774CFE">
        <w:t xml:space="preserve"> not provided by WASHCOs when the schemes were got damage or minor </w:t>
      </w:r>
      <w:r w:rsidR="003B0B49" w:rsidRPr="00774CFE">
        <w:t xml:space="preserve">problem. However in comparison of sampled kebeles Fura and Mideregent have got relatively good response for regular maintenance. </w:t>
      </w:r>
    </w:p>
    <w:p w:rsidR="00C212CA" w:rsidRPr="00774CFE" w:rsidRDefault="00E30835" w:rsidP="00E30835">
      <w:pPr>
        <w:pStyle w:val="Caption"/>
        <w:keepNext/>
        <w:spacing w:before="120" w:after="120" w:line="360" w:lineRule="auto"/>
        <w:jc w:val="both"/>
        <w:rPr>
          <w:b w:val="0"/>
          <w:sz w:val="24"/>
          <w:szCs w:val="24"/>
        </w:rPr>
      </w:pPr>
      <w:bookmarkStart w:id="74" w:name="_Toc523188565"/>
      <w:r w:rsidRPr="00774CFE">
        <w:rPr>
          <w:b w:val="0"/>
          <w:sz w:val="24"/>
          <w:szCs w:val="24"/>
        </w:rPr>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16</w:t>
      </w:r>
      <w:r w:rsidR="00C15632" w:rsidRPr="00774CFE">
        <w:rPr>
          <w:b w:val="0"/>
          <w:sz w:val="24"/>
          <w:szCs w:val="24"/>
        </w:rPr>
        <w:fldChar w:fldCharType="end"/>
      </w:r>
      <w:r w:rsidRPr="00774CFE">
        <w:rPr>
          <w:b w:val="0"/>
          <w:sz w:val="24"/>
          <w:szCs w:val="24"/>
        </w:rPr>
        <w:t>:</w:t>
      </w:r>
      <w:r w:rsidR="00CB248B" w:rsidRPr="00774CFE">
        <w:rPr>
          <w:b w:val="0"/>
          <w:bCs w:val="0"/>
          <w:sz w:val="24"/>
          <w:szCs w:val="24"/>
        </w:rPr>
        <w:t xml:space="preserve"> Proportion of WASHCOs regular maintenance in sampled kebeles</w:t>
      </w:r>
      <w:bookmarkEnd w:id="74"/>
    </w:p>
    <w:tbl>
      <w:tblPr>
        <w:tblStyle w:val="TableGrid"/>
        <w:tblW w:w="8600" w:type="dxa"/>
        <w:tblLook w:val="04A0"/>
      </w:tblPr>
      <w:tblGrid>
        <w:gridCol w:w="2400"/>
        <w:gridCol w:w="960"/>
        <w:gridCol w:w="1216"/>
        <w:gridCol w:w="971"/>
        <w:gridCol w:w="1569"/>
        <w:gridCol w:w="1484"/>
      </w:tblGrid>
      <w:tr w:rsidR="001858B7" w:rsidRPr="00774CFE" w:rsidTr="00687E6D">
        <w:trPr>
          <w:trHeight w:val="600"/>
        </w:trPr>
        <w:tc>
          <w:tcPr>
            <w:tcW w:w="2400" w:type="dxa"/>
            <w:vMerge w:val="restart"/>
            <w:noWrap/>
            <w:hideMark/>
          </w:tcPr>
          <w:p w:rsidR="001858B7" w:rsidRPr="00774CFE" w:rsidRDefault="001858B7" w:rsidP="00C212CA">
            <w:pPr>
              <w:rPr>
                <w:color w:val="000000"/>
                <w:sz w:val="24"/>
                <w:szCs w:val="24"/>
              </w:rPr>
            </w:pPr>
            <w:r w:rsidRPr="00774CFE">
              <w:rPr>
                <w:color w:val="000000"/>
                <w:sz w:val="24"/>
                <w:szCs w:val="24"/>
              </w:rPr>
              <w:t> </w:t>
            </w:r>
          </w:p>
          <w:p w:rsidR="001858B7" w:rsidRPr="00774CFE" w:rsidRDefault="001858B7" w:rsidP="00C212CA">
            <w:pPr>
              <w:jc w:val="center"/>
              <w:rPr>
                <w:color w:val="000000"/>
                <w:sz w:val="24"/>
                <w:szCs w:val="24"/>
              </w:rPr>
            </w:pPr>
          </w:p>
          <w:p w:rsidR="001858B7" w:rsidRPr="00774CFE" w:rsidRDefault="001858B7" w:rsidP="00C212CA">
            <w:pPr>
              <w:jc w:val="center"/>
              <w:rPr>
                <w:color w:val="000000"/>
                <w:sz w:val="24"/>
                <w:szCs w:val="24"/>
              </w:rPr>
            </w:pPr>
          </w:p>
          <w:p w:rsidR="001858B7" w:rsidRPr="00774CFE" w:rsidRDefault="001858B7" w:rsidP="00C212CA">
            <w:pPr>
              <w:jc w:val="center"/>
              <w:rPr>
                <w:color w:val="000000"/>
                <w:sz w:val="24"/>
                <w:szCs w:val="24"/>
              </w:rPr>
            </w:pPr>
          </w:p>
          <w:p w:rsidR="001858B7" w:rsidRPr="00774CFE" w:rsidRDefault="001858B7" w:rsidP="00C212CA">
            <w:pPr>
              <w:jc w:val="center"/>
              <w:rPr>
                <w:color w:val="000000"/>
                <w:sz w:val="24"/>
                <w:szCs w:val="24"/>
              </w:rPr>
            </w:pPr>
          </w:p>
          <w:p w:rsidR="001858B7" w:rsidRPr="00774CFE" w:rsidRDefault="001858B7" w:rsidP="00C212CA">
            <w:pPr>
              <w:jc w:val="center"/>
              <w:rPr>
                <w:color w:val="000000"/>
                <w:sz w:val="24"/>
                <w:szCs w:val="24"/>
              </w:rPr>
            </w:pPr>
          </w:p>
          <w:p w:rsidR="001858B7" w:rsidRPr="00774CFE" w:rsidRDefault="001858B7" w:rsidP="00C212CA">
            <w:pPr>
              <w:jc w:val="center"/>
              <w:rPr>
                <w:color w:val="000000"/>
                <w:sz w:val="24"/>
                <w:szCs w:val="24"/>
              </w:rPr>
            </w:pPr>
          </w:p>
          <w:p w:rsidR="001858B7" w:rsidRPr="00774CFE" w:rsidRDefault="001858B7" w:rsidP="00C212CA">
            <w:pPr>
              <w:jc w:val="center"/>
              <w:rPr>
                <w:color w:val="000000"/>
                <w:sz w:val="24"/>
                <w:szCs w:val="24"/>
              </w:rPr>
            </w:pPr>
          </w:p>
          <w:p w:rsidR="001858B7" w:rsidRPr="00774CFE" w:rsidRDefault="001858B7" w:rsidP="00C212CA">
            <w:pPr>
              <w:jc w:val="center"/>
              <w:rPr>
                <w:color w:val="000000"/>
                <w:sz w:val="24"/>
                <w:szCs w:val="24"/>
              </w:rPr>
            </w:pPr>
            <w:r w:rsidRPr="00774CFE">
              <w:rPr>
                <w:color w:val="000000"/>
                <w:sz w:val="24"/>
                <w:szCs w:val="24"/>
              </w:rPr>
              <w:t xml:space="preserve">WASHCOs regular maintenance </w:t>
            </w:r>
          </w:p>
        </w:tc>
        <w:tc>
          <w:tcPr>
            <w:tcW w:w="6200" w:type="dxa"/>
            <w:gridSpan w:val="5"/>
            <w:noWrap/>
            <w:hideMark/>
          </w:tcPr>
          <w:p w:rsidR="001858B7" w:rsidRPr="00774CFE" w:rsidRDefault="001858B7" w:rsidP="00C212CA">
            <w:pPr>
              <w:rPr>
                <w:color w:val="000000"/>
                <w:sz w:val="24"/>
                <w:szCs w:val="24"/>
              </w:rPr>
            </w:pPr>
            <w:r w:rsidRPr="00774CFE">
              <w:rPr>
                <w:color w:val="000000"/>
                <w:sz w:val="24"/>
                <w:szCs w:val="24"/>
              </w:rPr>
              <w:t> </w:t>
            </w:r>
          </w:p>
          <w:p w:rsidR="001858B7" w:rsidRPr="00774CFE" w:rsidRDefault="001858B7" w:rsidP="00C212CA">
            <w:pPr>
              <w:jc w:val="center"/>
              <w:rPr>
                <w:color w:val="000000"/>
                <w:sz w:val="24"/>
                <w:szCs w:val="24"/>
              </w:rPr>
            </w:pPr>
            <w:r w:rsidRPr="00774CFE">
              <w:rPr>
                <w:color w:val="000000"/>
                <w:sz w:val="24"/>
                <w:szCs w:val="24"/>
              </w:rPr>
              <w:t>Kebele</w:t>
            </w:r>
          </w:p>
        </w:tc>
      </w:tr>
      <w:tr w:rsidR="001858B7" w:rsidRPr="00774CFE" w:rsidTr="0094100D">
        <w:trPr>
          <w:trHeight w:val="600"/>
        </w:trPr>
        <w:tc>
          <w:tcPr>
            <w:tcW w:w="2400" w:type="dxa"/>
            <w:vMerge/>
            <w:noWrap/>
            <w:hideMark/>
          </w:tcPr>
          <w:p w:rsidR="001858B7" w:rsidRPr="00774CFE" w:rsidRDefault="001858B7" w:rsidP="00C212CA">
            <w:pPr>
              <w:jc w:val="center"/>
              <w:rPr>
                <w:color w:val="000000"/>
                <w:sz w:val="24"/>
                <w:szCs w:val="24"/>
              </w:rPr>
            </w:pPr>
          </w:p>
        </w:tc>
        <w:tc>
          <w:tcPr>
            <w:tcW w:w="960" w:type="dxa"/>
            <w:vMerge w:val="restart"/>
            <w:noWrap/>
            <w:hideMark/>
          </w:tcPr>
          <w:p w:rsidR="001858B7" w:rsidRPr="00774CFE" w:rsidRDefault="001858B7" w:rsidP="00C212CA">
            <w:pPr>
              <w:rPr>
                <w:color w:val="000000"/>
                <w:sz w:val="24"/>
                <w:szCs w:val="24"/>
              </w:rPr>
            </w:pPr>
          </w:p>
        </w:tc>
        <w:tc>
          <w:tcPr>
            <w:tcW w:w="1216" w:type="dxa"/>
            <w:noWrap/>
            <w:hideMark/>
          </w:tcPr>
          <w:p w:rsidR="001858B7" w:rsidRPr="00774CFE" w:rsidRDefault="001858B7" w:rsidP="00C212CA">
            <w:pPr>
              <w:rPr>
                <w:color w:val="000000"/>
                <w:sz w:val="24"/>
                <w:szCs w:val="24"/>
              </w:rPr>
            </w:pPr>
            <w:r w:rsidRPr="00774CFE">
              <w:rPr>
                <w:color w:val="000000"/>
                <w:sz w:val="24"/>
                <w:szCs w:val="24"/>
              </w:rPr>
              <w:t>Taremesa</w:t>
            </w:r>
          </w:p>
        </w:tc>
        <w:tc>
          <w:tcPr>
            <w:tcW w:w="971" w:type="dxa"/>
            <w:noWrap/>
            <w:hideMark/>
          </w:tcPr>
          <w:p w:rsidR="001858B7" w:rsidRPr="00774CFE" w:rsidRDefault="001858B7" w:rsidP="00C212CA">
            <w:pPr>
              <w:rPr>
                <w:color w:val="000000"/>
                <w:sz w:val="24"/>
                <w:szCs w:val="24"/>
              </w:rPr>
            </w:pPr>
            <w:r w:rsidRPr="00774CFE">
              <w:rPr>
                <w:color w:val="000000"/>
                <w:sz w:val="24"/>
                <w:szCs w:val="24"/>
              </w:rPr>
              <w:t>Fura</w:t>
            </w:r>
          </w:p>
        </w:tc>
        <w:tc>
          <w:tcPr>
            <w:tcW w:w="1569" w:type="dxa"/>
            <w:noWrap/>
            <w:hideMark/>
          </w:tcPr>
          <w:p w:rsidR="001858B7" w:rsidRPr="00774CFE" w:rsidRDefault="001858B7" w:rsidP="00C212CA">
            <w:pPr>
              <w:rPr>
                <w:color w:val="000000"/>
                <w:sz w:val="24"/>
                <w:szCs w:val="24"/>
              </w:rPr>
            </w:pPr>
            <w:r w:rsidRPr="00774CFE">
              <w:rPr>
                <w:color w:val="000000"/>
                <w:sz w:val="24"/>
                <w:szCs w:val="24"/>
              </w:rPr>
              <w:t>Mideregenet</w:t>
            </w:r>
          </w:p>
        </w:tc>
        <w:tc>
          <w:tcPr>
            <w:tcW w:w="1484" w:type="dxa"/>
            <w:noWrap/>
            <w:hideMark/>
          </w:tcPr>
          <w:p w:rsidR="001858B7" w:rsidRPr="00774CFE" w:rsidRDefault="001858B7" w:rsidP="00C212CA">
            <w:pPr>
              <w:rPr>
                <w:color w:val="000000"/>
                <w:sz w:val="24"/>
                <w:szCs w:val="24"/>
              </w:rPr>
            </w:pPr>
            <w:r w:rsidRPr="00774CFE">
              <w:rPr>
                <w:color w:val="000000"/>
                <w:sz w:val="24"/>
                <w:szCs w:val="24"/>
              </w:rPr>
              <w:t>DilaAferara</w:t>
            </w:r>
          </w:p>
        </w:tc>
      </w:tr>
      <w:tr w:rsidR="001858B7" w:rsidRPr="00774CFE" w:rsidTr="0094100D">
        <w:trPr>
          <w:trHeight w:val="600"/>
        </w:trPr>
        <w:tc>
          <w:tcPr>
            <w:tcW w:w="2400" w:type="dxa"/>
            <w:vMerge/>
            <w:hideMark/>
          </w:tcPr>
          <w:p w:rsidR="001858B7" w:rsidRPr="00774CFE" w:rsidRDefault="001858B7" w:rsidP="00C212CA">
            <w:pPr>
              <w:jc w:val="center"/>
              <w:rPr>
                <w:color w:val="000000"/>
                <w:sz w:val="24"/>
                <w:szCs w:val="24"/>
              </w:rPr>
            </w:pPr>
          </w:p>
        </w:tc>
        <w:tc>
          <w:tcPr>
            <w:tcW w:w="960" w:type="dxa"/>
            <w:vMerge/>
            <w:noWrap/>
            <w:hideMark/>
          </w:tcPr>
          <w:p w:rsidR="001858B7" w:rsidRPr="00774CFE" w:rsidRDefault="001858B7" w:rsidP="00C212CA">
            <w:pPr>
              <w:rPr>
                <w:color w:val="000000"/>
                <w:sz w:val="24"/>
                <w:szCs w:val="24"/>
              </w:rPr>
            </w:pPr>
          </w:p>
        </w:tc>
        <w:tc>
          <w:tcPr>
            <w:tcW w:w="5240" w:type="dxa"/>
            <w:gridSpan w:val="4"/>
            <w:noWrap/>
            <w:hideMark/>
          </w:tcPr>
          <w:p w:rsidR="001858B7" w:rsidRPr="00774CFE" w:rsidRDefault="001858B7" w:rsidP="00C212CA">
            <w:pPr>
              <w:jc w:val="center"/>
              <w:rPr>
                <w:color w:val="000000"/>
                <w:sz w:val="24"/>
                <w:szCs w:val="24"/>
              </w:rPr>
            </w:pPr>
            <w:r w:rsidRPr="00774CFE">
              <w:rPr>
                <w:color w:val="000000"/>
                <w:sz w:val="24"/>
                <w:szCs w:val="24"/>
              </w:rPr>
              <w:t xml:space="preserve"> In  %</w:t>
            </w:r>
          </w:p>
        </w:tc>
      </w:tr>
      <w:tr w:rsidR="001858B7" w:rsidRPr="00774CFE" w:rsidTr="0094100D">
        <w:trPr>
          <w:trHeight w:val="600"/>
        </w:trPr>
        <w:tc>
          <w:tcPr>
            <w:tcW w:w="2400" w:type="dxa"/>
            <w:vMerge/>
            <w:hideMark/>
          </w:tcPr>
          <w:p w:rsidR="001858B7" w:rsidRPr="00774CFE" w:rsidRDefault="001858B7" w:rsidP="00C212CA">
            <w:pPr>
              <w:rPr>
                <w:color w:val="000000"/>
                <w:sz w:val="24"/>
                <w:szCs w:val="24"/>
              </w:rPr>
            </w:pPr>
          </w:p>
        </w:tc>
        <w:tc>
          <w:tcPr>
            <w:tcW w:w="960" w:type="dxa"/>
            <w:noWrap/>
            <w:hideMark/>
          </w:tcPr>
          <w:p w:rsidR="001858B7" w:rsidRPr="00774CFE" w:rsidRDefault="001858B7" w:rsidP="00C212CA">
            <w:pPr>
              <w:rPr>
                <w:color w:val="000000"/>
                <w:sz w:val="24"/>
                <w:szCs w:val="24"/>
              </w:rPr>
            </w:pPr>
            <w:r w:rsidRPr="00774CFE">
              <w:rPr>
                <w:color w:val="000000"/>
                <w:sz w:val="24"/>
                <w:szCs w:val="24"/>
              </w:rPr>
              <w:t>Yes</w:t>
            </w:r>
          </w:p>
        </w:tc>
        <w:tc>
          <w:tcPr>
            <w:tcW w:w="1216" w:type="dxa"/>
            <w:noWrap/>
            <w:hideMark/>
          </w:tcPr>
          <w:p w:rsidR="001858B7" w:rsidRPr="00774CFE" w:rsidRDefault="001858B7" w:rsidP="00C212CA">
            <w:pPr>
              <w:jc w:val="right"/>
              <w:rPr>
                <w:color w:val="000000"/>
                <w:sz w:val="24"/>
                <w:szCs w:val="24"/>
              </w:rPr>
            </w:pPr>
            <w:r w:rsidRPr="00774CFE">
              <w:rPr>
                <w:color w:val="000000"/>
                <w:sz w:val="24"/>
                <w:szCs w:val="24"/>
              </w:rPr>
              <w:t>11.40%</w:t>
            </w:r>
          </w:p>
        </w:tc>
        <w:tc>
          <w:tcPr>
            <w:tcW w:w="971" w:type="dxa"/>
            <w:noWrap/>
            <w:hideMark/>
          </w:tcPr>
          <w:p w:rsidR="001858B7" w:rsidRPr="00774CFE" w:rsidRDefault="001858B7" w:rsidP="00C212CA">
            <w:pPr>
              <w:jc w:val="right"/>
              <w:rPr>
                <w:color w:val="000000"/>
                <w:sz w:val="24"/>
                <w:szCs w:val="24"/>
              </w:rPr>
            </w:pPr>
            <w:r w:rsidRPr="00774CFE">
              <w:rPr>
                <w:color w:val="000000"/>
                <w:sz w:val="24"/>
                <w:szCs w:val="24"/>
              </w:rPr>
              <w:t>27.30%</w:t>
            </w:r>
          </w:p>
        </w:tc>
        <w:tc>
          <w:tcPr>
            <w:tcW w:w="1569" w:type="dxa"/>
            <w:noWrap/>
            <w:hideMark/>
          </w:tcPr>
          <w:p w:rsidR="001858B7" w:rsidRPr="00774CFE" w:rsidRDefault="001858B7" w:rsidP="00C212CA">
            <w:pPr>
              <w:jc w:val="right"/>
              <w:rPr>
                <w:color w:val="000000"/>
                <w:sz w:val="24"/>
                <w:szCs w:val="24"/>
              </w:rPr>
            </w:pPr>
            <w:r w:rsidRPr="00774CFE">
              <w:rPr>
                <w:color w:val="000000"/>
                <w:sz w:val="24"/>
                <w:szCs w:val="24"/>
              </w:rPr>
              <w:t>34.30%</w:t>
            </w:r>
          </w:p>
        </w:tc>
        <w:tc>
          <w:tcPr>
            <w:tcW w:w="1484" w:type="dxa"/>
            <w:noWrap/>
            <w:hideMark/>
          </w:tcPr>
          <w:p w:rsidR="001858B7" w:rsidRPr="00774CFE" w:rsidRDefault="001858B7" w:rsidP="00C212CA">
            <w:pPr>
              <w:jc w:val="right"/>
              <w:rPr>
                <w:color w:val="000000"/>
                <w:sz w:val="24"/>
                <w:szCs w:val="24"/>
              </w:rPr>
            </w:pPr>
            <w:r w:rsidRPr="00774CFE">
              <w:rPr>
                <w:color w:val="000000"/>
                <w:sz w:val="24"/>
                <w:szCs w:val="24"/>
              </w:rPr>
              <w:t>20.90%</w:t>
            </w:r>
          </w:p>
        </w:tc>
      </w:tr>
      <w:tr w:rsidR="001858B7" w:rsidRPr="00774CFE" w:rsidTr="0094100D">
        <w:trPr>
          <w:trHeight w:val="600"/>
        </w:trPr>
        <w:tc>
          <w:tcPr>
            <w:tcW w:w="2400" w:type="dxa"/>
            <w:vMerge/>
            <w:hideMark/>
          </w:tcPr>
          <w:p w:rsidR="001858B7" w:rsidRPr="00774CFE" w:rsidRDefault="001858B7" w:rsidP="00C212CA">
            <w:pPr>
              <w:rPr>
                <w:color w:val="000000"/>
                <w:sz w:val="24"/>
                <w:szCs w:val="24"/>
              </w:rPr>
            </w:pPr>
          </w:p>
        </w:tc>
        <w:tc>
          <w:tcPr>
            <w:tcW w:w="960" w:type="dxa"/>
            <w:noWrap/>
            <w:hideMark/>
          </w:tcPr>
          <w:p w:rsidR="001858B7" w:rsidRPr="00774CFE" w:rsidRDefault="001858B7" w:rsidP="00C212CA">
            <w:pPr>
              <w:rPr>
                <w:color w:val="000000"/>
                <w:sz w:val="24"/>
                <w:szCs w:val="24"/>
              </w:rPr>
            </w:pPr>
            <w:r w:rsidRPr="00774CFE">
              <w:rPr>
                <w:color w:val="000000"/>
                <w:sz w:val="24"/>
                <w:szCs w:val="24"/>
              </w:rPr>
              <w:t>No</w:t>
            </w:r>
          </w:p>
        </w:tc>
        <w:tc>
          <w:tcPr>
            <w:tcW w:w="1216" w:type="dxa"/>
            <w:noWrap/>
            <w:hideMark/>
          </w:tcPr>
          <w:p w:rsidR="001858B7" w:rsidRPr="00774CFE" w:rsidRDefault="001858B7" w:rsidP="00C212CA">
            <w:pPr>
              <w:jc w:val="right"/>
              <w:rPr>
                <w:color w:val="000000"/>
                <w:sz w:val="24"/>
                <w:szCs w:val="24"/>
              </w:rPr>
            </w:pPr>
            <w:r w:rsidRPr="00774CFE">
              <w:rPr>
                <w:color w:val="000000"/>
                <w:sz w:val="24"/>
                <w:szCs w:val="24"/>
              </w:rPr>
              <w:t>88.60%</w:t>
            </w:r>
          </w:p>
        </w:tc>
        <w:tc>
          <w:tcPr>
            <w:tcW w:w="971" w:type="dxa"/>
            <w:noWrap/>
            <w:hideMark/>
          </w:tcPr>
          <w:p w:rsidR="001858B7" w:rsidRPr="00774CFE" w:rsidRDefault="001858B7" w:rsidP="00C212CA">
            <w:pPr>
              <w:jc w:val="right"/>
              <w:rPr>
                <w:color w:val="000000"/>
                <w:sz w:val="24"/>
                <w:szCs w:val="24"/>
              </w:rPr>
            </w:pPr>
            <w:r w:rsidRPr="00774CFE">
              <w:rPr>
                <w:color w:val="000000"/>
                <w:sz w:val="24"/>
                <w:szCs w:val="24"/>
              </w:rPr>
              <w:t>72.70%</w:t>
            </w:r>
          </w:p>
        </w:tc>
        <w:tc>
          <w:tcPr>
            <w:tcW w:w="1569" w:type="dxa"/>
            <w:noWrap/>
            <w:hideMark/>
          </w:tcPr>
          <w:p w:rsidR="001858B7" w:rsidRPr="00774CFE" w:rsidRDefault="001858B7" w:rsidP="00C212CA">
            <w:pPr>
              <w:jc w:val="right"/>
              <w:rPr>
                <w:color w:val="000000"/>
                <w:sz w:val="24"/>
                <w:szCs w:val="24"/>
              </w:rPr>
            </w:pPr>
            <w:r w:rsidRPr="00774CFE">
              <w:rPr>
                <w:color w:val="000000"/>
                <w:sz w:val="24"/>
                <w:szCs w:val="24"/>
              </w:rPr>
              <w:t>65.70%</w:t>
            </w:r>
          </w:p>
        </w:tc>
        <w:tc>
          <w:tcPr>
            <w:tcW w:w="1484" w:type="dxa"/>
            <w:noWrap/>
            <w:hideMark/>
          </w:tcPr>
          <w:p w:rsidR="001858B7" w:rsidRPr="00774CFE" w:rsidRDefault="001858B7" w:rsidP="00C212CA">
            <w:pPr>
              <w:jc w:val="right"/>
              <w:rPr>
                <w:color w:val="000000"/>
                <w:sz w:val="24"/>
                <w:szCs w:val="24"/>
              </w:rPr>
            </w:pPr>
            <w:r w:rsidRPr="00774CFE">
              <w:rPr>
                <w:color w:val="000000"/>
                <w:sz w:val="24"/>
                <w:szCs w:val="24"/>
              </w:rPr>
              <w:t>79.10%</w:t>
            </w:r>
          </w:p>
        </w:tc>
      </w:tr>
    </w:tbl>
    <w:p w:rsidR="00E30835" w:rsidRPr="00774CFE" w:rsidRDefault="00E30835" w:rsidP="003B0B49">
      <w:pPr>
        <w:autoSpaceDE w:val="0"/>
        <w:autoSpaceDN w:val="0"/>
        <w:adjustRightInd w:val="0"/>
        <w:spacing w:before="120" w:after="120" w:line="360" w:lineRule="auto"/>
        <w:jc w:val="both"/>
      </w:pPr>
    </w:p>
    <w:p w:rsidR="003B0B49" w:rsidRPr="00774CFE" w:rsidRDefault="003B0B49" w:rsidP="003B0B49">
      <w:pPr>
        <w:autoSpaceDE w:val="0"/>
        <w:autoSpaceDN w:val="0"/>
        <w:adjustRightInd w:val="0"/>
        <w:spacing w:before="120" w:after="120" w:line="360" w:lineRule="auto"/>
        <w:jc w:val="both"/>
      </w:pPr>
      <w:r w:rsidRPr="00774CFE">
        <w:t xml:space="preserve">According to the respondent </w:t>
      </w:r>
      <w:r w:rsidR="00A023B4" w:rsidRPr="00774CFE">
        <w:t>it was found that, the</w:t>
      </w:r>
      <w:r w:rsidRPr="00774CFE">
        <w:t xml:space="preserve"> main reasons for lack of regular maintenance by WASHCOs were absence of sufficient finance, lack of their motivation and also poor community commitment</w:t>
      </w:r>
      <w:r w:rsidRPr="00774CFE">
        <w:rPr>
          <w:b/>
        </w:rPr>
        <w:t xml:space="preserve">. </w:t>
      </w:r>
      <w:r w:rsidRPr="00774CFE">
        <w:t>Hence to have regular maintenance on water supply schemes the finance has to be secured from the community and other external supportive and</w:t>
      </w:r>
      <w:r w:rsidR="004328D9" w:rsidRPr="00774CFE">
        <w:t xml:space="preserve"> also</w:t>
      </w:r>
      <w:r w:rsidRPr="00774CFE">
        <w:t xml:space="preserve"> the WASHCOs motivation has to be maintained. </w:t>
      </w:r>
      <w:r w:rsidR="004328D9" w:rsidRPr="00774CFE">
        <w:t>Similar to the above finding,</w:t>
      </w:r>
      <w:r w:rsidRPr="00774CFE">
        <w:t xml:space="preserve"> Meron (2012) shows that, to deliver regular maintenance service for water supply schemes </w:t>
      </w:r>
      <w:r w:rsidR="00C212CA" w:rsidRPr="00774CFE">
        <w:t>t</w:t>
      </w:r>
      <w:r w:rsidRPr="00774CFE">
        <w:t>he communities have full responsibility to secure finance through WASCHOs and used them to coordinate the beneficiaries to protect water supply schemes. This implies that WASHCOs have major role for the sustainability of water supply schemes through close integration work with the local communities mainly and with other stakeholders</w:t>
      </w:r>
      <w:r w:rsidR="004328D9" w:rsidRPr="00774CFE">
        <w:rPr>
          <w:sz w:val="23"/>
          <w:szCs w:val="23"/>
        </w:rPr>
        <w:t xml:space="preserve"> in relation to regular maintenance of the schemes.</w:t>
      </w:r>
    </w:p>
    <w:p w:rsidR="003B0B49" w:rsidRPr="00774CFE" w:rsidRDefault="003B0B49" w:rsidP="00736467">
      <w:pPr>
        <w:pStyle w:val="Heading3"/>
        <w:numPr>
          <w:ilvl w:val="2"/>
          <w:numId w:val="47"/>
        </w:numPr>
        <w:spacing w:before="120" w:after="120" w:line="360" w:lineRule="auto"/>
        <w:jc w:val="both"/>
        <w:rPr>
          <w:rFonts w:ascii="Times New Roman" w:hAnsi="Times New Roman"/>
          <w:b w:val="0"/>
          <w:sz w:val="24"/>
          <w:szCs w:val="24"/>
        </w:rPr>
      </w:pPr>
      <w:bookmarkStart w:id="75" w:name="_Toc504014248"/>
      <w:bookmarkStart w:id="76" w:name="_Toc524279656"/>
      <w:r w:rsidRPr="00774CFE">
        <w:rPr>
          <w:rFonts w:ascii="Times New Roman" w:hAnsi="Times New Roman"/>
          <w:b w:val="0"/>
          <w:sz w:val="24"/>
          <w:szCs w:val="24"/>
        </w:rPr>
        <w:lastRenderedPageBreak/>
        <w:t>Organizational factor</w:t>
      </w:r>
      <w:bookmarkEnd w:id="75"/>
      <w:bookmarkEnd w:id="76"/>
    </w:p>
    <w:p w:rsidR="00A020BF" w:rsidRPr="00774CFE" w:rsidRDefault="003B0B49" w:rsidP="00E30835">
      <w:pPr>
        <w:pStyle w:val="Default"/>
        <w:spacing w:before="120" w:after="120" w:line="360" w:lineRule="auto"/>
        <w:jc w:val="both"/>
        <w:rPr>
          <w:rFonts w:ascii="Times New Roman" w:eastAsiaTheme="minorHAnsi" w:hAnsi="Times New Roman" w:cs="Times New Roman"/>
        </w:rPr>
      </w:pPr>
      <w:r w:rsidRPr="00774CFE">
        <w:rPr>
          <w:rFonts w:ascii="Times New Roman" w:eastAsiaTheme="minorHAnsi" w:hAnsi="Times New Roman" w:cs="Times New Roman"/>
        </w:rPr>
        <w:t>WASHCO is one of the institutional structure part to manage rural water supply s</w:t>
      </w:r>
      <w:r w:rsidR="001E62F7" w:rsidRPr="00774CFE">
        <w:rPr>
          <w:rFonts w:ascii="Times New Roman" w:eastAsiaTheme="minorHAnsi" w:hAnsi="Times New Roman" w:cs="Times New Roman"/>
        </w:rPr>
        <w:t xml:space="preserve">chemes. </w:t>
      </w:r>
      <w:r w:rsidR="00732B84" w:rsidRPr="00774CFE">
        <w:rPr>
          <w:rFonts w:ascii="Times New Roman" w:eastAsiaTheme="minorHAnsi" w:hAnsi="Times New Roman" w:cs="Times New Roman"/>
        </w:rPr>
        <w:t xml:space="preserve">From the </w:t>
      </w:r>
      <w:r w:rsidR="00BE7581" w:rsidRPr="00774CFE">
        <w:rPr>
          <w:rFonts w:ascii="Times New Roman" w:eastAsiaTheme="minorHAnsi" w:hAnsi="Times New Roman" w:cs="Times New Roman"/>
        </w:rPr>
        <w:t>finding 88</w:t>
      </w:r>
      <w:r w:rsidRPr="00774CFE">
        <w:rPr>
          <w:rFonts w:ascii="Times New Roman" w:eastAsiaTheme="minorHAnsi" w:hAnsi="Times New Roman" w:cs="Times New Roman"/>
        </w:rPr>
        <w:t xml:space="preserve">% of water supply schemes have WASHCOs for proper management, operation and maintenance. The </w:t>
      </w:r>
      <w:r w:rsidR="005D7C97" w:rsidRPr="00774CFE">
        <w:rPr>
          <w:rFonts w:ascii="Times New Roman" w:eastAsiaTheme="minorHAnsi" w:hAnsi="Times New Roman" w:cs="Times New Roman"/>
        </w:rPr>
        <w:t xml:space="preserve">key interviewers and most of  FGD </w:t>
      </w:r>
      <w:r w:rsidRPr="00774CFE">
        <w:rPr>
          <w:rFonts w:ascii="Times New Roman" w:eastAsiaTheme="minorHAnsi" w:hAnsi="Times New Roman" w:cs="Times New Roman"/>
        </w:rPr>
        <w:t xml:space="preserve">respondent mentioned that due to non functionality of  water supply schemes for long period of time ,the WASHCOs were stopped their  responsibility and go back to their personal business. Due to this reason </w:t>
      </w:r>
      <w:r w:rsidR="00E9311D" w:rsidRPr="00774CFE">
        <w:rPr>
          <w:rFonts w:ascii="Times New Roman" w:eastAsiaTheme="minorHAnsi" w:hAnsi="Times New Roman" w:cs="Times New Roman"/>
        </w:rPr>
        <w:t>the</w:t>
      </w:r>
      <w:r w:rsidRPr="00774CFE">
        <w:rPr>
          <w:rFonts w:ascii="Times New Roman" w:eastAsiaTheme="minorHAnsi" w:hAnsi="Times New Roman" w:cs="Times New Roman"/>
        </w:rPr>
        <w:t xml:space="preserve"> schemes </w:t>
      </w:r>
      <w:r w:rsidR="00E9311D" w:rsidRPr="00774CFE">
        <w:rPr>
          <w:rFonts w:ascii="Times New Roman" w:eastAsiaTheme="minorHAnsi" w:hAnsi="Times New Roman" w:cs="Times New Roman"/>
        </w:rPr>
        <w:t xml:space="preserve">did not sustain as per the design service period. </w:t>
      </w:r>
    </w:p>
    <w:p w:rsidR="00E15F7F" w:rsidRPr="00774CFE" w:rsidRDefault="009E321C" w:rsidP="00E15F7F">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Majority WASHCOs members of </w:t>
      </w:r>
      <w:r w:rsidR="00EB23B5" w:rsidRPr="00774CFE">
        <w:rPr>
          <w:rFonts w:ascii="Times New Roman" w:hAnsi="Times New Roman" w:cs="Times New Roman"/>
          <w:color w:val="auto"/>
        </w:rPr>
        <w:t xml:space="preserve">Fura and Mideregenet kebeles were </w:t>
      </w:r>
      <w:r w:rsidR="0060578D" w:rsidRPr="00774CFE">
        <w:rPr>
          <w:rFonts w:ascii="Times New Roman" w:hAnsi="Times New Roman" w:cs="Times New Roman"/>
          <w:color w:val="auto"/>
        </w:rPr>
        <w:t>functional (T</w:t>
      </w:r>
      <w:r w:rsidR="00BE7581" w:rsidRPr="00774CFE">
        <w:rPr>
          <w:rFonts w:ascii="Times New Roman" w:hAnsi="Times New Roman" w:cs="Times New Roman"/>
          <w:color w:val="auto"/>
        </w:rPr>
        <w:t>able 17</w:t>
      </w:r>
      <w:r w:rsidRPr="00774CFE">
        <w:rPr>
          <w:rFonts w:ascii="Times New Roman" w:hAnsi="Times New Roman" w:cs="Times New Roman"/>
          <w:color w:val="auto"/>
        </w:rPr>
        <w:t>).</w:t>
      </w:r>
      <w:r w:rsidR="00EB23B5" w:rsidRPr="00774CFE">
        <w:rPr>
          <w:rFonts w:ascii="Times New Roman" w:hAnsi="Times New Roman" w:cs="Times New Roman"/>
          <w:color w:val="auto"/>
        </w:rPr>
        <w:t xml:space="preserve"> </w:t>
      </w:r>
      <w:r w:rsidRPr="00774CFE">
        <w:rPr>
          <w:rFonts w:ascii="Times New Roman" w:hAnsi="Times New Roman" w:cs="Times New Roman"/>
          <w:color w:val="auto"/>
        </w:rPr>
        <w:t>Whereas,</w:t>
      </w:r>
      <w:r w:rsidR="00EB23B5" w:rsidRPr="00774CFE">
        <w:rPr>
          <w:rFonts w:ascii="Times New Roman" w:hAnsi="Times New Roman" w:cs="Times New Roman"/>
          <w:color w:val="auto"/>
        </w:rPr>
        <w:t xml:space="preserve">Taremesa and DilaAferara kebeles some of WASHCOs members were not presented. So that to maintain the sustainability of water supply schemes there should be well structured organizations which can manage </w:t>
      </w:r>
      <w:r w:rsidR="00023BE9" w:rsidRPr="00774CFE">
        <w:rPr>
          <w:rFonts w:ascii="Times New Roman" w:hAnsi="Times New Roman" w:cs="Times New Roman"/>
          <w:color w:val="auto"/>
        </w:rPr>
        <w:t>the schemes</w:t>
      </w:r>
      <w:r w:rsidR="00EB23B5" w:rsidRPr="00774CFE">
        <w:rPr>
          <w:rFonts w:ascii="Times New Roman" w:hAnsi="Times New Roman" w:cs="Times New Roman"/>
          <w:color w:val="auto"/>
        </w:rPr>
        <w:t xml:space="preserve"> pr</w:t>
      </w:r>
      <w:r w:rsidR="00E15F7F" w:rsidRPr="00774CFE">
        <w:rPr>
          <w:rFonts w:ascii="Times New Roman" w:hAnsi="Times New Roman" w:cs="Times New Roman"/>
          <w:color w:val="auto"/>
        </w:rPr>
        <w:t>oper operation and maintenance.</w:t>
      </w:r>
    </w:p>
    <w:p w:rsidR="00A020BF" w:rsidRPr="00774CFE" w:rsidRDefault="00A020BF" w:rsidP="00A020BF">
      <w:pPr>
        <w:pStyle w:val="Default"/>
        <w:spacing w:before="120" w:after="120" w:line="360" w:lineRule="auto"/>
        <w:jc w:val="both"/>
        <w:rPr>
          <w:rFonts w:ascii="Times New Roman" w:hAnsi="Times New Roman" w:cs="Times New Roman"/>
          <w:color w:val="auto"/>
        </w:rPr>
      </w:pPr>
      <w:bookmarkStart w:id="77" w:name="_Toc523188566"/>
      <w:r w:rsidRPr="00774CFE">
        <w:rPr>
          <w:rFonts w:ascii="Times New Roman" w:hAnsi="Times New Roman" w:cs="Times New Roman"/>
        </w:rPr>
        <w:t xml:space="preserve">Table </w:t>
      </w:r>
      <w:r w:rsidR="00C15632" w:rsidRPr="00774CFE">
        <w:rPr>
          <w:rFonts w:ascii="Times New Roman" w:hAnsi="Times New Roman" w:cs="Times New Roman"/>
        </w:rPr>
        <w:fldChar w:fldCharType="begin"/>
      </w:r>
      <w:r w:rsidRPr="00774CFE">
        <w:rPr>
          <w:rFonts w:ascii="Times New Roman" w:hAnsi="Times New Roman" w:cs="Times New Roman"/>
        </w:rPr>
        <w:instrText xml:space="preserve"> SEQ Table \* ARABIC </w:instrText>
      </w:r>
      <w:r w:rsidR="00C15632" w:rsidRPr="00774CFE">
        <w:rPr>
          <w:rFonts w:ascii="Times New Roman" w:hAnsi="Times New Roman" w:cs="Times New Roman"/>
        </w:rPr>
        <w:fldChar w:fldCharType="separate"/>
      </w:r>
      <w:r w:rsidR="00D4343B">
        <w:rPr>
          <w:rFonts w:ascii="Times New Roman" w:hAnsi="Times New Roman" w:cs="Times New Roman"/>
          <w:noProof/>
        </w:rPr>
        <w:t>17</w:t>
      </w:r>
      <w:r w:rsidR="00C15632" w:rsidRPr="00774CFE">
        <w:rPr>
          <w:rFonts w:ascii="Times New Roman" w:hAnsi="Times New Roman" w:cs="Times New Roman"/>
        </w:rPr>
        <w:fldChar w:fldCharType="end"/>
      </w:r>
      <w:r w:rsidRPr="00774CFE">
        <w:rPr>
          <w:rFonts w:ascii="Times New Roman" w:hAnsi="Times New Roman" w:cs="Times New Roman"/>
        </w:rPr>
        <w:t>: Presence of WASHCOs distribution per kebeles</w:t>
      </w:r>
      <w:bookmarkEnd w:id="77"/>
    </w:p>
    <w:tbl>
      <w:tblPr>
        <w:tblStyle w:val="TableGrid"/>
        <w:tblW w:w="9547" w:type="dxa"/>
        <w:tblLook w:val="04A0"/>
      </w:tblPr>
      <w:tblGrid>
        <w:gridCol w:w="1072"/>
        <w:gridCol w:w="1789"/>
        <w:gridCol w:w="1454"/>
        <w:gridCol w:w="1454"/>
        <w:gridCol w:w="1272"/>
        <w:gridCol w:w="1544"/>
        <w:gridCol w:w="962"/>
      </w:tblGrid>
      <w:tr w:rsidR="00DC6245" w:rsidRPr="00774CFE" w:rsidTr="00DC6245">
        <w:trPr>
          <w:trHeight w:val="505"/>
        </w:trPr>
        <w:tc>
          <w:tcPr>
            <w:tcW w:w="3287" w:type="dxa"/>
            <w:gridSpan w:val="2"/>
            <w:vMerge w:val="restart"/>
            <w:hideMark/>
          </w:tcPr>
          <w:p w:rsidR="00DC6245" w:rsidRPr="00774CFE" w:rsidRDefault="00DC6245" w:rsidP="005A3465">
            <w:pPr>
              <w:spacing w:before="120" w:after="120"/>
              <w:jc w:val="both"/>
              <w:rPr>
                <w:color w:val="000000"/>
                <w:sz w:val="24"/>
                <w:szCs w:val="24"/>
              </w:rPr>
            </w:pPr>
            <w:r w:rsidRPr="00774CFE">
              <w:rPr>
                <w:color w:val="000000"/>
                <w:sz w:val="24"/>
                <w:szCs w:val="24"/>
              </w:rPr>
              <w:t> </w:t>
            </w:r>
          </w:p>
        </w:tc>
        <w:tc>
          <w:tcPr>
            <w:tcW w:w="5724" w:type="dxa"/>
            <w:gridSpan w:val="4"/>
            <w:hideMark/>
          </w:tcPr>
          <w:p w:rsidR="00DC6245" w:rsidRPr="00774CFE" w:rsidRDefault="00DC6245" w:rsidP="005A3465">
            <w:pPr>
              <w:spacing w:before="120" w:after="120"/>
              <w:jc w:val="center"/>
              <w:rPr>
                <w:color w:val="000000"/>
                <w:sz w:val="24"/>
                <w:szCs w:val="24"/>
              </w:rPr>
            </w:pPr>
            <w:r w:rsidRPr="00774CFE">
              <w:rPr>
                <w:color w:val="000000"/>
                <w:sz w:val="24"/>
                <w:szCs w:val="24"/>
              </w:rPr>
              <w:t>Presence of WASHCos</w:t>
            </w:r>
          </w:p>
        </w:tc>
        <w:tc>
          <w:tcPr>
            <w:tcW w:w="536" w:type="dxa"/>
            <w:vMerge w:val="restart"/>
            <w:tcBorders>
              <w:top w:val="single" w:sz="4" w:space="0" w:color="auto"/>
              <w:right w:val="single" w:sz="4" w:space="0" w:color="auto"/>
            </w:tcBorders>
            <w:shd w:val="clear" w:color="auto" w:fill="auto"/>
            <w:vAlign w:val="center"/>
          </w:tcPr>
          <w:p w:rsidR="00DC6245" w:rsidRPr="00774CFE" w:rsidRDefault="00DC6245" w:rsidP="00DC6245">
            <w:pPr>
              <w:spacing w:after="200" w:line="276" w:lineRule="auto"/>
              <w:jc w:val="center"/>
            </w:pPr>
            <w:r w:rsidRPr="00774CFE">
              <w:t>Total number of schemes</w:t>
            </w:r>
          </w:p>
        </w:tc>
      </w:tr>
      <w:tr w:rsidR="00DC6245" w:rsidRPr="00774CFE" w:rsidTr="005A3465">
        <w:trPr>
          <w:trHeight w:val="505"/>
        </w:trPr>
        <w:tc>
          <w:tcPr>
            <w:tcW w:w="3287" w:type="dxa"/>
            <w:gridSpan w:val="2"/>
            <w:vMerge/>
            <w:hideMark/>
          </w:tcPr>
          <w:p w:rsidR="00DC6245" w:rsidRPr="00774CFE" w:rsidRDefault="00DC6245" w:rsidP="005A3465">
            <w:pPr>
              <w:spacing w:before="120" w:after="120"/>
              <w:jc w:val="both"/>
              <w:rPr>
                <w:color w:val="000000"/>
                <w:sz w:val="24"/>
                <w:szCs w:val="24"/>
              </w:rPr>
            </w:pPr>
          </w:p>
        </w:tc>
        <w:tc>
          <w:tcPr>
            <w:tcW w:w="2908" w:type="dxa"/>
            <w:gridSpan w:val="2"/>
            <w:hideMark/>
          </w:tcPr>
          <w:p w:rsidR="00DC6245" w:rsidRPr="00774CFE" w:rsidRDefault="00DC6245" w:rsidP="005A3465">
            <w:pPr>
              <w:spacing w:before="120" w:after="120"/>
              <w:jc w:val="center"/>
              <w:rPr>
                <w:color w:val="000000"/>
                <w:sz w:val="24"/>
                <w:szCs w:val="24"/>
              </w:rPr>
            </w:pPr>
            <w:r w:rsidRPr="00774CFE">
              <w:rPr>
                <w:color w:val="000000"/>
                <w:sz w:val="24"/>
                <w:szCs w:val="24"/>
              </w:rPr>
              <w:t>Yes</w:t>
            </w:r>
          </w:p>
        </w:tc>
        <w:tc>
          <w:tcPr>
            <w:tcW w:w="2816" w:type="dxa"/>
            <w:gridSpan w:val="2"/>
            <w:hideMark/>
          </w:tcPr>
          <w:p w:rsidR="00DC6245" w:rsidRPr="00774CFE" w:rsidRDefault="00DC6245" w:rsidP="005A3465">
            <w:pPr>
              <w:spacing w:before="120" w:after="120"/>
              <w:jc w:val="center"/>
              <w:rPr>
                <w:color w:val="000000"/>
                <w:sz w:val="24"/>
                <w:szCs w:val="24"/>
              </w:rPr>
            </w:pPr>
            <w:r w:rsidRPr="00774CFE">
              <w:rPr>
                <w:color w:val="000000"/>
                <w:sz w:val="24"/>
                <w:szCs w:val="24"/>
              </w:rPr>
              <w:t>No</w:t>
            </w:r>
          </w:p>
        </w:tc>
        <w:tc>
          <w:tcPr>
            <w:tcW w:w="536" w:type="dxa"/>
            <w:vMerge/>
            <w:tcBorders>
              <w:right w:val="single" w:sz="4" w:space="0" w:color="auto"/>
            </w:tcBorders>
            <w:shd w:val="clear" w:color="auto" w:fill="auto"/>
          </w:tcPr>
          <w:p w:rsidR="00DC6245" w:rsidRPr="00774CFE" w:rsidRDefault="00DC6245">
            <w:pPr>
              <w:spacing w:after="200" w:line="276" w:lineRule="auto"/>
            </w:pPr>
          </w:p>
        </w:tc>
      </w:tr>
      <w:tr w:rsidR="00DC6245" w:rsidRPr="00774CFE" w:rsidTr="005A3465">
        <w:trPr>
          <w:trHeight w:val="1300"/>
        </w:trPr>
        <w:tc>
          <w:tcPr>
            <w:tcW w:w="3287" w:type="dxa"/>
            <w:gridSpan w:val="2"/>
            <w:vMerge/>
            <w:tcBorders>
              <w:bottom w:val="single" w:sz="4" w:space="0" w:color="000000" w:themeColor="text1"/>
            </w:tcBorders>
            <w:hideMark/>
          </w:tcPr>
          <w:p w:rsidR="00DC6245" w:rsidRPr="00774CFE" w:rsidRDefault="00DC6245" w:rsidP="005A3465">
            <w:pPr>
              <w:spacing w:before="120" w:after="120"/>
              <w:jc w:val="both"/>
              <w:rPr>
                <w:color w:val="000000"/>
                <w:sz w:val="24"/>
                <w:szCs w:val="24"/>
              </w:rPr>
            </w:pPr>
          </w:p>
        </w:tc>
        <w:tc>
          <w:tcPr>
            <w:tcW w:w="1454" w:type="dxa"/>
            <w:tcBorders>
              <w:bottom w:val="single" w:sz="4" w:space="0" w:color="000000" w:themeColor="text1"/>
            </w:tcBorders>
            <w:hideMark/>
          </w:tcPr>
          <w:p w:rsidR="00DC6245" w:rsidRPr="00774CFE" w:rsidRDefault="00DC6245" w:rsidP="005A3465">
            <w:pPr>
              <w:spacing w:before="120" w:after="120"/>
              <w:jc w:val="center"/>
              <w:rPr>
                <w:color w:val="000000"/>
                <w:sz w:val="24"/>
                <w:szCs w:val="24"/>
              </w:rPr>
            </w:pPr>
            <w:r w:rsidRPr="00774CFE">
              <w:rPr>
                <w:color w:val="000000"/>
                <w:sz w:val="24"/>
                <w:szCs w:val="24"/>
              </w:rPr>
              <w:t>Count</w:t>
            </w:r>
          </w:p>
        </w:tc>
        <w:tc>
          <w:tcPr>
            <w:tcW w:w="1454" w:type="dxa"/>
            <w:tcBorders>
              <w:bottom w:val="single" w:sz="4" w:space="0" w:color="000000" w:themeColor="text1"/>
            </w:tcBorders>
            <w:hideMark/>
          </w:tcPr>
          <w:p w:rsidR="00DC6245" w:rsidRPr="00774CFE" w:rsidRDefault="00DC6245" w:rsidP="005A3465">
            <w:pPr>
              <w:spacing w:before="120" w:after="120"/>
              <w:jc w:val="center"/>
              <w:rPr>
                <w:color w:val="000000"/>
                <w:sz w:val="24"/>
                <w:szCs w:val="24"/>
              </w:rPr>
            </w:pPr>
            <w:r w:rsidRPr="00774CFE">
              <w:rPr>
                <w:color w:val="000000"/>
                <w:sz w:val="24"/>
                <w:szCs w:val="24"/>
              </w:rPr>
              <w:t>Column N %</w:t>
            </w:r>
          </w:p>
        </w:tc>
        <w:tc>
          <w:tcPr>
            <w:tcW w:w="1272" w:type="dxa"/>
            <w:tcBorders>
              <w:bottom w:val="single" w:sz="4" w:space="0" w:color="auto"/>
            </w:tcBorders>
            <w:hideMark/>
          </w:tcPr>
          <w:p w:rsidR="00DC6245" w:rsidRPr="00774CFE" w:rsidRDefault="00DC6245" w:rsidP="005A3465">
            <w:pPr>
              <w:spacing w:before="120" w:after="120"/>
              <w:jc w:val="center"/>
              <w:rPr>
                <w:color w:val="000000"/>
                <w:sz w:val="24"/>
                <w:szCs w:val="24"/>
              </w:rPr>
            </w:pPr>
            <w:r w:rsidRPr="00774CFE">
              <w:rPr>
                <w:color w:val="000000"/>
                <w:sz w:val="24"/>
                <w:szCs w:val="24"/>
              </w:rPr>
              <w:t>Count</w:t>
            </w:r>
          </w:p>
        </w:tc>
        <w:tc>
          <w:tcPr>
            <w:tcW w:w="1544" w:type="dxa"/>
            <w:tcBorders>
              <w:bottom w:val="single" w:sz="4" w:space="0" w:color="auto"/>
            </w:tcBorders>
            <w:hideMark/>
          </w:tcPr>
          <w:p w:rsidR="00DC6245" w:rsidRPr="00774CFE" w:rsidRDefault="00DC6245" w:rsidP="005A3465">
            <w:pPr>
              <w:spacing w:before="120" w:after="120"/>
              <w:jc w:val="center"/>
              <w:rPr>
                <w:color w:val="000000"/>
                <w:sz w:val="24"/>
                <w:szCs w:val="24"/>
              </w:rPr>
            </w:pPr>
            <w:r w:rsidRPr="00774CFE">
              <w:rPr>
                <w:color w:val="000000"/>
                <w:sz w:val="24"/>
                <w:szCs w:val="24"/>
              </w:rPr>
              <w:t>Column N %</w:t>
            </w:r>
          </w:p>
          <w:p w:rsidR="00DC6245" w:rsidRPr="00774CFE" w:rsidRDefault="00DC6245" w:rsidP="005A3465">
            <w:pPr>
              <w:spacing w:before="120" w:after="120"/>
              <w:jc w:val="both"/>
              <w:rPr>
                <w:color w:val="000000"/>
                <w:sz w:val="24"/>
                <w:szCs w:val="24"/>
              </w:rPr>
            </w:pPr>
          </w:p>
        </w:tc>
        <w:tc>
          <w:tcPr>
            <w:tcW w:w="536" w:type="dxa"/>
            <w:vMerge/>
            <w:tcBorders>
              <w:bottom w:val="single" w:sz="4" w:space="0" w:color="auto"/>
              <w:right w:val="single" w:sz="4" w:space="0" w:color="auto"/>
            </w:tcBorders>
            <w:shd w:val="clear" w:color="auto" w:fill="auto"/>
          </w:tcPr>
          <w:p w:rsidR="00DC6245" w:rsidRPr="00774CFE" w:rsidRDefault="00DC6245">
            <w:pPr>
              <w:spacing w:after="200" w:line="276" w:lineRule="auto"/>
            </w:pPr>
          </w:p>
        </w:tc>
      </w:tr>
      <w:tr w:rsidR="00A020BF" w:rsidRPr="00774CFE" w:rsidTr="00DC6245">
        <w:trPr>
          <w:trHeight w:val="505"/>
        </w:trPr>
        <w:tc>
          <w:tcPr>
            <w:tcW w:w="1212" w:type="dxa"/>
            <w:vMerge w:val="restart"/>
            <w:hideMark/>
          </w:tcPr>
          <w:p w:rsidR="00A020BF" w:rsidRPr="00774CFE" w:rsidRDefault="00A020BF" w:rsidP="005A3465">
            <w:pPr>
              <w:spacing w:before="120" w:after="120"/>
              <w:jc w:val="both"/>
              <w:rPr>
                <w:color w:val="000000"/>
                <w:sz w:val="24"/>
                <w:szCs w:val="24"/>
              </w:rPr>
            </w:pPr>
            <w:r w:rsidRPr="00774CFE">
              <w:rPr>
                <w:color w:val="000000"/>
                <w:sz w:val="24"/>
                <w:szCs w:val="24"/>
              </w:rPr>
              <w:t>Kebele</w:t>
            </w:r>
          </w:p>
        </w:tc>
        <w:tc>
          <w:tcPr>
            <w:tcW w:w="2075" w:type="dxa"/>
            <w:hideMark/>
          </w:tcPr>
          <w:p w:rsidR="00A020BF" w:rsidRPr="00774CFE" w:rsidRDefault="00A020BF" w:rsidP="005A3465">
            <w:pPr>
              <w:spacing w:before="120" w:after="120"/>
              <w:jc w:val="both"/>
              <w:rPr>
                <w:color w:val="000000"/>
                <w:sz w:val="24"/>
                <w:szCs w:val="24"/>
              </w:rPr>
            </w:pPr>
            <w:r w:rsidRPr="00774CFE">
              <w:rPr>
                <w:color w:val="000000"/>
                <w:sz w:val="24"/>
                <w:szCs w:val="24"/>
              </w:rPr>
              <w:t>Taremesa</w:t>
            </w:r>
          </w:p>
        </w:tc>
        <w:tc>
          <w:tcPr>
            <w:tcW w:w="1454"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3</w:t>
            </w:r>
          </w:p>
        </w:tc>
        <w:tc>
          <w:tcPr>
            <w:tcW w:w="1454"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67%</w:t>
            </w:r>
          </w:p>
        </w:tc>
        <w:tc>
          <w:tcPr>
            <w:tcW w:w="1272" w:type="dxa"/>
            <w:tcBorders>
              <w:top w:val="single" w:sz="4" w:space="0" w:color="auto"/>
            </w:tcBorders>
            <w:noWrap/>
            <w:hideMark/>
          </w:tcPr>
          <w:p w:rsidR="00A020BF" w:rsidRPr="00774CFE" w:rsidRDefault="00A020BF" w:rsidP="005A3465">
            <w:pPr>
              <w:spacing w:before="120" w:after="120"/>
              <w:jc w:val="both"/>
              <w:rPr>
                <w:color w:val="000000"/>
                <w:sz w:val="24"/>
                <w:szCs w:val="24"/>
              </w:rPr>
            </w:pPr>
            <w:r w:rsidRPr="00774CFE">
              <w:rPr>
                <w:color w:val="000000"/>
                <w:sz w:val="24"/>
                <w:szCs w:val="24"/>
              </w:rPr>
              <w:t>1</w:t>
            </w:r>
          </w:p>
        </w:tc>
        <w:tc>
          <w:tcPr>
            <w:tcW w:w="1544" w:type="dxa"/>
            <w:tcBorders>
              <w:top w:val="single" w:sz="4" w:space="0" w:color="auto"/>
            </w:tcBorders>
            <w:noWrap/>
            <w:hideMark/>
          </w:tcPr>
          <w:p w:rsidR="00A020BF" w:rsidRPr="00774CFE" w:rsidRDefault="00DC6245" w:rsidP="005A3465">
            <w:pPr>
              <w:spacing w:before="120" w:after="120"/>
              <w:jc w:val="both"/>
              <w:rPr>
                <w:color w:val="000000"/>
                <w:sz w:val="24"/>
                <w:szCs w:val="24"/>
              </w:rPr>
            </w:pPr>
            <w:r w:rsidRPr="00774CFE">
              <w:rPr>
                <w:color w:val="000000"/>
                <w:sz w:val="24"/>
                <w:szCs w:val="24"/>
              </w:rPr>
              <w:t>33%</w:t>
            </w:r>
          </w:p>
        </w:tc>
        <w:tc>
          <w:tcPr>
            <w:tcW w:w="536" w:type="dxa"/>
            <w:tcBorders>
              <w:top w:val="single" w:sz="4" w:space="0" w:color="auto"/>
              <w:bottom w:val="single" w:sz="4" w:space="0" w:color="auto"/>
              <w:right w:val="single" w:sz="4" w:space="0" w:color="auto"/>
            </w:tcBorders>
            <w:shd w:val="clear" w:color="auto" w:fill="auto"/>
            <w:vAlign w:val="bottom"/>
          </w:tcPr>
          <w:p w:rsidR="00A020BF" w:rsidRPr="00774CFE" w:rsidRDefault="00DC6245" w:rsidP="00DC6245">
            <w:pPr>
              <w:spacing w:before="120" w:after="120"/>
              <w:jc w:val="both"/>
              <w:rPr>
                <w:color w:val="000000"/>
                <w:sz w:val="24"/>
                <w:szCs w:val="24"/>
              </w:rPr>
            </w:pPr>
            <w:r w:rsidRPr="00774CFE">
              <w:rPr>
                <w:color w:val="000000"/>
                <w:sz w:val="24"/>
                <w:szCs w:val="24"/>
              </w:rPr>
              <w:t>4</w:t>
            </w:r>
          </w:p>
        </w:tc>
      </w:tr>
      <w:tr w:rsidR="00A020BF" w:rsidRPr="00774CFE" w:rsidTr="00DC6245">
        <w:trPr>
          <w:trHeight w:val="505"/>
        </w:trPr>
        <w:tc>
          <w:tcPr>
            <w:tcW w:w="1212" w:type="dxa"/>
            <w:vMerge/>
            <w:hideMark/>
          </w:tcPr>
          <w:p w:rsidR="00A020BF" w:rsidRPr="00774CFE" w:rsidRDefault="00A020BF" w:rsidP="005A3465">
            <w:pPr>
              <w:spacing w:before="120" w:after="120"/>
              <w:jc w:val="both"/>
              <w:rPr>
                <w:color w:val="000000"/>
                <w:sz w:val="24"/>
                <w:szCs w:val="24"/>
              </w:rPr>
            </w:pPr>
          </w:p>
        </w:tc>
        <w:tc>
          <w:tcPr>
            <w:tcW w:w="2075" w:type="dxa"/>
            <w:hideMark/>
          </w:tcPr>
          <w:p w:rsidR="00A020BF" w:rsidRPr="00774CFE" w:rsidRDefault="00A020BF" w:rsidP="005A3465">
            <w:pPr>
              <w:spacing w:before="120" w:after="120"/>
              <w:jc w:val="both"/>
              <w:rPr>
                <w:color w:val="000000"/>
                <w:sz w:val="24"/>
                <w:szCs w:val="24"/>
              </w:rPr>
            </w:pPr>
            <w:r w:rsidRPr="00774CFE">
              <w:rPr>
                <w:color w:val="000000"/>
                <w:sz w:val="24"/>
                <w:szCs w:val="24"/>
              </w:rPr>
              <w:t>Fura</w:t>
            </w:r>
          </w:p>
        </w:tc>
        <w:tc>
          <w:tcPr>
            <w:tcW w:w="1454"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3</w:t>
            </w:r>
          </w:p>
        </w:tc>
        <w:tc>
          <w:tcPr>
            <w:tcW w:w="1454"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100%</w:t>
            </w:r>
          </w:p>
        </w:tc>
        <w:tc>
          <w:tcPr>
            <w:tcW w:w="1272"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0</w:t>
            </w:r>
          </w:p>
        </w:tc>
        <w:tc>
          <w:tcPr>
            <w:tcW w:w="1544" w:type="dxa"/>
            <w:tcBorders>
              <w:bottom w:val="single" w:sz="4" w:space="0" w:color="auto"/>
            </w:tcBorders>
            <w:noWrap/>
            <w:hideMark/>
          </w:tcPr>
          <w:p w:rsidR="00A020BF" w:rsidRPr="00774CFE" w:rsidRDefault="00A020BF" w:rsidP="005A3465">
            <w:pPr>
              <w:spacing w:before="120" w:after="120"/>
              <w:jc w:val="both"/>
              <w:rPr>
                <w:color w:val="000000"/>
                <w:sz w:val="24"/>
                <w:szCs w:val="24"/>
              </w:rPr>
            </w:pPr>
            <w:r w:rsidRPr="00774CFE">
              <w:rPr>
                <w:color w:val="000000"/>
                <w:sz w:val="24"/>
                <w:szCs w:val="24"/>
              </w:rPr>
              <w:t>0.0%</w:t>
            </w:r>
          </w:p>
        </w:tc>
        <w:tc>
          <w:tcPr>
            <w:tcW w:w="536" w:type="dxa"/>
            <w:tcBorders>
              <w:top w:val="single" w:sz="4" w:space="0" w:color="auto"/>
              <w:bottom w:val="single" w:sz="4" w:space="0" w:color="auto"/>
              <w:right w:val="single" w:sz="4" w:space="0" w:color="auto"/>
            </w:tcBorders>
            <w:shd w:val="clear" w:color="auto" w:fill="auto"/>
            <w:vAlign w:val="bottom"/>
          </w:tcPr>
          <w:p w:rsidR="00A020BF" w:rsidRPr="00774CFE" w:rsidRDefault="00DC6245" w:rsidP="00DC6245">
            <w:pPr>
              <w:spacing w:before="120" w:after="120"/>
              <w:jc w:val="both"/>
              <w:rPr>
                <w:color w:val="000000"/>
                <w:sz w:val="24"/>
                <w:szCs w:val="24"/>
              </w:rPr>
            </w:pPr>
            <w:r w:rsidRPr="00774CFE">
              <w:rPr>
                <w:color w:val="000000"/>
                <w:sz w:val="24"/>
                <w:szCs w:val="24"/>
              </w:rPr>
              <w:t>3</w:t>
            </w:r>
          </w:p>
        </w:tc>
      </w:tr>
      <w:tr w:rsidR="00A020BF" w:rsidRPr="00774CFE" w:rsidTr="00DC6245">
        <w:trPr>
          <w:trHeight w:val="505"/>
        </w:trPr>
        <w:tc>
          <w:tcPr>
            <w:tcW w:w="1212" w:type="dxa"/>
            <w:vMerge/>
            <w:hideMark/>
          </w:tcPr>
          <w:p w:rsidR="00A020BF" w:rsidRPr="00774CFE" w:rsidRDefault="00A020BF" w:rsidP="005A3465">
            <w:pPr>
              <w:spacing w:before="120" w:after="120"/>
              <w:jc w:val="both"/>
              <w:rPr>
                <w:color w:val="000000"/>
                <w:sz w:val="24"/>
                <w:szCs w:val="24"/>
              </w:rPr>
            </w:pPr>
          </w:p>
        </w:tc>
        <w:tc>
          <w:tcPr>
            <w:tcW w:w="2075" w:type="dxa"/>
            <w:hideMark/>
          </w:tcPr>
          <w:p w:rsidR="00A020BF" w:rsidRPr="00774CFE" w:rsidRDefault="00A020BF" w:rsidP="005A3465">
            <w:pPr>
              <w:spacing w:before="120" w:after="120"/>
              <w:jc w:val="both"/>
              <w:rPr>
                <w:color w:val="000000"/>
                <w:sz w:val="24"/>
                <w:szCs w:val="24"/>
              </w:rPr>
            </w:pPr>
            <w:r w:rsidRPr="00774CFE">
              <w:rPr>
                <w:color w:val="000000"/>
                <w:sz w:val="24"/>
                <w:szCs w:val="24"/>
              </w:rPr>
              <w:t>Mideregenet</w:t>
            </w:r>
          </w:p>
        </w:tc>
        <w:tc>
          <w:tcPr>
            <w:tcW w:w="1454"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3</w:t>
            </w:r>
          </w:p>
        </w:tc>
        <w:tc>
          <w:tcPr>
            <w:tcW w:w="1454"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100%</w:t>
            </w:r>
          </w:p>
        </w:tc>
        <w:tc>
          <w:tcPr>
            <w:tcW w:w="1272"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0</w:t>
            </w:r>
          </w:p>
        </w:tc>
        <w:tc>
          <w:tcPr>
            <w:tcW w:w="1544" w:type="dxa"/>
            <w:tcBorders>
              <w:top w:val="single" w:sz="4" w:space="0" w:color="auto"/>
              <w:bottom w:val="single" w:sz="4" w:space="0" w:color="auto"/>
            </w:tcBorders>
            <w:noWrap/>
            <w:hideMark/>
          </w:tcPr>
          <w:p w:rsidR="00A020BF" w:rsidRPr="00774CFE" w:rsidRDefault="00A020BF" w:rsidP="005A3465">
            <w:pPr>
              <w:spacing w:before="120" w:after="120"/>
              <w:jc w:val="both"/>
              <w:rPr>
                <w:color w:val="000000"/>
                <w:sz w:val="24"/>
                <w:szCs w:val="24"/>
              </w:rPr>
            </w:pPr>
            <w:r w:rsidRPr="00774CFE">
              <w:rPr>
                <w:color w:val="000000"/>
                <w:sz w:val="24"/>
                <w:szCs w:val="24"/>
              </w:rPr>
              <w:t>0.0%</w:t>
            </w:r>
          </w:p>
        </w:tc>
        <w:tc>
          <w:tcPr>
            <w:tcW w:w="536" w:type="dxa"/>
            <w:tcBorders>
              <w:top w:val="single" w:sz="4" w:space="0" w:color="auto"/>
              <w:bottom w:val="single" w:sz="4" w:space="0" w:color="auto"/>
              <w:right w:val="single" w:sz="4" w:space="0" w:color="auto"/>
            </w:tcBorders>
            <w:shd w:val="clear" w:color="auto" w:fill="auto"/>
            <w:vAlign w:val="bottom"/>
          </w:tcPr>
          <w:p w:rsidR="00A020BF" w:rsidRPr="00774CFE" w:rsidRDefault="00DC6245" w:rsidP="00DC6245">
            <w:pPr>
              <w:spacing w:before="120" w:after="120"/>
              <w:jc w:val="both"/>
              <w:rPr>
                <w:color w:val="000000"/>
                <w:sz w:val="24"/>
                <w:szCs w:val="24"/>
              </w:rPr>
            </w:pPr>
            <w:r w:rsidRPr="00774CFE">
              <w:rPr>
                <w:color w:val="000000"/>
                <w:sz w:val="24"/>
                <w:szCs w:val="24"/>
              </w:rPr>
              <w:t>3</w:t>
            </w:r>
          </w:p>
        </w:tc>
      </w:tr>
      <w:tr w:rsidR="00A020BF" w:rsidRPr="00774CFE" w:rsidTr="00DC6245">
        <w:trPr>
          <w:trHeight w:val="505"/>
        </w:trPr>
        <w:tc>
          <w:tcPr>
            <w:tcW w:w="1212" w:type="dxa"/>
            <w:vMerge/>
            <w:hideMark/>
          </w:tcPr>
          <w:p w:rsidR="00A020BF" w:rsidRPr="00774CFE" w:rsidRDefault="00A020BF" w:rsidP="005A3465">
            <w:pPr>
              <w:spacing w:before="120" w:after="120"/>
              <w:jc w:val="both"/>
              <w:rPr>
                <w:color w:val="000000"/>
                <w:sz w:val="24"/>
                <w:szCs w:val="24"/>
              </w:rPr>
            </w:pPr>
          </w:p>
        </w:tc>
        <w:tc>
          <w:tcPr>
            <w:tcW w:w="2075" w:type="dxa"/>
            <w:hideMark/>
          </w:tcPr>
          <w:p w:rsidR="00A020BF" w:rsidRPr="00774CFE" w:rsidRDefault="00A020BF" w:rsidP="005A3465">
            <w:pPr>
              <w:spacing w:before="120" w:after="120"/>
              <w:jc w:val="both"/>
              <w:rPr>
                <w:color w:val="000000"/>
                <w:sz w:val="24"/>
                <w:szCs w:val="24"/>
              </w:rPr>
            </w:pPr>
            <w:r w:rsidRPr="00774CFE">
              <w:rPr>
                <w:color w:val="000000"/>
                <w:sz w:val="24"/>
                <w:szCs w:val="24"/>
              </w:rPr>
              <w:t>DilaAferara</w:t>
            </w:r>
          </w:p>
        </w:tc>
        <w:tc>
          <w:tcPr>
            <w:tcW w:w="1454"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4</w:t>
            </w:r>
          </w:p>
        </w:tc>
        <w:tc>
          <w:tcPr>
            <w:tcW w:w="1454"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80%</w:t>
            </w:r>
          </w:p>
        </w:tc>
        <w:tc>
          <w:tcPr>
            <w:tcW w:w="1272" w:type="dxa"/>
            <w:noWrap/>
            <w:hideMark/>
          </w:tcPr>
          <w:p w:rsidR="00A020BF" w:rsidRPr="00774CFE" w:rsidRDefault="00A020BF" w:rsidP="005A3465">
            <w:pPr>
              <w:spacing w:before="120" w:after="120"/>
              <w:jc w:val="both"/>
              <w:rPr>
                <w:color w:val="000000"/>
                <w:sz w:val="24"/>
                <w:szCs w:val="24"/>
              </w:rPr>
            </w:pPr>
            <w:r w:rsidRPr="00774CFE">
              <w:rPr>
                <w:color w:val="000000"/>
                <w:sz w:val="24"/>
                <w:szCs w:val="24"/>
              </w:rPr>
              <w:t>1</w:t>
            </w:r>
          </w:p>
        </w:tc>
        <w:tc>
          <w:tcPr>
            <w:tcW w:w="1544" w:type="dxa"/>
            <w:tcBorders>
              <w:top w:val="single" w:sz="4" w:space="0" w:color="auto"/>
              <w:bottom w:val="single" w:sz="4" w:space="0" w:color="auto"/>
            </w:tcBorders>
            <w:noWrap/>
            <w:hideMark/>
          </w:tcPr>
          <w:p w:rsidR="00A020BF" w:rsidRPr="00774CFE" w:rsidRDefault="00A020BF" w:rsidP="005A3465">
            <w:pPr>
              <w:spacing w:before="120" w:after="120"/>
              <w:jc w:val="both"/>
              <w:rPr>
                <w:color w:val="000000"/>
                <w:sz w:val="24"/>
                <w:szCs w:val="24"/>
              </w:rPr>
            </w:pPr>
            <w:r w:rsidRPr="00774CFE">
              <w:rPr>
                <w:color w:val="000000"/>
                <w:sz w:val="24"/>
                <w:szCs w:val="24"/>
              </w:rPr>
              <w:t>20%</w:t>
            </w:r>
          </w:p>
        </w:tc>
        <w:tc>
          <w:tcPr>
            <w:tcW w:w="536" w:type="dxa"/>
            <w:tcBorders>
              <w:top w:val="single" w:sz="4" w:space="0" w:color="auto"/>
              <w:bottom w:val="single" w:sz="4" w:space="0" w:color="auto"/>
              <w:right w:val="single" w:sz="4" w:space="0" w:color="auto"/>
            </w:tcBorders>
            <w:shd w:val="clear" w:color="auto" w:fill="auto"/>
            <w:vAlign w:val="bottom"/>
          </w:tcPr>
          <w:p w:rsidR="00A020BF" w:rsidRPr="00774CFE" w:rsidRDefault="00DC6245" w:rsidP="00DC6245">
            <w:pPr>
              <w:spacing w:before="120" w:after="120"/>
              <w:jc w:val="both"/>
              <w:rPr>
                <w:color w:val="000000"/>
                <w:sz w:val="24"/>
                <w:szCs w:val="24"/>
              </w:rPr>
            </w:pPr>
            <w:r w:rsidRPr="00774CFE">
              <w:rPr>
                <w:color w:val="000000"/>
                <w:sz w:val="24"/>
                <w:szCs w:val="24"/>
              </w:rPr>
              <w:t>5</w:t>
            </w:r>
          </w:p>
        </w:tc>
      </w:tr>
      <w:tr w:rsidR="00A020BF" w:rsidRPr="00774CFE" w:rsidTr="00DC6245">
        <w:trPr>
          <w:trHeight w:val="505"/>
        </w:trPr>
        <w:tc>
          <w:tcPr>
            <w:tcW w:w="1212" w:type="dxa"/>
            <w:vMerge/>
            <w:hideMark/>
          </w:tcPr>
          <w:p w:rsidR="00A020BF" w:rsidRPr="00774CFE" w:rsidRDefault="00A020BF" w:rsidP="005A3465">
            <w:pPr>
              <w:spacing w:before="120" w:after="120"/>
              <w:jc w:val="both"/>
              <w:rPr>
                <w:color w:val="000000"/>
                <w:sz w:val="24"/>
                <w:szCs w:val="24"/>
              </w:rPr>
            </w:pPr>
          </w:p>
        </w:tc>
        <w:tc>
          <w:tcPr>
            <w:tcW w:w="2075" w:type="dxa"/>
            <w:hideMark/>
          </w:tcPr>
          <w:p w:rsidR="00A020BF" w:rsidRPr="00774CFE" w:rsidRDefault="00A020BF" w:rsidP="005A3465">
            <w:pPr>
              <w:spacing w:before="120" w:after="120"/>
              <w:jc w:val="both"/>
              <w:rPr>
                <w:color w:val="000000"/>
                <w:sz w:val="24"/>
                <w:szCs w:val="24"/>
              </w:rPr>
            </w:pPr>
            <w:r w:rsidRPr="00774CFE">
              <w:rPr>
                <w:color w:val="000000"/>
                <w:sz w:val="24"/>
                <w:szCs w:val="24"/>
              </w:rPr>
              <w:t>Subtotal</w:t>
            </w:r>
          </w:p>
        </w:tc>
        <w:tc>
          <w:tcPr>
            <w:tcW w:w="1454" w:type="dxa"/>
            <w:noWrap/>
            <w:hideMark/>
          </w:tcPr>
          <w:p w:rsidR="00A020BF" w:rsidRPr="00774CFE" w:rsidRDefault="00A020BF" w:rsidP="005A3465">
            <w:pPr>
              <w:spacing w:before="120" w:after="120"/>
              <w:jc w:val="both"/>
              <w:rPr>
                <w:color w:val="000000"/>
                <w:sz w:val="24"/>
                <w:szCs w:val="24"/>
              </w:rPr>
            </w:pPr>
          </w:p>
        </w:tc>
        <w:tc>
          <w:tcPr>
            <w:tcW w:w="1454" w:type="dxa"/>
            <w:noWrap/>
            <w:hideMark/>
          </w:tcPr>
          <w:p w:rsidR="00A020BF" w:rsidRPr="00774CFE" w:rsidRDefault="00A020BF" w:rsidP="005A3465">
            <w:pPr>
              <w:spacing w:before="120" w:after="120"/>
              <w:jc w:val="both"/>
              <w:rPr>
                <w:color w:val="000000"/>
                <w:sz w:val="24"/>
                <w:szCs w:val="24"/>
              </w:rPr>
            </w:pPr>
          </w:p>
        </w:tc>
        <w:tc>
          <w:tcPr>
            <w:tcW w:w="1272" w:type="dxa"/>
            <w:noWrap/>
            <w:hideMark/>
          </w:tcPr>
          <w:p w:rsidR="00A020BF" w:rsidRPr="00774CFE" w:rsidRDefault="00A020BF" w:rsidP="005A3465">
            <w:pPr>
              <w:spacing w:before="120" w:after="120"/>
              <w:jc w:val="both"/>
              <w:rPr>
                <w:color w:val="000000"/>
                <w:sz w:val="24"/>
                <w:szCs w:val="24"/>
              </w:rPr>
            </w:pPr>
          </w:p>
        </w:tc>
        <w:tc>
          <w:tcPr>
            <w:tcW w:w="1544" w:type="dxa"/>
            <w:tcBorders>
              <w:top w:val="single" w:sz="4" w:space="0" w:color="auto"/>
            </w:tcBorders>
            <w:noWrap/>
            <w:hideMark/>
          </w:tcPr>
          <w:p w:rsidR="00A020BF" w:rsidRPr="00774CFE" w:rsidRDefault="00A020BF" w:rsidP="005A3465">
            <w:pPr>
              <w:spacing w:before="120" w:after="120"/>
              <w:jc w:val="both"/>
              <w:rPr>
                <w:color w:val="000000"/>
                <w:sz w:val="24"/>
                <w:szCs w:val="24"/>
              </w:rPr>
            </w:pPr>
          </w:p>
        </w:tc>
        <w:tc>
          <w:tcPr>
            <w:tcW w:w="536" w:type="dxa"/>
            <w:tcBorders>
              <w:top w:val="single" w:sz="4" w:space="0" w:color="auto"/>
              <w:bottom w:val="single" w:sz="4" w:space="0" w:color="auto"/>
              <w:right w:val="single" w:sz="4" w:space="0" w:color="auto"/>
            </w:tcBorders>
            <w:shd w:val="clear" w:color="auto" w:fill="auto"/>
            <w:vAlign w:val="bottom"/>
          </w:tcPr>
          <w:p w:rsidR="00A020BF" w:rsidRPr="00774CFE" w:rsidRDefault="00DC6245" w:rsidP="00DC6245">
            <w:pPr>
              <w:spacing w:before="120" w:after="120"/>
              <w:jc w:val="both"/>
              <w:rPr>
                <w:color w:val="000000"/>
                <w:sz w:val="24"/>
                <w:szCs w:val="24"/>
              </w:rPr>
            </w:pPr>
            <w:r w:rsidRPr="00774CFE">
              <w:rPr>
                <w:color w:val="000000"/>
                <w:sz w:val="24"/>
                <w:szCs w:val="24"/>
              </w:rPr>
              <w:t>15</w:t>
            </w:r>
          </w:p>
        </w:tc>
      </w:tr>
    </w:tbl>
    <w:p w:rsidR="00A020BF" w:rsidRPr="00774CFE" w:rsidRDefault="00A020BF" w:rsidP="00E15F7F">
      <w:pPr>
        <w:pStyle w:val="Default"/>
        <w:spacing w:before="120" w:after="120" w:line="360" w:lineRule="auto"/>
        <w:jc w:val="both"/>
        <w:rPr>
          <w:rFonts w:ascii="Times New Roman" w:hAnsi="Times New Roman" w:cs="Times New Roman"/>
          <w:color w:val="auto"/>
        </w:rPr>
      </w:pPr>
    </w:p>
    <w:p w:rsidR="00294F7E" w:rsidRPr="00774CFE" w:rsidRDefault="00BC3B12" w:rsidP="00294F7E">
      <w:pPr>
        <w:pStyle w:val="Caption"/>
        <w:keepNext/>
        <w:spacing w:before="120" w:after="120" w:line="360" w:lineRule="auto"/>
        <w:jc w:val="both"/>
        <w:rPr>
          <w:b w:val="0"/>
          <w:sz w:val="24"/>
          <w:szCs w:val="24"/>
        </w:rPr>
      </w:pPr>
      <w:r w:rsidRPr="00774CFE">
        <w:rPr>
          <w:b w:val="0"/>
          <w:sz w:val="24"/>
          <w:szCs w:val="24"/>
        </w:rPr>
        <w:t>A</w:t>
      </w:r>
      <w:r w:rsidR="00F94FE9" w:rsidRPr="00774CFE">
        <w:rPr>
          <w:b w:val="0"/>
          <w:sz w:val="24"/>
          <w:szCs w:val="24"/>
        </w:rPr>
        <w:t xml:space="preserve">round 78% respondents stated that there were no regular WASHCOs meetings in the sampled water supply </w:t>
      </w:r>
      <w:r w:rsidR="0060578D" w:rsidRPr="00774CFE">
        <w:rPr>
          <w:b w:val="0"/>
          <w:sz w:val="24"/>
          <w:szCs w:val="24"/>
        </w:rPr>
        <w:t>schemes (Table</w:t>
      </w:r>
      <w:r w:rsidR="00A90596" w:rsidRPr="00774CFE">
        <w:rPr>
          <w:b w:val="0"/>
          <w:sz w:val="24"/>
          <w:szCs w:val="24"/>
        </w:rPr>
        <w:t xml:space="preserve"> 18</w:t>
      </w:r>
      <w:r w:rsidRPr="00774CFE">
        <w:rPr>
          <w:b w:val="0"/>
          <w:sz w:val="24"/>
          <w:szCs w:val="24"/>
        </w:rPr>
        <w:t>)</w:t>
      </w:r>
      <w:r w:rsidR="00F94FE9" w:rsidRPr="00774CFE">
        <w:rPr>
          <w:b w:val="0"/>
          <w:sz w:val="24"/>
          <w:szCs w:val="24"/>
        </w:rPr>
        <w:t>. Among the four selected sampled kebeles Taremesa had less percentage regarding to regular meeting.</w:t>
      </w:r>
      <w:r w:rsidR="00C937F5" w:rsidRPr="00774CFE">
        <w:t xml:space="preserve"> </w:t>
      </w:r>
      <w:r w:rsidR="00C937F5" w:rsidRPr="00774CFE">
        <w:rPr>
          <w:b w:val="0"/>
          <w:sz w:val="24"/>
          <w:szCs w:val="24"/>
        </w:rPr>
        <w:t xml:space="preserve">Due to these reason there was not relevant information exchange among WASHCOs, communities and stakeholders about the overall status of the existing water supply schemes to take appropriate action to secure their </w:t>
      </w:r>
      <w:r w:rsidR="00A90596" w:rsidRPr="00774CFE">
        <w:rPr>
          <w:b w:val="0"/>
          <w:sz w:val="24"/>
          <w:szCs w:val="24"/>
        </w:rPr>
        <w:t>performance</w:t>
      </w:r>
      <w:r w:rsidR="00C937F5" w:rsidRPr="00774CFE">
        <w:rPr>
          <w:b w:val="0"/>
          <w:sz w:val="24"/>
          <w:szCs w:val="24"/>
        </w:rPr>
        <w:t xml:space="preserve">. Similarly Misgina(2006) stated that the project community would have got </w:t>
      </w:r>
      <w:r w:rsidR="00C937F5" w:rsidRPr="00774CFE">
        <w:rPr>
          <w:b w:val="0"/>
          <w:sz w:val="24"/>
          <w:szCs w:val="24"/>
        </w:rPr>
        <w:lastRenderedPageBreak/>
        <w:t>relevant information about the project to enable them to take collective decisions and action within the community for sustainability of the water supply projects.</w:t>
      </w:r>
    </w:p>
    <w:p w:rsidR="009368D8" w:rsidRPr="00774CFE" w:rsidRDefault="00294F7E" w:rsidP="00294F7E">
      <w:pPr>
        <w:pStyle w:val="Caption"/>
        <w:keepNext/>
        <w:jc w:val="both"/>
        <w:rPr>
          <w:b w:val="0"/>
          <w:sz w:val="24"/>
          <w:szCs w:val="24"/>
        </w:rPr>
      </w:pPr>
      <w:bookmarkStart w:id="78" w:name="_Toc523188567"/>
      <w:r w:rsidRPr="00774CFE">
        <w:rPr>
          <w:b w:val="0"/>
          <w:sz w:val="24"/>
          <w:szCs w:val="24"/>
        </w:rPr>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18</w:t>
      </w:r>
      <w:r w:rsidR="00C15632" w:rsidRPr="00774CFE">
        <w:rPr>
          <w:b w:val="0"/>
          <w:sz w:val="24"/>
          <w:szCs w:val="24"/>
        </w:rPr>
        <w:fldChar w:fldCharType="end"/>
      </w:r>
      <w:r w:rsidR="00C22C7C" w:rsidRPr="00774CFE">
        <w:rPr>
          <w:rFonts w:eastAsiaTheme="minorHAnsi"/>
          <w:b w:val="0"/>
          <w:sz w:val="24"/>
          <w:szCs w:val="24"/>
        </w:rPr>
        <w:t xml:space="preserve">: </w:t>
      </w:r>
      <w:r w:rsidR="009368D8" w:rsidRPr="00774CFE">
        <w:rPr>
          <w:rFonts w:eastAsiaTheme="minorHAnsi"/>
          <w:b w:val="0"/>
          <w:sz w:val="24"/>
          <w:szCs w:val="24"/>
        </w:rPr>
        <w:t xml:space="preserve">Status of WASHCOs </w:t>
      </w:r>
      <w:r w:rsidR="00405209" w:rsidRPr="00774CFE">
        <w:rPr>
          <w:rFonts w:eastAsiaTheme="minorHAnsi"/>
          <w:b w:val="0"/>
          <w:sz w:val="24"/>
          <w:szCs w:val="24"/>
        </w:rPr>
        <w:t>performance</w:t>
      </w:r>
      <w:r w:rsidR="009368D8" w:rsidRPr="00774CFE">
        <w:rPr>
          <w:rFonts w:eastAsiaTheme="minorHAnsi"/>
          <w:b w:val="0"/>
          <w:sz w:val="24"/>
          <w:szCs w:val="24"/>
        </w:rPr>
        <w:t xml:space="preserve"> in study area per kebeles</w:t>
      </w:r>
      <w:bookmarkEnd w:id="78"/>
      <w:r w:rsidR="009368D8" w:rsidRPr="00774CFE">
        <w:rPr>
          <w:rFonts w:eastAsiaTheme="minorHAnsi"/>
          <w:b w:val="0"/>
          <w:sz w:val="24"/>
          <w:szCs w:val="24"/>
        </w:rPr>
        <w:t xml:space="preserve"> </w:t>
      </w:r>
    </w:p>
    <w:p w:rsidR="009368D8" w:rsidRPr="00774CFE" w:rsidRDefault="009368D8" w:rsidP="008F0A86">
      <w:pPr>
        <w:autoSpaceDE w:val="0"/>
        <w:autoSpaceDN w:val="0"/>
        <w:adjustRightInd w:val="0"/>
        <w:spacing w:before="120" w:after="120"/>
        <w:jc w:val="both"/>
        <w:rPr>
          <w:rFonts w:eastAsiaTheme="minorHAnsi"/>
        </w:rPr>
      </w:pPr>
    </w:p>
    <w:tbl>
      <w:tblPr>
        <w:tblStyle w:val="TableGrid"/>
        <w:tblW w:w="9286" w:type="dxa"/>
        <w:tblLayout w:type="fixed"/>
        <w:tblLook w:val="04A0"/>
      </w:tblPr>
      <w:tblGrid>
        <w:gridCol w:w="964"/>
        <w:gridCol w:w="2292"/>
        <w:gridCol w:w="1620"/>
        <w:gridCol w:w="1080"/>
        <w:gridCol w:w="1170"/>
        <w:gridCol w:w="2160"/>
      </w:tblGrid>
      <w:tr w:rsidR="009368D8" w:rsidRPr="00774CFE" w:rsidTr="00DB0F16">
        <w:trPr>
          <w:trHeight w:val="600"/>
        </w:trPr>
        <w:tc>
          <w:tcPr>
            <w:tcW w:w="3256" w:type="dxa"/>
            <w:gridSpan w:val="2"/>
            <w:vMerge w:val="restart"/>
            <w:hideMark/>
          </w:tcPr>
          <w:p w:rsidR="00E85F70" w:rsidRPr="00774CFE" w:rsidRDefault="009368D8" w:rsidP="008F0A86">
            <w:pPr>
              <w:spacing w:before="120" w:after="120"/>
              <w:jc w:val="both"/>
              <w:rPr>
                <w:color w:val="000000"/>
                <w:sz w:val="24"/>
                <w:szCs w:val="24"/>
              </w:rPr>
            </w:pPr>
            <w:r w:rsidRPr="00774CFE">
              <w:rPr>
                <w:color w:val="000000"/>
                <w:sz w:val="24"/>
                <w:szCs w:val="24"/>
              </w:rPr>
              <w:t> </w:t>
            </w:r>
          </w:p>
          <w:p w:rsidR="00E85F70" w:rsidRPr="00774CFE" w:rsidRDefault="00E85F70" w:rsidP="008F0A86">
            <w:pPr>
              <w:spacing w:before="120" w:after="120"/>
              <w:jc w:val="both"/>
              <w:rPr>
                <w:color w:val="000000"/>
                <w:sz w:val="24"/>
                <w:szCs w:val="24"/>
              </w:rPr>
            </w:pPr>
          </w:p>
          <w:p w:rsidR="009368D8" w:rsidRPr="00774CFE" w:rsidRDefault="00E85F70" w:rsidP="008F0A86">
            <w:pPr>
              <w:spacing w:before="120" w:after="120"/>
              <w:jc w:val="both"/>
              <w:rPr>
                <w:color w:val="000000"/>
                <w:sz w:val="24"/>
                <w:szCs w:val="24"/>
              </w:rPr>
            </w:pPr>
            <w:r w:rsidRPr="00774CFE">
              <w:rPr>
                <w:color w:val="000000"/>
                <w:sz w:val="24"/>
                <w:szCs w:val="24"/>
              </w:rPr>
              <w:t xml:space="preserve">                Description </w:t>
            </w:r>
          </w:p>
        </w:tc>
        <w:tc>
          <w:tcPr>
            <w:tcW w:w="6030" w:type="dxa"/>
            <w:gridSpan w:val="4"/>
            <w:hideMark/>
          </w:tcPr>
          <w:p w:rsidR="009368D8" w:rsidRPr="00774CFE" w:rsidRDefault="009368D8" w:rsidP="00A90596">
            <w:pPr>
              <w:spacing w:before="120" w:after="120"/>
              <w:jc w:val="center"/>
              <w:rPr>
                <w:color w:val="000000"/>
                <w:sz w:val="24"/>
                <w:szCs w:val="24"/>
              </w:rPr>
            </w:pPr>
            <w:r w:rsidRPr="00774CFE">
              <w:rPr>
                <w:color w:val="000000"/>
                <w:sz w:val="24"/>
                <w:szCs w:val="24"/>
              </w:rPr>
              <w:t xml:space="preserve">WASHCOs </w:t>
            </w:r>
            <w:r w:rsidR="00A90596" w:rsidRPr="00774CFE">
              <w:rPr>
                <w:color w:val="000000"/>
                <w:sz w:val="24"/>
                <w:szCs w:val="24"/>
              </w:rPr>
              <w:t xml:space="preserve">regular meeting </w:t>
            </w:r>
          </w:p>
        </w:tc>
      </w:tr>
      <w:tr w:rsidR="009368D8" w:rsidRPr="00774CFE" w:rsidTr="00DB0F16">
        <w:trPr>
          <w:trHeight w:val="600"/>
        </w:trPr>
        <w:tc>
          <w:tcPr>
            <w:tcW w:w="3256" w:type="dxa"/>
            <w:gridSpan w:val="2"/>
            <w:vMerge/>
            <w:hideMark/>
          </w:tcPr>
          <w:p w:rsidR="009368D8" w:rsidRPr="00774CFE" w:rsidRDefault="009368D8" w:rsidP="008F0A86">
            <w:pPr>
              <w:spacing w:before="120" w:after="120"/>
              <w:jc w:val="both"/>
              <w:rPr>
                <w:color w:val="000000"/>
                <w:sz w:val="24"/>
                <w:szCs w:val="24"/>
              </w:rPr>
            </w:pPr>
          </w:p>
        </w:tc>
        <w:tc>
          <w:tcPr>
            <w:tcW w:w="2700" w:type="dxa"/>
            <w:gridSpan w:val="2"/>
            <w:hideMark/>
          </w:tcPr>
          <w:p w:rsidR="009368D8" w:rsidRPr="00774CFE" w:rsidRDefault="009368D8" w:rsidP="00E85F70">
            <w:pPr>
              <w:spacing w:before="120" w:after="120"/>
              <w:jc w:val="center"/>
              <w:rPr>
                <w:color w:val="000000"/>
                <w:sz w:val="24"/>
                <w:szCs w:val="24"/>
              </w:rPr>
            </w:pPr>
            <w:r w:rsidRPr="00774CFE">
              <w:rPr>
                <w:color w:val="000000"/>
                <w:sz w:val="24"/>
                <w:szCs w:val="24"/>
              </w:rPr>
              <w:t>Yes</w:t>
            </w:r>
          </w:p>
        </w:tc>
        <w:tc>
          <w:tcPr>
            <w:tcW w:w="3330" w:type="dxa"/>
            <w:gridSpan w:val="2"/>
            <w:hideMark/>
          </w:tcPr>
          <w:p w:rsidR="009368D8" w:rsidRPr="00774CFE" w:rsidRDefault="009368D8" w:rsidP="00E85F70">
            <w:pPr>
              <w:spacing w:before="120" w:after="120"/>
              <w:jc w:val="center"/>
              <w:rPr>
                <w:color w:val="000000"/>
                <w:sz w:val="24"/>
                <w:szCs w:val="24"/>
              </w:rPr>
            </w:pPr>
            <w:r w:rsidRPr="00774CFE">
              <w:rPr>
                <w:color w:val="000000"/>
                <w:sz w:val="24"/>
                <w:szCs w:val="24"/>
              </w:rPr>
              <w:t>No</w:t>
            </w:r>
          </w:p>
        </w:tc>
      </w:tr>
      <w:tr w:rsidR="009368D8" w:rsidRPr="00774CFE" w:rsidTr="00DB0F16">
        <w:trPr>
          <w:trHeight w:val="600"/>
        </w:trPr>
        <w:tc>
          <w:tcPr>
            <w:tcW w:w="3256" w:type="dxa"/>
            <w:gridSpan w:val="2"/>
            <w:vMerge/>
            <w:hideMark/>
          </w:tcPr>
          <w:p w:rsidR="009368D8" w:rsidRPr="00774CFE" w:rsidRDefault="009368D8" w:rsidP="008F0A86">
            <w:pPr>
              <w:spacing w:before="120" w:after="120"/>
              <w:jc w:val="both"/>
              <w:rPr>
                <w:color w:val="000000"/>
                <w:sz w:val="24"/>
                <w:szCs w:val="24"/>
              </w:rPr>
            </w:pPr>
          </w:p>
        </w:tc>
        <w:tc>
          <w:tcPr>
            <w:tcW w:w="1620" w:type="dxa"/>
            <w:hideMark/>
          </w:tcPr>
          <w:p w:rsidR="009368D8" w:rsidRPr="00774CFE" w:rsidRDefault="009368D8" w:rsidP="008F0A86">
            <w:pPr>
              <w:spacing w:before="120" w:after="120"/>
              <w:jc w:val="both"/>
              <w:rPr>
                <w:color w:val="000000"/>
                <w:sz w:val="24"/>
                <w:szCs w:val="24"/>
              </w:rPr>
            </w:pPr>
            <w:r w:rsidRPr="00774CFE">
              <w:rPr>
                <w:color w:val="000000"/>
                <w:sz w:val="24"/>
                <w:szCs w:val="24"/>
              </w:rPr>
              <w:t>Count</w:t>
            </w:r>
          </w:p>
        </w:tc>
        <w:tc>
          <w:tcPr>
            <w:tcW w:w="1080" w:type="dxa"/>
            <w:hideMark/>
          </w:tcPr>
          <w:p w:rsidR="009368D8" w:rsidRPr="00774CFE" w:rsidRDefault="009368D8" w:rsidP="008F0A86">
            <w:pPr>
              <w:spacing w:before="120" w:after="120"/>
              <w:jc w:val="both"/>
              <w:rPr>
                <w:color w:val="000000"/>
                <w:sz w:val="24"/>
                <w:szCs w:val="24"/>
              </w:rPr>
            </w:pPr>
            <w:r w:rsidRPr="00774CFE">
              <w:rPr>
                <w:color w:val="000000"/>
                <w:sz w:val="24"/>
                <w:szCs w:val="24"/>
              </w:rPr>
              <w:t>Column N %</w:t>
            </w:r>
          </w:p>
        </w:tc>
        <w:tc>
          <w:tcPr>
            <w:tcW w:w="1170" w:type="dxa"/>
            <w:hideMark/>
          </w:tcPr>
          <w:p w:rsidR="009368D8" w:rsidRPr="00774CFE" w:rsidRDefault="009368D8" w:rsidP="008F0A86">
            <w:pPr>
              <w:spacing w:before="120" w:after="120"/>
              <w:jc w:val="both"/>
              <w:rPr>
                <w:color w:val="000000"/>
                <w:sz w:val="24"/>
                <w:szCs w:val="24"/>
              </w:rPr>
            </w:pPr>
            <w:r w:rsidRPr="00774CFE">
              <w:rPr>
                <w:color w:val="000000"/>
                <w:sz w:val="24"/>
                <w:szCs w:val="24"/>
              </w:rPr>
              <w:t>Count</w:t>
            </w:r>
          </w:p>
        </w:tc>
        <w:tc>
          <w:tcPr>
            <w:tcW w:w="2160" w:type="dxa"/>
            <w:hideMark/>
          </w:tcPr>
          <w:p w:rsidR="009368D8" w:rsidRPr="00774CFE" w:rsidRDefault="009368D8" w:rsidP="008F0A86">
            <w:pPr>
              <w:spacing w:before="120" w:after="120"/>
              <w:jc w:val="both"/>
              <w:rPr>
                <w:color w:val="000000"/>
                <w:sz w:val="24"/>
                <w:szCs w:val="24"/>
              </w:rPr>
            </w:pPr>
            <w:r w:rsidRPr="00774CFE">
              <w:rPr>
                <w:color w:val="000000"/>
                <w:sz w:val="24"/>
                <w:szCs w:val="24"/>
              </w:rPr>
              <w:t>Column N %</w:t>
            </w:r>
          </w:p>
        </w:tc>
      </w:tr>
      <w:tr w:rsidR="009368D8" w:rsidRPr="00774CFE" w:rsidTr="00DB0F16">
        <w:trPr>
          <w:trHeight w:val="600"/>
        </w:trPr>
        <w:tc>
          <w:tcPr>
            <w:tcW w:w="964" w:type="dxa"/>
            <w:vMerge w:val="restart"/>
            <w:hideMark/>
          </w:tcPr>
          <w:p w:rsidR="009368D8" w:rsidRPr="00774CFE" w:rsidRDefault="009368D8" w:rsidP="008F0A86">
            <w:pPr>
              <w:spacing w:before="120" w:after="120"/>
              <w:jc w:val="both"/>
              <w:rPr>
                <w:color w:val="000000"/>
                <w:sz w:val="24"/>
                <w:szCs w:val="24"/>
              </w:rPr>
            </w:pPr>
            <w:r w:rsidRPr="00774CFE">
              <w:rPr>
                <w:color w:val="000000"/>
                <w:sz w:val="24"/>
                <w:szCs w:val="24"/>
              </w:rPr>
              <w:t>Kebele</w:t>
            </w:r>
          </w:p>
        </w:tc>
        <w:tc>
          <w:tcPr>
            <w:tcW w:w="2292" w:type="dxa"/>
            <w:hideMark/>
          </w:tcPr>
          <w:p w:rsidR="009368D8" w:rsidRPr="00774CFE" w:rsidRDefault="009368D8" w:rsidP="008F0A86">
            <w:pPr>
              <w:spacing w:before="120" w:after="120"/>
              <w:jc w:val="both"/>
              <w:rPr>
                <w:color w:val="000000"/>
                <w:sz w:val="24"/>
                <w:szCs w:val="24"/>
              </w:rPr>
            </w:pPr>
            <w:r w:rsidRPr="00774CFE">
              <w:rPr>
                <w:color w:val="000000"/>
                <w:sz w:val="24"/>
                <w:szCs w:val="24"/>
              </w:rPr>
              <w:t>Taremesa</w:t>
            </w:r>
          </w:p>
        </w:tc>
        <w:tc>
          <w:tcPr>
            <w:tcW w:w="162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10</w:t>
            </w:r>
          </w:p>
        </w:tc>
        <w:tc>
          <w:tcPr>
            <w:tcW w:w="108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13.5%</w:t>
            </w:r>
          </w:p>
        </w:tc>
        <w:tc>
          <w:tcPr>
            <w:tcW w:w="117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78</w:t>
            </w:r>
          </w:p>
        </w:tc>
        <w:tc>
          <w:tcPr>
            <w:tcW w:w="216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30.4%</w:t>
            </w:r>
          </w:p>
        </w:tc>
      </w:tr>
      <w:tr w:rsidR="009368D8" w:rsidRPr="00774CFE" w:rsidTr="00DB0F16">
        <w:trPr>
          <w:trHeight w:val="600"/>
        </w:trPr>
        <w:tc>
          <w:tcPr>
            <w:tcW w:w="964" w:type="dxa"/>
            <w:vMerge/>
            <w:hideMark/>
          </w:tcPr>
          <w:p w:rsidR="009368D8" w:rsidRPr="00774CFE" w:rsidRDefault="009368D8" w:rsidP="008F0A86">
            <w:pPr>
              <w:spacing w:before="120" w:after="120"/>
              <w:jc w:val="both"/>
              <w:rPr>
                <w:color w:val="000000"/>
                <w:sz w:val="24"/>
                <w:szCs w:val="24"/>
              </w:rPr>
            </w:pPr>
          </w:p>
        </w:tc>
        <w:tc>
          <w:tcPr>
            <w:tcW w:w="2292" w:type="dxa"/>
            <w:hideMark/>
          </w:tcPr>
          <w:p w:rsidR="009368D8" w:rsidRPr="00774CFE" w:rsidRDefault="009368D8" w:rsidP="008F0A86">
            <w:pPr>
              <w:spacing w:before="120" w:after="120"/>
              <w:jc w:val="both"/>
              <w:rPr>
                <w:color w:val="000000"/>
                <w:sz w:val="24"/>
                <w:szCs w:val="24"/>
              </w:rPr>
            </w:pPr>
            <w:r w:rsidRPr="00774CFE">
              <w:rPr>
                <w:color w:val="000000"/>
                <w:sz w:val="24"/>
                <w:szCs w:val="24"/>
              </w:rPr>
              <w:t>Fura</w:t>
            </w:r>
          </w:p>
        </w:tc>
        <w:tc>
          <w:tcPr>
            <w:tcW w:w="162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18</w:t>
            </w:r>
          </w:p>
        </w:tc>
        <w:tc>
          <w:tcPr>
            <w:tcW w:w="108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24.3%</w:t>
            </w:r>
          </w:p>
        </w:tc>
        <w:tc>
          <w:tcPr>
            <w:tcW w:w="117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48</w:t>
            </w:r>
          </w:p>
        </w:tc>
        <w:tc>
          <w:tcPr>
            <w:tcW w:w="216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18.7%</w:t>
            </w:r>
          </w:p>
        </w:tc>
      </w:tr>
      <w:tr w:rsidR="009368D8" w:rsidRPr="00774CFE" w:rsidTr="00DB0F16">
        <w:trPr>
          <w:trHeight w:val="600"/>
        </w:trPr>
        <w:tc>
          <w:tcPr>
            <w:tcW w:w="964" w:type="dxa"/>
            <w:vMerge/>
            <w:hideMark/>
          </w:tcPr>
          <w:p w:rsidR="009368D8" w:rsidRPr="00774CFE" w:rsidRDefault="009368D8" w:rsidP="008F0A86">
            <w:pPr>
              <w:spacing w:before="120" w:after="120"/>
              <w:jc w:val="both"/>
              <w:rPr>
                <w:color w:val="000000"/>
                <w:sz w:val="24"/>
                <w:szCs w:val="24"/>
              </w:rPr>
            </w:pPr>
          </w:p>
        </w:tc>
        <w:tc>
          <w:tcPr>
            <w:tcW w:w="2292" w:type="dxa"/>
            <w:hideMark/>
          </w:tcPr>
          <w:p w:rsidR="009368D8" w:rsidRPr="00774CFE" w:rsidRDefault="009368D8" w:rsidP="008F0A86">
            <w:pPr>
              <w:spacing w:before="120" w:after="120"/>
              <w:jc w:val="both"/>
              <w:rPr>
                <w:color w:val="000000"/>
                <w:sz w:val="24"/>
                <w:szCs w:val="24"/>
              </w:rPr>
            </w:pPr>
            <w:r w:rsidRPr="00774CFE">
              <w:rPr>
                <w:color w:val="000000"/>
                <w:sz w:val="24"/>
                <w:szCs w:val="24"/>
              </w:rPr>
              <w:t>Mideregenet</w:t>
            </w:r>
          </w:p>
        </w:tc>
        <w:tc>
          <w:tcPr>
            <w:tcW w:w="162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23</w:t>
            </w:r>
          </w:p>
        </w:tc>
        <w:tc>
          <w:tcPr>
            <w:tcW w:w="108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31.1%</w:t>
            </w:r>
          </w:p>
        </w:tc>
        <w:tc>
          <w:tcPr>
            <w:tcW w:w="117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44</w:t>
            </w:r>
          </w:p>
        </w:tc>
        <w:tc>
          <w:tcPr>
            <w:tcW w:w="216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17.1%</w:t>
            </w:r>
          </w:p>
        </w:tc>
      </w:tr>
      <w:tr w:rsidR="009368D8" w:rsidRPr="00774CFE" w:rsidTr="00DB0F16">
        <w:trPr>
          <w:trHeight w:val="600"/>
        </w:trPr>
        <w:tc>
          <w:tcPr>
            <w:tcW w:w="964" w:type="dxa"/>
            <w:vMerge/>
            <w:hideMark/>
          </w:tcPr>
          <w:p w:rsidR="009368D8" w:rsidRPr="00774CFE" w:rsidRDefault="009368D8" w:rsidP="008F0A86">
            <w:pPr>
              <w:spacing w:before="120" w:after="120"/>
              <w:jc w:val="both"/>
              <w:rPr>
                <w:color w:val="000000"/>
                <w:sz w:val="24"/>
                <w:szCs w:val="24"/>
              </w:rPr>
            </w:pPr>
          </w:p>
        </w:tc>
        <w:tc>
          <w:tcPr>
            <w:tcW w:w="2292" w:type="dxa"/>
            <w:hideMark/>
          </w:tcPr>
          <w:p w:rsidR="009368D8" w:rsidRPr="00774CFE" w:rsidRDefault="009368D8" w:rsidP="008F0A86">
            <w:pPr>
              <w:spacing w:before="120" w:after="120"/>
              <w:jc w:val="both"/>
              <w:rPr>
                <w:color w:val="000000"/>
                <w:sz w:val="24"/>
                <w:szCs w:val="24"/>
              </w:rPr>
            </w:pPr>
            <w:r w:rsidRPr="00774CFE">
              <w:rPr>
                <w:color w:val="000000"/>
                <w:sz w:val="24"/>
                <w:szCs w:val="24"/>
              </w:rPr>
              <w:t>DilaAferara</w:t>
            </w:r>
          </w:p>
        </w:tc>
        <w:tc>
          <w:tcPr>
            <w:tcW w:w="162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23</w:t>
            </w:r>
          </w:p>
        </w:tc>
        <w:tc>
          <w:tcPr>
            <w:tcW w:w="108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31.1%</w:t>
            </w:r>
          </w:p>
        </w:tc>
        <w:tc>
          <w:tcPr>
            <w:tcW w:w="117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87</w:t>
            </w:r>
          </w:p>
        </w:tc>
        <w:tc>
          <w:tcPr>
            <w:tcW w:w="216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33.9%</w:t>
            </w:r>
          </w:p>
        </w:tc>
      </w:tr>
      <w:tr w:rsidR="009368D8" w:rsidRPr="00774CFE" w:rsidTr="00DB0F16">
        <w:trPr>
          <w:trHeight w:val="600"/>
        </w:trPr>
        <w:tc>
          <w:tcPr>
            <w:tcW w:w="964" w:type="dxa"/>
            <w:vMerge/>
            <w:hideMark/>
          </w:tcPr>
          <w:p w:rsidR="009368D8" w:rsidRPr="00774CFE" w:rsidRDefault="009368D8" w:rsidP="008F0A86">
            <w:pPr>
              <w:spacing w:before="120" w:after="120"/>
              <w:jc w:val="both"/>
              <w:rPr>
                <w:color w:val="000000"/>
                <w:sz w:val="24"/>
                <w:szCs w:val="24"/>
              </w:rPr>
            </w:pPr>
          </w:p>
        </w:tc>
        <w:tc>
          <w:tcPr>
            <w:tcW w:w="2292" w:type="dxa"/>
            <w:hideMark/>
          </w:tcPr>
          <w:p w:rsidR="009368D8" w:rsidRPr="00774CFE" w:rsidRDefault="009368D8" w:rsidP="008F0A86">
            <w:pPr>
              <w:spacing w:before="120" w:after="120"/>
              <w:jc w:val="both"/>
              <w:rPr>
                <w:color w:val="000000"/>
                <w:sz w:val="24"/>
                <w:szCs w:val="24"/>
              </w:rPr>
            </w:pPr>
            <w:r w:rsidRPr="00774CFE">
              <w:rPr>
                <w:color w:val="000000"/>
                <w:sz w:val="24"/>
                <w:szCs w:val="24"/>
              </w:rPr>
              <w:t>Subtotal</w:t>
            </w:r>
          </w:p>
        </w:tc>
        <w:tc>
          <w:tcPr>
            <w:tcW w:w="162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74</w:t>
            </w:r>
          </w:p>
        </w:tc>
        <w:tc>
          <w:tcPr>
            <w:tcW w:w="108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100.0%</w:t>
            </w:r>
          </w:p>
        </w:tc>
        <w:tc>
          <w:tcPr>
            <w:tcW w:w="117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257</w:t>
            </w:r>
          </w:p>
        </w:tc>
        <w:tc>
          <w:tcPr>
            <w:tcW w:w="2160" w:type="dxa"/>
            <w:noWrap/>
            <w:hideMark/>
          </w:tcPr>
          <w:p w:rsidR="009368D8" w:rsidRPr="00774CFE" w:rsidRDefault="009368D8" w:rsidP="008F0A86">
            <w:pPr>
              <w:spacing w:before="120" w:after="120"/>
              <w:jc w:val="both"/>
              <w:rPr>
                <w:color w:val="000000"/>
                <w:sz w:val="24"/>
                <w:szCs w:val="24"/>
              </w:rPr>
            </w:pPr>
            <w:r w:rsidRPr="00774CFE">
              <w:rPr>
                <w:color w:val="000000"/>
                <w:sz w:val="24"/>
                <w:szCs w:val="24"/>
              </w:rPr>
              <w:t>100.0%</w:t>
            </w:r>
          </w:p>
        </w:tc>
      </w:tr>
    </w:tbl>
    <w:p w:rsidR="00D96E53" w:rsidRPr="00774CFE" w:rsidRDefault="00D96E53" w:rsidP="008F0A86">
      <w:pPr>
        <w:pStyle w:val="Default"/>
        <w:spacing w:before="120" w:after="120" w:line="240" w:lineRule="exact"/>
        <w:jc w:val="both"/>
        <w:rPr>
          <w:rFonts w:ascii="Times New Roman" w:eastAsiaTheme="minorHAnsi" w:hAnsi="Times New Roman" w:cs="Times New Roman"/>
          <w:color w:val="auto"/>
        </w:rPr>
      </w:pPr>
    </w:p>
    <w:p w:rsidR="000F16BB" w:rsidRPr="00774CFE" w:rsidRDefault="00A97E59" w:rsidP="00E15F7F">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In line with this</w:t>
      </w:r>
      <w:r w:rsidR="006627DD" w:rsidRPr="00774CFE">
        <w:rPr>
          <w:rFonts w:ascii="Times New Roman" w:hAnsi="Times New Roman" w:cs="Times New Roman"/>
          <w:color w:val="auto"/>
        </w:rPr>
        <w:t>,</w:t>
      </w:r>
      <w:r w:rsidRPr="00774CFE">
        <w:rPr>
          <w:rFonts w:ascii="Times New Roman" w:hAnsi="Times New Roman" w:cs="Times New Roman"/>
          <w:color w:val="auto"/>
        </w:rPr>
        <w:t xml:space="preserve"> to deliver proper service by reducing inefficient operation by relevant sectors and by creating well organized communication channel between </w:t>
      </w:r>
      <w:r w:rsidR="00FC6D19" w:rsidRPr="00774CFE">
        <w:rPr>
          <w:rFonts w:ascii="Times New Roman" w:hAnsi="Times New Roman" w:cs="Times New Roman"/>
          <w:color w:val="auto"/>
        </w:rPr>
        <w:t>governments,</w:t>
      </w:r>
      <w:r w:rsidRPr="00774CFE">
        <w:rPr>
          <w:rFonts w:ascii="Times New Roman" w:hAnsi="Times New Roman" w:cs="Times New Roman"/>
          <w:color w:val="auto"/>
        </w:rPr>
        <w:t xml:space="preserve"> stakeholders and </w:t>
      </w:r>
      <w:r w:rsidR="00FC6D19" w:rsidRPr="00774CFE">
        <w:rPr>
          <w:rFonts w:ascii="Times New Roman" w:hAnsi="Times New Roman" w:cs="Times New Roman"/>
          <w:color w:val="auto"/>
        </w:rPr>
        <w:t>community, there</w:t>
      </w:r>
      <w:r w:rsidRPr="00774CFE">
        <w:rPr>
          <w:rFonts w:ascii="Times New Roman" w:hAnsi="Times New Roman" w:cs="Times New Roman"/>
          <w:color w:val="auto"/>
        </w:rPr>
        <w:t xml:space="preserve"> should be established potential information communication exchanging technology according to the country context</w:t>
      </w:r>
      <w:r w:rsidR="005E6800" w:rsidRPr="00774CFE">
        <w:rPr>
          <w:rFonts w:ascii="Times New Roman" w:hAnsi="Times New Roman" w:cs="Times New Roman"/>
          <w:color w:val="auto"/>
        </w:rPr>
        <w:t>,</w:t>
      </w:r>
      <w:r w:rsidRPr="00774CFE">
        <w:rPr>
          <w:rFonts w:ascii="Times New Roman" w:hAnsi="Times New Roman" w:cs="Times New Roman"/>
          <w:color w:val="auto"/>
        </w:rPr>
        <w:t xml:space="preserve"> </w:t>
      </w:r>
      <w:r w:rsidRPr="00774CFE">
        <w:rPr>
          <w:rFonts w:ascii="Times New Roman" w:eastAsiaTheme="minorHAnsi" w:hAnsi="Times New Roman" w:cs="Times New Roman"/>
        </w:rPr>
        <w:t>Clement Dzidonu (2010)</w:t>
      </w:r>
      <w:r w:rsidR="00E15F7F" w:rsidRPr="00774CFE">
        <w:rPr>
          <w:rFonts w:ascii="Times New Roman" w:eastAsiaTheme="minorHAnsi" w:hAnsi="Times New Roman" w:cs="Times New Roman"/>
        </w:rPr>
        <w:t>.</w:t>
      </w:r>
      <w:r w:rsidR="00C937F5" w:rsidRPr="00774CFE">
        <w:rPr>
          <w:b/>
        </w:rPr>
        <w:t xml:space="preserve"> </w:t>
      </w:r>
      <w:r w:rsidR="00C937F5" w:rsidRPr="00774CFE">
        <w:rPr>
          <w:rFonts w:ascii="Times New Roman" w:hAnsi="Times New Roman" w:cs="Times New Roman"/>
        </w:rPr>
        <w:t>It</w:t>
      </w:r>
      <w:r w:rsidR="00C937F5" w:rsidRPr="00774CFE">
        <w:rPr>
          <w:rFonts w:ascii="Times New Roman" w:hAnsi="Times New Roman" w:cs="Times New Roman"/>
          <w:b/>
        </w:rPr>
        <w:t xml:space="preserve"> </w:t>
      </w:r>
      <w:r w:rsidR="00C937F5" w:rsidRPr="00774CFE">
        <w:rPr>
          <w:rFonts w:ascii="Times New Roman" w:hAnsi="Times New Roman" w:cs="Times New Roman"/>
        </w:rPr>
        <w:t>was found that</w:t>
      </w:r>
      <w:r w:rsidR="00E034BE" w:rsidRPr="00774CFE">
        <w:rPr>
          <w:rFonts w:ascii="Times New Roman" w:hAnsi="Times New Roman" w:cs="Times New Roman"/>
        </w:rPr>
        <w:t xml:space="preserve"> </w:t>
      </w:r>
      <w:r w:rsidR="00C937F5" w:rsidRPr="00774CFE">
        <w:rPr>
          <w:rFonts w:ascii="Times New Roman" w:hAnsi="Times New Roman" w:cs="Times New Roman"/>
        </w:rPr>
        <w:t>most of the schemes were sustain</w:t>
      </w:r>
      <w:r w:rsidR="006627DD" w:rsidRPr="00774CFE">
        <w:rPr>
          <w:rFonts w:ascii="Times New Roman" w:hAnsi="Times New Roman" w:cs="Times New Roman"/>
        </w:rPr>
        <w:t>ed</w:t>
      </w:r>
      <w:r w:rsidR="0016154D" w:rsidRPr="00774CFE">
        <w:rPr>
          <w:rFonts w:ascii="Times New Roman" w:hAnsi="Times New Roman" w:cs="Times New Roman"/>
        </w:rPr>
        <w:t xml:space="preserve"> at Fura and Mideregenet </w:t>
      </w:r>
      <w:r w:rsidR="00C937F5" w:rsidRPr="00774CFE">
        <w:rPr>
          <w:rFonts w:ascii="Times New Roman" w:hAnsi="Times New Roman" w:cs="Times New Roman"/>
        </w:rPr>
        <w:t xml:space="preserve">as compare to DilaAferara and Taremesa kebeles due to the presence of WASHCOs regular </w:t>
      </w:r>
      <w:r w:rsidR="005E6800" w:rsidRPr="00774CFE">
        <w:rPr>
          <w:rFonts w:ascii="Times New Roman" w:hAnsi="Times New Roman" w:cs="Times New Roman"/>
        </w:rPr>
        <w:t>performance</w:t>
      </w:r>
      <w:r w:rsidR="00C937F5" w:rsidRPr="00774CFE">
        <w:rPr>
          <w:rFonts w:ascii="Times New Roman" w:hAnsi="Times New Roman" w:cs="Times New Roman"/>
        </w:rPr>
        <w:t xml:space="preserve"> on overall management of w</w:t>
      </w:r>
      <w:r w:rsidR="00035107" w:rsidRPr="00774CFE">
        <w:rPr>
          <w:rFonts w:ascii="Times New Roman" w:hAnsi="Times New Roman" w:cs="Times New Roman"/>
        </w:rPr>
        <w:t>ater supply schemes. In general</w:t>
      </w:r>
      <w:r w:rsidR="00C937F5" w:rsidRPr="00774CFE">
        <w:rPr>
          <w:rFonts w:ascii="Times New Roman" w:hAnsi="Times New Roman" w:cs="Times New Roman"/>
        </w:rPr>
        <w:t xml:space="preserve"> as it is </w:t>
      </w:r>
      <w:r w:rsidR="00035107" w:rsidRPr="00774CFE">
        <w:rPr>
          <w:rFonts w:ascii="Times New Roman" w:hAnsi="Times New Roman" w:cs="Times New Roman"/>
        </w:rPr>
        <w:t>indicated in</w:t>
      </w:r>
      <w:r w:rsidR="0016154D" w:rsidRPr="00774CFE">
        <w:rPr>
          <w:rFonts w:ascii="Times New Roman" w:hAnsi="Times New Roman" w:cs="Times New Roman"/>
        </w:rPr>
        <w:t xml:space="preserve"> table 26</w:t>
      </w:r>
      <w:r w:rsidR="00C937F5" w:rsidRPr="00774CFE">
        <w:rPr>
          <w:rFonts w:ascii="Times New Roman" w:hAnsi="Times New Roman" w:cs="Times New Roman"/>
        </w:rPr>
        <w:t xml:space="preserve"> </w:t>
      </w:r>
      <w:r w:rsidR="006627DD" w:rsidRPr="00774CFE">
        <w:rPr>
          <w:rFonts w:ascii="Times New Roman" w:hAnsi="Times New Roman" w:cs="Times New Roman"/>
        </w:rPr>
        <w:t>and</w:t>
      </w:r>
      <w:r w:rsidR="00035107" w:rsidRPr="00774CFE">
        <w:rPr>
          <w:rFonts w:ascii="Times New Roman" w:hAnsi="Times New Roman" w:cs="Times New Roman"/>
        </w:rPr>
        <w:t>,</w:t>
      </w:r>
      <w:r w:rsidR="006627DD" w:rsidRPr="00774CFE">
        <w:rPr>
          <w:rFonts w:ascii="Times New Roman" w:hAnsi="Times New Roman" w:cs="Times New Roman"/>
        </w:rPr>
        <w:t xml:space="preserve"> it was found from</w:t>
      </w:r>
      <w:r w:rsidR="00C937F5" w:rsidRPr="00774CFE">
        <w:rPr>
          <w:rFonts w:ascii="Times New Roman" w:hAnsi="Times New Roman" w:cs="Times New Roman"/>
        </w:rPr>
        <w:t xml:space="preserve"> key interviewer and focus group discussion, the four sampled kebeles WASHCOs members’ regular </w:t>
      </w:r>
      <w:r w:rsidR="005E6800" w:rsidRPr="00774CFE">
        <w:rPr>
          <w:rFonts w:ascii="Times New Roman" w:hAnsi="Times New Roman" w:cs="Times New Roman"/>
        </w:rPr>
        <w:t>performance</w:t>
      </w:r>
      <w:r w:rsidR="00C937F5" w:rsidRPr="00774CFE">
        <w:rPr>
          <w:rFonts w:ascii="Times New Roman" w:hAnsi="Times New Roman" w:cs="Times New Roman"/>
        </w:rPr>
        <w:t xml:space="preserve"> needs more improvement</w:t>
      </w:r>
      <w:r w:rsidR="006627DD" w:rsidRPr="00774CFE">
        <w:rPr>
          <w:rFonts w:ascii="Times New Roman" w:hAnsi="Times New Roman" w:cs="Times New Roman"/>
        </w:rPr>
        <w:t xml:space="preserve">. </w:t>
      </w:r>
    </w:p>
    <w:p w:rsidR="00294F7E" w:rsidRPr="00774CFE" w:rsidRDefault="003D7A1F" w:rsidP="00294F7E">
      <w:pPr>
        <w:pStyle w:val="Caption"/>
        <w:spacing w:before="120" w:after="120" w:line="360" w:lineRule="auto"/>
        <w:jc w:val="both"/>
        <w:rPr>
          <w:b w:val="0"/>
          <w:sz w:val="24"/>
          <w:szCs w:val="24"/>
        </w:rPr>
      </w:pPr>
      <w:r w:rsidRPr="00774CFE">
        <w:rPr>
          <w:b w:val="0"/>
          <w:sz w:val="24"/>
          <w:szCs w:val="24"/>
        </w:rPr>
        <w:t>A</w:t>
      </w:r>
      <w:r w:rsidR="000F16BB" w:rsidRPr="00774CFE">
        <w:rPr>
          <w:b w:val="0"/>
          <w:sz w:val="24"/>
          <w:szCs w:val="24"/>
        </w:rPr>
        <w:t xml:space="preserve">lmost 50% of the respondents comprise that the water seller were not operate the water supply schemes as per the seated </w:t>
      </w:r>
      <w:r w:rsidR="00CC5426" w:rsidRPr="00774CFE">
        <w:rPr>
          <w:b w:val="0"/>
          <w:sz w:val="24"/>
          <w:szCs w:val="24"/>
        </w:rPr>
        <w:t>time (</w:t>
      </w:r>
      <w:r w:rsidRPr="00774CFE">
        <w:rPr>
          <w:b w:val="0"/>
          <w:sz w:val="24"/>
          <w:szCs w:val="24"/>
        </w:rPr>
        <w:t xml:space="preserve">Table </w:t>
      </w:r>
      <w:r w:rsidR="0016154D" w:rsidRPr="00774CFE">
        <w:rPr>
          <w:b w:val="0"/>
          <w:sz w:val="24"/>
          <w:szCs w:val="24"/>
        </w:rPr>
        <w:t>27</w:t>
      </w:r>
      <w:r w:rsidRPr="00774CFE">
        <w:rPr>
          <w:b w:val="0"/>
          <w:sz w:val="24"/>
          <w:szCs w:val="24"/>
        </w:rPr>
        <w:t>)</w:t>
      </w:r>
      <w:r w:rsidR="000F16BB" w:rsidRPr="00774CFE">
        <w:rPr>
          <w:b w:val="0"/>
          <w:sz w:val="24"/>
          <w:szCs w:val="24"/>
        </w:rPr>
        <w:t>. In addition to this they also stated that due to this reason they were stayed for long time and this created overcrowded on the schemes while the beneficiaries were used.</w:t>
      </w:r>
    </w:p>
    <w:p w:rsidR="00A90596" w:rsidRPr="00774CFE" w:rsidRDefault="00A90596" w:rsidP="00A90596"/>
    <w:p w:rsidR="00A90596" w:rsidRPr="00774CFE" w:rsidRDefault="00A90596" w:rsidP="00A90596"/>
    <w:p w:rsidR="00A90596" w:rsidRPr="00774CFE" w:rsidRDefault="00A90596" w:rsidP="00A90596"/>
    <w:p w:rsidR="00A27AB7" w:rsidRPr="00774CFE" w:rsidRDefault="00294F7E" w:rsidP="00294F7E">
      <w:pPr>
        <w:pStyle w:val="Caption"/>
        <w:keepNext/>
        <w:rPr>
          <w:b w:val="0"/>
          <w:sz w:val="24"/>
          <w:szCs w:val="24"/>
        </w:rPr>
      </w:pPr>
      <w:bookmarkStart w:id="79" w:name="_Toc523188568"/>
      <w:r w:rsidRPr="00774CFE">
        <w:rPr>
          <w:b w:val="0"/>
          <w:sz w:val="24"/>
          <w:szCs w:val="24"/>
        </w:rPr>
        <w:lastRenderedPageBreak/>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19</w:t>
      </w:r>
      <w:r w:rsidR="00C15632" w:rsidRPr="00774CFE">
        <w:rPr>
          <w:b w:val="0"/>
          <w:sz w:val="24"/>
          <w:szCs w:val="24"/>
        </w:rPr>
        <w:fldChar w:fldCharType="end"/>
      </w:r>
      <w:r w:rsidR="00BA68C6" w:rsidRPr="00774CFE">
        <w:rPr>
          <w:b w:val="0"/>
          <w:sz w:val="24"/>
          <w:szCs w:val="24"/>
        </w:rPr>
        <w:t>:</w:t>
      </w:r>
      <w:r w:rsidR="00AC6FC9" w:rsidRPr="00774CFE">
        <w:rPr>
          <w:b w:val="0"/>
          <w:sz w:val="24"/>
          <w:szCs w:val="24"/>
        </w:rPr>
        <w:t xml:space="preserve"> </w:t>
      </w:r>
      <w:r w:rsidR="0067493B" w:rsidRPr="00774CFE">
        <w:rPr>
          <w:b w:val="0"/>
          <w:sz w:val="24"/>
          <w:szCs w:val="24"/>
        </w:rPr>
        <w:t>Situation of water seller regular operation of water supply schemes</w:t>
      </w:r>
      <w:bookmarkEnd w:id="79"/>
      <w:r w:rsidR="0067493B" w:rsidRPr="00774CFE">
        <w:rPr>
          <w:b w:val="0"/>
          <w:sz w:val="24"/>
          <w:szCs w:val="24"/>
        </w:rPr>
        <w:t xml:space="preserve"> </w:t>
      </w:r>
    </w:p>
    <w:tbl>
      <w:tblPr>
        <w:tblStyle w:val="TableGrid"/>
        <w:tblpPr w:leftFromText="180" w:rightFromText="180" w:vertAnchor="text" w:horzAnchor="margin" w:tblpY="283"/>
        <w:tblW w:w="8926" w:type="dxa"/>
        <w:tblLook w:val="04A0"/>
      </w:tblPr>
      <w:tblGrid>
        <w:gridCol w:w="3080"/>
        <w:gridCol w:w="1300"/>
        <w:gridCol w:w="1380"/>
        <w:gridCol w:w="3166"/>
      </w:tblGrid>
      <w:tr w:rsidR="00116AC9" w:rsidRPr="00774CFE" w:rsidTr="00DB0F16">
        <w:trPr>
          <w:trHeight w:val="600"/>
        </w:trPr>
        <w:tc>
          <w:tcPr>
            <w:tcW w:w="4380" w:type="dxa"/>
            <w:gridSpan w:val="2"/>
            <w:hideMark/>
          </w:tcPr>
          <w:p w:rsidR="00116AC9" w:rsidRPr="00774CFE" w:rsidRDefault="001F6BB6" w:rsidP="001F6BB6">
            <w:pPr>
              <w:spacing w:before="120" w:after="120"/>
              <w:jc w:val="center"/>
              <w:rPr>
                <w:color w:val="000000"/>
                <w:sz w:val="24"/>
                <w:szCs w:val="24"/>
              </w:rPr>
            </w:pPr>
            <w:r w:rsidRPr="00774CFE">
              <w:rPr>
                <w:color w:val="000000"/>
                <w:sz w:val="24"/>
                <w:szCs w:val="24"/>
              </w:rPr>
              <w:t>Description</w:t>
            </w:r>
          </w:p>
        </w:tc>
        <w:tc>
          <w:tcPr>
            <w:tcW w:w="1380" w:type="dxa"/>
            <w:hideMark/>
          </w:tcPr>
          <w:p w:rsidR="00116AC9" w:rsidRPr="00774CFE" w:rsidRDefault="00116AC9" w:rsidP="00116AC9">
            <w:pPr>
              <w:spacing w:before="120" w:after="120"/>
              <w:jc w:val="both"/>
              <w:rPr>
                <w:color w:val="000000"/>
                <w:sz w:val="24"/>
                <w:szCs w:val="24"/>
              </w:rPr>
            </w:pPr>
            <w:r w:rsidRPr="00774CFE">
              <w:rPr>
                <w:color w:val="000000"/>
                <w:sz w:val="24"/>
                <w:szCs w:val="24"/>
              </w:rPr>
              <w:t>Count</w:t>
            </w:r>
          </w:p>
        </w:tc>
        <w:tc>
          <w:tcPr>
            <w:tcW w:w="3166" w:type="dxa"/>
            <w:hideMark/>
          </w:tcPr>
          <w:p w:rsidR="00116AC9" w:rsidRPr="00774CFE" w:rsidRDefault="00116AC9" w:rsidP="00116AC9">
            <w:pPr>
              <w:spacing w:before="120" w:after="120"/>
              <w:jc w:val="both"/>
              <w:rPr>
                <w:color w:val="000000"/>
                <w:sz w:val="24"/>
                <w:szCs w:val="24"/>
              </w:rPr>
            </w:pPr>
            <w:r w:rsidRPr="00774CFE">
              <w:rPr>
                <w:color w:val="000000"/>
                <w:sz w:val="24"/>
                <w:szCs w:val="24"/>
              </w:rPr>
              <w:t>Column N %</w:t>
            </w:r>
          </w:p>
        </w:tc>
      </w:tr>
      <w:tr w:rsidR="00116AC9" w:rsidRPr="00774CFE" w:rsidTr="00DB0F16">
        <w:trPr>
          <w:trHeight w:val="600"/>
        </w:trPr>
        <w:tc>
          <w:tcPr>
            <w:tcW w:w="3080" w:type="dxa"/>
            <w:vMerge w:val="restart"/>
            <w:hideMark/>
          </w:tcPr>
          <w:p w:rsidR="001E46D5" w:rsidRPr="00774CFE" w:rsidRDefault="001E46D5" w:rsidP="00116AC9">
            <w:pPr>
              <w:spacing w:before="120" w:after="120"/>
              <w:rPr>
                <w:color w:val="000000"/>
                <w:sz w:val="24"/>
                <w:szCs w:val="24"/>
              </w:rPr>
            </w:pPr>
          </w:p>
          <w:p w:rsidR="00116AC9" w:rsidRPr="00774CFE" w:rsidRDefault="00116AC9" w:rsidP="00116AC9">
            <w:pPr>
              <w:spacing w:before="120" w:after="120"/>
              <w:rPr>
                <w:color w:val="000000"/>
                <w:sz w:val="24"/>
                <w:szCs w:val="24"/>
              </w:rPr>
            </w:pPr>
            <w:r w:rsidRPr="00774CFE">
              <w:rPr>
                <w:color w:val="000000"/>
                <w:sz w:val="24"/>
                <w:szCs w:val="24"/>
              </w:rPr>
              <w:t>Water seller regular operation  of water supply schemes</w:t>
            </w:r>
          </w:p>
        </w:tc>
        <w:tc>
          <w:tcPr>
            <w:tcW w:w="1300" w:type="dxa"/>
            <w:hideMark/>
          </w:tcPr>
          <w:p w:rsidR="00116AC9" w:rsidRPr="00774CFE" w:rsidRDefault="00116AC9" w:rsidP="00116AC9">
            <w:pPr>
              <w:spacing w:before="120" w:after="120"/>
              <w:jc w:val="both"/>
              <w:rPr>
                <w:color w:val="000000"/>
                <w:sz w:val="24"/>
                <w:szCs w:val="24"/>
              </w:rPr>
            </w:pPr>
            <w:r w:rsidRPr="00774CFE">
              <w:rPr>
                <w:color w:val="000000"/>
                <w:sz w:val="24"/>
                <w:szCs w:val="24"/>
              </w:rPr>
              <w:t>Yes</w:t>
            </w:r>
          </w:p>
        </w:tc>
        <w:tc>
          <w:tcPr>
            <w:tcW w:w="1380" w:type="dxa"/>
            <w:noWrap/>
            <w:hideMark/>
          </w:tcPr>
          <w:p w:rsidR="00116AC9" w:rsidRPr="00774CFE" w:rsidRDefault="00116AC9" w:rsidP="00116AC9">
            <w:pPr>
              <w:spacing w:before="120" w:after="120"/>
              <w:jc w:val="both"/>
              <w:rPr>
                <w:color w:val="000000"/>
                <w:sz w:val="24"/>
                <w:szCs w:val="24"/>
              </w:rPr>
            </w:pPr>
            <w:r w:rsidRPr="00774CFE">
              <w:rPr>
                <w:color w:val="000000"/>
                <w:sz w:val="24"/>
                <w:szCs w:val="24"/>
              </w:rPr>
              <w:t>164</w:t>
            </w:r>
          </w:p>
        </w:tc>
        <w:tc>
          <w:tcPr>
            <w:tcW w:w="3166" w:type="dxa"/>
            <w:noWrap/>
            <w:hideMark/>
          </w:tcPr>
          <w:p w:rsidR="00116AC9" w:rsidRPr="00774CFE" w:rsidRDefault="00116AC9" w:rsidP="00116AC9">
            <w:pPr>
              <w:spacing w:before="120" w:after="120"/>
              <w:jc w:val="both"/>
              <w:rPr>
                <w:color w:val="000000"/>
                <w:sz w:val="24"/>
                <w:szCs w:val="24"/>
              </w:rPr>
            </w:pPr>
            <w:r w:rsidRPr="00774CFE">
              <w:rPr>
                <w:color w:val="000000"/>
                <w:sz w:val="24"/>
                <w:szCs w:val="24"/>
              </w:rPr>
              <w:t>49.5%</w:t>
            </w:r>
          </w:p>
        </w:tc>
      </w:tr>
      <w:tr w:rsidR="00116AC9" w:rsidRPr="00774CFE" w:rsidTr="00DB0F16">
        <w:trPr>
          <w:trHeight w:val="600"/>
        </w:trPr>
        <w:tc>
          <w:tcPr>
            <w:tcW w:w="3080" w:type="dxa"/>
            <w:vMerge/>
            <w:hideMark/>
          </w:tcPr>
          <w:p w:rsidR="00116AC9" w:rsidRPr="00774CFE" w:rsidRDefault="00116AC9" w:rsidP="00116AC9">
            <w:pPr>
              <w:spacing w:before="120" w:after="120"/>
              <w:jc w:val="both"/>
              <w:rPr>
                <w:color w:val="000000"/>
                <w:sz w:val="24"/>
                <w:szCs w:val="24"/>
              </w:rPr>
            </w:pPr>
          </w:p>
        </w:tc>
        <w:tc>
          <w:tcPr>
            <w:tcW w:w="1300" w:type="dxa"/>
            <w:hideMark/>
          </w:tcPr>
          <w:p w:rsidR="00116AC9" w:rsidRPr="00774CFE" w:rsidRDefault="00116AC9" w:rsidP="00116AC9">
            <w:pPr>
              <w:spacing w:before="120" w:after="120"/>
              <w:jc w:val="both"/>
              <w:rPr>
                <w:color w:val="000000"/>
                <w:sz w:val="24"/>
                <w:szCs w:val="24"/>
              </w:rPr>
            </w:pPr>
            <w:r w:rsidRPr="00774CFE">
              <w:rPr>
                <w:color w:val="000000"/>
                <w:sz w:val="24"/>
                <w:szCs w:val="24"/>
              </w:rPr>
              <w:t>No</w:t>
            </w:r>
          </w:p>
        </w:tc>
        <w:tc>
          <w:tcPr>
            <w:tcW w:w="1380" w:type="dxa"/>
            <w:noWrap/>
            <w:hideMark/>
          </w:tcPr>
          <w:p w:rsidR="00116AC9" w:rsidRPr="00774CFE" w:rsidRDefault="00116AC9" w:rsidP="00116AC9">
            <w:pPr>
              <w:spacing w:before="120" w:after="120"/>
              <w:jc w:val="both"/>
              <w:rPr>
                <w:color w:val="000000"/>
                <w:sz w:val="24"/>
                <w:szCs w:val="24"/>
              </w:rPr>
            </w:pPr>
            <w:r w:rsidRPr="00774CFE">
              <w:rPr>
                <w:color w:val="000000"/>
                <w:sz w:val="24"/>
                <w:szCs w:val="24"/>
              </w:rPr>
              <w:t>167</w:t>
            </w:r>
          </w:p>
        </w:tc>
        <w:tc>
          <w:tcPr>
            <w:tcW w:w="3166" w:type="dxa"/>
            <w:noWrap/>
            <w:hideMark/>
          </w:tcPr>
          <w:p w:rsidR="00116AC9" w:rsidRPr="00774CFE" w:rsidRDefault="00116AC9" w:rsidP="00116AC9">
            <w:pPr>
              <w:spacing w:before="120" w:after="120"/>
              <w:jc w:val="both"/>
              <w:rPr>
                <w:color w:val="000000"/>
                <w:sz w:val="24"/>
                <w:szCs w:val="24"/>
              </w:rPr>
            </w:pPr>
            <w:r w:rsidRPr="00774CFE">
              <w:rPr>
                <w:color w:val="000000"/>
                <w:sz w:val="24"/>
                <w:szCs w:val="24"/>
              </w:rPr>
              <w:t>50.5%</w:t>
            </w:r>
          </w:p>
        </w:tc>
      </w:tr>
      <w:tr w:rsidR="00116AC9" w:rsidRPr="00774CFE" w:rsidTr="00DB0F16">
        <w:trPr>
          <w:trHeight w:val="600"/>
        </w:trPr>
        <w:tc>
          <w:tcPr>
            <w:tcW w:w="3080" w:type="dxa"/>
            <w:vMerge/>
            <w:hideMark/>
          </w:tcPr>
          <w:p w:rsidR="00116AC9" w:rsidRPr="00774CFE" w:rsidRDefault="00116AC9" w:rsidP="00116AC9">
            <w:pPr>
              <w:spacing w:before="120" w:after="120"/>
              <w:jc w:val="both"/>
              <w:rPr>
                <w:color w:val="000000"/>
                <w:sz w:val="24"/>
                <w:szCs w:val="24"/>
              </w:rPr>
            </w:pPr>
          </w:p>
        </w:tc>
        <w:tc>
          <w:tcPr>
            <w:tcW w:w="1300" w:type="dxa"/>
            <w:hideMark/>
          </w:tcPr>
          <w:p w:rsidR="00116AC9" w:rsidRPr="00774CFE" w:rsidRDefault="00116AC9" w:rsidP="00116AC9">
            <w:pPr>
              <w:spacing w:before="120" w:after="120"/>
              <w:jc w:val="both"/>
              <w:rPr>
                <w:color w:val="000000"/>
                <w:sz w:val="24"/>
                <w:szCs w:val="24"/>
              </w:rPr>
            </w:pPr>
            <w:r w:rsidRPr="00774CFE">
              <w:rPr>
                <w:color w:val="000000"/>
                <w:sz w:val="24"/>
                <w:szCs w:val="24"/>
              </w:rPr>
              <w:t>Subtotal</w:t>
            </w:r>
          </w:p>
        </w:tc>
        <w:tc>
          <w:tcPr>
            <w:tcW w:w="1380" w:type="dxa"/>
            <w:noWrap/>
            <w:hideMark/>
          </w:tcPr>
          <w:p w:rsidR="00116AC9" w:rsidRPr="00774CFE" w:rsidRDefault="00116AC9" w:rsidP="00116AC9">
            <w:pPr>
              <w:spacing w:before="120" w:after="120"/>
              <w:jc w:val="both"/>
              <w:rPr>
                <w:color w:val="000000"/>
                <w:sz w:val="24"/>
                <w:szCs w:val="24"/>
              </w:rPr>
            </w:pPr>
            <w:r w:rsidRPr="00774CFE">
              <w:rPr>
                <w:color w:val="000000"/>
                <w:sz w:val="24"/>
                <w:szCs w:val="24"/>
              </w:rPr>
              <w:t>331</w:t>
            </w:r>
          </w:p>
        </w:tc>
        <w:tc>
          <w:tcPr>
            <w:tcW w:w="3166" w:type="dxa"/>
            <w:noWrap/>
            <w:hideMark/>
          </w:tcPr>
          <w:p w:rsidR="00116AC9" w:rsidRPr="00774CFE" w:rsidRDefault="00116AC9" w:rsidP="00116AC9">
            <w:pPr>
              <w:spacing w:before="120" w:after="120"/>
              <w:jc w:val="both"/>
              <w:rPr>
                <w:color w:val="000000"/>
                <w:sz w:val="24"/>
                <w:szCs w:val="24"/>
              </w:rPr>
            </w:pPr>
            <w:r w:rsidRPr="00774CFE">
              <w:rPr>
                <w:color w:val="000000"/>
                <w:sz w:val="24"/>
                <w:szCs w:val="24"/>
              </w:rPr>
              <w:t>100.0%</w:t>
            </w:r>
          </w:p>
        </w:tc>
      </w:tr>
    </w:tbl>
    <w:p w:rsidR="000013B2" w:rsidRPr="00774CFE" w:rsidRDefault="00BA68C6" w:rsidP="00F72ED0">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rPr>
        <w:t xml:space="preserve">Because of this reasons </w:t>
      </w:r>
      <w:r w:rsidR="00773C8F" w:rsidRPr="00774CFE">
        <w:rPr>
          <w:rFonts w:ascii="Times New Roman" w:hAnsi="Times New Roman" w:cs="Times New Roman"/>
        </w:rPr>
        <w:t>proper operation and utilization of water supply schemes were</w:t>
      </w:r>
      <w:r w:rsidRPr="00774CFE">
        <w:rPr>
          <w:rFonts w:ascii="Times New Roman" w:hAnsi="Times New Roman" w:cs="Times New Roman"/>
        </w:rPr>
        <w:t xml:space="preserve"> not</w:t>
      </w:r>
      <w:r w:rsidR="00773C8F" w:rsidRPr="00774CFE">
        <w:rPr>
          <w:rFonts w:ascii="Times New Roman" w:hAnsi="Times New Roman" w:cs="Times New Roman"/>
        </w:rPr>
        <w:t xml:space="preserve"> </w:t>
      </w:r>
      <w:r w:rsidRPr="00774CFE">
        <w:rPr>
          <w:rFonts w:ascii="Times New Roman" w:hAnsi="Times New Roman" w:cs="Times New Roman"/>
        </w:rPr>
        <w:t>carried out</w:t>
      </w:r>
      <w:r w:rsidR="004F0F62" w:rsidRPr="00774CFE">
        <w:rPr>
          <w:rFonts w:ascii="Times New Roman" w:hAnsi="Times New Roman" w:cs="Times New Roman"/>
        </w:rPr>
        <w:t xml:space="preserve"> in some water supply schemes. </w:t>
      </w:r>
      <w:r w:rsidR="00151AF7" w:rsidRPr="00774CFE">
        <w:rPr>
          <w:rFonts w:ascii="Times New Roman" w:hAnsi="Times New Roman" w:cs="Times New Roman"/>
        </w:rPr>
        <w:t>Therefore for</w:t>
      </w:r>
      <w:r w:rsidR="004F0F62" w:rsidRPr="00774CFE">
        <w:rPr>
          <w:rFonts w:ascii="Times New Roman" w:hAnsi="Times New Roman" w:cs="Times New Roman"/>
        </w:rPr>
        <w:t xml:space="preserve"> proper water supply schemes </w:t>
      </w:r>
      <w:r w:rsidR="00151AF7" w:rsidRPr="00774CFE">
        <w:rPr>
          <w:rFonts w:ascii="Times New Roman" w:hAnsi="Times New Roman" w:cs="Times New Roman"/>
        </w:rPr>
        <w:t>operation, water</w:t>
      </w:r>
      <w:r w:rsidR="004F0F62" w:rsidRPr="00774CFE">
        <w:rPr>
          <w:rFonts w:ascii="Times New Roman" w:hAnsi="Times New Roman" w:cs="Times New Roman"/>
        </w:rPr>
        <w:t xml:space="preserve"> seller shall provide their service on the seated time. </w:t>
      </w:r>
      <w:r w:rsidR="00151AF7" w:rsidRPr="00774CFE">
        <w:rPr>
          <w:rFonts w:ascii="Times New Roman" w:hAnsi="Times New Roman" w:cs="Times New Roman"/>
        </w:rPr>
        <w:t xml:space="preserve">From practical point of </w:t>
      </w:r>
      <w:r w:rsidR="009A3CE1" w:rsidRPr="00774CFE">
        <w:rPr>
          <w:rFonts w:ascii="Times New Roman" w:hAnsi="Times New Roman" w:cs="Times New Roman"/>
        </w:rPr>
        <w:t xml:space="preserve">view, </w:t>
      </w:r>
      <w:r w:rsidR="00C96D93" w:rsidRPr="00774CFE">
        <w:rPr>
          <w:rFonts w:ascii="Times New Roman" w:hAnsi="Times New Roman" w:cs="Times New Roman"/>
        </w:rPr>
        <w:t xml:space="preserve">proper operation of water supply schemes </w:t>
      </w:r>
      <w:r w:rsidR="00CA5E9B" w:rsidRPr="00774CFE">
        <w:rPr>
          <w:rFonts w:ascii="Times New Roman" w:hAnsi="Times New Roman" w:cs="Times New Roman"/>
        </w:rPr>
        <w:t xml:space="preserve">means that delivery of service as per the seated time and </w:t>
      </w:r>
      <w:r w:rsidR="000957E7" w:rsidRPr="00774CFE">
        <w:rPr>
          <w:rFonts w:ascii="Times New Roman" w:hAnsi="Times New Roman" w:cs="Times New Roman"/>
        </w:rPr>
        <w:t>without</w:t>
      </w:r>
      <w:r w:rsidR="00CA5E9B" w:rsidRPr="00774CFE">
        <w:rPr>
          <w:rFonts w:ascii="Times New Roman" w:hAnsi="Times New Roman" w:cs="Times New Roman"/>
        </w:rPr>
        <w:t xml:space="preserve"> any beneficiary crowded on the water </w:t>
      </w:r>
      <w:r w:rsidR="00303424" w:rsidRPr="00774CFE">
        <w:rPr>
          <w:rFonts w:ascii="Times New Roman" w:hAnsi="Times New Roman" w:cs="Times New Roman"/>
        </w:rPr>
        <w:t>schemes</w:t>
      </w:r>
      <w:r w:rsidR="00CA5E9B" w:rsidRPr="00774CFE">
        <w:rPr>
          <w:rFonts w:ascii="Times New Roman" w:hAnsi="Times New Roman" w:cs="Times New Roman"/>
        </w:rPr>
        <w:t xml:space="preserve"> </w:t>
      </w:r>
      <w:r w:rsidR="00C96D93" w:rsidRPr="00774CFE">
        <w:rPr>
          <w:rFonts w:ascii="Times New Roman" w:hAnsi="Times New Roman" w:cs="Times New Roman"/>
        </w:rPr>
        <w:t>has significant contribution for water supply schemes sustainability</w:t>
      </w:r>
      <w:r w:rsidR="00DB641C" w:rsidRPr="00774CFE">
        <w:rPr>
          <w:rFonts w:ascii="Times New Roman" w:hAnsi="Times New Roman" w:cs="Times New Roman"/>
        </w:rPr>
        <w:t>.</w:t>
      </w:r>
    </w:p>
    <w:p w:rsidR="000D0825" w:rsidRPr="00774CFE" w:rsidRDefault="00462411" w:rsidP="00E15F7F">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Regarding to </w:t>
      </w:r>
      <w:r w:rsidR="00C523C3" w:rsidRPr="00774CFE">
        <w:rPr>
          <w:rFonts w:ascii="Times New Roman" w:hAnsi="Times New Roman" w:cs="Times New Roman"/>
          <w:color w:val="auto"/>
        </w:rPr>
        <w:t>caretaker service</w:t>
      </w:r>
      <w:r w:rsidR="00CA703D" w:rsidRPr="00774CFE">
        <w:rPr>
          <w:rFonts w:ascii="Times New Roman" w:hAnsi="Times New Roman" w:cs="Times New Roman"/>
          <w:color w:val="auto"/>
        </w:rPr>
        <w:t xml:space="preserve"> provision</w:t>
      </w:r>
      <w:r w:rsidRPr="00774CFE">
        <w:rPr>
          <w:rFonts w:ascii="Times New Roman" w:hAnsi="Times New Roman" w:cs="Times New Roman"/>
          <w:color w:val="auto"/>
        </w:rPr>
        <w:t xml:space="preserve"> </w:t>
      </w:r>
      <w:r w:rsidR="00EB1C31" w:rsidRPr="00774CFE">
        <w:rPr>
          <w:rFonts w:ascii="Times New Roman" w:hAnsi="Times New Roman" w:cs="Times New Roman"/>
          <w:color w:val="auto"/>
        </w:rPr>
        <w:t>(</w:t>
      </w:r>
      <w:r w:rsidRPr="00774CFE">
        <w:rPr>
          <w:rFonts w:ascii="Times New Roman" w:hAnsi="Times New Roman" w:cs="Times New Roman"/>
          <w:color w:val="auto"/>
        </w:rPr>
        <w:t>Table</w:t>
      </w:r>
      <w:r w:rsidR="00062512" w:rsidRPr="00774CFE">
        <w:rPr>
          <w:rFonts w:ascii="Times New Roman" w:hAnsi="Times New Roman" w:cs="Times New Roman"/>
          <w:color w:val="auto"/>
        </w:rPr>
        <w:t xml:space="preserve"> 2</w:t>
      </w:r>
      <w:r w:rsidR="0016154D" w:rsidRPr="00774CFE">
        <w:rPr>
          <w:rFonts w:ascii="Times New Roman" w:hAnsi="Times New Roman" w:cs="Times New Roman"/>
          <w:color w:val="auto"/>
        </w:rPr>
        <w:t>8</w:t>
      </w:r>
      <w:r w:rsidR="00EB1C31" w:rsidRPr="00774CFE">
        <w:rPr>
          <w:rFonts w:ascii="Times New Roman" w:hAnsi="Times New Roman" w:cs="Times New Roman"/>
          <w:color w:val="auto"/>
        </w:rPr>
        <w:t>)</w:t>
      </w:r>
      <w:r w:rsidR="00062512" w:rsidRPr="00774CFE">
        <w:rPr>
          <w:rFonts w:ascii="Times New Roman" w:hAnsi="Times New Roman" w:cs="Times New Roman"/>
          <w:color w:val="auto"/>
        </w:rPr>
        <w:t>,</w:t>
      </w:r>
      <w:r w:rsidRPr="00774CFE">
        <w:rPr>
          <w:rFonts w:ascii="Times New Roman" w:hAnsi="Times New Roman" w:cs="Times New Roman"/>
          <w:color w:val="auto"/>
        </w:rPr>
        <w:t xml:space="preserve"> indicated that </w:t>
      </w:r>
      <w:r w:rsidR="00255C26" w:rsidRPr="00774CFE">
        <w:rPr>
          <w:rFonts w:ascii="Times New Roman" w:hAnsi="Times New Roman" w:cs="Times New Roman"/>
          <w:color w:val="auto"/>
        </w:rPr>
        <w:t>57.4%</w:t>
      </w:r>
      <w:r w:rsidR="006657CC" w:rsidRPr="00774CFE">
        <w:rPr>
          <w:rFonts w:ascii="Times New Roman" w:hAnsi="Times New Roman" w:cs="Times New Roman"/>
          <w:color w:val="auto"/>
        </w:rPr>
        <w:t xml:space="preserve"> of respondent stated the caretakers were not provided immediate </w:t>
      </w:r>
      <w:r w:rsidR="002253BA" w:rsidRPr="00774CFE">
        <w:rPr>
          <w:rFonts w:ascii="Times New Roman" w:hAnsi="Times New Roman" w:cs="Times New Roman"/>
          <w:color w:val="auto"/>
        </w:rPr>
        <w:t>response for</w:t>
      </w:r>
      <w:r w:rsidR="006657CC" w:rsidRPr="00774CFE">
        <w:rPr>
          <w:rFonts w:ascii="Times New Roman" w:hAnsi="Times New Roman" w:cs="Times New Roman"/>
          <w:color w:val="auto"/>
        </w:rPr>
        <w:t xml:space="preserve"> maintenance of non fu</w:t>
      </w:r>
      <w:r w:rsidR="007953ED" w:rsidRPr="00774CFE">
        <w:rPr>
          <w:rFonts w:ascii="Times New Roman" w:hAnsi="Times New Roman" w:cs="Times New Roman"/>
          <w:color w:val="auto"/>
        </w:rPr>
        <w:t>nctional water supply schemes.</w:t>
      </w:r>
      <w:r w:rsidR="00DB641C" w:rsidRPr="00774CFE">
        <w:rPr>
          <w:rFonts w:ascii="Times New Roman" w:hAnsi="Times New Roman" w:cs="Times New Roman"/>
          <w:color w:val="auto"/>
        </w:rPr>
        <w:t xml:space="preserve"> </w:t>
      </w:r>
      <w:r w:rsidR="004E165B" w:rsidRPr="00774CFE">
        <w:rPr>
          <w:rFonts w:ascii="Times New Roman" w:hAnsi="Times New Roman" w:cs="Times New Roman"/>
          <w:color w:val="auto"/>
        </w:rPr>
        <w:t>At Fura and Midergenet kebeles most of the existing caretakers were provided immediate response on schemes maintenance. Due to this reasons it was found that the schemes those are found in Fura and Midergenet kebeles were more sustained as compare to Taremesa and Dila Aferara kebeles</w:t>
      </w:r>
      <w:r w:rsidR="00303424" w:rsidRPr="00774CFE">
        <w:rPr>
          <w:rFonts w:ascii="Times New Roman" w:hAnsi="Times New Roman" w:cs="Times New Roman"/>
          <w:color w:val="auto"/>
        </w:rPr>
        <w:t>(T</w:t>
      </w:r>
      <w:r w:rsidR="00C71D1E" w:rsidRPr="00774CFE">
        <w:rPr>
          <w:rFonts w:ascii="Times New Roman" w:hAnsi="Times New Roman" w:cs="Times New Roman"/>
          <w:color w:val="auto"/>
        </w:rPr>
        <w:t>able 11)</w:t>
      </w:r>
      <w:r w:rsidR="000D0825" w:rsidRPr="00774CFE">
        <w:rPr>
          <w:rFonts w:ascii="Times New Roman" w:hAnsi="Times New Roman" w:cs="Times New Roman"/>
          <w:color w:val="auto"/>
        </w:rPr>
        <w:t>.</w:t>
      </w:r>
    </w:p>
    <w:p w:rsidR="005E6800" w:rsidRPr="00774CFE" w:rsidRDefault="00DB641C" w:rsidP="00DB641C">
      <w:pPr>
        <w:spacing w:after="120" w:line="360" w:lineRule="auto"/>
      </w:pPr>
      <w:bookmarkStart w:id="80" w:name="_Toc523188569"/>
      <w:r w:rsidRPr="00774CFE">
        <w:t xml:space="preserve">Table </w:t>
      </w:r>
      <w:fldSimple w:instr=" SEQ Table \* ARABIC ">
        <w:r w:rsidR="00D4343B">
          <w:rPr>
            <w:noProof/>
          </w:rPr>
          <w:t>20</w:t>
        </w:r>
      </w:fldSimple>
      <w:r w:rsidRPr="00774CFE">
        <w:t>: care takers immediate response for schemes maintenance</w:t>
      </w:r>
      <w:bookmarkEnd w:id="80"/>
    </w:p>
    <w:tbl>
      <w:tblPr>
        <w:tblStyle w:val="TableGrid"/>
        <w:tblW w:w="8525" w:type="dxa"/>
        <w:tblLook w:val="04A0"/>
      </w:tblPr>
      <w:tblGrid>
        <w:gridCol w:w="1984"/>
        <w:gridCol w:w="1277"/>
        <w:gridCol w:w="1591"/>
        <w:gridCol w:w="1513"/>
        <w:gridCol w:w="1395"/>
        <w:gridCol w:w="765"/>
      </w:tblGrid>
      <w:tr w:rsidR="005E6800" w:rsidRPr="00774CFE" w:rsidTr="005E6800">
        <w:trPr>
          <w:trHeight w:val="562"/>
        </w:trPr>
        <w:tc>
          <w:tcPr>
            <w:tcW w:w="1984" w:type="dxa"/>
            <w:vMerge w:val="restart"/>
            <w:tcBorders>
              <w:bottom w:val="single" w:sz="4" w:space="0" w:color="000000" w:themeColor="text1"/>
            </w:tcBorders>
            <w:hideMark/>
          </w:tcPr>
          <w:p w:rsidR="005E6800" w:rsidRPr="00774CFE" w:rsidRDefault="005E6800" w:rsidP="00E67AB9">
            <w:pPr>
              <w:jc w:val="center"/>
              <w:rPr>
                <w:color w:val="000000"/>
                <w:sz w:val="24"/>
                <w:szCs w:val="24"/>
              </w:rPr>
            </w:pPr>
            <w:r w:rsidRPr="00774CFE">
              <w:rPr>
                <w:bCs/>
                <w:color w:val="000000"/>
                <w:sz w:val="24"/>
                <w:szCs w:val="24"/>
              </w:rPr>
              <w:t xml:space="preserve">Kebeles </w:t>
            </w:r>
          </w:p>
          <w:p w:rsidR="005E6800" w:rsidRPr="00774CFE" w:rsidRDefault="005E6800" w:rsidP="00E67AB9">
            <w:pPr>
              <w:rPr>
                <w:color w:val="000000"/>
                <w:sz w:val="24"/>
                <w:szCs w:val="24"/>
              </w:rPr>
            </w:pPr>
            <w:r w:rsidRPr="00774CFE">
              <w:rPr>
                <w:bCs/>
                <w:color w:val="000000"/>
                <w:sz w:val="24"/>
                <w:szCs w:val="24"/>
              </w:rPr>
              <w:t> </w:t>
            </w:r>
          </w:p>
        </w:tc>
        <w:tc>
          <w:tcPr>
            <w:tcW w:w="5776" w:type="dxa"/>
            <w:gridSpan w:val="4"/>
            <w:tcBorders>
              <w:bottom w:val="single" w:sz="4" w:space="0" w:color="000000" w:themeColor="text1"/>
            </w:tcBorders>
            <w:hideMark/>
          </w:tcPr>
          <w:p w:rsidR="005E6800" w:rsidRPr="00774CFE" w:rsidRDefault="005E6800" w:rsidP="00E67AB9">
            <w:pPr>
              <w:jc w:val="center"/>
              <w:rPr>
                <w:color w:val="000000"/>
                <w:sz w:val="24"/>
                <w:szCs w:val="24"/>
              </w:rPr>
            </w:pPr>
            <w:r w:rsidRPr="00774CFE">
              <w:rPr>
                <w:color w:val="000000"/>
                <w:sz w:val="24"/>
                <w:szCs w:val="24"/>
              </w:rPr>
              <w:t>Caretakers providing immediate response for schemes maintenance when failure may occur</w:t>
            </w:r>
          </w:p>
        </w:tc>
        <w:tc>
          <w:tcPr>
            <w:tcW w:w="765" w:type="dxa"/>
            <w:vMerge w:val="restart"/>
            <w:tcBorders>
              <w:top w:val="single" w:sz="4" w:space="0" w:color="auto"/>
              <w:right w:val="single" w:sz="4" w:space="0" w:color="auto"/>
            </w:tcBorders>
            <w:shd w:val="clear" w:color="auto" w:fill="auto"/>
          </w:tcPr>
          <w:p w:rsidR="005E6800" w:rsidRPr="00774CFE" w:rsidRDefault="005E6800">
            <w:pPr>
              <w:spacing w:after="200" w:line="276" w:lineRule="auto"/>
            </w:pPr>
            <w:r w:rsidRPr="00774CFE">
              <w:t xml:space="preserve">Total </w:t>
            </w:r>
          </w:p>
        </w:tc>
      </w:tr>
      <w:tr w:rsidR="005E6800" w:rsidRPr="00774CFE" w:rsidTr="00714303">
        <w:trPr>
          <w:trHeight w:val="288"/>
        </w:trPr>
        <w:tc>
          <w:tcPr>
            <w:tcW w:w="1984" w:type="dxa"/>
            <w:vMerge/>
            <w:hideMark/>
          </w:tcPr>
          <w:p w:rsidR="005E6800" w:rsidRPr="00774CFE" w:rsidRDefault="005E6800" w:rsidP="00E67AB9">
            <w:pPr>
              <w:rPr>
                <w:color w:val="000000"/>
                <w:sz w:val="24"/>
                <w:szCs w:val="24"/>
              </w:rPr>
            </w:pPr>
          </w:p>
        </w:tc>
        <w:tc>
          <w:tcPr>
            <w:tcW w:w="2868" w:type="dxa"/>
            <w:gridSpan w:val="2"/>
            <w:hideMark/>
          </w:tcPr>
          <w:p w:rsidR="005E6800" w:rsidRPr="00774CFE" w:rsidRDefault="005E6800" w:rsidP="00E67AB9">
            <w:pPr>
              <w:jc w:val="center"/>
              <w:rPr>
                <w:color w:val="000000"/>
                <w:sz w:val="24"/>
                <w:szCs w:val="24"/>
              </w:rPr>
            </w:pPr>
            <w:r w:rsidRPr="00774CFE">
              <w:rPr>
                <w:color w:val="000000"/>
                <w:sz w:val="24"/>
                <w:szCs w:val="24"/>
              </w:rPr>
              <w:t>Yes</w:t>
            </w:r>
          </w:p>
        </w:tc>
        <w:tc>
          <w:tcPr>
            <w:tcW w:w="2908" w:type="dxa"/>
            <w:gridSpan w:val="2"/>
            <w:hideMark/>
          </w:tcPr>
          <w:p w:rsidR="005E6800" w:rsidRPr="00774CFE" w:rsidRDefault="005E6800" w:rsidP="00E67AB9">
            <w:pPr>
              <w:jc w:val="center"/>
              <w:rPr>
                <w:color w:val="000000"/>
                <w:sz w:val="24"/>
                <w:szCs w:val="24"/>
              </w:rPr>
            </w:pPr>
            <w:r w:rsidRPr="00774CFE">
              <w:rPr>
                <w:color w:val="000000"/>
                <w:sz w:val="24"/>
                <w:szCs w:val="24"/>
              </w:rPr>
              <w:t>No</w:t>
            </w:r>
          </w:p>
        </w:tc>
        <w:tc>
          <w:tcPr>
            <w:tcW w:w="765" w:type="dxa"/>
            <w:vMerge/>
            <w:tcBorders>
              <w:right w:val="single" w:sz="4" w:space="0" w:color="auto"/>
            </w:tcBorders>
            <w:shd w:val="clear" w:color="auto" w:fill="auto"/>
          </w:tcPr>
          <w:p w:rsidR="005E6800" w:rsidRPr="00774CFE" w:rsidRDefault="005E6800">
            <w:pPr>
              <w:spacing w:after="200" w:line="276" w:lineRule="auto"/>
            </w:pPr>
          </w:p>
        </w:tc>
      </w:tr>
      <w:tr w:rsidR="005E6800" w:rsidRPr="00774CFE" w:rsidTr="005E6800">
        <w:trPr>
          <w:trHeight w:val="656"/>
        </w:trPr>
        <w:tc>
          <w:tcPr>
            <w:tcW w:w="1984" w:type="dxa"/>
            <w:tcBorders>
              <w:bottom w:val="single" w:sz="4" w:space="0" w:color="auto"/>
            </w:tcBorders>
            <w:hideMark/>
          </w:tcPr>
          <w:p w:rsidR="005E6800" w:rsidRPr="00774CFE" w:rsidRDefault="005E6800" w:rsidP="00E67AB9">
            <w:pPr>
              <w:rPr>
                <w:color w:val="000000"/>
                <w:sz w:val="24"/>
                <w:szCs w:val="24"/>
              </w:rPr>
            </w:pPr>
            <w:r w:rsidRPr="00774CFE">
              <w:rPr>
                <w:color w:val="000000"/>
                <w:sz w:val="24"/>
                <w:szCs w:val="24"/>
              </w:rPr>
              <w:t> </w:t>
            </w:r>
          </w:p>
          <w:p w:rsidR="005E6800" w:rsidRPr="00774CFE" w:rsidRDefault="005E6800" w:rsidP="00E67AB9">
            <w:pPr>
              <w:jc w:val="both"/>
              <w:rPr>
                <w:color w:val="000000"/>
                <w:sz w:val="24"/>
                <w:szCs w:val="24"/>
              </w:rPr>
            </w:pPr>
          </w:p>
        </w:tc>
        <w:tc>
          <w:tcPr>
            <w:tcW w:w="1277" w:type="dxa"/>
            <w:hideMark/>
          </w:tcPr>
          <w:p w:rsidR="005E6800" w:rsidRPr="00774CFE" w:rsidRDefault="005E6800" w:rsidP="00E67AB9">
            <w:pPr>
              <w:rPr>
                <w:color w:val="000000"/>
                <w:sz w:val="24"/>
                <w:szCs w:val="24"/>
              </w:rPr>
            </w:pPr>
            <w:r w:rsidRPr="00774CFE">
              <w:rPr>
                <w:color w:val="000000"/>
                <w:sz w:val="24"/>
                <w:szCs w:val="24"/>
              </w:rPr>
              <w:t>Count</w:t>
            </w:r>
          </w:p>
        </w:tc>
        <w:tc>
          <w:tcPr>
            <w:tcW w:w="1591" w:type="dxa"/>
            <w:hideMark/>
          </w:tcPr>
          <w:p w:rsidR="005E6800" w:rsidRPr="00774CFE" w:rsidRDefault="005E6800" w:rsidP="00E67AB9">
            <w:pPr>
              <w:rPr>
                <w:color w:val="000000"/>
                <w:sz w:val="24"/>
                <w:szCs w:val="24"/>
              </w:rPr>
            </w:pPr>
            <w:r w:rsidRPr="00774CFE">
              <w:rPr>
                <w:color w:val="000000"/>
                <w:sz w:val="24"/>
                <w:szCs w:val="24"/>
              </w:rPr>
              <w:t>Column N %</w:t>
            </w:r>
          </w:p>
        </w:tc>
        <w:tc>
          <w:tcPr>
            <w:tcW w:w="1513" w:type="dxa"/>
            <w:hideMark/>
          </w:tcPr>
          <w:p w:rsidR="005E6800" w:rsidRPr="00774CFE" w:rsidRDefault="005E6800" w:rsidP="00E67AB9">
            <w:pPr>
              <w:rPr>
                <w:color w:val="000000"/>
                <w:sz w:val="24"/>
                <w:szCs w:val="24"/>
              </w:rPr>
            </w:pPr>
            <w:r w:rsidRPr="00774CFE">
              <w:rPr>
                <w:color w:val="000000"/>
                <w:sz w:val="24"/>
                <w:szCs w:val="24"/>
              </w:rPr>
              <w:t>Count</w:t>
            </w:r>
          </w:p>
        </w:tc>
        <w:tc>
          <w:tcPr>
            <w:tcW w:w="1395" w:type="dxa"/>
            <w:hideMark/>
          </w:tcPr>
          <w:p w:rsidR="005E6800" w:rsidRPr="00774CFE" w:rsidRDefault="005E6800" w:rsidP="00E67AB9">
            <w:pPr>
              <w:rPr>
                <w:color w:val="000000"/>
                <w:sz w:val="24"/>
                <w:szCs w:val="24"/>
              </w:rPr>
            </w:pPr>
            <w:r w:rsidRPr="00774CFE">
              <w:rPr>
                <w:color w:val="000000"/>
                <w:sz w:val="24"/>
                <w:szCs w:val="24"/>
              </w:rPr>
              <w:t>Column N %</w:t>
            </w:r>
          </w:p>
        </w:tc>
        <w:tc>
          <w:tcPr>
            <w:tcW w:w="765" w:type="dxa"/>
            <w:vMerge/>
            <w:tcBorders>
              <w:bottom w:val="single" w:sz="4" w:space="0" w:color="auto"/>
              <w:right w:val="single" w:sz="4" w:space="0" w:color="auto"/>
            </w:tcBorders>
            <w:shd w:val="clear" w:color="auto" w:fill="auto"/>
          </w:tcPr>
          <w:p w:rsidR="005E6800" w:rsidRPr="00774CFE" w:rsidRDefault="005E6800">
            <w:pPr>
              <w:spacing w:after="200" w:line="276" w:lineRule="auto"/>
            </w:pPr>
          </w:p>
        </w:tc>
      </w:tr>
      <w:tr w:rsidR="005E6800" w:rsidRPr="00774CFE" w:rsidTr="005E6800">
        <w:trPr>
          <w:trHeight w:val="456"/>
        </w:trPr>
        <w:tc>
          <w:tcPr>
            <w:tcW w:w="1984" w:type="dxa"/>
            <w:tcBorders>
              <w:top w:val="single" w:sz="4" w:space="0" w:color="auto"/>
            </w:tcBorders>
            <w:hideMark/>
          </w:tcPr>
          <w:p w:rsidR="005E6800" w:rsidRPr="00774CFE" w:rsidRDefault="005E6800" w:rsidP="00E67AB9">
            <w:pPr>
              <w:jc w:val="both"/>
              <w:rPr>
                <w:color w:val="000000"/>
                <w:sz w:val="24"/>
                <w:szCs w:val="24"/>
              </w:rPr>
            </w:pPr>
            <w:r w:rsidRPr="00774CFE">
              <w:rPr>
                <w:color w:val="000000"/>
                <w:sz w:val="24"/>
                <w:szCs w:val="24"/>
              </w:rPr>
              <w:t xml:space="preserve">Taremesa </w:t>
            </w:r>
          </w:p>
        </w:tc>
        <w:tc>
          <w:tcPr>
            <w:tcW w:w="1277" w:type="dxa"/>
            <w:noWrap/>
            <w:hideMark/>
          </w:tcPr>
          <w:p w:rsidR="005E6800" w:rsidRPr="00774CFE" w:rsidRDefault="005E6800" w:rsidP="00E67AB9">
            <w:pPr>
              <w:jc w:val="both"/>
              <w:rPr>
                <w:color w:val="000000"/>
                <w:sz w:val="24"/>
                <w:szCs w:val="24"/>
              </w:rPr>
            </w:pPr>
            <w:r w:rsidRPr="00774CFE">
              <w:rPr>
                <w:color w:val="000000"/>
                <w:sz w:val="24"/>
                <w:szCs w:val="24"/>
              </w:rPr>
              <w:t>24</w:t>
            </w:r>
          </w:p>
        </w:tc>
        <w:tc>
          <w:tcPr>
            <w:tcW w:w="1591" w:type="dxa"/>
            <w:noWrap/>
            <w:hideMark/>
          </w:tcPr>
          <w:p w:rsidR="005E6800" w:rsidRPr="00774CFE" w:rsidRDefault="005E6800" w:rsidP="00E67AB9">
            <w:pPr>
              <w:jc w:val="right"/>
              <w:rPr>
                <w:color w:val="000000"/>
                <w:sz w:val="24"/>
                <w:szCs w:val="24"/>
              </w:rPr>
            </w:pPr>
            <w:r w:rsidRPr="00774CFE">
              <w:rPr>
                <w:color w:val="000000"/>
                <w:sz w:val="24"/>
                <w:szCs w:val="24"/>
              </w:rPr>
              <w:t>27.27%</w:t>
            </w:r>
          </w:p>
        </w:tc>
        <w:tc>
          <w:tcPr>
            <w:tcW w:w="1513" w:type="dxa"/>
            <w:noWrap/>
            <w:hideMark/>
          </w:tcPr>
          <w:p w:rsidR="005E6800" w:rsidRPr="00774CFE" w:rsidRDefault="005E6800" w:rsidP="00E67AB9">
            <w:pPr>
              <w:jc w:val="right"/>
              <w:rPr>
                <w:color w:val="000000"/>
                <w:sz w:val="24"/>
                <w:szCs w:val="24"/>
              </w:rPr>
            </w:pPr>
            <w:r w:rsidRPr="00774CFE">
              <w:rPr>
                <w:color w:val="000000"/>
                <w:sz w:val="24"/>
                <w:szCs w:val="24"/>
              </w:rPr>
              <w:t>64</w:t>
            </w:r>
          </w:p>
        </w:tc>
        <w:tc>
          <w:tcPr>
            <w:tcW w:w="1395" w:type="dxa"/>
            <w:noWrap/>
            <w:hideMark/>
          </w:tcPr>
          <w:p w:rsidR="005E6800" w:rsidRPr="00774CFE" w:rsidRDefault="005E6800" w:rsidP="00E67AB9">
            <w:pPr>
              <w:jc w:val="right"/>
              <w:rPr>
                <w:color w:val="000000"/>
                <w:sz w:val="24"/>
                <w:szCs w:val="24"/>
              </w:rPr>
            </w:pPr>
            <w:r w:rsidRPr="00774CFE">
              <w:rPr>
                <w:color w:val="000000"/>
                <w:sz w:val="24"/>
                <w:szCs w:val="24"/>
              </w:rPr>
              <w:t>72.73%</w:t>
            </w:r>
          </w:p>
        </w:tc>
        <w:tc>
          <w:tcPr>
            <w:tcW w:w="765" w:type="dxa"/>
            <w:tcBorders>
              <w:top w:val="single" w:sz="4" w:space="0" w:color="auto"/>
              <w:bottom w:val="single" w:sz="4" w:space="0" w:color="auto"/>
              <w:right w:val="single" w:sz="4" w:space="0" w:color="auto"/>
            </w:tcBorders>
            <w:shd w:val="clear" w:color="auto" w:fill="auto"/>
          </w:tcPr>
          <w:p w:rsidR="005E6800" w:rsidRPr="00774CFE" w:rsidRDefault="005E6800">
            <w:pPr>
              <w:spacing w:after="200" w:line="276" w:lineRule="auto"/>
            </w:pPr>
            <w:r w:rsidRPr="00774CFE">
              <w:t>88</w:t>
            </w:r>
          </w:p>
        </w:tc>
      </w:tr>
      <w:tr w:rsidR="005E6800" w:rsidRPr="00774CFE" w:rsidTr="005E6800">
        <w:trPr>
          <w:trHeight w:val="548"/>
        </w:trPr>
        <w:tc>
          <w:tcPr>
            <w:tcW w:w="1984" w:type="dxa"/>
            <w:hideMark/>
          </w:tcPr>
          <w:p w:rsidR="005E6800" w:rsidRPr="00774CFE" w:rsidRDefault="005E6800" w:rsidP="00E67AB9">
            <w:pPr>
              <w:jc w:val="both"/>
              <w:rPr>
                <w:color w:val="000000"/>
                <w:sz w:val="24"/>
                <w:szCs w:val="24"/>
              </w:rPr>
            </w:pPr>
            <w:r w:rsidRPr="00774CFE">
              <w:rPr>
                <w:color w:val="000000"/>
                <w:sz w:val="24"/>
                <w:szCs w:val="24"/>
              </w:rPr>
              <w:t>Fura</w:t>
            </w:r>
          </w:p>
        </w:tc>
        <w:tc>
          <w:tcPr>
            <w:tcW w:w="1277" w:type="dxa"/>
            <w:noWrap/>
            <w:hideMark/>
          </w:tcPr>
          <w:p w:rsidR="005E6800" w:rsidRPr="00774CFE" w:rsidRDefault="005E6800" w:rsidP="00E67AB9">
            <w:pPr>
              <w:jc w:val="both"/>
              <w:rPr>
                <w:color w:val="000000"/>
                <w:sz w:val="24"/>
                <w:szCs w:val="24"/>
              </w:rPr>
            </w:pPr>
            <w:r w:rsidRPr="00774CFE">
              <w:rPr>
                <w:color w:val="000000"/>
                <w:sz w:val="24"/>
                <w:szCs w:val="24"/>
              </w:rPr>
              <w:t>50</w:t>
            </w:r>
          </w:p>
        </w:tc>
        <w:tc>
          <w:tcPr>
            <w:tcW w:w="1591" w:type="dxa"/>
            <w:noWrap/>
            <w:hideMark/>
          </w:tcPr>
          <w:p w:rsidR="005E6800" w:rsidRPr="00774CFE" w:rsidRDefault="005E6800" w:rsidP="00E67AB9">
            <w:pPr>
              <w:jc w:val="right"/>
              <w:rPr>
                <w:color w:val="000000"/>
                <w:sz w:val="24"/>
                <w:szCs w:val="24"/>
              </w:rPr>
            </w:pPr>
            <w:r w:rsidRPr="00774CFE">
              <w:rPr>
                <w:color w:val="000000"/>
                <w:sz w:val="24"/>
                <w:szCs w:val="24"/>
              </w:rPr>
              <w:t>75.75%</w:t>
            </w:r>
          </w:p>
        </w:tc>
        <w:tc>
          <w:tcPr>
            <w:tcW w:w="1513" w:type="dxa"/>
            <w:noWrap/>
            <w:hideMark/>
          </w:tcPr>
          <w:p w:rsidR="005E6800" w:rsidRPr="00774CFE" w:rsidRDefault="005E6800" w:rsidP="00E67AB9">
            <w:pPr>
              <w:jc w:val="right"/>
              <w:rPr>
                <w:color w:val="000000"/>
                <w:sz w:val="24"/>
                <w:szCs w:val="24"/>
              </w:rPr>
            </w:pPr>
            <w:r w:rsidRPr="00774CFE">
              <w:rPr>
                <w:color w:val="000000"/>
                <w:sz w:val="24"/>
                <w:szCs w:val="24"/>
              </w:rPr>
              <w:t>16</w:t>
            </w:r>
          </w:p>
        </w:tc>
        <w:tc>
          <w:tcPr>
            <w:tcW w:w="1395" w:type="dxa"/>
            <w:noWrap/>
            <w:hideMark/>
          </w:tcPr>
          <w:p w:rsidR="005E6800" w:rsidRPr="00774CFE" w:rsidRDefault="005E6800" w:rsidP="00E67AB9">
            <w:pPr>
              <w:jc w:val="right"/>
              <w:rPr>
                <w:color w:val="000000"/>
                <w:sz w:val="24"/>
                <w:szCs w:val="24"/>
              </w:rPr>
            </w:pPr>
            <w:r w:rsidRPr="00774CFE">
              <w:rPr>
                <w:color w:val="000000"/>
                <w:sz w:val="24"/>
                <w:szCs w:val="24"/>
              </w:rPr>
              <w:t>24.25%</w:t>
            </w:r>
          </w:p>
        </w:tc>
        <w:tc>
          <w:tcPr>
            <w:tcW w:w="765" w:type="dxa"/>
            <w:tcBorders>
              <w:top w:val="single" w:sz="4" w:space="0" w:color="auto"/>
              <w:right w:val="single" w:sz="4" w:space="0" w:color="auto"/>
            </w:tcBorders>
            <w:shd w:val="clear" w:color="auto" w:fill="auto"/>
          </w:tcPr>
          <w:p w:rsidR="005E6800" w:rsidRPr="00774CFE" w:rsidRDefault="005E6800">
            <w:pPr>
              <w:spacing w:after="200" w:line="276" w:lineRule="auto"/>
            </w:pPr>
            <w:r w:rsidRPr="00774CFE">
              <w:t>66</w:t>
            </w:r>
          </w:p>
        </w:tc>
      </w:tr>
      <w:tr w:rsidR="005E6800" w:rsidRPr="00774CFE" w:rsidTr="005E6800">
        <w:trPr>
          <w:trHeight w:val="539"/>
        </w:trPr>
        <w:tc>
          <w:tcPr>
            <w:tcW w:w="1984" w:type="dxa"/>
            <w:hideMark/>
          </w:tcPr>
          <w:p w:rsidR="005E6800" w:rsidRPr="00774CFE" w:rsidRDefault="005E6800" w:rsidP="00E67AB9">
            <w:pPr>
              <w:jc w:val="both"/>
              <w:rPr>
                <w:color w:val="000000"/>
                <w:sz w:val="24"/>
                <w:szCs w:val="24"/>
              </w:rPr>
            </w:pPr>
            <w:r w:rsidRPr="00774CFE">
              <w:rPr>
                <w:color w:val="000000"/>
                <w:sz w:val="24"/>
                <w:szCs w:val="24"/>
              </w:rPr>
              <w:t>Mideregenet</w:t>
            </w:r>
          </w:p>
        </w:tc>
        <w:tc>
          <w:tcPr>
            <w:tcW w:w="1277" w:type="dxa"/>
            <w:noWrap/>
            <w:hideMark/>
          </w:tcPr>
          <w:p w:rsidR="005E6800" w:rsidRPr="00774CFE" w:rsidRDefault="005E6800" w:rsidP="00E67AB9">
            <w:pPr>
              <w:jc w:val="both"/>
              <w:rPr>
                <w:color w:val="000000"/>
                <w:sz w:val="24"/>
                <w:szCs w:val="24"/>
              </w:rPr>
            </w:pPr>
            <w:r w:rsidRPr="00774CFE">
              <w:rPr>
                <w:color w:val="000000"/>
                <w:sz w:val="24"/>
                <w:szCs w:val="24"/>
              </w:rPr>
              <w:t>42</w:t>
            </w:r>
          </w:p>
        </w:tc>
        <w:tc>
          <w:tcPr>
            <w:tcW w:w="1591" w:type="dxa"/>
            <w:tcBorders>
              <w:top w:val="single" w:sz="4" w:space="0" w:color="auto"/>
            </w:tcBorders>
            <w:noWrap/>
            <w:hideMark/>
          </w:tcPr>
          <w:p w:rsidR="005E6800" w:rsidRPr="00774CFE" w:rsidRDefault="005E6800" w:rsidP="00E67AB9">
            <w:pPr>
              <w:jc w:val="right"/>
              <w:rPr>
                <w:color w:val="000000"/>
                <w:sz w:val="24"/>
                <w:szCs w:val="24"/>
              </w:rPr>
            </w:pPr>
            <w:r w:rsidRPr="00774CFE">
              <w:rPr>
                <w:color w:val="000000"/>
                <w:sz w:val="24"/>
                <w:szCs w:val="24"/>
              </w:rPr>
              <w:t>62.68%</w:t>
            </w:r>
          </w:p>
        </w:tc>
        <w:tc>
          <w:tcPr>
            <w:tcW w:w="1513" w:type="dxa"/>
            <w:tcBorders>
              <w:top w:val="single" w:sz="4" w:space="0" w:color="auto"/>
            </w:tcBorders>
            <w:noWrap/>
            <w:hideMark/>
          </w:tcPr>
          <w:p w:rsidR="005E6800" w:rsidRPr="00774CFE" w:rsidRDefault="005E6800" w:rsidP="00E67AB9">
            <w:pPr>
              <w:jc w:val="right"/>
              <w:rPr>
                <w:color w:val="000000"/>
                <w:sz w:val="24"/>
                <w:szCs w:val="24"/>
              </w:rPr>
            </w:pPr>
            <w:r w:rsidRPr="00774CFE">
              <w:rPr>
                <w:color w:val="000000"/>
                <w:sz w:val="24"/>
                <w:szCs w:val="24"/>
              </w:rPr>
              <w:t>25</w:t>
            </w:r>
          </w:p>
        </w:tc>
        <w:tc>
          <w:tcPr>
            <w:tcW w:w="1395" w:type="dxa"/>
            <w:tcBorders>
              <w:top w:val="single" w:sz="4" w:space="0" w:color="auto"/>
            </w:tcBorders>
            <w:noWrap/>
            <w:hideMark/>
          </w:tcPr>
          <w:p w:rsidR="005E6800" w:rsidRPr="00774CFE" w:rsidRDefault="005E6800" w:rsidP="00E67AB9">
            <w:pPr>
              <w:jc w:val="right"/>
              <w:rPr>
                <w:color w:val="000000"/>
                <w:sz w:val="24"/>
                <w:szCs w:val="24"/>
              </w:rPr>
            </w:pPr>
            <w:r w:rsidRPr="00774CFE">
              <w:rPr>
                <w:color w:val="000000"/>
                <w:sz w:val="24"/>
                <w:szCs w:val="24"/>
              </w:rPr>
              <w:t>37.32%</w:t>
            </w:r>
          </w:p>
        </w:tc>
        <w:tc>
          <w:tcPr>
            <w:tcW w:w="765" w:type="dxa"/>
            <w:tcBorders>
              <w:top w:val="single" w:sz="4" w:space="0" w:color="auto"/>
              <w:right w:val="single" w:sz="4" w:space="0" w:color="auto"/>
            </w:tcBorders>
            <w:shd w:val="clear" w:color="auto" w:fill="auto"/>
          </w:tcPr>
          <w:p w:rsidR="005E6800" w:rsidRPr="00774CFE" w:rsidRDefault="005E6800">
            <w:pPr>
              <w:spacing w:after="200" w:line="276" w:lineRule="auto"/>
            </w:pPr>
            <w:r w:rsidRPr="00774CFE">
              <w:t>67</w:t>
            </w:r>
          </w:p>
        </w:tc>
      </w:tr>
      <w:tr w:rsidR="005E6800" w:rsidRPr="00774CFE" w:rsidTr="008D2DFA">
        <w:trPr>
          <w:trHeight w:val="61"/>
        </w:trPr>
        <w:tc>
          <w:tcPr>
            <w:tcW w:w="1984" w:type="dxa"/>
            <w:hideMark/>
          </w:tcPr>
          <w:p w:rsidR="005E6800" w:rsidRPr="00774CFE" w:rsidRDefault="005E6800" w:rsidP="00E67AB9">
            <w:pPr>
              <w:jc w:val="both"/>
              <w:rPr>
                <w:color w:val="000000"/>
                <w:sz w:val="24"/>
                <w:szCs w:val="24"/>
              </w:rPr>
            </w:pPr>
            <w:r w:rsidRPr="00774CFE">
              <w:rPr>
                <w:color w:val="000000"/>
                <w:sz w:val="24"/>
                <w:szCs w:val="24"/>
              </w:rPr>
              <w:t>DilaAferara</w:t>
            </w:r>
          </w:p>
        </w:tc>
        <w:tc>
          <w:tcPr>
            <w:tcW w:w="1277" w:type="dxa"/>
            <w:noWrap/>
            <w:hideMark/>
          </w:tcPr>
          <w:p w:rsidR="005E6800" w:rsidRPr="00774CFE" w:rsidRDefault="005E6800" w:rsidP="00E67AB9">
            <w:pPr>
              <w:jc w:val="both"/>
              <w:rPr>
                <w:color w:val="000000"/>
                <w:sz w:val="24"/>
                <w:szCs w:val="24"/>
              </w:rPr>
            </w:pPr>
            <w:r w:rsidRPr="00774CFE">
              <w:rPr>
                <w:color w:val="000000"/>
                <w:sz w:val="24"/>
                <w:szCs w:val="24"/>
              </w:rPr>
              <w:t>45</w:t>
            </w:r>
          </w:p>
        </w:tc>
        <w:tc>
          <w:tcPr>
            <w:tcW w:w="1591" w:type="dxa"/>
            <w:noWrap/>
            <w:hideMark/>
          </w:tcPr>
          <w:p w:rsidR="005E6800" w:rsidRPr="00774CFE" w:rsidRDefault="005E6800" w:rsidP="00E67AB9">
            <w:pPr>
              <w:jc w:val="right"/>
              <w:rPr>
                <w:color w:val="000000"/>
                <w:sz w:val="24"/>
                <w:szCs w:val="24"/>
              </w:rPr>
            </w:pPr>
            <w:r w:rsidRPr="00774CFE">
              <w:rPr>
                <w:color w:val="000000"/>
                <w:sz w:val="24"/>
                <w:szCs w:val="24"/>
              </w:rPr>
              <w:t>40.91%</w:t>
            </w:r>
          </w:p>
        </w:tc>
        <w:tc>
          <w:tcPr>
            <w:tcW w:w="1513" w:type="dxa"/>
            <w:noWrap/>
            <w:hideMark/>
          </w:tcPr>
          <w:p w:rsidR="005E6800" w:rsidRPr="00774CFE" w:rsidRDefault="005E6800" w:rsidP="00E67AB9">
            <w:pPr>
              <w:jc w:val="right"/>
              <w:rPr>
                <w:color w:val="000000"/>
                <w:sz w:val="24"/>
                <w:szCs w:val="24"/>
              </w:rPr>
            </w:pPr>
            <w:r w:rsidRPr="00774CFE">
              <w:rPr>
                <w:color w:val="000000"/>
                <w:sz w:val="24"/>
                <w:szCs w:val="24"/>
              </w:rPr>
              <w:t>65</w:t>
            </w:r>
          </w:p>
        </w:tc>
        <w:tc>
          <w:tcPr>
            <w:tcW w:w="1395" w:type="dxa"/>
            <w:tcBorders>
              <w:right w:val="single" w:sz="4" w:space="0" w:color="auto"/>
            </w:tcBorders>
            <w:noWrap/>
            <w:hideMark/>
          </w:tcPr>
          <w:p w:rsidR="005E6800" w:rsidRPr="00774CFE" w:rsidRDefault="005E6800" w:rsidP="00E67AB9">
            <w:pPr>
              <w:jc w:val="right"/>
              <w:rPr>
                <w:color w:val="000000"/>
                <w:sz w:val="24"/>
                <w:szCs w:val="24"/>
              </w:rPr>
            </w:pPr>
            <w:r w:rsidRPr="00774CFE">
              <w:rPr>
                <w:color w:val="000000"/>
                <w:sz w:val="24"/>
                <w:szCs w:val="24"/>
              </w:rPr>
              <w:t>59.09%</w:t>
            </w:r>
          </w:p>
        </w:tc>
        <w:tc>
          <w:tcPr>
            <w:tcW w:w="765" w:type="dxa"/>
            <w:tcBorders>
              <w:top w:val="single" w:sz="4" w:space="0" w:color="auto"/>
              <w:left w:val="single" w:sz="4" w:space="0" w:color="auto"/>
              <w:right w:val="single" w:sz="4" w:space="0" w:color="auto"/>
            </w:tcBorders>
            <w:shd w:val="clear" w:color="auto" w:fill="auto"/>
          </w:tcPr>
          <w:p w:rsidR="005E6800" w:rsidRPr="00774CFE" w:rsidRDefault="005E6800">
            <w:pPr>
              <w:spacing w:after="200" w:line="276" w:lineRule="auto"/>
            </w:pPr>
            <w:r w:rsidRPr="00774CFE">
              <w:t>110</w:t>
            </w:r>
          </w:p>
        </w:tc>
      </w:tr>
    </w:tbl>
    <w:p w:rsidR="000D0825" w:rsidRPr="00774CFE" w:rsidRDefault="000D0825" w:rsidP="008B7972"/>
    <w:p w:rsidR="00C37B13" w:rsidRPr="00774CFE" w:rsidRDefault="006F6E2A" w:rsidP="00DB0F16">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In addition to </w:t>
      </w:r>
      <w:r w:rsidR="0041096F" w:rsidRPr="00774CFE">
        <w:rPr>
          <w:rFonts w:ascii="Times New Roman" w:hAnsi="Times New Roman" w:cs="Times New Roman"/>
          <w:color w:val="auto"/>
        </w:rPr>
        <w:t>this, respondents</w:t>
      </w:r>
      <w:r w:rsidR="00C37B13" w:rsidRPr="00774CFE">
        <w:rPr>
          <w:rFonts w:ascii="Times New Roman" w:hAnsi="Times New Roman" w:cs="Times New Roman"/>
          <w:color w:val="auto"/>
        </w:rPr>
        <w:t xml:space="preserve"> </w:t>
      </w:r>
      <w:r w:rsidR="004E165B" w:rsidRPr="00774CFE">
        <w:rPr>
          <w:rFonts w:ascii="Times New Roman" w:hAnsi="Times New Roman" w:cs="Times New Roman"/>
          <w:color w:val="auto"/>
        </w:rPr>
        <w:t xml:space="preserve">from focus group discussion </w:t>
      </w:r>
      <w:r w:rsidR="008D2DFA" w:rsidRPr="00774CFE">
        <w:rPr>
          <w:rFonts w:ascii="Times New Roman" w:hAnsi="Times New Roman" w:cs="Times New Roman"/>
          <w:color w:val="auto"/>
        </w:rPr>
        <w:t xml:space="preserve">said </w:t>
      </w:r>
      <w:r w:rsidRPr="00774CFE">
        <w:rPr>
          <w:rFonts w:ascii="Times New Roman" w:hAnsi="Times New Roman" w:cs="Times New Roman"/>
          <w:color w:val="auto"/>
        </w:rPr>
        <w:t xml:space="preserve">that </w:t>
      </w:r>
      <w:r w:rsidR="00C71D1E" w:rsidRPr="00774CFE">
        <w:rPr>
          <w:rFonts w:ascii="Times New Roman" w:hAnsi="Times New Roman" w:cs="Times New Roman"/>
          <w:color w:val="auto"/>
        </w:rPr>
        <w:t xml:space="preserve">the major reasons </w:t>
      </w:r>
      <w:r w:rsidRPr="00774CFE">
        <w:rPr>
          <w:rFonts w:ascii="Times New Roman" w:hAnsi="Times New Roman" w:cs="Times New Roman"/>
          <w:color w:val="auto"/>
        </w:rPr>
        <w:t>for</w:t>
      </w:r>
      <w:r w:rsidR="007953ED" w:rsidRPr="00774CFE">
        <w:rPr>
          <w:rFonts w:ascii="Times New Roman" w:hAnsi="Times New Roman" w:cs="Times New Roman"/>
          <w:color w:val="auto"/>
        </w:rPr>
        <w:t xml:space="preserve"> caretaker </w:t>
      </w:r>
      <w:r w:rsidR="00C71D1E" w:rsidRPr="00774CFE">
        <w:rPr>
          <w:rFonts w:ascii="Times New Roman" w:hAnsi="Times New Roman" w:cs="Times New Roman"/>
          <w:color w:val="auto"/>
        </w:rPr>
        <w:t xml:space="preserve">low </w:t>
      </w:r>
      <w:r w:rsidRPr="00774CFE">
        <w:rPr>
          <w:rFonts w:ascii="Times New Roman" w:hAnsi="Times New Roman" w:cs="Times New Roman"/>
          <w:color w:val="auto"/>
        </w:rPr>
        <w:t>response were</w:t>
      </w:r>
      <w:r w:rsidR="00C71D1E" w:rsidRPr="00774CFE">
        <w:rPr>
          <w:rFonts w:ascii="Times New Roman" w:hAnsi="Times New Roman" w:cs="Times New Roman"/>
          <w:color w:val="auto"/>
        </w:rPr>
        <w:t xml:space="preserve"> lack of incentive, maintenance tools, spare parts </w:t>
      </w:r>
      <w:r w:rsidR="00C37B13" w:rsidRPr="00774CFE">
        <w:rPr>
          <w:rFonts w:ascii="Times New Roman" w:hAnsi="Times New Roman" w:cs="Times New Roman"/>
          <w:color w:val="auto"/>
        </w:rPr>
        <w:t xml:space="preserve">and </w:t>
      </w:r>
      <w:r w:rsidR="00C71D1E" w:rsidRPr="00774CFE">
        <w:rPr>
          <w:rFonts w:ascii="Times New Roman" w:hAnsi="Times New Roman" w:cs="Times New Roman"/>
          <w:color w:val="auto"/>
        </w:rPr>
        <w:t>few</w:t>
      </w:r>
      <w:r w:rsidR="00C37B13" w:rsidRPr="00774CFE">
        <w:rPr>
          <w:rFonts w:ascii="Times New Roman" w:hAnsi="Times New Roman" w:cs="Times New Roman"/>
          <w:color w:val="auto"/>
        </w:rPr>
        <w:t xml:space="preserve"> in </w:t>
      </w:r>
      <w:r w:rsidR="00C37B13" w:rsidRPr="00774CFE">
        <w:rPr>
          <w:rFonts w:ascii="Times New Roman" w:hAnsi="Times New Roman" w:cs="Times New Roman"/>
          <w:color w:val="auto"/>
        </w:rPr>
        <w:lastRenderedPageBreak/>
        <w:t xml:space="preserve">number with in the sampled kebeles. This condition indicated that caretaker has to be trained in proportion to water supply schemes numbers and </w:t>
      </w:r>
      <w:r w:rsidR="0041096F" w:rsidRPr="00774CFE">
        <w:rPr>
          <w:rFonts w:ascii="Times New Roman" w:hAnsi="Times New Roman" w:cs="Times New Roman"/>
          <w:color w:val="auto"/>
        </w:rPr>
        <w:t xml:space="preserve">supply </w:t>
      </w:r>
      <w:r w:rsidR="00C37B13" w:rsidRPr="00774CFE">
        <w:rPr>
          <w:rFonts w:ascii="Times New Roman" w:hAnsi="Times New Roman" w:cs="Times New Roman"/>
          <w:color w:val="auto"/>
        </w:rPr>
        <w:t xml:space="preserve">them appropriate maintenance tools to prolong the service life of water supply schemes. </w:t>
      </w:r>
      <w:r w:rsidRPr="00774CFE">
        <w:rPr>
          <w:rFonts w:ascii="Times New Roman" w:hAnsi="Times New Roman" w:cs="Times New Roman"/>
          <w:color w:val="auto"/>
        </w:rPr>
        <w:t xml:space="preserve">Hence to </w:t>
      </w:r>
      <w:r w:rsidR="004E165B" w:rsidRPr="00774CFE">
        <w:rPr>
          <w:rFonts w:ascii="Times New Roman" w:hAnsi="Times New Roman" w:cs="Times New Roman"/>
          <w:color w:val="auto"/>
        </w:rPr>
        <w:t xml:space="preserve">ensure the </w:t>
      </w:r>
      <w:r w:rsidRPr="00774CFE">
        <w:rPr>
          <w:rFonts w:ascii="Times New Roman" w:hAnsi="Times New Roman" w:cs="Times New Roman"/>
          <w:color w:val="auto"/>
        </w:rPr>
        <w:t>sustain</w:t>
      </w:r>
      <w:r w:rsidR="004E165B" w:rsidRPr="00774CFE">
        <w:rPr>
          <w:rFonts w:ascii="Times New Roman" w:hAnsi="Times New Roman" w:cs="Times New Roman"/>
          <w:color w:val="auto"/>
        </w:rPr>
        <w:t xml:space="preserve">ability </w:t>
      </w:r>
      <w:r w:rsidR="009A6FDC" w:rsidRPr="00774CFE">
        <w:rPr>
          <w:rFonts w:ascii="Times New Roman" w:hAnsi="Times New Roman" w:cs="Times New Roman"/>
          <w:color w:val="auto"/>
        </w:rPr>
        <w:t>of water</w:t>
      </w:r>
      <w:r w:rsidRPr="00774CFE">
        <w:rPr>
          <w:rFonts w:ascii="Times New Roman" w:hAnsi="Times New Roman" w:cs="Times New Roman"/>
          <w:color w:val="auto"/>
        </w:rPr>
        <w:t xml:space="preserve"> supply schemes caretakers have major role </w:t>
      </w:r>
      <w:r w:rsidR="00147D53" w:rsidRPr="00774CFE">
        <w:rPr>
          <w:rFonts w:ascii="Times New Roman" w:hAnsi="Times New Roman" w:cs="Times New Roman"/>
          <w:color w:val="auto"/>
        </w:rPr>
        <w:t xml:space="preserve">in maintenance </w:t>
      </w:r>
      <w:r w:rsidR="004E165B" w:rsidRPr="00774CFE">
        <w:rPr>
          <w:rFonts w:ascii="Times New Roman" w:hAnsi="Times New Roman" w:cs="Times New Roman"/>
          <w:color w:val="auto"/>
        </w:rPr>
        <w:t>of non</w:t>
      </w:r>
      <w:r w:rsidRPr="00774CFE">
        <w:rPr>
          <w:rFonts w:ascii="Times New Roman" w:hAnsi="Times New Roman" w:cs="Times New Roman"/>
          <w:color w:val="auto"/>
        </w:rPr>
        <w:t xml:space="preserve"> functional water supply schemes. </w:t>
      </w:r>
    </w:p>
    <w:p w:rsidR="00F37596" w:rsidRPr="00774CFE" w:rsidRDefault="00684B36" w:rsidP="00E24045">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To discharge their </w:t>
      </w:r>
      <w:r w:rsidR="00E24045" w:rsidRPr="00774CFE">
        <w:rPr>
          <w:rFonts w:ascii="Times New Roman" w:hAnsi="Times New Roman" w:cs="Times New Roman"/>
          <w:color w:val="auto"/>
        </w:rPr>
        <w:t>responsibility properly and manage water supply schemes in organized manner the WASHCOs should have legal support in terms of police. From this perspective table</w:t>
      </w:r>
      <w:r w:rsidR="00DD4E39" w:rsidRPr="00774CFE">
        <w:rPr>
          <w:rFonts w:ascii="Times New Roman" w:hAnsi="Times New Roman" w:cs="Times New Roman"/>
          <w:color w:val="auto"/>
        </w:rPr>
        <w:t xml:space="preserve"> </w:t>
      </w:r>
      <w:r w:rsidR="00A90596" w:rsidRPr="00774CFE">
        <w:rPr>
          <w:rFonts w:ascii="Times New Roman" w:hAnsi="Times New Roman" w:cs="Times New Roman"/>
          <w:color w:val="auto"/>
        </w:rPr>
        <w:t>21</w:t>
      </w:r>
      <w:r w:rsidR="00E24045" w:rsidRPr="00774CFE">
        <w:rPr>
          <w:rFonts w:ascii="Times New Roman" w:hAnsi="Times New Roman" w:cs="Times New Roman"/>
          <w:color w:val="auto"/>
        </w:rPr>
        <w:t xml:space="preserve"> </w:t>
      </w:r>
      <w:r w:rsidR="001835C3" w:rsidRPr="00774CFE">
        <w:rPr>
          <w:rFonts w:ascii="Times New Roman" w:hAnsi="Times New Roman" w:cs="Times New Roman"/>
          <w:color w:val="auto"/>
        </w:rPr>
        <w:t>revealed</w:t>
      </w:r>
      <w:r w:rsidR="00E24045" w:rsidRPr="00774CFE">
        <w:rPr>
          <w:rFonts w:ascii="Times New Roman" w:hAnsi="Times New Roman" w:cs="Times New Roman"/>
          <w:color w:val="auto"/>
        </w:rPr>
        <w:t xml:space="preserve"> that above 70% water supply schemes WASHCOs committee do not have </w:t>
      </w:r>
      <w:r w:rsidRPr="00774CFE">
        <w:rPr>
          <w:rFonts w:ascii="Times New Roman" w:hAnsi="Times New Roman" w:cs="Times New Roman"/>
          <w:color w:val="auto"/>
        </w:rPr>
        <w:t>local well understood WASHCOs bi-</w:t>
      </w:r>
      <w:r w:rsidR="00E24045" w:rsidRPr="00774CFE">
        <w:rPr>
          <w:rFonts w:ascii="Times New Roman" w:hAnsi="Times New Roman" w:cs="Times New Roman"/>
          <w:color w:val="auto"/>
        </w:rPr>
        <w:t>law whereas the rest 29</w:t>
      </w:r>
      <w:r w:rsidR="003856D9" w:rsidRPr="00774CFE">
        <w:rPr>
          <w:rFonts w:ascii="Times New Roman" w:hAnsi="Times New Roman" w:cs="Times New Roman"/>
          <w:color w:val="auto"/>
        </w:rPr>
        <w:t>% WASHCOs committee have this bi-</w:t>
      </w:r>
      <w:r w:rsidR="00E24045" w:rsidRPr="00774CFE">
        <w:rPr>
          <w:rFonts w:ascii="Times New Roman" w:hAnsi="Times New Roman" w:cs="Times New Roman"/>
          <w:color w:val="auto"/>
        </w:rPr>
        <w:t xml:space="preserve">law. </w:t>
      </w:r>
      <w:r w:rsidR="00C96D93" w:rsidRPr="00774CFE">
        <w:rPr>
          <w:rFonts w:ascii="Times New Roman" w:hAnsi="Times New Roman" w:cs="Times New Roman"/>
          <w:color w:val="auto"/>
        </w:rPr>
        <w:t xml:space="preserve">This implies that most of the water supply schemes were managed without </w:t>
      </w:r>
      <w:r w:rsidR="00255C26" w:rsidRPr="00774CFE">
        <w:rPr>
          <w:rFonts w:ascii="Times New Roman" w:hAnsi="Times New Roman" w:cs="Times New Roman"/>
          <w:color w:val="auto"/>
        </w:rPr>
        <w:t xml:space="preserve">local </w:t>
      </w:r>
      <w:r w:rsidR="00A90596" w:rsidRPr="00774CFE">
        <w:rPr>
          <w:rFonts w:ascii="Times New Roman" w:hAnsi="Times New Roman" w:cs="Times New Roman"/>
          <w:color w:val="auto"/>
        </w:rPr>
        <w:t>by</w:t>
      </w:r>
      <w:r w:rsidR="00774C55" w:rsidRPr="00774CFE">
        <w:rPr>
          <w:rFonts w:ascii="Times New Roman" w:hAnsi="Times New Roman" w:cs="Times New Roman"/>
          <w:color w:val="auto"/>
        </w:rPr>
        <w:t>-</w:t>
      </w:r>
      <w:r w:rsidR="008C76C7" w:rsidRPr="00774CFE">
        <w:rPr>
          <w:rFonts w:ascii="Times New Roman" w:hAnsi="Times New Roman" w:cs="Times New Roman"/>
          <w:color w:val="auto"/>
        </w:rPr>
        <w:t xml:space="preserve">law. </w:t>
      </w:r>
      <w:r w:rsidR="00E24045" w:rsidRPr="00774CFE">
        <w:rPr>
          <w:rFonts w:ascii="Times New Roman" w:hAnsi="Times New Roman" w:cs="Times New Roman"/>
          <w:color w:val="auto"/>
        </w:rPr>
        <w:t xml:space="preserve">The key interviewer were also confirmed that to ensure the sustainability of water supply schemes WASHCOs would have either locally well understood </w:t>
      </w:r>
      <w:r w:rsidR="00A90596" w:rsidRPr="00774CFE">
        <w:rPr>
          <w:rFonts w:ascii="Times New Roman" w:hAnsi="Times New Roman" w:cs="Times New Roman"/>
          <w:color w:val="auto"/>
        </w:rPr>
        <w:t>by</w:t>
      </w:r>
      <w:r w:rsidRPr="00774CFE">
        <w:rPr>
          <w:rFonts w:ascii="Times New Roman" w:hAnsi="Times New Roman" w:cs="Times New Roman"/>
          <w:color w:val="auto"/>
        </w:rPr>
        <w:t>-law or</w:t>
      </w:r>
      <w:r w:rsidR="00E24045" w:rsidRPr="00774CFE">
        <w:rPr>
          <w:rFonts w:ascii="Times New Roman" w:hAnsi="Times New Roman" w:cs="Times New Roman"/>
          <w:color w:val="auto"/>
        </w:rPr>
        <w:t xml:space="preserve">  published  police  which show WASHCOs responsibility and their management in relation to waters supply schemes.</w:t>
      </w:r>
    </w:p>
    <w:p w:rsidR="00DB0F16" w:rsidRPr="00774CFE" w:rsidRDefault="00DB0F16" w:rsidP="00E24045">
      <w:pPr>
        <w:pStyle w:val="Default"/>
        <w:spacing w:before="120" w:after="120" w:line="360" w:lineRule="auto"/>
        <w:jc w:val="both"/>
        <w:rPr>
          <w:rFonts w:ascii="Times New Roman" w:hAnsi="Times New Roman" w:cs="Times New Roman"/>
          <w:color w:val="auto"/>
        </w:rPr>
      </w:pPr>
      <w:bookmarkStart w:id="81" w:name="_Toc523188570"/>
      <w:r w:rsidRPr="00774CFE">
        <w:rPr>
          <w:rFonts w:ascii="Times New Roman" w:hAnsi="Times New Roman" w:cs="Times New Roman"/>
        </w:rPr>
        <w:t xml:space="preserve">Table </w:t>
      </w:r>
      <w:r w:rsidR="00C15632" w:rsidRPr="00774CFE">
        <w:rPr>
          <w:rFonts w:ascii="Times New Roman" w:hAnsi="Times New Roman" w:cs="Times New Roman"/>
        </w:rPr>
        <w:fldChar w:fldCharType="begin"/>
      </w:r>
      <w:r w:rsidRPr="00774CFE">
        <w:rPr>
          <w:rFonts w:ascii="Times New Roman" w:hAnsi="Times New Roman" w:cs="Times New Roman"/>
        </w:rPr>
        <w:instrText xml:space="preserve"> SEQ Table \* ARABIC </w:instrText>
      </w:r>
      <w:r w:rsidR="00C15632" w:rsidRPr="00774CFE">
        <w:rPr>
          <w:rFonts w:ascii="Times New Roman" w:hAnsi="Times New Roman" w:cs="Times New Roman"/>
        </w:rPr>
        <w:fldChar w:fldCharType="separate"/>
      </w:r>
      <w:r w:rsidR="00D4343B">
        <w:rPr>
          <w:rFonts w:ascii="Times New Roman" w:hAnsi="Times New Roman" w:cs="Times New Roman"/>
          <w:noProof/>
        </w:rPr>
        <w:t>21</w:t>
      </w:r>
      <w:r w:rsidR="00C15632" w:rsidRPr="00774CFE">
        <w:rPr>
          <w:rFonts w:ascii="Times New Roman" w:hAnsi="Times New Roman" w:cs="Times New Roman"/>
        </w:rPr>
        <w:fldChar w:fldCharType="end"/>
      </w:r>
      <w:r w:rsidRPr="00774CFE">
        <w:rPr>
          <w:rFonts w:ascii="Times New Roman" w:hAnsi="Times New Roman" w:cs="Times New Roman"/>
        </w:rPr>
        <w:t xml:space="preserve"> : Availability of l</w:t>
      </w:r>
      <w:r w:rsidR="0041096F" w:rsidRPr="00774CFE">
        <w:rPr>
          <w:rFonts w:ascii="Times New Roman" w:hAnsi="Times New Roman" w:cs="Times New Roman"/>
        </w:rPr>
        <w:t>ocal, well understood WASCHOs by</w:t>
      </w:r>
      <w:r w:rsidRPr="00774CFE">
        <w:rPr>
          <w:rFonts w:ascii="Times New Roman" w:hAnsi="Times New Roman" w:cs="Times New Roman"/>
        </w:rPr>
        <w:t>-law</w:t>
      </w:r>
      <w:bookmarkEnd w:id="81"/>
    </w:p>
    <w:tbl>
      <w:tblPr>
        <w:tblStyle w:val="TableGrid"/>
        <w:tblW w:w="8160" w:type="dxa"/>
        <w:tblLook w:val="04A0"/>
      </w:tblPr>
      <w:tblGrid>
        <w:gridCol w:w="2920"/>
        <w:gridCol w:w="1600"/>
        <w:gridCol w:w="1840"/>
        <w:gridCol w:w="1800"/>
      </w:tblGrid>
      <w:tr w:rsidR="009D1AF9" w:rsidRPr="00774CFE" w:rsidTr="00DB0F16">
        <w:trPr>
          <w:trHeight w:val="600"/>
        </w:trPr>
        <w:tc>
          <w:tcPr>
            <w:tcW w:w="4520" w:type="dxa"/>
            <w:gridSpan w:val="2"/>
            <w:hideMark/>
          </w:tcPr>
          <w:p w:rsidR="009D1AF9" w:rsidRPr="00774CFE" w:rsidRDefault="00064F6E" w:rsidP="00064F6E">
            <w:pPr>
              <w:spacing w:before="120" w:after="120"/>
              <w:jc w:val="center"/>
              <w:rPr>
                <w:color w:val="000000"/>
                <w:sz w:val="24"/>
                <w:szCs w:val="24"/>
              </w:rPr>
            </w:pPr>
            <w:r w:rsidRPr="00774CFE">
              <w:rPr>
                <w:color w:val="000000"/>
                <w:sz w:val="24"/>
                <w:szCs w:val="24"/>
              </w:rPr>
              <w:t>Description</w:t>
            </w:r>
          </w:p>
        </w:tc>
        <w:tc>
          <w:tcPr>
            <w:tcW w:w="1840" w:type="dxa"/>
            <w:hideMark/>
          </w:tcPr>
          <w:p w:rsidR="009D1AF9" w:rsidRPr="00774CFE" w:rsidRDefault="009D1AF9" w:rsidP="008F0A86">
            <w:pPr>
              <w:spacing w:before="120" w:after="120"/>
              <w:jc w:val="both"/>
              <w:rPr>
                <w:color w:val="000000"/>
                <w:sz w:val="24"/>
                <w:szCs w:val="24"/>
              </w:rPr>
            </w:pPr>
            <w:r w:rsidRPr="00774CFE">
              <w:rPr>
                <w:color w:val="000000"/>
                <w:sz w:val="24"/>
                <w:szCs w:val="24"/>
              </w:rPr>
              <w:t>Count</w:t>
            </w:r>
          </w:p>
        </w:tc>
        <w:tc>
          <w:tcPr>
            <w:tcW w:w="1800" w:type="dxa"/>
            <w:hideMark/>
          </w:tcPr>
          <w:p w:rsidR="009D1AF9" w:rsidRPr="00774CFE" w:rsidRDefault="009D1AF9" w:rsidP="008F0A86">
            <w:pPr>
              <w:spacing w:before="120" w:after="120"/>
              <w:jc w:val="both"/>
              <w:rPr>
                <w:color w:val="000000"/>
                <w:sz w:val="24"/>
                <w:szCs w:val="24"/>
              </w:rPr>
            </w:pPr>
            <w:r w:rsidRPr="00774CFE">
              <w:rPr>
                <w:color w:val="000000"/>
                <w:sz w:val="24"/>
                <w:szCs w:val="24"/>
              </w:rPr>
              <w:t>Column N %</w:t>
            </w:r>
          </w:p>
        </w:tc>
      </w:tr>
      <w:tr w:rsidR="009D1AF9" w:rsidRPr="00774CFE" w:rsidTr="00DB0F16">
        <w:trPr>
          <w:trHeight w:val="600"/>
        </w:trPr>
        <w:tc>
          <w:tcPr>
            <w:tcW w:w="2920" w:type="dxa"/>
            <w:vMerge w:val="restart"/>
            <w:hideMark/>
          </w:tcPr>
          <w:p w:rsidR="009D1AF9" w:rsidRPr="00774CFE" w:rsidRDefault="009D1AF9" w:rsidP="008F0A86">
            <w:pPr>
              <w:spacing w:before="120" w:after="120"/>
              <w:jc w:val="both"/>
              <w:rPr>
                <w:color w:val="000000"/>
                <w:sz w:val="24"/>
                <w:szCs w:val="24"/>
              </w:rPr>
            </w:pPr>
            <w:r w:rsidRPr="00774CFE">
              <w:rPr>
                <w:color w:val="000000"/>
                <w:sz w:val="24"/>
                <w:szCs w:val="24"/>
              </w:rPr>
              <w:t>Presence of WaSHCO local well understood b</w:t>
            </w:r>
            <w:r w:rsidR="00774C55" w:rsidRPr="00774CFE">
              <w:rPr>
                <w:color w:val="000000"/>
                <w:sz w:val="24"/>
                <w:szCs w:val="24"/>
              </w:rPr>
              <w:t>i-</w:t>
            </w:r>
            <w:r w:rsidRPr="00774CFE">
              <w:rPr>
                <w:color w:val="000000"/>
                <w:sz w:val="24"/>
                <w:szCs w:val="24"/>
              </w:rPr>
              <w:t>Low</w:t>
            </w:r>
          </w:p>
        </w:tc>
        <w:tc>
          <w:tcPr>
            <w:tcW w:w="1600" w:type="dxa"/>
            <w:hideMark/>
          </w:tcPr>
          <w:p w:rsidR="009D1AF9" w:rsidRPr="00774CFE" w:rsidRDefault="009D1AF9" w:rsidP="008F0A86">
            <w:pPr>
              <w:spacing w:before="120" w:after="120"/>
              <w:jc w:val="both"/>
              <w:rPr>
                <w:color w:val="000000"/>
                <w:sz w:val="24"/>
                <w:szCs w:val="24"/>
              </w:rPr>
            </w:pPr>
            <w:r w:rsidRPr="00774CFE">
              <w:rPr>
                <w:color w:val="000000"/>
                <w:sz w:val="24"/>
                <w:szCs w:val="24"/>
              </w:rPr>
              <w:t>Yes</w:t>
            </w:r>
          </w:p>
        </w:tc>
        <w:tc>
          <w:tcPr>
            <w:tcW w:w="1840" w:type="dxa"/>
            <w:noWrap/>
            <w:hideMark/>
          </w:tcPr>
          <w:p w:rsidR="009D1AF9" w:rsidRPr="00774CFE" w:rsidRDefault="009D1AF9" w:rsidP="008F0A86">
            <w:pPr>
              <w:spacing w:before="120" w:after="120"/>
              <w:jc w:val="both"/>
              <w:rPr>
                <w:color w:val="000000"/>
                <w:sz w:val="24"/>
                <w:szCs w:val="24"/>
              </w:rPr>
            </w:pPr>
            <w:r w:rsidRPr="00774CFE">
              <w:rPr>
                <w:color w:val="000000"/>
                <w:sz w:val="24"/>
                <w:szCs w:val="24"/>
              </w:rPr>
              <w:t>97</w:t>
            </w:r>
          </w:p>
        </w:tc>
        <w:tc>
          <w:tcPr>
            <w:tcW w:w="1800" w:type="dxa"/>
            <w:noWrap/>
            <w:hideMark/>
          </w:tcPr>
          <w:p w:rsidR="009D1AF9" w:rsidRPr="00774CFE" w:rsidRDefault="009D1AF9" w:rsidP="008F0A86">
            <w:pPr>
              <w:spacing w:before="120" w:after="120"/>
              <w:jc w:val="both"/>
              <w:rPr>
                <w:color w:val="000000"/>
                <w:sz w:val="24"/>
                <w:szCs w:val="24"/>
              </w:rPr>
            </w:pPr>
            <w:r w:rsidRPr="00774CFE">
              <w:rPr>
                <w:color w:val="000000"/>
                <w:sz w:val="24"/>
                <w:szCs w:val="24"/>
              </w:rPr>
              <w:t>29.3%</w:t>
            </w:r>
          </w:p>
        </w:tc>
      </w:tr>
      <w:tr w:rsidR="009D1AF9" w:rsidRPr="00774CFE" w:rsidTr="00DB0F16">
        <w:trPr>
          <w:trHeight w:val="600"/>
        </w:trPr>
        <w:tc>
          <w:tcPr>
            <w:tcW w:w="2920" w:type="dxa"/>
            <w:vMerge/>
            <w:hideMark/>
          </w:tcPr>
          <w:p w:rsidR="009D1AF9" w:rsidRPr="00774CFE" w:rsidRDefault="009D1AF9" w:rsidP="008F0A86">
            <w:pPr>
              <w:spacing w:before="120" w:after="120"/>
              <w:jc w:val="both"/>
              <w:rPr>
                <w:color w:val="000000"/>
                <w:sz w:val="24"/>
                <w:szCs w:val="24"/>
              </w:rPr>
            </w:pPr>
          </w:p>
        </w:tc>
        <w:tc>
          <w:tcPr>
            <w:tcW w:w="1600" w:type="dxa"/>
            <w:hideMark/>
          </w:tcPr>
          <w:p w:rsidR="009D1AF9" w:rsidRPr="00774CFE" w:rsidRDefault="006D4142" w:rsidP="008F0A86">
            <w:pPr>
              <w:spacing w:before="120" w:after="120"/>
              <w:jc w:val="both"/>
              <w:rPr>
                <w:color w:val="000000"/>
                <w:sz w:val="24"/>
                <w:szCs w:val="24"/>
              </w:rPr>
            </w:pPr>
            <w:r w:rsidRPr="00774CFE">
              <w:rPr>
                <w:color w:val="000000"/>
                <w:sz w:val="24"/>
                <w:szCs w:val="24"/>
              </w:rPr>
              <w:t xml:space="preserve">No </w:t>
            </w:r>
          </w:p>
        </w:tc>
        <w:tc>
          <w:tcPr>
            <w:tcW w:w="1840" w:type="dxa"/>
            <w:noWrap/>
            <w:hideMark/>
          </w:tcPr>
          <w:p w:rsidR="009D1AF9" w:rsidRPr="00774CFE" w:rsidRDefault="009D1AF9" w:rsidP="008F0A86">
            <w:pPr>
              <w:spacing w:before="120" w:after="120"/>
              <w:jc w:val="both"/>
              <w:rPr>
                <w:color w:val="000000"/>
                <w:sz w:val="24"/>
                <w:szCs w:val="24"/>
              </w:rPr>
            </w:pPr>
            <w:r w:rsidRPr="00774CFE">
              <w:rPr>
                <w:color w:val="000000"/>
                <w:sz w:val="24"/>
                <w:szCs w:val="24"/>
              </w:rPr>
              <w:t>234</w:t>
            </w:r>
          </w:p>
        </w:tc>
        <w:tc>
          <w:tcPr>
            <w:tcW w:w="1800" w:type="dxa"/>
            <w:noWrap/>
            <w:hideMark/>
          </w:tcPr>
          <w:p w:rsidR="009D1AF9" w:rsidRPr="00774CFE" w:rsidRDefault="009D1AF9" w:rsidP="008F0A86">
            <w:pPr>
              <w:spacing w:before="120" w:after="120"/>
              <w:jc w:val="both"/>
              <w:rPr>
                <w:color w:val="000000"/>
                <w:sz w:val="24"/>
                <w:szCs w:val="24"/>
              </w:rPr>
            </w:pPr>
            <w:r w:rsidRPr="00774CFE">
              <w:rPr>
                <w:color w:val="000000"/>
                <w:sz w:val="24"/>
                <w:szCs w:val="24"/>
              </w:rPr>
              <w:t>70.7%</w:t>
            </w:r>
          </w:p>
        </w:tc>
      </w:tr>
    </w:tbl>
    <w:p w:rsidR="00E15F7F" w:rsidRPr="00774CFE" w:rsidRDefault="008E496B" w:rsidP="00F37596">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In relation to this, i</w:t>
      </w:r>
      <w:r w:rsidR="00774C55" w:rsidRPr="00774CFE">
        <w:rPr>
          <w:rFonts w:ascii="Times New Roman" w:hAnsi="Times New Roman" w:cs="Times New Roman"/>
          <w:color w:val="auto"/>
        </w:rPr>
        <w:t xml:space="preserve">t was found that WASCHOs those have local bi-low have good water supply schemes management </w:t>
      </w:r>
      <w:r w:rsidRPr="00774CFE">
        <w:rPr>
          <w:rFonts w:ascii="Times New Roman" w:hAnsi="Times New Roman" w:cs="Times New Roman"/>
          <w:color w:val="auto"/>
        </w:rPr>
        <w:t xml:space="preserve">by taken </w:t>
      </w:r>
      <w:r w:rsidR="00D1115C" w:rsidRPr="00774CFE">
        <w:rPr>
          <w:rFonts w:ascii="Times New Roman" w:hAnsi="Times New Roman" w:cs="Times New Roman"/>
          <w:color w:val="auto"/>
        </w:rPr>
        <w:t xml:space="preserve">appropriate decision </w:t>
      </w:r>
      <w:r w:rsidR="00774C55" w:rsidRPr="00774CFE">
        <w:rPr>
          <w:rFonts w:ascii="Times New Roman" w:hAnsi="Times New Roman" w:cs="Times New Roman"/>
          <w:color w:val="auto"/>
        </w:rPr>
        <w:t xml:space="preserve">which </w:t>
      </w:r>
      <w:r w:rsidRPr="00774CFE">
        <w:rPr>
          <w:rFonts w:ascii="Times New Roman" w:hAnsi="Times New Roman" w:cs="Times New Roman"/>
          <w:color w:val="auto"/>
        </w:rPr>
        <w:t>secures</w:t>
      </w:r>
      <w:r w:rsidR="00774C55" w:rsidRPr="00774CFE">
        <w:rPr>
          <w:rFonts w:ascii="Times New Roman" w:hAnsi="Times New Roman" w:cs="Times New Roman"/>
          <w:color w:val="auto"/>
        </w:rPr>
        <w:t xml:space="preserve"> the sustainability of water supply schem</w:t>
      </w:r>
      <w:r w:rsidRPr="00774CFE">
        <w:rPr>
          <w:rFonts w:ascii="Times New Roman" w:hAnsi="Times New Roman" w:cs="Times New Roman"/>
          <w:color w:val="auto"/>
        </w:rPr>
        <w:t>es.</w:t>
      </w:r>
    </w:p>
    <w:p w:rsidR="00A26896" w:rsidRPr="00774CFE" w:rsidRDefault="00813084" w:rsidP="00736467">
      <w:pPr>
        <w:pStyle w:val="Heading3"/>
        <w:numPr>
          <w:ilvl w:val="2"/>
          <w:numId w:val="47"/>
        </w:numPr>
        <w:spacing w:before="120" w:after="120" w:line="360" w:lineRule="auto"/>
        <w:jc w:val="both"/>
        <w:rPr>
          <w:rFonts w:ascii="Times New Roman" w:hAnsi="Times New Roman"/>
          <w:b w:val="0"/>
          <w:sz w:val="24"/>
          <w:szCs w:val="24"/>
        </w:rPr>
      </w:pPr>
      <w:bookmarkStart w:id="82" w:name="_Toc524279657"/>
      <w:r w:rsidRPr="00774CFE">
        <w:rPr>
          <w:rFonts w:ascii="Times New Roman" w:hAnsi="Times New Roman"/>
          <w:b w:val="0"/>
          <w:sz w:val="24"/>
          <w:szCs w:val="24"/>
        </w:rPr>
        <w:t>Financial factor</w:t>
      </w:r>
      <w:bookmarkEnd w:id="82"/>
      <w:r w:rsidRPr="00774CFE">
        <w:rPr>
          <w:rFonts w:ascii="Times New Roman" w:hAnsi="Times New Roman"/>
          <w:b w:val="0"/>
          <w:sz w:val="24"/>
          <w:szCs w:val="24"/>
        </w:rPr>
        <w:t xml:space="preserve"> </w:t>
      </w:r>
    </w:p>
    <w:p w:rsidR="00FB1800" w:rsidRPr="00774CFE" w:rsidRDefault="00590E11" w:rsidP="00AB034F">
      <w:pPr>
        <w:autoSpaceDE w:val="0"/>
        <w:autoSpaceDN w:val="0"/>
        <w:adjustRightInd w:val="0"/>
        <w:spacing w:before="120" w:after="120" w:line="360" w:lineRule="auto"/>
        <w:jc w:val="both"/>
      </w:pPr>
      <w:r w:rsidRPr="00774CFE">
        <w:rPr>
          <w:rFonts w:eastAsiaTheme="minorHAnsi"/>
        </w:rPr>
        <w:t>F</w:t>
      </w:r>
      <w:r w:rsidR="006B188D" w:rsidRPr="00774CFE">
        <w:rPr>
          <w:rFonts w:eastAsiaTheme="minorHAnsi"/>
        </w:rPr>
        <w:t>or sustainability and proper maintenance</w:t>
      </w:r>
      <w:r w:rsidRPr="00774CFE">
        <w:rPr>
          <w:rFonts w:eastAsiaTheme="minorHAnsi"/>
        </w:rPr>
        <w:t xml:space="preserve"> of water supply </w:t>
      </w:r>
      <w:r w:rsidR="0041096F" w:rsidRPr="00774CFE">
        <w:rPr>
          <w:rFonts w:eastAsiaTheme="minorHAnsi"/>
        </w:rPr>
        <w:t>project, sufficient</w:t>
      </w:r>
      <w:r w:rsidRPr="00774CFE">
        <w:rPr>
          <w:rFonts w:eastAsiaTheme="minorHAnsi"/>
        </w:rPr>
        <w:t xml:space="preserve"> budget funding for rural water supply systems is an important issue</w:t>
      </w:r>
      <w:r w:rsidR="006B188D" w:rsidRPr="00774CFE">
        <w:rPr>
          <w:rFonts w:eastAsiaTheme="minorHAnsi"/>
        </w:rPr>
        <w:t xml:space="preserve">. </w:t>
      </w:r>
      <w:r w:rsidR="003A668F" w:rsidRPr="00774CFE">
        <w:rPr>
          <w:rFonts w:eastAsiaTheme="minorHAnsi"/>
        </w:rPr>
        <w:t xml:space="preserve">According to </w:t>
      </w:r>
      <w:r w:rsidR="006B188D" w:rsidRPr="00774CFE">
        <w:rPr>
          <w:rFonts w:eastAsiaTheme="minorHAnsi"/>
        </w:rPr>
        <w:t>Binder (2008</w:t>
      </w:r>
      <w:r w:rsidR="00347208" w:rsidRPr="00774CFE">
        <w:rPr>
          <w:rFonts w:eastAsiaTheme="minorHAnsi"/>
        </w:rPr>
        <w:t xml:space="preserve">), </w:t>
      </w:r>
      <w:r w:rsidR="003A668F" w:rsidRPr="00774CFE">
        <w:rPr>
          <w:rFonts w:eastAsiaTheme="minorHAnsi"/>
        </w:rPr>
        <w:t xml:space="preserve">even though </w:t>
      </w:r>
      <w:r w:rsidR="006B188D" w:rsidRPr="00774CFE">
        <w:rPr>
          <w:rFonts w:eastAsiaTheme="minorHAnsi"/>
        </w:rPr>
        <w:t>increasing the budget allocation for rural water supply systems is very important, but that is not the only thing to meet the challenges</w:t>
      </w:r>
      <w:r w:rsidR="00B62CA9" w:rsidRPr="00774CFE">
        <w:rPr>
          <w:rFonts w:eastAsiaTheme="minorHAnsi"/>
        </w:rPr>
        <w:t xml:space="preserve"> in relation to sustainability.</w:t>
      </w:r>
      <w:r w:rsidR="006B188D" w:rsidRPr="00774CFE">
        <w:rPr>
          <w:rFonts w:eastAsiaTheme="minorHAnsi"/>
        </w:rPr>
        <w:t xml:space="preserve"> </w:t>
      </w:r>
      <w:r w:rsidR="00C72084" w:rsidRPr="00774CFE">
        <w:t>In line with this, as</w:t>
      </w:r>
      <w:r w:rsidR="00332F2E" w:rsidRPr="00774CFE">
        <w:t xml:space="preserve"> it is described in table </w:t>
      </w:r>
      <w:r w:rsidR="006D4CEA" w:rsidRPr="00774CFE">
        <w:t>30</w:t>
      </w:r>
      <w:r w:rsidR="00332F2E" w:rsidRPr="00774CFE">
        <w:t>,</w:t>
      </w:r>
      <w:r w:rsidR="006B188D" w:rsidRPr="00774CFE">
        <w:t xml:space="preserve"> most of the budget source i.e. 79.2% for construction of water supply schemes was covered by NGOs</w:t>
      </w:r>
      <w:r w:rsidR="00D91BE2" w:rsidRPr="00774CFE">
        <w:t>. The second</w:t>
      </w:r>
      <w:r w:rsidR="006B188D" w:rsidRPr="00774CFE">
        <w:t xml:space="preserve"> line of budget source was </w:t>
      </w:r>
      <w:r w:rsidR="00D91BE2" w:rsidRPr="00774CFE">
        <w:t xml:space="preserve">government which is 17.2% and community has less </w:t>
      </w:r>
      <w:r w:rsidR="00C72084" w:rsidRPr="00774CFE">
        <w:t xml:space="preserve">contribution in terms of budget. </w:t>
      </w:r>
    </w:p>
    <w:p w:rsidR="00BC3B12" w:rsidRPr="00774CFE" w:rsidRDefault="00BC3B12" w:rsidP="00AB034F">
      <w:pPr>
        <w:autoSpaceDE w:val="0"/>
        <w:autoSpaceDN w:val="0"/>
        <w:adjustRightInd w:val="0"/>
        <w:spacing w:before="120" w:after="120" w:line="360" w:lineRule="auto"/>
        <w:jc w:val="both"/>
      </w:pPr>
    </w:p>
    <w:p w:rsidR="00E47663" w:rsidRPr="00774CFE" w:rsidRDefault="00EE2D32" w:rsidP="00A25B1C">
      <w:pPr>
        <w:pStyle w:val="Default"/>
        <w:spacing w:before="120" w:after="120" w:line="360" w:lineRule="auto"/>
        <w:jc w:val="both"/>
        <w:rPr>
          <w:rFonts w:ascii="Times New Roman" w:eastAsiaTheme="minorHAnsi" w:hAnsi="Times New Roman" w:cs="Times New Roman"/>
        </w:rPr>
      </w:pPr>
      <w:r w:rsidRPr="00774CFE">
        <w:rPr>
          <w:rFonts w:ascii="Times New Roman" w:eastAsiaTheme="minorHAnsi" w:hAnsi="Times New Roman" w:cs="Times New Roman"/>
          <w:color w:val="auto"/>
        </w:rPr>
        <w:lastRenderedPageBreak/>
        <w:t xml:space="preserve">As per sampled household </w:t>
      </w:r>
      <w:r w:rsidR="00C72084" w:rsidRPr="00774CFE">
        <w:rPr>
          <w:rFonts w:ascii="Times New Roman" w:eastAsiaTheme="minorHAnsi" w:hAnsi="Times New Roman" w:cs="Times New Roman"/>
          <w:color w:val="auto"/>
        </w:rPr>
        <w:t xml:space="preserve">respondent and key interviewer idea </w:t>
      </w:r>
      <w:r w:rsidR="00D11C77" w:rsidRPr="00774CFE">
        <w:rPr>
          <w:rFonts w:ascii="Times New Roman" w:eastAsiaTheme="minorHAnsi" w:hAnsi="Times New Roman" w:cs="Times New Roman"/>
          <w:color w:val="auto"/>
        </w:rPr>
        <w:t>reflection</w:t>
      </w:r>
      <w:r w:rsidR="00782893" w:rsidRPr="00774CFE">
        <w:rPr>
          <w:rFonts w:ascii="Times New Roman" w:eastAsiaTheme="minorHAnsi" w:hAnsi="Times New Roman" w:cs="Times New Roman"/>
          <w:color w:val="auto"/>
        </w:rPr>
        <w:t>,</w:t>
      </w:r>
      <w:r w:rsidR="00D11C77" w:rsidRPr="00774CFE">
        <w:rPr>
          <w:rFonts w:ascii="Times New Roman" w:eastAsiaTheme="minorHAnsi" w:hAnsi="Times New Roman" w:cs="Times New Roman"/>
          <w:color w:val="auto"/>
        </w:rPr>
        <w:t xml:space="preserve"> </w:t>
      </w:r>
      <w:r w:rsidRPr="00774CFE">
        <w:rPr>
          <w:rFonts w:ascii="Times New Roman" w:eastAsiaTheme="minorHAnsi" w:hAnsi="Times New Roman" w:cs="Times New Roman"/>
          <w:color w:val="auto"/>
        </w:rPr>
        <w:t>79%</w:t>
      </w:r>
      <w:r w:rsidR="00C72084" w:rsidRPr="00774CFE">
        <w:rPr>
          <w:rFonts w:ascii="Times New Roman" w:eastAsiaTheme="minorHAnsi" w:hAnsi="Times New Roman" w:cs="Times New Roman"/>
          <w:color w:val="auto"/>
        </w:rPr>
        <w:t xml:space="preserve"> the budget </w:t>
      </w:r>
      <w:r w:rsidR="006E72FE" w:rsidRPr="00774CFE">
        <w:rPr>
          <w:rFonts w:ascii="Times New Roman" w:eastAsiaTheme="minorHAnsi" w:hAnsi="Times New Roman" w:cs="Times New Roman"/>
          <w:color w:val="auto"/>
        </w:rPr>
        <w:t>sources were</w:t>
      </w:r>
      <w:r w:rsidR="00C72084" w:rsidRPr="00774CFE">
        <w:rPr>
          <w:rFonts w:ascii="Times New Roman" w:eastAsiaTheme="minorHAnsi" w:hAnsi="Times New Roman" w:cs="Times New Roman"/>
          <w:color w:val="auto"/>
        </w:rPr>
        <w:t xml:space="preserve"> allocated from </w:t>
      </w:r>
      <w:r w:rsidR="00426CA6" w:rsidRPr="00774CFE">
        <w:rPr>
          <w:rFonts w:ascii="Times New Roman" w:eastAsiaTheme="minorHAnsi" w:hAnsi="Times New Roman" w:cs="Times New Roman"/>
          <w:color w:val="auto"/>
        </w:rPr>
        <w:t>NGOs, whereas</w:t>
      </w:r>
      <w:r w:rsidR="00C72084" w:rsidRPr="00774CFE">
        <w:rPr>
          <w:rFonts w:ascii="Times New Roman" w:eastAsiaTheme="minorHAnsi" w:hAnsi="Times New Roman" w:cs="Times New Roman"/>
          <w:color w:val="auto"/>
        </w:rPr>
        <w:t xml:space="preserve"> government and community were allocated low budget.</w:t>
      </w:r>
      <w:r w:rsidR="00B62982" w:rsidRPr="00774CFE">
        <w:rPr>
          <w:rFonts w:ascii="Times New Roman" w:eastAsiaTheme="minorHAnsi" w:hAnsi="Times New Roman" w:cs="Times New Roman"/>
          <w:color w:val="auto"/>
        </w:rPr>
        <w:t xml:space="preserve"> During phase out of NGOs program from the project </w:t>
      </w:r>
      <w:r w:rsidR="003A668F" w:rsidRPr="00774CFE">
        <w:rPr>
          <w:rFonts w:ascii="Times New Roman" w:eastAsiaTheme="minorHAnsi" w:hAnsi="Times New Roman" w:cs="Times New Roman"/>
          <w:color w:val="auto"/>
        </w:rPr>
        <w:t>area there</w:t>
      </w:r>
      <w:r w:rsidR="00B62982" w:rsidRPr="00774CFE">
        <w:rPr>
          <w:rFonts w:ascii="Times New Roman" w:eastAsiaTheme="minorHAnsi" w:hAnsi="Times New Roman" w:cs="Times New Roman"/>
          <w:color w:val="auto"/>
        </w:rPr>
        <w:t xml:space="preserve"> is no additional fund for the project.</w:t>
      </w:r>
      <w:r w:rsidR="00A20E0A" w:rsidRPr="00774CFE">
        <w:rPr>
          <w:rFonts w:ascii="Times New Roman" w:eastAsiaTheme="minorHAnsi" w:hAnsi="Times New Roman" w:cs="Times New Roman"/>
          <w:color w:val="auto"/>
        </w:rPr>
        <w:t xml:space="preserve"> </w:t>
      </w:r>
      <w:r w:rsidR="006E72FE" w:rsidRPr="00774CFE">
        <w:rPr>
          <w:rFonts w:ascii="Times New Roman" w:eastAsiaTheme="minorHAnsi" w:hAnsi="Times New Roman" w:cs="Times New Roman"/>
          <w:color w:val="auto"/>
        </w:rPr>
        <w:t xml:space="preserve">This implies that after accomplishment and handover of the proposed project </w:t>
      </w:r>
      <w:r w:rsidR="00B62982" w:rsidRPr="00774CFE">
        <w:rPr>
          <w:rFonts w:ascii="Times New Roman" w:eastAsiaTheme="minorHAnsi" w:hAnsi="Times New Roman" w:cs="Times New Roman"/>
          <w:color w:val="auto"/>
        </w:rPr>
        <w:t xml:space="preserve">those were funded by </w:t>
      </w:r>
      <w:r w:rsidR="006E72FE" w:rsidRPr="00774CFE">
        <w:rPr>
          <w:rFonts w:ascii="Times New Roman" w:eastAsiaTheme="minorHAnsi" w:hAnsi="Times New Roman" w:cs="Times New Roman"/>
          <w:color w:val="auto"/>
        </w:rPr>
        <w:t xml:space="preserve">NGOs </w:t>
      </w:r>
      <w:r w:rsidR="00A20E0A" w:rsidRPr="00774CFE">
        <w:rPr>
          <w:rFonts w:ascii="Times New Roman" w:eastAsiaTheme="minorHAnsi" w:hAnsi="Times New Roman" w:cs="Times New Roman"/>
          <w:color w:val="auto"/>
        </w:rPr>
        <w:t xml:space="preserve">were </w:t>
      </w:r>
      <w:r w:rsidR="003A668F" w:rsidRPr="00774CFE">
        <w:rPr>
          <w:rFonts w:ascii="Times New Roman" w:eastAsiaTheme="minorHAnsi" w:hAnsi="Times New Roman" w:cs="Times New Roman"/>
          <w:color w:val="auto"/>
        </w:rPr>
        <w:t>exposed</w:t>
      </w:r>
      <w:r w:rsidR="00A20E0A" w:rsidRPr="00774CFE">
        <w:rPr>
          <w:rFonts w:ascii="Times New Roman" w:eastAsiaTheme="minorHAnsi" w:hAnsi="Times New Roman" w:cs="Times New Roman"/>
          <w:color w:val="auto"/>
        </w:rPr>
        <w:t xml:space="preserve"> for the non sustainability of water supply schemes. </w:t>
      </w:r>
      <w:r w:rsidR="003A668F" w:rsidRPr="00774CFE">
        <w:rPr>
          <w:rFonts w:ascii="Times New Roman" w:eastAsiaTheme="minorHAnsi" w:hAnsi="Times New Roman" w:cs="Times New Roman"/>
        </w:rPr>
        <w:t>According to Merone (2012) a</w:t>
      </w:r>
      <w:r w:rsidR="00F01DA2" w:rsidRPr="00774CFE">
        <w:rPr>
          <w:rFonts w:ascii="Times New Roman" w:eastAsiaTheme="minorHAnsi" w:hAnsi="Times New Roman" w:cs="Times New Roman"/>
        </w:rPr>
        <w:t xml:space="preserve"> water management committee </w:t>
      </w:r>
      <w:r w:rsidR="003A668F" w:rsidRPr="00774CFE">
        <w:rPr>
          <w:rFonts w:ascii="Times New Roman" w:eastAsiaTheme="minorHAnsi" w:hAnsi="Times New Roman" w:cs="Times New Roman"/>
        </w:rPr>
        <w:t xml:space="preserve">those are capable and trusted were </w:t>
      </w:r>
      <w:r w:rsidR="00F01DA2" w:rsidRPr="00774CFE">
        <w:rPr>
          <w:rFonts w:ascii="Times New Roman" w:eastAsiaTheme="minorHAnsi" w:hAnsi="Times New Roman" w:cs="Times New Roman"/>
        </w:rPr>
        <w:t xml:space="preserve">elected by the community and is institutionalized. </w:t>
      </w:r>
      <w:r w:rsidR="003A668F" w:rsidRPr="00774CFE">
        <w:rPr>
          <w:rFonts w:ascii="Times New Roman" w:eastAsiaTheme="minorHAnsi" w:hAnsi="Times New Roman" w:cs="Times New Roman"/>
        </w:rPr>
        <w:t xml:space="preserve">This led them to </w:t>
      </w:r>
      <w:r w:rsidR="00F01DA2" w:rsidRPr="00774CFE">
        <w:rPr>
          <w:rFonts w:ascii="Times New Roman" w:eastAsiaTheme="minorHAnsi" w:hAnsi="Times New Roman" w:cs="Times New Roman"/>
        </w:rPr>
        <w:t>set an appropriate tariff system that covers administrative, operation, maintenance and replacement costs (based on</w:t>
      </w:r>
      <w:r w:rsidR="0039772D" w:rsidRPr="00774CFE">
        <w:rPr>
          <w:rFonts w:ascii="Times New Roman" w:eastAsiaTheme="minorHAnsi" w:hAnsi="Times New Roman" w:cs="Times New Roman"/>
        </w:rPr>
        <w:t xml:space="preserve"> the cost-sharing arrangements).</w:t>
      </w:r>
      <w:r w:rsidR="003A668F" w:rsidRPr="00774CFE">
        <w:rPr>
          <w:rFonts w:ascii="Times New Roman" w:eastAsiaTheme="minorHAnsi" w:hAnsi="Times New Roman" w:cs="Times New Roman"/>
        </w:rPr>
        <w:t xml:space="preserve">Therefore </w:t>
      </w:r>
      <w:r w:rsidR="006618FC" w:rsidRPr="00774CFE">
        <w:rPr>
          <w:rFonts w:ascii="Times New Roman" w:eastAsiaTheme="minorHAnsi" w:hAnsi="Times New Roman" w:cs="Times New Roman"/>
        </w:rPr>
        <w:t xml:space="preserve">to sustain </w:t>
      </w:r>
      <w:r w:rsidR="003A668F" w:rsidRPr="00774CFE">
        <w:rPr>
          <w:rFonts w:ascii="Times New Roman" w:eastAsiaTheme="minorHAnsi" w:hAnsi="Times New Roman" w:cs="Times New Roman"/>
        </w:rPr>
        <w:t xml:space="preserve">the water supply </w:t>
      </w:r>
      <w:r w:rsidR="00E01FB5" w:rsidRPr="00774CFE">
        <w:rPr>
          <w:rFonts w:ascii="Times New Roman" w:eastAsiaTheme="minorHAnsi" w:hAnsi="Times New Roman" w:cs="Times New Roman"/>
        </w:rPr>
        <w:t>scheme</w:t>
      </w:r>
      <w:r w:rsidR="005B6EF7" w:rsidRPr="00774CFE">
        <w:rPr>
          <w:rFonts w:ascii="Times New Roman" w:eastAsiaTheme="minorHAnsi" w:hAnsi="Times New Roman" w:cs="Times New Roman"/>
        </w:rPr>
        <w:t>s</w:t>
      </w:r>
      <w:r w:rsidR="00E01FB5" w:rsidRPr="00774CFE">
        <w:rPr>
          <w:rFonts w:ascii="Times New Roman" w:eastAsiaTheme="minorHAnsi" w:hAnsi="Times New Roman" w:cs="Times New Roman"/>
        </w:rPr>
        <w:t xml:space="preserve"> </w:t>
      </w:r>
      <w:r w:rsidR="006618FC" w:rsidRPr="00774CFE">
        <w:rPr>
          <w:rFonts w:ascii="Times New Roman" w:eastAsiaTheme="minorHAnsi" w:hAnsi="Times New Roman" w:cs="Times New Roman"/>
        </w:rPr>
        <w:t xml:space="preserve">for long period of time the above </w:t>
      </w:r>
      <w:r w:rsidR="008526A2" w:rsidRPr="00774CFE">
        <w:rPr>
          <w:rFonts w:ascii="Times New Roman" w:eastAsiaTheme="minorHAnsi" w:hAnsi="Times New Roman" w:cs="Times New Roman"/>
        </w:rPr>
        <w:t xml:space="preserve">mentioned </w:t>
      </w:r>
      <w:r w:rsidR="006618FC" w:rsidRPr="00774CFE">
        <w:rPr>
          <w:rFonts w:ascii="Times New Roman" w:eastAsiaTheme="minorHAnsi" w:hAnsi="Times New Roman" w:cs="Times New Roman"/>
        </w:rPr>
        <w:t xml:space="preserve">task </w:t>
      </w:r>
      <w:r w:rsidR="008526A2" w:rsidRPr="00774CFE">
        <w:rPr>
          <w:rFonts w:ascii="Times New Roman" w:eastAsiaTheme="minorHAnsi" w:hAnsi="Times New Roman" w:cs="Times New Roman"/>
        </w:rPr>
        <w:t>should</w:t>
      </w:r>
      <w:r w:rsidR="006618FC" w:rsidRPr="00774CFE">
        <w:rPr>
          <w:rFonts w:ascii="Times New Roman" w:eastAsiaTheme="minorHAnsi" w:hAnsi="Times New Roman" w:cs="Times New Roman"/>
        </w:rPr>
        <w:t xml:space="preserve"> be made. </w:t>
      </w:r>
    </w:p>
    <w:p w:rsidR="00DB0F16" w:rsidRPr="00774CFE" w:rsidRDefault="00DB0F16" w:rsidP="005E5CF7">
      <w:pPr>
        <w:pStyle w:val="Default"/>
        <w:spacing w:before="120" w:after="120" w:line="360" w:lineRule="auto"/>
        <w:jc w:val="both"/>
        <w:rPr>
          <w:rFonts w:ascii="Times New Roman" w:hAnsi="Times New Roman" w:cs="Times New Roman"/>
          <w:color w:val="auto"/>
        </w:rPr>
      </w:pPr>
      <w:bookmarkStart w:id="83" w:name="_Toc523188571"/>
      <w:r w:rsidRPr="00774CFE">
        <w:rPr>
          <w:rFonts w:ascii="Times New Roman" w:hAnsi="Times New Roman" w:cs="Times New Roman"/>
        </w:rPr>
        <w:t xml:space="preserve">Table </w:t>
      </w:r>
      <w:r w:rsidR="00C15632" w:rsidRPr="00774CFE">
        <w:rPr>
          <w:rFonts w:ascii="Times New Roman" w:hAnsi="Times New Roman" w:cs="Times New Roman"/>
        </w:rPr>
        <w:fldChar w:fldCharType="begin"/>
      </w:r>
      <w:r w:rsidRPr="00774CFE">
        <w:rPr>
          <w:rFonts w:ascii="Times New Roman" w:hAnsi="Times New Roman" w:cs="Times New Roman"/>
        </w:rPr>
        <w:instrText xml:space="preserve"> SEQ Table \* ARABIC </w:instrText>
      </w:r>
      <w:r w:rsidR="00C15632" w:rsidRPr="00774CFE">
        <w:rPr>
          <w:rFonts w:ascii="Times New Roman" w:hAnsi="Times New Roman" w:cs="Times New Roman"/>
        </w:rPr>
        <w:fldChar w:fldCharType="separate"/>
      </w:r>
      <w:r w:rsidR="00D4343B">
        <w:rPr>
          <w:rFonts w:ascii="Times New Roman" w:hAnsi="Times New Roman" w:cs="Times New Roman"/>
          <w:noProof/>
        </w:rPr>
        <w:t>22</w:t>
      </w:r>
      <w:r w:rsidR="00C15632" w:rsidRPr="00774CFE">
        <w:rPr>
          <w:rFonts w:ascii="Times New Roman" w:hAnsi="Times New Roman" w:cs="Times New Roman"/>
        </w:rPr>
        <w:fldChar w:fldCharType="end"/>
      </w:r>
      <w:r w:rsidRPr="00774CFE">
        <w:rPr>
          <w:rFonts w:ascii="Times New Roman" w:hAnsi="Times New Roman" w:cs="Times New Roman"/>
        </w:rPr>
        <w:t>: Regular financial reporting trained of WASCHOs</w:t>
      </w:r>
      <w:bookmarkEnd w:id="83"/>
    </w:p>
    <w:tbl>
      <w:tblPr>
        <w:tblStyle w:val="TableGrid"/>
        <w:tblW w:w="9160" w:type="dxa"/>
        <w:tblLook w:val="04A0"/>
      </w:tblPr>
      <w:tblGrid>
        <w:gridCol w:w="5540"/>
        <w:gridCol w:w="1660"/>
        <w:gridCol w:w="1960"/>
      </w:tblGrid>
      <w:tr w:rsidR="00DB0F16" w:rsidRPr="00774CFE" w:rsidTr="00DB0F16">
        <w:trPr>
          <w:trHeight w:val="575"/>
        </w:trPr>
        <w:tc>
          <w:tcPr>
            <w:tcW w:w="5540" w:type="dxa"/>
            <w:hideMark/>
          </w:tcPr>
          <w:p w:rsidR="00DB0F16" w:rsidRPr="00774CFE" w:rsidRDefault="00182C5C" w:rsidP="004A6B18">
            <w:pPr>
              <w:spacing w:before="120" w:after="120"/>
              <w:jc w:val="center"/>
              <w:rPr>
                <w:color w:val="000000"/>
                <w:sz w:val="24"/>
                <w:szCs w:val="24"/>
              </w:rPr>
            </w:pPr>
            <w:r w:rsidRPr="00774CFE">
              <w:rPr>
                <w:color w:val="000000"/>
                <w:sz w:val="24"/>
                <w:szCs w:val="24"/>
              </w:rPr>
              <w:t>Description</w:t>
            </w:r>
          </w:p>
          <w:p w:rsidR="00DB0F16" w:rsidRPr="00774CFE" w:rsidRDefault="00DB0F16" w:rsidP="008F0A86">
            <w:pPr>
              <w:spacing w:before="120" w:after="120"/>
              <w:jc w:val="both"/>
              <w:rPr>
                <w:color w:val="000000"/>
                <w:sz w:val="24"/>
                <w:szCs w:val="24"/>
              </w:rPr>
            </w:pPr>
            <w:r w:rsidRPr="00774CFE">
              <w:rPr>
                <w:color w:val="000000"/>
                <w:sz w:val="24"/>
                <w:szCs w:val="24"/>
              </w:rPr>
              <w:t> </w:t>
            </w:r>
          </w:p>
        </w:tc>
        <w:tc>
          <w:tcPr>
            <w:tcW w:w="1660" w:type="dxa"/>
            <w:hideMark/>
          </w:tcPr>
          <w:p w:rsidR="00DB0F16" w:rsidRPr="00774CFE" w:rsidRDefault="00DB0F16" w:rsidP="008F0A86">
            <w:pPr>
              <w:spacing w:before="120" w:after="120"/>
              <w:jc w:val="both"/>
              <w:rPr>
                <w:color w:val="000000"/>
                <w:sz w:val="24"/>
                <w:szCs w:val="24"/>
              </w:rPr>
            </w:pPr>
            <w:r w:rsidRPr="00774CFE">
              <w:rPr>
                <w:color w:val="000000"/>
                <w:sz w:val="24"/>
                <w:szCs w:val="24"/>
              </w:rPr>
              <w:t>Count</w:t>
            </w:r>
          </w:p>
        </w:tc>
        <w:tc>
          <w:tcPr>
            <w:tcW w:w="1960" w:type="dxa"/>
            <w:hideMark/>
          </w:tcPr>
          <w:p w:rsidR="00DB0F16" w:rsidRPr="00774CFE" w:rsidRDefault="00DB0F16" w:rsidP="008F0A86">
            <w:pPr>
              <w:spacing w:before="120" w:after="120"/>
              <w:jc w:val="both"/>
              <w:rPr>
                <w:color w:val="000000"/>
                <w:sz w:val="24"/>
                <w:szCs w:val="24"/>
              </w:rPr>
            </w:pPr>
            <w:r w:rsidRPr="00774CFE">
              <w:rPr>
                <w:color w:val="000000"/>
                <w:sz w:val="24"/>
                <w:szCs w:val="24"/>
              </w:rPr>
              <w:t>Column N %</w:t>
            </w:r>
          </w:p>
        </w:tc>
      </w:tr>
      <w:tr w:rsidR="00A20AA6" w:rsidRPr="00774CFE" w:rsidTr="00DB0F16">
        <w:trPr>
          <w:trHeight w:val="600"/>
        </w:trPr>
        <w:tc>
          <w:tcPr>
            <w:tcW w:w="5540" w:type="dxa"/>
            <w:hideMark/>
          </w:tcPr>
          <w:p w:rsidR="00A20AA6" w:rsidRPr="00774CFE" w:rsidRDefault="00A20AA6" w:rsidP="008F0A86">
            <w:pPr>
              <w:spacing w:before="120" w:after="120"/>
              <w:jc w:val="both"/>
              <w:rPr>
                <w:color w:val="000000"/>
                <w:sz w:val="24"/>
                <w:szCs w:val="24"/>
              </w:rPr>
            </w:pPr>
            <w:r w:rsidRPr="00774CFE">
              <w:rPr>
                <w:color w:val="000000"/>
                <w:sz w:val="24"/>
                <w:szCs w:val="24"/>
              </w:rPr>
              <w:t>Presence of  regular financial reporting program of WASHCO</w:t>
            </w:r>
          </w:p>
        </w:tc>
        <w:tc>
          <w:tcPr>
            <w:tcW w:w="1660"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105</w:t>
            </w:r>
          </w:p>
        </w:tc>
        <w:tc>
          <w:tcPr>
            <w:tcW w:w="1960"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31.7%</w:t>
            </w:r>
          </w:p>
        </w:tc>
      </w:tr>
      <w:tr w:rsidR="00A20AA6" w:rsidRPr="00774CFE" w:rsidTr="00DB0F16">
        <w:trPr>
          <w:trHeight w:val="600"/>
        </w:trPr>
        <w:tc>
          <w:tcPr>
            <w:tcW w:w="5540" w:type="dxa"/>
            <w:hideMark/>
          </w:tcPr>
          <w:p w:rsidR="00A20AA6" w:rsidRPr="00774CFE" w:rsidRDefault="00A20AA6" w:rsidP="008F0A86">
            <w:pPr>
              <w:spacing w:before="120" w:after="120"/>
              <w:jc w:val="both"/>
              <w:rPr>
                <w:color w:val="000000"/>
                <w:sz w:val="24"/>
                <w:szCs w:val="24"/>
              </w:rPr>
            </w:pPr>
            <w:r w:rsidRPr="00774CFE">
              <w:rPr>
                <w:color w:val="000000"/>
                <w:sz w:val="24"/>
                <w:szCs w:val="24"/>
              </w:rPr>
              <w:t xml:space="preserve">WASHCOs do not have regular financial reporting program </w:t>
            </w:r>
          </w:p>
        </w:tc>
        <w:tc>
          <w:tcPr>
            <w:tcW w:w="1660"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226</w:t>
            </w:r>
          </w:p>
        </w:tc>
        <w:tc>
          <w:tcPr>
            <w:tcW w:w="1960"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68.3%</w:t>
            </w:r>
          </w:p>
        </w:tc>
      </w:tr>
      <w:tr w:rsidR="00A20AA6" w:rsidRPr="00774CFE" w:rsidTr="00DB0F16">
        <w:trPr>
          <w:trHeight w:val="243"/>
        </w:trPr>
        <w:tc>
          <w:tcPr>
            <w:tcW w:w="5540" w:type="dxa"/>
            <w:hideMark/>
          </w:tcPr>
          <w:p w:rsidR="00A20AA6" w:rsidRPr="00774CFE" w:rsidRDefault="00A20AA6" w:rsidP="008F0A86">
            <w:pPr>
              <w:spacing w:before="120" w:after="120"/>
              <w:jc w:val="both"/>
              <w:rPr>
                <w:color w:val="000000"/>
                <w:sz w:val="24"/>
                <w:szCs w:val="24"/>
              </w:rPr>
            </w:pPr>
            <w:r w:rsidRPr="00774CFE">
              <w:rPr>
                <w:color w:val="000000"/>
                <w:sz w:val="24"/>
                <w:szCs w:val="24"/>
              </w:rPr>
              <w:t xml:space="preserve">Total </w:t>
            </w:r>
          </w:p>
        </w:tc>
        <w:tc>
          <w:tcPr>
            <w:tcW w:w="1660"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331</w:t>
            </w:r>
          </w:p>
        </w:tc>
        <w:tc>
          <w:tcPr>
            <w:tcW w:w="1960"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100.0%</w:t>
            </w:r>
          </w:p>
        </w:tc>
      </w:tr>
    </w:tbl>
    <w:p w:rsidR="00F37596" w:rsidRPr="00774CFE" w:rsidRDefault="00D11C77" w:rsidP="006615E7">
      <w:pPr>
        <w:spacing w:before="120" w:after="120" w:line="360" w:lineRule="auto"/>
        <w:jc w:val="both"/>
        <w:rPr>
          <w:sz w:val="23"/>
          <w:szCs w:val="23"/>
        </w:rPr>
      </w:pPr>
      <w:r w:rsidRPr="00774CFE">
        <w:t>During focu</w:t>
      </w:r>
      <w:r w:rsidR="005A4FA6" w:rsidRPr="00774CFE">
        <w:t xml:space="preserve">s groups discussion most of </w:t>
      </w:r>
      <w:r w:rsidRPr="00774CFE">
        <w:t xml:space="preserve">attendants stated that there is no well organized and regular financial reporting system trained from WASHCOs. </w:t>
      </w:r>
      <w:r w:rsidR="004E0E55" w:rsidRPr="00774CFE">
        <w:t xml:space="preserve">According to the woreda water office representative </w:t>
      </w:r>
      <w:r w:rsidR="005A4FA6" w:rsidRPr="00774CFE">
        <w:t>said,</w:t>
      </w:r>
      <w:r w:rsidR="004E0E55" w:rsidRPr="00774CFE">
        <w:t xml:space="preserve"> majority </w:t>
      </w:r>
      <w:r w:rsidR="005A4FA6" w:rsidRPr="00774CFE">
        <w:t>of functional</w:t>
      </w:r>
      <w:r w:rsidR="004E0E55" w:rsidRPr="00774CFE">
        <w:t xml:space="preserve"> WASHCOs did not have regular financial reporting </w:t>
      </w:r>
      <w:r w:rsidR="00AC2433" w:rsidRPr="00774CFE">
        <w:t xml:space="preserve">program. </w:t>
      </w:r>
      <w:r w:rsidR="004E0E55" w:rsidRPr="00774CFE">
        <w:t>Furthermore from the above table</w:t>
      </w:r>
      <w:r w:rsidR="00A90596" w:rsidRPr="00774CFE">
        <w:t xml:space="preserve"> 22</w:t>
      </w:r>
      <w:r w:rsidR="006615E7" w:rsidRPr="00774CFE">
        <w:t>,</w:t>
      </w:r>
      <w:r w:rsidR="004E0E55" w:rsidRPr="00774CFE">
        <w:t xml:space="preserve"> indicated that around 68</w:t>
      </w:r>
      <w:r w:rsidR="00F16687" w:rsidRPr="00774CFE">
        <w:t>.3</w:t>
      </w:r>
      <w:r w:rsidR="004E0E55" w:rsidRPr="00774CFE">
        <w:t xml:space="preserve">% of WASHCOs did not have regular financial reporting program to the </w:t>
      </w:r>
      <w:r w:rsidR="00F16687" w:rsidRPr="00774CFE">
        <w:t>beneficiaries’</w:t>
      </w:r>
      <w:r w:rsidR="004E0E55" w:rsidRPr="00774CFE">
        <w:t xml:space="preserve"> community. </w:t>
      </w:r>
      <w:r w:rsidR="005A4FA6" w:rsidRPr="00774CFE">
        <w:t xml:space="preserve">This situation made the WASHCOs has weak financial capacity to provide proper service to the community. </w:t>
      </w:r>
      <w:r w:rsidR="00F16687" w:rsidRPr="00774CFE">
        <w:t xml:space="preserve">Due to this </w:t>
      </w:r>
      <w:r w:rsidR="00AC2433" w:rsidRPr="00774CFE">
        <w:t>reason most</w:t>
      </w:r>
      <w:r w:rsidR="00F16687" w:rsidRPr="00774CFE">
        <w:t xml:space="preserve"> of non functional wa</w:t>
      </w:r>
      <w:r w:rsidR="00654B20" w:rsidRPr="00774CFE">
        <w:t>ter supply schemes did not obtained</w:t>
      </w:r>
      <w:r w:rsidR="00F16687" w:rsidRPr="00774CFE">
        <w:t xml:space="preserve"> proper maintenance</w:t>
      </w:r>
      <w:r w:rsidR="005A4FA6" w:rsidRPr="00774CFE">
        <w:t xml:space="preserve">. </w:t>
      </w:r>
      <w:r w:rsidR="006D3A64" w:rsidRPr="00774CFE">
        <w:t>In this regard, Admasu</w:t>
      </w:r>
      <w:r w:rsidR="005A4FA6" w:rsidRPr="00774CFE">
        <w:rPr>
          <w:sz w:val="23"/>
          <w:szCs w:val="23"/>
        </w:rPr>
        <w:t>, Kumie, and Fantahun (2002)</w:t>
      </w:r>
      <w:r w:rsidR="00F16687" w:rsidRPr="00774CFE">
        <w:rPr>
          <w:sz w:val="23"/>
          <w:szCs w:val="23"/>
        </w:rPr>
        <w:t xml:space="preserve"> similarly stated</w:t>
      </w:r>
      <w:r w:rsidR="006D3A64" w:rsidRPr="00774CFE">
        <w:rPr>
          <w:sz w:val="23"/>
          <w:szCs w:val="23"/>
        </w:rPr>
        <w:t xml:space="preserve"> that </w:t>
      </w:r>
      <w:r w:rsidR="00F16687" w:rsidRPr="00774CFE">
        <w:rPr>
          <w:sz w:val="23"/>
          <w:szCs w:val="23"/>
        </w:rPr>
        <w:t xml:space="preserve">weak financial capacity at community level is one of </w:t>
      </w:r>
      <w:r w:rsidR="006D3A64" w:rsidRPr="00774CFE">
        <w:rPr>
          <w:sz w:val="23"/>
          <w:szCs w:val="23"/>
        </w:rPr>
        <w:t xml:space="preserve">among </w:t>
      </w:r>
      <w:r w:rsidR="00F16687" w:rsidRPr="00774CFE">
        <w:rPr>
          <w:sz w:val="23"/>
          <w:szCs w:val="23"/>
        </w:rPr>
        <w:t>the limiting factors affecting the sustainability of rural water supply projects in North Gonder, Ethiopia.</w:t>
      </w:r>
      <w:r w:rsidR="006D3A64" w:rsidRPr="00774CFE">
        <w:rPr>
          <w:sz w:val="23"/>
          <w:szCs w:val="23"/>
        </w:rPr>
        <w:t xml:space="preserve"> </w:t>
      </w:r>
    </w:p>
    <w:p w:rsidR="00BC3B12" w:rsidRPr="00774CFE" w:rsidRDefault="006615E7" w:rsidP="006615E7">
      <w:pPr>
        <w:spacing w:before="120" w:after="120" w:line="360" w:lineRule="auto"/>
        <w:jc w:val="both"/>
        <w:rPr>
          <w:sz w:val="23"/>
          <w:szCs w:val="23"/>
        </w:rPr>
      </w:pPr>
      <w:r w:rsidRPr="00774CFE">
        <w:t xml:space="preserve">Based on the table </w:t>
      </w:r>
      <w:r w:rsidR="006D4CEA" w:rsidRPr="00774CFE">
        <w:t>33</w:t>
      </w:r>
      <w:r w:rsidRPr="00774CFE">
        <w:t xml:space="preserve">, most of the respondent confirmed for the reasons of WASHCOs those did not have regular financial reporting were lack of transparence which has large proportion of percentage i.e. 44.7% , and secondly large proportion is poor management which is 35% , </w:t>
      </w:r>
      <w:r w:rsidRPr="00774CFE">
        <w:lastRenderedPageBreak/>
        <w:t xml:space="preserve">thirdly lack of loyalty i.e. 17.8% and others is 2.4%.   </w:t>
      </w:r>
      <w:r w:rsidRPr="00774CFE">
        <w:rPr>
          <w:sz w:val="23"/>
          <w:szCs w:val="23"/>
        </w:rPr>
        <w:t>So that to secure the sustainability of water supply schemes at rural community level WASHCOs should have regular financial reporting session to the beneficiaries’ community to have common recent information about the financial status and to take common decision and action at appropriate time</w:t>
      </w:r>
      <w:r w:rsidR="00A90596" w:rsidRPr="00774CFE">
        <w:rPr>
          <w:sz w:val="23"/>
          <w:szCs w:val="23"/>
        </w:rPr>
        <w:t>.</w:t>
      </w:r>
    </w:p>
    <w:p w:rsidR="00DB0F16" w:rsidRPr="00774CFE" w:rsidRDefault="00DB0F16" w:rsidP="006615E7">
      <w:pPr>
        <w:spacing w:before="120" w:after="120" w:line="360" w:lineRule="auto"/>
        <w:jc w:val="both"/>
        <w:rPr>
          <w:sz w:val="23"/>
          <w:szCs w:val="23"/>
        </w:rPr>
      </w:pPr>
      <w:bookmarkStart w:id="84" w:name="_Toc523188572"/>
      <w:r w:rsidRPr="00774CFE">
        <w:t xml:space="preserve">Table </w:t>
      </w:r>
      <w:fldSimple w:instr=" SEQ Table \* ARABIC ">
        <w:r w:rsidR="00D4343B">
          <w:rPr>
            <w:noProof/>
          </w:rPr>
          <w:t>23</w:t>
        </w:r>
      </w:fldSimple>
      <w:r w:rsidRPr="00774CFE">
        <w:rPr>
          <w:color w:val="000000"/>
        </w:rPr>
        <w:t>: Reasons for lack of WASHCOs regular financial reporting program</w:t>
      </w:r>
      <w:bookmarkEnd w:id="84"/>
    </w:p>
    <w:tbl>
      <w:tblPr>
        <w:tblStyle w:val="TableGrid"/>
        <w:tblW w:w="8746" w:type="dxa"/>
        <w:tblLook w:val="04A0"/>
      </w:tblPr>
      <w:tblGrid>
        <w:gridCol w:w="3780"/>
        <w:gridCol w:w="2360"/>
        <w:gridCol w:w="2606"/>
      </w:tblGrid>
      <w:tr w:rsidR="00985C98" w:rsidRPr="00774CFE" w:rsidTr="00985C98">
        <w:trPr>
          <w:trHeight w:val="600"/>
        </w:trPr>
        <w:tc>
          <w:tcPr>
            <w:tcW w:w="3780" w:type="dxa"/>
            <w:tcBorders>
              <w:right w:val="single" w:sz="4" w:space="0" w:color="auto"/>
            </w:tcBorders>
            <w:hideMark/>
          </w:tcPr>
          <w:p w:rsidR="00985C98" w:rsidRPr="00774CFE" w:rsidRDefault="00985C98" w:rsidP="00985C98">
            <w:pPr>
              <w:spacing w:before="120" w:after="120"/>
              <w:jc w:val="center"/>
              <w:rPr>
                <w:color w:val="000000"/>
                <w:sz w:val="24"/>
                <w:szCs w:val="24"/>
              </w:rPr>
            </w:pPr>
            <w:r w:rsidRPr="00774CFE">
              <w:rPr>
                <w:color w:val="000000"/>
                <w:sz w:val="24"/>
                <w:szCs w:val="24"/>
              </w:rPr>
              <w:t>Description</w:t>
            </w:r>
          </w:p>
        </w:tc>
        <w:tc>
          <w:tcPr>
            <w:tcW w:w="2360" w:type="dxa"/>
            <w:tcBorders>
              <w:left w:val="single" w:sz="4" w:space="0" w:color="auto"/>
            </w:tcBorders>
          </w:tcPr>
          <w:p w:rsidR="00985C98" w:rsidRPr="00774CFE" w:rsidRDefault="00985C98" w:rsidP="00985C98">
            <w:pPr>
              <w:spacing w:before="120" w:after="120"/>
              <w:jc w:val="both"/>
              <w:rPr>
                <w:color w:val="000000"/>
                <w:sz w:val="24"/>
                <w:szCs w:val="24"/>
              </w:rPr>
            </w:pPr>
            <w:r w:rsidRPr="00774CFE">
              <w:rPr>
                <w:color w:val="000000"/>
                <w:sz w:val="24"/>
                <w:szCs w:val="24"/>
              </w:rPr>
              <w:t xml:space="preserve">Possible reasons </w:t>
            </w:r>
          </w:p>
        </w:tc>
        <w:tc>
          <w:tcPr>
            <w:tcW w:w="2606" w:type="dxa"/>
            <w:hideMark/>
          </w:tcPr>
          <w:p w:rsidR="00985C98" w:rsidRPr="00774CFE" w:rsidRDefault="00985C98" w:rsidP="008F0A86">
            <w:pPr>
              <w:spacing w:before="120" w:after="120"/>
              <w:jc w:val="both"/>
              <w:rPr>
                <w:color w:val="000000"/>
                <w:sz w:val="24"/>
                <w:szCs w:val="24"/>
              </w:rPr>
            </w:pPr>
            <w:r w:rsidRPr="00774CFE">
              <w:rPr>
                <w:color w:val="000000"/>
                <w:sz w:val="24"/>
                <w:szCs w:val="24"/>
              </w:rPr>
              <w:t>Column N %</w:t>
            </w:r>
          </w:p>
        </w:tc>
      </w:tr>
      <w:tr w:rsidR="00A20AA6" w:rsidRPr="00774CFE" w:rsidTr="00DB0F16">
        <w:trPr>
          <w:trHeight w:val="600"/>
        </w:trPr>
        <w:tc>
          <w:tcPr>
            <w:tcW w:w="3780" w:type="dxa"/>
            <w:vMerge w:val="restart"/>
            <w:hideMark/>
          </w:tcPr>
          <w:p w:rsidR="00985C98" w:rsidRPr="00774CFE" w:rsidRDefault="00985C98" w:rsidP="008F0A86">
            <w:pPr>
              <w:spacing w:before="120" w:after="120"/>
              <w:jc w:val="both"/>
              <w:rPr>
                <w:color w:val="000000"/>
                <w:sz w:val="24"/>
                <w:szCs w:val="24"/>
              </w:rPr>
            </w:pPr>
          </w:p>
          <w:p w:rsidR="00985C98" w:rsidRPr="00774CFE" w:rsidRDefault="00985C98" w:rsidP="008F0A86">
            <w:pPr>
              <w:spacing w:before="120" w:after="120"/>
              <w:jc w:val="both"/>
              <w:rPr>
                <w:color w:val="000000"/>
                <w:sz w:val="24"/>
                <w:szCs w:val="24"/>
              </w:rPr>
            </w:pPr>
          </w:p>
          <w:p w:rsidR="00A20AA6" w:rsidRPr="00774CFE" w:rsidRDefault="00A20AA6" w:rsidP="008F0A86">
            <w:pPr>
              <w:spacing w:before="120" w:after="120"/>
              <w:jc w:val="both"/>
              <w:rPr>
                <w:color w:val="000000"/>
                <w:sz w:val="24"/>
                <w:szCs w:val="24"/>
              </w:rPr>
            </w:pPr>
            <w:r w:rsidRPr="00774CFE">
              <w:rPr>
                <w:color w:val="000000"/>
                <w:sz w:val="24"/>
                <w:szCs w:val="24"/>
              </w:rPr>
              <w:t xml:space="preserve">Reasons for lack of WASHCOs regular financial </w:t>
            </w:r>
            <w:r w:rsidR="00A17963" w:rsidRPr="00774CFE">
              <w:rPr>
                <w:color w:val="000000"/>
                <w:sz w:val="24"/>
                <w:szCs w:val="24"/>
              </w:rPr>
              <w:t>reporting</w:t>
            </w:r>
            <w:r w:rsidRPr="00774CFE">
              <w:rPr>
                <w:color w:val="000000"/>
                <w:sz w:val="24"/>
                <w:szCs w:val="24"/>
              </w:rPr>
              <w:t xml:space="preserve"> program</w:t>
            </w:r>
          </w:p>
        </w:tc>
        <w:tc>
          <w:tcPr>
            <w:tcW w:w="2360" w:type="dxa"/>
            <w:hideMark/>
          </w:tcPr>
          <w:p w:rsidR="00A20AA6" w:rsidRPr="00774CFE" w:rsidRDefault="00A20AA6" w:rsidP="008F0A86">
            <w:pPr>
              <w:spacing w:before="120" w:after="120"/>
              <w:jc w:val="both"/>
              <w:rPr>
                <w:color w:val="000000"/>
                <w:sz w:val="24"/>
                <w:szCs w:val="24"/>
              </w:rPr>
            </w:pPr>
            <w:r w:rsidRPr="00774CFE">
              <w:rPr>
                <w:color w:val="000000"/>
                <w:sz w:val="24"/>
                <w:szCs w:val="24"/>
              </w:rPr>
              <w:t>Lack of transparence</w:t>
            </w:r>
          </w:p>
        </w:tc>
        <w:tc>
          <w:tcPr>
            <w:tcW w:w="2606"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44.7%</w:t>
            </w:r>
          </w:p>
        </w:tc>
      </w:tr>
      <w:tr w:rsidR="00A20AA6" w:rsidRPr="00774CFE" w:rsidTr="00DB0F16">
        <w:trPr>
          <w:trHeight w:val="600"/>
        </w:trPr>
        <w:tc>
          <w:tcPr>
            <w:tcW w:w="3780" w:type="dxa"/>
            <w:vMerge/>
            <w:hideMark/>
          </w:tcPr>
          <w:p w:rsidR="00A20AA6" w:rsidRPr="00774CFE" w:rsidRDefault="00A20AA6" w:rsidP="008F0A86">
            <w:pPr>
              <w:spacing w:before="120" w:after="120"/>
              <w:jc w:val="both"/>
              <w:rPr>
                <w:color w:val="000000"/>
                <w:sz w:val="24"/>
                <w:szCs w:val="24"/>
              </w:rPr>
            </w:pPr>
          </w:p>
        </w:tc>
        <w:tc>
          <w:tcPr>
            <w:tcW w:w="2360" w:type="dxa"/>
            <w:hideMark/>
          </w:tcPr>
          <w:p w:rsidR="00A20AA6" w:rsidRPr="00774CFE" w:rsidRDefault="00A20AA6" w:rsidP="008F0A86">
            <w:pPr>
              <w:spacing w:before="120" w:after="120"/>
              <w:jc w:val="both"/>
              <w:rPr>
                <w:color w:val="000000"/>
                <w:sz w:val="24"/>
                <w:szCs w:val="24"/>
              </w:rPr>
            </w:pPr>
            <w:r w:rsidRPr="00774CFE">
              <w:rPr>
                <w:color w:val="000000"/>
                <w:sz w:val="24"/>
                <w:szCs w:val="24"/>
              </w:rPr>
              <w:t>Poor management</w:t>
            </w:r>
          </w:p>
        </w:tc>
        <w:tc>
          <w:tcPr>
            <w:tcW w:w="2606"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35.0%</w:t>
            </w:r>
          </w:p>
        </w:tc>
      </w:tr>
      <w:tr w:rsidR="00A20AA6" w:rsidRPr="00774CFE" w:rsidTr="00DB0F16">
        <w:trPr>
          <w:trHeight w:val="600"/>
        </w:trPr>
        <w:tc>
          <w:tcPr>
            <w:tcW w:w="3780" w:type="dxa"/>
            <w:vMerge/>
            <w:hideMark/>
          </w:tcPr>
          <w:p w:rsidR="00A20AA6" w:rsidRPr="00774CFE" w:rsidRDefault="00A20AA6" w:rsidP="008F0A86">
            <w:pPr>
              <w:spacing w:before="120" w:after="120"/>
              <w:jc w:val="both"/>
              <w:rPr>
                <w:color w:val="000000"/>
                <w:sz w:val="24"/>
                <w:szCs w:val="24"/>
              </w:rPr>
            </w:pPr>
          </w:p>
        </w:tc>
        <w:tc>
          <w:tcPr>
            <w:tcW w:w="2360" w:type="dxa"/>
            <w:hideMark/>
          </w:tcPr>
          <w:p w:rsidR="00A20AA6" w:rsidRPr="00774CFE" w:rsidRDefault="00A20AA6" w:rsidP="008F0A86">
            <w:pPr>
              <w:spacing w:before="120" w:after="120"/>
              <w:jc w:val="both"/>
              <w:rPr>
                <w:color w:val="000000"/>
                <w:sz w:val="24"/>
                <w:szCs w:val="24"/>
              </w:rPr>
            </w:pPr>
            <w:r w:rsidRPr="00774CFE">
              <w:rPr>
                <w:color w:val="000000"/>
                <w:sz w:val="24"/>
                <w:szCs w:val="24"/>
              </w:rPr>
              <w:t>Lack of loyalty</w:t>
            </w:r>
          </w:p>
        </w:tc>
        <w:tc>
          <w:tcPr>
            <w:tcW w:w="2606"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17.8%</w:t>
            </w:r>
          </w:p>
        </w:tc>
      </w:tr>
      <w:tr w:rsidR="00A20AA6" w:rsidRPr="00774CFE" w:rsidTr="00DB0F16">
        <w:trPr>
          <w:trHeight w:val="600"/>
        </w:trPr>
        <w:tc>
          <w:tcPr>
            <w:tcW w:w="3780" w:type="dxa"/>
            <w:vMerge/>
            <w:hideMark/>
          </w:tcPr>
          <w:p w:rsidR="00A20AA6" w:rsidRPr="00774CFE" w:rsidRDefault="00A20AA6" w:rsidP="008F0A86">
            <w:pPr>
              <w:spacing w:before="120" w:after="120"/>
              <w:jc w:val="both"/>
              <w:rPr>
                <w:color w:val="000000"/>
                <w:sz w:val="24"/>
                <w:szCs w:val="24"/>
              </w:rPr>
            </w:pPr>
          </w:p>
        </w:tc>
        <w:tc>
          <w:tcPr>
            <w:tcW w:w="2360" w:type="dxa"/>
            <w:hideMark/>
          </w:tcPr>
          <w:p w:rsidR="00A20AA6" w:rsidRPr="00774CFE" w:rsidRDefault="00A20AA6" w:rsidP="008F0A86">
            <w:pPr>
              <w:spacing w:before="120" w:after="120"/>
              <w:jc w:val="both"/>
              <w:rPr>
                <w:color w:val="000000"/>
                <w:sz w:val="24"/>
                <w:szCs w:val="24"/>
              </w:rPr>
            </w:pPr>
            <w:r w:rsidRPr="00774CFE">
              <w:rPr>
                <w:color w:val="000000"/>
                <w:sz w:val="24"/>
                <w:szCs w:val="24"/>
              </w:rPr>
              <w:t>Others</w:t>
            </w:r>
          </w:p>
        </w:tc>
        <w:tc>
          <w:tcPr>
            <w:tcW w:w="2606" w:type="dxa"/>
            <w:noWrap/>
            <w:hideMark/>
          </w:tcPr>
          <w:p w:rsidR="00A20AA6" w:rsidRPr="00774CFE" w:rsidRDefault="00A20AA6" w:rsidP="008F0A86">
            <w:pPr>
              <w:spacing w:before="120" w:after="120"/>
              <w:jc w:val="both"/>
              <w:rPr>
                <w:color w:val="000000"/>
                <w:sz w:val="24"/>
                <w:szCs w:val="24"/>
              </w:rPr>
            </w:pPr>
            <w:r w:rsidRPr="00774CFE">
              <w:rPr>
                <w:color w:val="000000"/>
                <w:sz w:val="24"/>
                <w:szCs w:val="24"/>
              </w:rPr>
              <w:t>2.4%</w:t>
            </w:r>
          </w:p>
        </w:tc>
      </w:tr>
    </w:tbl>
    <w:p w:rsidR="009D4E00" w:rsidRPr="00774CFE" w:rsidRDefault="009D4E00" w:rsidP="00A17963">
      <w:pPr>
        <w:pStyle w:val="Default"/>
        <w:spacing w:before="120" w:after="120" w:line="360" w:lineRule="auto"/>
        <w:jc w:val="both"/>
        <w:rPr>
          <w:rFonts w:ascii="Times New Roman" w:hAnsi="Times New Roman" w:cs="Times New Roman"/>
          <w:color w:val="auto"/>
          <w:sz w:val="22"/>
          <w:szCs w:val="22"/>
        </w:rPr>
      </w:pPr>
    </w:p>
    <w:p w:rsidR="00813084" w:rsidRPr="00774CFE" w:rsidRDefault="00813084" w:rsidP="00736467">
      <w:pPr>
        <w:pStyle w:val="Heading3"/>
        <w:numPr>
          <w:ilvl w:val="2"/>
          <w:numId w:val="47"/>
        </w:numPr>
        <w:spacing w:before="120" w:after="120" w:line="360" w:lineRule="auto"/>
        <w:jc w:val="both"/>
        <w:rPr>
          <w:rFonts w:ascii="Times New Roman" w:hAnsi="Times New Roman"/>
          <w:b w:val="0"/>
          <w:sz w:val="24"/>
          <w:szCs w:val="24"/>
        </w:rPr>
      </w:pPr>
      <w:bookmarkStart w:id="85" w:name="_Toc524279658"/>
      <w:r w:rsidRPr="00774CFE">
        <w:rPr>
          <w:rFonts w:ascii="Times New Roman" w:hAnsi="Times New Roman"/>
          <w:b w:val="0"/>
          <w:sz w:val="24"/>
          <w:szCs w:val="24"/>
        </w:rPr>
        <w:t>Environmental factor</w:t>
      </w:r>
      <w:bookmarkEnd w:id="85"/>
      <w:r w:rsidRPr="00774CFE">
        <w:rPr>
          <w:rFonts w:ascii="Times New Roman" w:hAnsi="Times New Roman"/>
          <w:b w:val="0"/>
          <w:sz w:val="24"/>
          <w:szCs w:val="24"/>
        </w:rPr>
        <w:t xml:space="preserve"> </w:t>
      </w:r>
    </w:p>
    <w:p w:rsidR="00A90596" w:rsidRPr="00774CFE" w:rsidRDefault="001C06F0" w:rsidP="00A17963">
      <w:pPr>
        <w:autoSpaceDE w:val="0"/>
        <w:autoSpaceDN w:val="0"/>
        <w:adjustRightInd w:val="0"/>
        <w:spacing w:before="120" w:after="120" w:line="360" w:lineRule="auto"/>
        <w:jc w:val="both"/>
        <w:rPr>
          <w:rFonts w:eastAsiaTheme="minorHAnsi"/>
        </w:rPr>
      </w:pPr>
      <w:r w:rsidRPr="00774CFE">
        <w:rPr>
          <w:rFonts w:eastAsiaTheme="minorHAnsi"/>
          <w:color w:val="000000"/>
        </w:rPr>
        <w:t xml:space="preserve">Rainfall is one of the dominant </w:t>
      </w:r>
      <w:r w:rsidR="00D667C7" w:rsidRPr="00774CFE">
        <w:rPr>
          <w:rFonts w:eastAsiaTheme="minorHAnsi"/>
          <w:color w:val="000000"/>
        </w:rPr>
        <w:t>factors</w:t>
      </w:r>
      <w:r w:rsidRPr="00774CFE">
        <w:rPr>
          <w:rFonts w:eastAsiaTheme="minorHAnsi"/>
          <w:color w:val="000000"/>
        </w:rPr>
        <w:t xml:space="preserve"> to control the input side of water balance and recharge of the aquifer. In addition to this the duration and</w:t>
      </w:r>
      <w:r w:rsidR="00D667C7" w:rsidRPr="00774CFE">
        <w:rPr>
          <w:rFonts w:eastAsiaTheme="minorHAnsi"/>
          <w:color w:val="000000"/>
        </w:rPr>
        <w:t xml:space="preserve"> rate of rainfall,</w:t>
      </w:r>
      <w:r w:rsidRPr="00774CFE">
        <w:rPr>
          <w:rFonts w:eastAsiaTheme="minorHAnsi"/>
          <w:color w:val="000000"/>
        </w:rPr>
        <w:t xml:space="preserve"> wind speed, temperature</w:t>
      </w:r>
      <w:r w:rsidR="00D667C7" w:rsidRPr="00774CFE">
        <w:rPr>
          <w:rFonts w:eastAsiaTheme="minorHAnsi"/>
          <w:color w:val="000000"/>
        </w:rPr>
        <w:t>, relative humidity, vegetation, conditions in the upper soil layers, the soil type ,the depth of the water table, and the geology all play a role in determining how</w:t>
      </w:r>
      <w:r w:rsidR="00A17963" w:rsidRPr="00774CFE">
        <w:rPr>
          <w:rFonts w:eastAsiaTheme="minorHAnsi"/>
          <w:color w:val="000000"/>
        </w:rPr>
        <w:t xml:space="preserve"> much water reaches an aquifer Famiglietti</w:t>
      </w:r>
      <w:r w:rsidR="00D667C7" w:rsidRPr="00774CFE">
        <w:rPr>
          <w:rFonts w:eastAsiaTheme="minorHAnsi"/>
          <w:color w:val="000000"/>
        </w:rPr>
        <w:t xml:space="preserve"> </w:t>
      </w:r>
      <w:r w:rsidR="00A17963" w:rsidRPr="00774CFE">
        <w:rPr>
          <w:rFonts w:eastAsiaTheme="minorHAnsi"/>
          <w:color w:val="000000"/>
        </w:rPr>
        <w:t>(</w:t>
      </w:r>
      <w:r w:rsidR="00D667C7" w:rsidRPr="00774CFE">
        <w:rPr>
          <w:rFonts w:eastAsiaTheme="minorHAnsi"/>
          <w:color w:val="000000"/>
        </w:rPr>
        <w:t>2008).Furthermore other factors like</w:t>
      </w:r>
      <w:r w:rsidR="00950D69" w:rsidRPr="00774CFE">
        <w:rPr>
          <w:rFonts w:eastAsiaTheme="minorHAnsi"/>
          <w:color w:val="000000"/>
        </w:rPr>
        <w:t xml:space="preserve"> </w:t>
      </w:r>
      <w:r w:rsidR="00D667C7" w:rsidRPr="00774CFE">
        <w:rPr>
          <w:rFonts w:eastAsiaTheme="minorHAnsi"/>
          <w:color w:val="000000"/>
        </w:rPr>
        <w:t xml:space="preserve">soil cover  and </w:t>
      </w:r>
      <w:r w:rsidR="00950D69" w:rsidRPr="00774CFE">
        <w:rPr>
          <w:rFonts w:eastAsiaTheme="minorHAnsi"/>
          <w:color w:val="000000"/>
        </w:rPr>
        <w:t>topography influence how much of the rainfall is ‘lost’ as runoff, and</w:t>
      </w:r>
      <w:r w:rsidR="00D667C7" w:rsidRPr="00774CFE">
        <w:rPr>
          <w:rFonts w:eastAsiaTheme="minorHAnsi"/>
          <w:color w:val="000000"/>
        </w:rPr>
        <w:t xml:space="preserve"> also</w:t>
      </w:r>
      <w:r w:rsidR="00950D69" w:rsidRPr="00774CFE">
        <w:rPr>
          <w:rFonts w:eastAsiaTheme="minorHAnsi"/>
          <w:color w:val="000000"/>
        </w:rPr>
        <w:t xml:space="preserve"> how much, water can infiltrate and reach the water table, and be transmitted and stored in aquifers. </w:t>
      </w:r>
      <w:r w:rsidR="00D667C7" w:rsidRPr="00774CFE">
        <w:rPr>
          <w:rFonts w:eastAsiaTheme="minorHAnsi"/>
        </w:rPr>
        <w:t xml:space="preserve">In controlling recharge </w:t>
      </w:r>
      <w:r w:rsidR="006536E2" w:rsidRPr="00774CFE">
        <w:rPr>
          <w:rFonts w:eastAsiaTheme="minorHAnsi"/>
        </w:rPr>
        <w:t>vegetation, local</w:t>
      </w:r>
      <w:r w:rsidR="00950D69" w:rsidRPr="00774CFE">
        <w:rPr>
          <w:rFonts w:eastAsiaTheme="minorHAnsi"/>
        </w:rPr>
        <w:t xml:space="preserve"> topography, and soil condition play such an important role</w:t>
      </w:r>
      <w:r w:rsidR="00D667C7" w:rsidRPr="00774CFE">
        <w:rPr>
          <w:rFonts w:eastAsiaTheme="minorHAnsi"/>
        </w:rPr>
        <w:t xml:space="preserve">. Regarding to </w:t>
      </w:r>
      <w:r w:rsidR="006536E2" w:rsidRPr="00774CFE">
        <w:rPr>
          <w:rFonts w:eastAsiaTheme="minorHAnsi"/>
        </w:rPr>
        <w:t>recharge,</w:t>
      </w:r>
      <w:r w:rsidR="00D667C7" w:rsidRPr="00774CFE">
        <w:rPr>
          <w:rFonts w:eastAsiaTheme="minorHAnsi"/>
        </w:rPr>
        <w:t xml:space="preserve"> it </w:t>
      </w:r>
      <w:r w:rsidR="00950D69" w:rsidRPr="00774CFE">
        <w:rPr>
          <w:rFonts w:eastAsiaTheme="minorHAnsi"/>
        </w:rPr>
        <w:t xml:space="preserve">will change if </w:t>
      </w:r>
      <w:r w:rsidR="00D667C7" w:rsidRPr="00774CFE">
        <w:rPr>
          <w:rFonts w:eastAsiaTheme="minorHAnsi"/>
        </w:rPr>
        <w:t>soil is degraded or land cover changes</w:t>
      </w:r>
      <w:r w:rsidR="00950D69" w:rsidRPr="00774CFE">
        <w:rPr>
          <w:rFonts w:eastAsiaTheme="minorHAnsi"/>
        </w:rPr>
        <w:t xml:space="preserve">. </w:t>
      </w:r>
    </w:p>
    <w:p w:rsidR="009A6B35" w:rsidRPr="00774CFE" w:rsidRDefault="006536E2" w:rsidP="00A17963">
      <w:pPr>
        <w:autoSpaceDE w:val="0"/>
        <w:autoSpaceDN w:val="0"/>
        <w:adjustRightInd w:val="0"/>
        <w:spacing w:before="120" w:after="120" w:line="360" w:lineRule="auto"/>
        <w:jc w:val="both"/>
        <w:rPr>
          <w:rFonts w:eastAsiaTheme="minorHAnsi"/>
        </w:rPr>
      </w:pPr>
      <w:r w:rsidRPr="00774CFE">
        <w:rPr>
          <w:rFonts w:eastAsiaTheme="minorHAnsi"/>
        </w:rPr>
        <w:t>In the other hand,</w:t>
      </w:r>
      <w:r w:rsidR="00950D69" w:rsidRPr="00774CFE">
        <w:rPr>
          <w:rFonts w:eastAsiaTheme="minorHAnsi"/>
        </w:rPr>
        <w:t xml:space="preserve"> environmental management and protection as an important component of enhancing the sustainability of rural water supply</w:t>
      </w:r>
      <w:r w:rsidRPr="00774CFE">
        <w:rPr>
          <w:rFonts w:eastAsiaTheme="minorHAnsi"/>
        </w:rPr>
        <w:t xml:space="preserve"> through modify recharge rates. </w:t>
      </w:r>
      <w:r w:rsidR="009A6B35" w:rsidRPr="00774CFE">
        <w:rPr>
          <w:rFonts w:eastAsiaTheme="minorHAnsi"/>
        </w:rPr>
        <w:t xml:space="preserve">In </w:t>
      </w:r>
      <w:r w:rsidR="00085B70" w:rsidRPr="00774CFE">
        <w:rPr>
          <w:rFonts w:eastAsiaTheme="minorHAnsi"/>
        </w:rPr>
        <w:t xml:space="preserve">line with </w:t>
      </w:r>
      <w:r w:rsidR="00DA020A" w:rsidRPr="00774CFE">
        <w:rPr>
          <w:rFonts w:eastAsiaTheme="minorHAnsi"/>
        </w:rPr>
        <w:t>this the</w:t>
      </w:r>
      <w:r w:rsidR="009A6B35" w:rsidRPr="00774CFE">
        <w:rPr>
          <w:rFonts w:eastAsiaTheme="minorHAnsi"/>
        </w:rPr>
        <w:t xml:space="preserve"> ground water source is sufficient in the woreda including the study area as per the woreda </w:t>
      </w:r>
      <w:r w:rsidR="00DA020A" w:rsidRPr="00774CFE">
        <w:rPr>
          <w:rFonts w:eastAsiaTheme="minorHAnsi"/>
        </w:rPr>
        <w:t>water, mineral</w:t>
      </w:r>
      <w:r w:rsidR="009A6B35" w:rsidRPr="00774CFE">
        <w:rPr>
          <w:rFonts w:eastAsiaTheme="minorHAnsi"/>
        </w:rPr>
        <w:t xml:space="preserve"> and energy office information</w:t>
      </w:r>
      <w:r w:rsidR="00A17963" w:rsidRPr="00774CFE">
        <w:rPr>
          <w:rFonts w:eastAsiaTheme="minorHAnsi"/>
        </w:rPr>
        <w:t xml:space="preserve"> </w:t>
      </w:r>
      <w:r w:rsidR="00A20E0A" w:rsidRPr="00774CFE">
        <w:rPr>
          <w:rFonts w:eastAsiaTheme="minorHAnsi"/>
        </w:rPr>
        <w:t xml:space="preserve">Desalegne </w:t>
      </w:r>
      <w:r w:rsidR="00A17963" w:rsidRPr="00774CFE">
        <w:rPr>
          <w:rFonts w:eastAsiaTheme="minorHAnsi"/>
        </w:rPr>
        <w:t>(</w:t>
      </w:r>
      <w:r w:rsidR="00A20E0A" w:rsidRPr="00774CFE">
        <w:rPr>
          <w:rFonts w:eastAsiaTheme="minorHAnsi"/>
        </w:rPr>
        <w:t>2013)</w:t>
      </w:r>
      <w:r w:rsidR="009A6B35" w:rsidRPr="00774CFE">
        <w:rPr>
          <w:rFonts w:eastAsiaTheme="minorHAnsi"/>
        </w:rPr>
        <w:t xml:space="preserve">. From field observation the environmental management and protection situation is found in good status. </w:t>
      </w:r>
    </w:p>
    <w:p w:rsidR="00BC3B12" w:rsidRPr="00774CFE" w:rsidRDefault="009F3DDF" w:rsidP="009F3DDF">
      <w:pPr>
        <w:autoSpaceDE w:val="0"/>
        <w:autoSpaceDN w:val="0"/>
        <w:adjustRightInd w:val="0"/>
        <w:spacing w:before="120" w:after="120" w:line="360" w:lineRule="auto"/>
        <w:jc w:val="both"/>
      </w:pPr>
      <w:r w:rsidRPr="00774CFE">
        <w:t xml:space="preserve">As it can been seen from </w:t>
      </w:r>
      <w:r w:rsidR="008526A2" w:rsidRPr="00774CFE">
        <w:t xml:space="preserve">table </w:t>
      </w:r>
      <w:r w:rsidR="00A90596" w:rsidRPr="00774CFE">
        <w:t>24</w:t>
      </w:r>
      <w:r w:rsidRPr="00774CFE">
        <w:t xml:space="preserve">, Fura and Mideregenet kebele did not have a tendency of frequently failed of water supply schemes throughout the year as compared to Taremesa and </w:t>
      </w:r>
      <w:r w:rsidRPr="00774CFE">
        <w:lastRenderedPageBreak/>
        <w:t>DilaAferara kebeles. However, in general the overall view shows that almost 55 % of the water supply schemes were not given service for the beneficiaries throughout the year.</w:t>
      </w:r>
    </w:p>
    <w:p w:rsidR="005C66A9" w:rsidRPr="00774CFE" w:rsidRDefault="00FF1DA0" w:rsidP="009F3DDF">
      <w:pPr>
        <w:autoSpaceDE w:val="0"/>
        <w:autoSpaceDN w:val="0"/>
        <w:adjustRightInd w:val="0"/>
        <w:spacing w:before="120" w:after="120" w:line="360" w:lineRule="auto"/>
        <w:jc w:val="both"/>
      </w:pPr>
      <w:bookmarkStart w:id="86" w:name="_Toc523188573"/>
      <w:r w:rsidRPr="00774CFE">
        <w:t xml:space="preserve">Table </w:t>
      </w:r>
      <w:fldSimple w:instr=" SEQ Table \* ARABIC ">
        <w:r w:rsidR="00D4343B">
          <w:rPr>
            <w:noProof/>
          </w:rPr>
          <w:t>24</w:t>
        </w:r>
      </w:fldSimple>
      <w:r w:rsidRPr="00774CFE">
        <w:rPr>
          <w:color w:val="000000"/>
        </w:rPr>
        <w:t>: Functionality of water supply schemes throughout the year</w:t>
      </w:r>
      <w:bookmarkEnd w:id="86"/>
    </w:p>
    <w:tbl>
      <w:tblPr>
        <w:tblStyle w:val="TableGrid"/>
        <w:tblW w:w="8742" w:type="dxa"/>
        <w:tblLook w:val="04A0"/>
      </w:tblPr>
      <w:tblGrid>
        <w:gridCol w:w="1220"/>
        <w:gridCol w:w="1940"/>
        <w:gridCol w:w="1340"/>
        <w:gridCol w:w="1240"/>
        <w:gridCol w:w="880"/>
        <w:gridCol w:w="1498"/>
        <w:gridCol w:w="624"/>
      </w:tblGrid>
      <w:tr w:rsidR="00A07894" w:rsidRPr="00774CFE" w:rsidTr="00714303">
        <w:trPr>
          <w:trHeight w:val="600"/>
        </w:trPr>
        <w:tc>
          <w:tcPr>
            <w:tcW w:w="3160" w:type="dxa"/>
            <w:gridSpan w:val="2"/>
            <w:vMerge w:val="restart"/>
            <w:hideMark/>
          </w:tcPr>
          <w:p w:rsidR="00A07894" w:rsidRPr="00774CFE" w:rsidRDefault="00A07894" w:rsidP="008F0A86">
            <w:pPr>
              <w:spacing w:before="120" w:after="120"/>
              <w:jc w:val="both"/>
              <w:rPr>
                <w:color w:val="000000"/>
                <w:sz w:val="24"/>
                <w:szCs w:val="24"/>
              </w:rPr>
            </w:pPr>
            <w:r w:rsidRPr="00774CFE">
              <w:rPr>
                <w:color w:val="000000"/>
                <w:sz w:val="24"/>
                <w:szCs w:val="24"/>
              </w:rPr>
              <w:t> </w:t>
            </w:r>
          </w:p>
          <w:p w:rsidR="00A07894" w:rsidRPr="00774CFE" w:rsidRDefault="00A07894" w:rsidP="008F0A86">
            <w:pPr>
              <w:spacing w:before="120" w:after="120"/>
              <w:jc w:val="both"/>
              <w:rPr>
                <w:color w:val="000000"/>
                <w:sz w:val="24"/>
                <w:szCs w:val="24"/>
              </w:rPr>
            </w:pPr>
          </w:p>
          <w:p w:rsidR="00A07894" w:rsidRPr="00774CFE" w:rsidRDefault="00A07894" w:rsidP="00A111C2">
            <w:pPr>
              <w:spacing w:before="120" w:after="120"/>
              <w:jc w:val="center"/>
              <w:rPr>
                <w:color w:val="000000"/>
                <w:sz w:val="24"/>
                <w:szCs w:val="24"/>
              </w:rPr>
            </w:pPr>
            <w:r w:rsidRPr="00774CFE">
              <w:rPr>
                <w:color w:val="000000"/>
                <w:sz w:val="24"/>
                <w:szCs w:val="24"/>
              </w:rPr>
              <w:t>.Description</w:t>
            </w:r>
          </w:p>
        </w:tc>
        <w:tc>
          <w:tcPr>
            <w:tcW w:w="4958" w:type="dxa"/>
            <w:gridSpan w:val="4"/>
            <w:hideMark/>
          </w:tcPr>
          <w:p w:rsidR="00A07894" w:rsidRPr="00774CFE" w:rsidRDefault="00A07894" w:rsidP="008F0A86">
            <w:pPr>
              <w:spacing w:before="120" w:after="120"/>
              <w:jc w:val="both"/>
              <w:rPr>
                <w:color w:val="000000"/>
                <w:sz w:val="24"/>
                <w:szCs w:val="24"/>
              </w:rPr>
            </w:pPr>
            <w:r w:rsidRPr="00774CFE">
              <w:rPr>
                <w:color w:val="000000"/>
                <w:sz w:val="24"/>
                <w:szCs w:val="24"/>
              </w:rPr>
              <w:t>Functionality of water supply schemes throughout the year</w:t>
            </w:r>
          </w:p>
        </w:tc>
        <w:tc>
          <w:tcPr>
            <w:tcW w:w="624" w:type="dxa"/>
            <w:vMerge w:val="restart"/>
            <w:tcBorders>
              <w:top w:val="single" w:sz="4" w:space="0" w:color="auto"/>
              <w:right w:val="single" w:sz="4" w:space="0" w:color="auto"/>
            </w:tcBorders>
            <w:shd w:val="clear" w:color="auto" w:fill="auto"/>
          </w:tcPr>
          <w:p w:rsidR="00A07894" w:rsidRPr="00774CFE" w:rsidRDefault="00A07894">
            <w:pPr>
              <w:spacing w:after="200" w:line="276" w:lineRule="auto"/>
            </w:pPr>
          </w:p>
        </w:tc>
      </w:tr>
      <w:tr w:rsidR="00A07894" w:rsidRPr="00774CFE" w:rsidTr="00A07894">
        <w:trPr>
          <w:trHeight w:val="600"/>
        </w:trPr>
        <w:tc>
          <w:tcPr>
            <w:tcW w:w="3160" w:type="dxa"/>
            <w:gridSpan w:val="2"/>
            <w:vMerge/>
            <w:hideMark/>
          </w:tcPr>
          <w:p w:rsidR="00A07894" w:rsidRPr="00774CFE" w:rsidRDefault="00A07894" w:rsidP="008F0A86">
            <w:pPr>
              <w:spacing w:before="120" w:after="120"/>
              <w:jc w:val="both"/>
              <w:rPr>
                <w:color w:val="000000"/>
                <w:sz w:val="24"/>
                <w:szCs w:val="24"/>
              </w:rPr>
            </w:pPr>
          </w:p>
        </w:tc>
        <w:tc>
          <w:tcPr>
            <w:tcW w:w="2580" w:type="dxa"/>
            <w:gridSpan w:val="2"/>
            <w:hideMark/>
          </w:tcPr>
          <w:p w:rsidR="00A07894" w:rsidRPr="00774CFE" w:rsidRDefault="00A07894" w:rsidP="008F0A86">
            <w:pPr>
              <w:spacing w:before="120" w:after="120"/>
              <w:jc w:val="both"/>
              <w:rPr>
                <w:color w:val="000000"/>
                <w:sz w:val="24"/>
                <w:szCs w:val="24"/>
              </w:rPr>
            </w:pPr>
            <w:r w:rsidRPr="00774CFE">
              <w:rPr>
                <w:color w:val="000000"/>
                <w:sz w:val="24"/>
                <w:szCs w:val="24"/>
              </w:rPr>
              <w:t>Yes</w:t>
            </w:r>
          </w:p>
        </w:tc>
        <w:tc>
          <w:tcPr>
            <w:tcW w:w="2378" w:type="dxa"/>
            <w:gridSpan w:val="2"/>
            <w:tcBorders>
              <w:bottom w:val="single" w:sz="4" w:space="0" w:color="auto"/>
            </w:tcBorders>
            <w:hideMark/>
          </w:tcPr>
          <w:p w:rsidR="00A07894" w:rsidRPr="00774CFE" w:rsidRDefault="00A07894" w:rsidP="008F0A86">
            <w:pPr>
              <w:spacing w:before="120" w:after="120"/>
              <w:jc w:val="both"/>
              <w:rPr>
                <w:color w:val="000000"/>
                <w:sz w:val="24"/>
                <w:szCs w:val="24"/>
              </w:rPr>
            </w:pPr>
            <w:r w:rsidRPr="00774CFE">
              <w:rPr>
                <w:color w:val="000000"/>
                <w:sz w:val="24"/>
                <w:szCs w:val="24"/>
              </w:rPr>
              <w:t>No</w:t>
            </w:r>
          </w:p>
        </w:tc>
        <w:tc>
          <w:tcPr>
            <w:tcW w:w="624" w:type="dxa"/>
            <w:vMerge/>
            <w:tcBorders>
              <w:bottom w:val="single" w:sz="4" w:space="0" w:color="auto"/>
              <w:right w:val="single" w:sz="4" w:space="0" w:color="auto"/>
            </w:tcBorders>
            <w:shd w:val="clear" w:color="auto" w:fill="auto"/>
          </w:tcPr>
          <w:p w:rsidR="00A07894" w:rsidRPr="00774CFE" w:rsidRDefault="00A07894">
            <w:pPr>
              <w:spacing w:after="200" w:line="276" w:lineRule="auto"/>
            </w:pPr>
          </w:p>
        </w:tc>
      </w:tr>
      <w:tr w:rsidR="00A07894" w:rsidRPr="00774CFE" w:rsidTr="00A07894">
        <w:trPr>
          <w:trHeight w:val="600"/>
        </w:trPr>
        <w:tc>
          <w:tcPr>
            <w:tcW w:w="3160" w:type="dxa"/>
            <w:gridSpan w:val="2"/>
            <w:vMerge/>
            <w:hideMark/>
          </w:tcPr>
          <w:p w:rsidR="00A07894" w:rsidRPr="00774CFE" w:rsidRDefault="00A07894" w:rsidP="008F0A86">
            <w:pPr>
              <w:spacing w:before="120" w:after="120"/>
              <w:jc w:val="both"/>
              <w:rPr>
                <w:color w:val="000000"/>
                <w:sz w:val="24"/>
                <w:szCs w:val="24"/>
              </w:rPr>
            </w:pPr>
          </w:p>
        </w:tc>
        <w:tc>
          <w:tcPr>
            <w:tcW w:w="1340" w:type="dxa"/>
            <w:tcBorders>
              <w:bottom w:val="single" w:sz="4" w:space="0" w:color="auto"/>
            </w:tcBorders>
            <w:hideMark/>
          </w:tcPr>
          <w:p w:rsidR="00A07894" w:rsidRPr="00774CFE" w:rsidRDefault="00A07894" w:rsidP="008F0A86">
            <w:pPr>
              <w:spacing w:before="120" w:after="120"/>
              <w:jc w:val="both"/>
              <w:rPr>
                <w:color w:val="000000"/>
                <w:sz w:val="24"/>
                <w:szCs w:val="24"/>
              </w:rPr>
            </w:pPr>
            <w:r w:rsidRPr="00774CFE">
              <w:rPr>
                <w:color w:val="000000"/>
                <w:sz w:val="24"/>
                <w:szCs w:val="24"/>
              </w:rPr>
              <w:t>Count</w:t>
            </w:r>
          </w:p>
        </w:tc>
        <w:tc>
          <w:tcPr>
            <w:tcW w:w="1240" w:type="dxa"/>
            <w:tcBorders>
              <w:bottom w:val="single" w:sz="4" w:space="0" w:color="auto"/>
            </w:tcBorders>
            <w:hideMark/>
          </w:tcPr>
          <w:p w:rsidR="00A07894" w:rsidRPr="00774CFE" w:rsidRDefault="00A07894" w:rsidP="008F0A86">
            <w:pPr>
              <w:spacing w:before="120" w:after="120"/>
              <w:jc w:val="both"/>
              <w:rPr>
                <w:color w:val="000000"/>
                <w:sz w:val="24"/>
                <w:szCs w:val="24"/>
              </w:rPr>
            </w:pPr>
            <w:r w:rsidRPr="00774CFE">
              <w:rPr>
                <w:color w:val="000000"/>
                <w:sz w:val="24"/>
                <w:szCs w:val="24"/>
              </w:rPr>
              <w:t>Column N %</w:t>
            </w:r>
          </w:p>
        </w:tc>
        <w:tc>
          <w:tcPr>
            <w:tcW w:w="880" w:type="dxa"/>
            <w:tcBorders>
              <w:bottom w:val="single" w:sz="4" w:space="0" w:color="auto"/>
            </w:tcBorders>
            <w:hideMark/>
          </w:tcPr>
          <w:p w:rsidR="00A07894" w:rsidRPr="00774CFE" w:rsidRDefault="00A07894" w:rsidP="008F0A86">
            <w:pPr>
              <w:spacing w:before="120" w:after="120"/>
              <w:jc w:val="both"/>
              <w:rPr>
                <w:color w:val="000000"/>
                <w:sz w:val="24"/>
                <w:szCs w:val="24"/>
              </w:rPr>
            </w:pPr>
            <w:r w:rsidRPr="00774CFE">
              <w:rPr>
                <w:color w:val="000000"/>
                <w:sz w:val="24"/>
                <w:szCs w:val="24"/>
              </w:rPr>
              <w:t>Count</w:t>
            </w:r>
          </w:p>
        </w:tc>
        <w:tc>
          <w:tcPr>
            <w:tcW w:w="1498" w:type="dxa"/>
            <w:tcBorders>
              <w:bottom w:val="single" w:sz="4" w:space="0" w:color="auto"/>
            </w:tcBorders>
            <w:hideMark/>
          </w:tcPr>
          <w:p w:rsidR="00A07894" w:rsidRPr="00774CFE" w:rsidRDefault="00A07894" w:rsidP="008F0A86">
            <w:pPr>
              <w:spacing w:before="120" w:after="120"/>
              <w:jc w:val="both"/>
              <w:rPr>
                <w:color w:val="000000"/>
                <w:sz w:val="24"/>
                <w:szCs w:val="24"/>
              </w:rPr>
            </w:pPr>
            <w:r w:rsidRPr="00774CFE">
              <w:rPr>
                <w:color w:val="000000"/>
                <w:sz w:val="24"/>
                <w:szCs w:val="24"/>
              </w:rPr>
              <w:t>Column N %</w:t>
            </w:r>
          </w:p>
          <w:p w:rsidR="00A07894" w:rsidRPr="00774CFE" w:rsidRDefault="00A07894" w:rsidP="008F0A86">
            <w:pPr>
              <w:spacing w:before="120" w:after="120"/>
              <w:jc w:val="both"/>
              <w:rPr>
                <w:color w:val="000000"/>
                <w:sz w:val="24"/>
                <w:szCs w:val="24"/>
              </w:rPr>
            </w:pPr>
          </w:p>
        </w:tc>
        <w:tc>
          <w:tcPr>
            <w:tcW w:w="624" w:type="dxa"/>
            <w:vMerge/>
            <w:tcBorders>
              <w:bottom w:val="single" w:sz="4" w:space="0" w:color="auto"/>
              <w:right w:val="single" w:sz="4" w:space="0" w:color="auto"/>
            </w:tcBorders>
            <w:shd w:val="clear" w:color="auto" w:fill="auto"/>
          </w:tcPr>
          <w:p w:rsidR="00A07894" w:rsidRPr="00774CFE" w:rsidRDefault="00A07894">
            <w:pPr>
              <w:spacing w:after="200" w:line="276" w:lineRule="auto"/>
            </w:pPr>
          </w:p>
        </w:tc>
      </w:tr>
      <w:tr w:rsidR="00A07894" w:rsidRPr="00774CFE" w:rsidTr="00A07894">
        <w:trPr>
          <w:trHeight w:val="600"/>
        </w:trPr>
        <w:tc>
          <w:tcPr>
            <w:tcW w:w="1220" w:type="dxa"/>
            <w:vMerge w:val="restart"/>
            <w:hideMark/>
          </w:tcPr>
          <w:p w:rsidR="00A07894" w:rsidRPr="00774CFE" w:rsidRDefault="00A07894" w:rsidP="008F0A86">
            <w:pPr>
              <w:spacing w:before="120" w:after="120"/>
              <w:jc w:val="both"/>
              <w:rPr>
                <w:color w:val="000000"/>
                <w:sz w:val="24"/>
                <w:szCs w:val="24"/>
              </w:rPr>
            </w:pPr>
            <w:r w:rsidRPr="00774CFE">
              <w:rPr>
                <w:color w:val="000000"/>
                <w:sz w:val="24"/>
                <w:szCs w:val="24"/>
              </w:rPr>
              <w:t>Kebele</w:t>
            </w:r>
          </w:p>
        </w:tc>
        <w:tc>
          <w:tcPr>
            <w:tcW w:w="1940" w:type="dxa"/>
            <w:hideMark/>
          </w:tcPr>
          <w:p w:rsidR="00A07894" w:rsidRPr="00774CFE" w:rsidRDefault="00A07894" w:rsidP="008F0A86">
            <w:pPr>
              <w:spacing w:before="120" w:after="120"/>
              <w:jc w:val="both"/>
              <w:rPr>
                <w:color w:val="000000"/>
                <w:sz w:val="24"/>
                <w:szCs w:val="24"/>
              </w:rPr>
            </w:pPr>
            <w:r w:rsidRPr="00774CFE">
              <w:rPr>
                <w:color w:val="000000"/>
                <w:sz w:val="24"/>
                <w:szCs w:val="24"/>
              </w:rPr>
              <w:t>Taremesa</w:t>
            </w:r>
          </w:p>
        </w:tc>
        <w:tc>
          <w:tcPr>
            <w:tcW w:w="1340" w:type="dxa"/>
            <w:tcBorders>
              <w:top w:val="single" w:sz="4" w:space="0" w:color="auto"/>
            </w:tcBorders>
            <w:noWrap/>
            <w:hideMark/>
          </w:tcPr>
          <w:p w:rsidR="00A07894" w:rsidRPr="00774CFE" w:rsidRDefault="00A07894" w:rsidP="008F0A86">
            <w:pPr>
              <w:spacing w:before="120" w:after="120"/>
              <w:jc w:val="both"/>
              <w:rPr>
                <w:color w:val="000000"/>
                <w:sz w:val="24"/>
                <w:szCs w:val="24"/>
              </w:rPr>
            </w:pPr>
            <w:r w:rsidRPr="00774CFE">
              <w:rPr>
                <w:color w:val="000000"/>
                <w:sz w:val="24"/>
                <w:szCs w:val="24"/>
              </w:rPr>
              <w:t>24</w:t>
            </w:r>
          </w:p>
        </w:tc>
        <w:tc>
          <w:tcPr>
            <w:tcW w:w="1240" w:type="dxa"/>
            <w:tcBorders>
              <w:top w:val="single" w:sz="4" w:space="0" w:color="auto"/>
            </w:tcBorders>
            <w:noWrap/>
            <w:hideMark/>
          </w:tcPr>
          <w:p w:rsidR="00A07894" w:rsidRPr="00774CFE" w:rsidRDefault="00A07894" w:rsidP="008F0A86">
            <w:pPr>
              <w:spacing w:before="120" w:after="120"/>
              <w:jc w:val="both"/>
              <w:rPr>
                <w:color w:val="000000"/>
                <w:sz w:val="24"/>
                <w:szCs w:val="24"/>
              </w:rPr>
            </w:pPr>
            <w:r w:rsidRPr="00774CFE">
              <w:rPr>
                <w:color w:val="000000"/>
                <w:sz w:val="24"/>
                <w:szCs w:val="24"/>
              </w:rPr>
              <w:t>27.27%</w:t>
            </w:r>
          </w:p>
        </w:tc>
        <w:tc>
          <w:tcPr>
            <w:tcW w:w="880" w:type="dxa"/>
            <w:tcBorders>
              <w:top w:val="single" w:sz="4" w:space="0" w:color="auto"/>
            </w:tcBorders>
            <w:noWrap/>
            <w:hideMark/>
          </w:tcPr>
          <w:p w:rsidR="00A07894" w:rsidRPr="00774CFE" w:rsidRDefault="00A07894" w:rsidP="008F0A86">
            <w:pPr>
              <w:spacing w:before="120" w:after="120"/>
              <w:jc w:val="both"/>
              <w:rPr>
                <w:color w:val="000000"/>
                <w:sz w:val="24"/>
                <w:szCs w:val="24"/>
              </w:rPr>
            </w:pPr>
            <w:r w:rsidRPr="00774CFE">
              <w:rPr>
                <w:color w:val="000000"/>
                <w:sz w:val="24"/>
                <w:szCs w:val="24"/>
              </w:rPr>
              <w:t>64</w:t>
            </w:r>
          </w:p>
        </w:tc>
        <w:tc>
          <w:tcPr>
            <w:tcW w:w="1498" w:type="dxa"/>
            <w:tcBorders>
              <w:top w:val="single" w:sz="4" w:space="0" w:color="auto"/>
              <w:bottom w:val="single" w:sz="4" w:space="0" w:color="auto"/>
            </w:tcBorders>
            <w:noWrap/>
            <w:hideMark/>
          </w:tcPr>
          <w:p w:rsidR="00A07894" w:rsidRPr="00774CFE" w:rsidRDefault="00A07894" w:rsidP="008F0A86">
            <w:pPr>
              <w:spacing w:before="120" w:after="120"/>
              <w:jc w:val="both"/>
              <w:rPr>
                <w:color w:val="000000"/>
                <w:sz w:val="24"/>
                <w:szCs w:val="24"/>
              </w:rPr>
            </w:pPr>
            <w:r w:rsidRPr="00774CFE">
              <w:rPr>
                <w:color w:val="000000"/>
                <w:sz w:val="24"/>
                <w:szCs w:val="24"/>
              </w:rPr>
              <w:t>72.73%</w:t>
            </w:r>
          </w:p>
        </w:tc>
        <w:tc>
          <w:tcPr>
            <w:tcW w:w="624" w:type="dxa"/>
            <w:tcBorders>
              <w:top w:val="single" w:sz="4" w:space="0" w:color="auto"/>
              <w:bottom w:val="single" w:sz="4" w:space="0" w:color="auto"/>
              <w:right w:val="single" w:sz="4" w:space="0" w:color="auto"/>
            </w:tcBorders>
            <w:shd w:val="clear" w:color="auto" w:fill="auto"/>
          </w:tcPr>
          <w:p w:rsidR="00A07894" w:rsidRPr="00774CFE" w:rsidRDefault="00A07894" w:rsidP="00A07894">
            <w:pPr>
              <w:spacing w:before="120" w:after="120"/>
              <w:jc w:val="both"/>
              <w:rPr>
                <w:color w:val="000000"/>
                <w:sz w:val="24"/>
                <w:szCs w:val="24"/>
              </w:rPr>
            </w:pPr>
            <w:r w:rsidRPr="00774CFE">
              <w:rPr>
                <w:color w:val="000000"/>
                <w:sz w:val="24"/>
                <w:szCs w:val="24"/>
              </w:rPr>
              <w:t>88</w:t>
            </w:r>
          </w:p>
        </w:tc>
      </w:tr>
      <w:tr w:rsidR="00A07894" w:rsidRPr="00774CFE" w:rsidTr="00A07894">
        <w:trPr>
          <w:trHeight w:val="600"/>
        </w:trPr>
        <w:tc>
          <w:tcPr>
            <w:tcW w:w="1220" w:type="dxa"/>
            <w:vMerge/>
            <w:hideMark/>
          </w:tcPr>
          <w:p w:rsidR="00A07894" w:rsidRPr="00774CFE" w:rsidRDefault="00A07894" w:rsidP="008F0A86">
            <w:pPr>
              <w:spacing w:before="120" w:after="120"/>
              <w:jc w:val="both"/>
              <w:rPr>
                <w:color w:val="000000"/>
                <w:sz w:val="24"/>
                <w:szCs w:val="24"/>
              </w:rPr>
            </w:pPr>
          </w:p>
        </w:tc>
        <w:tc>
          <w:tcPr>
            <w:tcW w:w="1940" w:type="dxa"/>
            <w:hideMark/>
          </w:tcPr>
          <w:p w:rsidR="00A07894" w:rsidRPr="00774CFE" w:rsidRDefault="00A07894" w:rsidP="008F0A86">
            <w:pPr>
              <w:spacing w:before="120" w:after="120"/>
              <w:jc w:val="both"/>
              <w:rPr>
                <w:color w:val="000000"/>
                <w:sz w:val="24"/>
                <w:szCs w:val="24"/>
              </w:rPr>
            </w:pPr>
            <w:r w:rsidRPr="00774CFE">
              <w:rPr>
                <w:color w:val="000000"/>
                <w:sz w:val="24"/>
                <w:szCs w:val="24"/>
              </w:rPr>
              <w:t>Fura</w:t>
            </w:r>
          </w:p>
        </w:tc>
        <w:tc>
          <w:tcPr>
            <w:tcW w:w="134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40</w:t>
            </w:r>
          </w:p>
        </w:tc>
        <w:tc>
          <w:tcPr>
            <w:tcW w:w="124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60.60%</w:t>
            </w:r>
          </w:p>
        </w:tc>
        <w:tc>
          <w:tcPr>
            <w:tcW w:w="88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26</w:t>
            </w:r>
          </w:p>
        </w:tc>
        <w:tc>
          <w:tcPr>
            <w:tcW w:w="1498" w:type="dxa"/>
            <w:tcBorders>
              <w:top w:val="single" w:sz="4" w:space="0" w:color="auto"/>
            </w:tcBorders>
            <w:noWrap/>
            <w:hideMark/>
          </w:tcPr>
          <w:p w:rsidR="00A07894" w:rsidRPr="00774CFE" w:rsidRDefault="00A07894" w:rsidP="008F0A86">
            <w:pPr>
              <w:spacing w:before="120" w:after="120"/>
              <w:jc w:val="both"/>
              <w:rPr>
                <w:color w:val="000000"/>
                <w:sz w:val="24"/>
                <w:szCs w:val="24"/>
              </w:rPr>
            </w:pPr>
            <w:r w:rsidRPr="00774CFE">
              <w:rPr>
                <w:color w:val="000000"/>
                <w:sz w:val="24"/>
                <w:szCs w:val="24"/>
              </w:rPr>
              <w:t>39.40%</w:t>
            </w:r>
          </w:p>
        </w:tc>
        <w:tc>
          <w:tcPr>
            <w:tcW w:w="624" w:type="dxa"/>
            <w:tcBorders>
              <w:top w:val="single" w:sz="4" w:space="0" w:color="auto"/>
              <w:bottom w:val="single" w:sz="4" w:space="0" w:color="auto"/>
              <w:right w:val="single" w:sz="4" w:space="0" w:color="auto"/>
            </w:tcBorders>
            <w:shd w:val="clear" w:color="auto" w:fill="auto"/>
          </w:tcPr>
          <w:p w:rsidR="00A07894" w:rsidRPr="00774CFE" w:rsidRDefault="00A07894" w:rsidP="00A07894">
            <w:pPr>
              <w:spacing w:before="120" w:after="120"/>
              <w:jc w:val="both"/>
              <w:rPr>
                <w:color w:val="000000"/>
                <w:sz w:val="24"/>
                <w:szCs w:val="24"/>
              </w:rPr>
            </w:pPr>
            <w:r w:rsidRPr="00774CFE">
              <w:rPr>
                <w:color w:val="000000"/>
                <w:sz w:val="24"/>
                <w:szCs w:val="24"/>
              </w:rPr>
              <w:t>66</w:t>
            </w:r>
          </w:p>
        </w:tc>
      </w:tr>
      <w:tr w:rsidR="00A07894" w:rsidRPr="00774CFE" w:rsidTr="00A07894">
        <w:trPr>
          <w:trHeight w:val="600"/>
        </w:trPr>
        <w:tc>
          <w:tcPr>
            <w:tcW w:w="1220" w:type="dxa"/>
            <w:vMerge/>
            <w:hideMark/>
          </w:tcPr>
          <w:p w:rsidR="00A07894" w:rsidRPr="00774CFE" w:rsidRDefault="00A07894" w:rsidP="008F0A86">
            <w:pPr>
              <w:spacing w:before="120" w:after="120"/>
              <w:jc w:val="both"/>
              <w:rPr>
                <w:color w:val="000000"/>
                <w:sz w:val="24"/>
                <w:szCs w:val="24"/>
              </w:rPr>
            </w:pPr>
          </w:p>
        </w:tc>
        <w:tc>
          <w:tcPr>
            <w:tcW w:w="1940" w:type="dxa"/>
            <w:hideMark/>
          </w:tcPr>
          <w:p w:rsidR="00A07894" w:rsidRPr="00774CFE" w:rsidRDefault="00A07894" w:rsidP="008F0A86">
            <w:pPr>
              <w:spacing w:before="120" w:after="120"/>
              <w:jc w:val="both"/>
              <w:rPr>
                <w:color w:val="000000"/>
                <w:sz w:val="24"/>
                <w:szCs w:val="24"/>
              </w:rPr>
            </w:pPr>
            <w:r w:rsidRPr="00774CFE">
              <w:rPr>
                <w:color w:val="000000"/>
                <w:sz w:val="24"/>
                <w:szCs w:val="24"/>
              </w:rPr>
              <w:t>Mideregenet</w:t>
            </w:r>
          </w:p>
        </w:tc>
        <w:tc>
          <w:tcPr>
            <w:tcW w:w="134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42</w:t>
            </w:r>
          </w:p>
        </w:tc>
        <w:tc>
          <w:tcPr>
            <w:tcW w:w="124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62.69%</w:t>
            </w:r>
          </w:p>
        </w:tc>
        <w:tc>
          <w:tcPr>
            <w:tcW w:w="88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25</w:t>
            </w:r>
          </w:p>
        </w:tc>
        <w:tc>
          <w:tcPr>
            <w:tcW w:w="1498" w:type="dxa"/>
            <w:tcBorders>
              <w:bottom w:val="single" w:sz="4" w:space="0" w:color="auto"/>
            </w:tcBorders>
            <w:noWrap/>
            <w:hideMark/>
          </w:tcPr>
          <w:p w:rsidR="00A07894" w:rsidRPr="00774CFE" w:rsidRDefault="00A07894" w:rsidP="008F0A86">
            <w:pPr>
              <w:spacing w:before="120" w:after="120"/>
              <w:jc w:val="both"/>
              <w:rPr>
                <w:color w:val="000000"/>
                <w:sz w:val="24"/>
                <w:szCs w:val="24"/>
              </w:rPr>
            </w:pPr>
            <w:r w:rsidRPr="00774CFE">
              <w:rPr>
                <w:color w:val="000000"/>
                <w:sz w:val="24"/>
                <w:szCs w:val="24"/>
              </w:rPr>
              <w:t>37.31%</w:t>
            </w:r>
          </w:p>
        </w:tc>
        <w:tc>
          <w:tcPr>
            <w:tcW w:w="624" w:type="dxa"/>
            <w:tcBorders>
              <w:top w:val="single" w:sz="4" w:space="0" w:color="auto"/>
              <w:bottom w:val="single" w:sz="4" w:space="0" w:color="auto"/>
              <w:right w:val="single" w:sz="4" w:space="0" w:color="auto"/>
            </w:tcBorders>
            <w:shd w:val="clear" w:color="auto" w:fill="auto"/>
          </w:tcPr>
          <w:p w:rsidR="00A07894" w:rsidRPr="00774CFE" w:rsidRDefault="00A07894" w:rsidP="00A07894">
            <w:pPr>
              <w:spacing w:before="120" w:after="120"/>
              <w:jc w:val="both"/>
              <w:rPr>
                <w:color w:val="000000"/>
                <w:sz w:val="24"/>
                <w:szCs w:val="24"/>
              </w:rPr>
            </w:pPr>
            <w:r w:rsidRPr="00774CFE">
              <w:rPr>
                <w:color w:val="000000"/>
                <w:sz w:val="24"/>
                <w:szCs w:val="24"/>
              </w:rPr>
              <w:t>67</w:t>
            </w:r>
          </w:p>
        </w:tc>
      </w:tr>
      <w:tr w:rsidR="00A07894" w:rsidRPr="00774CFE" w:rsidTr="00A07894">
        <w:trPr>
          <w:trHeight w:val="600"/>
        </w:trPr>
        <w:tc>
          <w:tcPr>
            <w:tcW w:w="1220" w:type="dxa"/>
            <w:vMerge/>
            <w:hideMark/>
          </w:tcPr>
          <w:p w:rsidR="00A07894" w:rsidRPr="00774CFE" w:rsidRDefault="00A07894" w:rsidP="008F0A86">
            <w:pPr>
              <w:spacing w:before="120" w:after="120"/>
              <w:jc w:val="both"/>
              <w:rPr>
                <w:color w:val="000000"/>
                <w:sz w:val="24"/>
                <w:szCs w:val="24"/>
              </w:rPr>
            </w:pPr>
          </w:p>
        </w:tc>
        <w:tc>
          <w:tcPr>
            <w:tcW w:w="1940" w:type="dxa"/>
            <w:hideMark/>
          </w:tcPr>
          <w:p w:rsidR="00A07894" w:rsidRPr="00774CFE" w:rsidRDefault="00A07894" w:rsidP="008F0A86">
            <w:pPr>
              <w:spacing w:before="120" w:after="120"/>
              <w:jc w:val="both"/>
              <w:rPr>
                <w:color w:val="000000"/>
                <w:sz w:val="24"/>
                <w:szCs w:val="24"/>
              </w:rPr>
            </w:pPr>
            <w:r w:rsidRPr="00774CFE">
              <w:rPr>
                <w:color w:val="000000"/>
                <w:sz w:val="24"/>
                <w:szCs w:val="24"/>
              </w:rPr>
              <w:t>DilaAferara</w:t>
            </w:r>
          </w:p>
        </w:tc>
        <w:tc>
          <w:tcPr>
            <w:tcW w:w="134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39</w:t>
            </w:r>
          </w:p>
        </w:tc>
        <w:tc>
          <w:tcPr>
            <w:tcW w:w="124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35.45%</w:t>
            </w:r>
          </w:p>
        </w:tc>
        <w:tc>
          <w:tcPr>
            <w:tcW w:w="880" w:type="dxa"/>
            <w:noWrap/>
            <w:hideMark/>
          </w:tcPr>
          <w:p w:rsidR="00A07894" w:rsidRPr="00774CFE" w:rsidRDefault="00A07894" w:rsidP="008F0A86">
            <w:pPr>
              <w:spacing w:before="120" w:after="120"/>
              <w:jc w:val="both"/>
              <w:rPr>
                <w:color w:val="000000"/>
                <w:sz w:val="24"/>
                <w:szCs w:val="24"/>
              </w:rPr>
            </w:pPr>
            <w:r w:rsidRPr="00774CFE">
              <w:rPr>
                <w:color w:val="000000"/>
                <w:sz w:val="24"/>
                <w:szCs w:val="24"/>
              </w:rPr>
              <w:t>71</w:t>
            </w:r>
          </w:p>
        </w:tc>
        <w:tc>
          <w:tcPr>
            <w:tcW w:w="1498" w:type="dxa"/>
            <w:tcBorders>
              <w:top w:val="single" w:sz="4" w:space="0" w:color="auto"/>
            </w:tcBorders>
            <w:noWrap/>
            <w:hideMark/>
          </w:tcPr>
          <w:p w:rsidR="00A07894" w:rsidRPr="00774CFE" w:rsidRDefault="00A07894" w:rsidP="008F0A86">
            <w:pPr>
              <w:spacing w:before="120" w:after="120"/>
              <w:jc w:val="both"/>
              <w:rPr>
                <w:color w:val="000000"/>
                <w:sz w:val="24"/>
                <w:szCs w:val="24"/>
              </w:rPr>
            </w:pPr>
            <w:r w:rsidRPr="00774CFE">
              <w:rPr>
                <w:color w:val="000000"/>
                <w:sz w:val="24"/>
                <w:szCs w:val="24"/>
              </w:rPr>
              <w:t>64.55%</w:t>
            </w:r>
          </w:p>
        </w:tc>
        <w:tc>
          <w:tcPr>
            <w:tcW w:w="624" w:type="dxa"/>
            <w:tcBorders>
              <w:top w:val="single" w:sz="4" w:space="0" w:color="auto"/>
              <w:bottom w:val="single" w:sz="4" w:space="0" w:color="auto"/>
              <w:right w:val="single" w:sz="4" w:space="0" w:color="auto"/>
            </w:tcBorders>
            <w:shd w:val="clear" w:color="auto" w:fill="auto"/>
          </w:tcPr>
          <w:p w:rsidR="00A07894" w:rsidRPr="00774CFE" w:rsidRDefault="00A07894" w:rsidP="00A07894">
            <w:pPr>
              <w:spacing w:before="120" w:after="120"/>
              <w:jc w:val="both"/>
              <w:rPr>
                <w:color w:val="000000"/>
                <w:sz w:val="24"/>
                <w:szCs w:val="24"/>
              </w:rPr>
            </w:pPr>
            <w:r w:rsidRPr="00774CFE">
              <w:rPr>
                <w:color w:val="000000"/>
                <w:sz w:val="24"/>
                <w:szCs w:val="24"/>
              </w:rPr>
              <w:t>110</w:t>
            </w:r>
          </w:p>
        </w:tc>
      </w:tr>
    </w:tbl>
    <w:p w:rsidR="007C3B9E" w:rsidRPr="00774CFE" w:rsidRDefault="007C3B9E" w:rsidP="008F0A86">
      <w:pPr>
        <w:pStyle w:val="Default"/>
        <w:spacing w:before="120" w:after="120" w:line="240" w:lineRule="exact"/>
        <w:jc w:val="both"/>
        <w:rPr>
          <w:rFonts w:ascii="Times New Roman" w:hAnsi="Times New Roman" w:cs="Times New Roman"/>
          <w:sz w:val="23"/>
          <w:szCs w:val="23"/>
        </w:rPr>
      </w:pPr>
    </w:p>
    <w:p w:rsidR="00DC1AEF" w:rsidRPr="00774CFE" w:rsidRDefault="005A2CD4" w:rsidP="009F3DDF">
      <w:pPr>
        <w:pStyle w:val="Default"/>
        <w:spacing w:before="120" w:after="120" w:line="360" w:lineRule="auto"/>
        <w:jc w:val="both"/>
        <w:rPr>
          <w:rFonts w:ascii="Times New Roman" w:hAnsi="Times New Roman" w:cs="Times New Roman"/>
        </w:rPr>
      </w:pPr>
      <w:r w:rsidRPr="00774CFE">
        <w:rPr>
          <w:rFonts w:ascii="Times New Roman" w:hAnsi="Times New Roman" w:cs="Times New Roman"/>
        </w:rPr>
        <w:t>The response found from key interviewer and focus group disc</w:t>
      </w:r>
      <w:r w:rsidR="00A06DBF" w:rsidRPr="00774CFE">
        <w:rPr>
          <w:rFonts w:ascii="Times New Roman" w:hAnsi="Times New Roman" w:cs="Times New Roman"/>
        </w:rPr>
        <w:t>ussion confirmed that s</w:t>
      </w:r>
      <w:r w:rsidRPr="00774CFE">
        <w:rPr>
          <w:rFonts w:ascii="Times New Roman" w:hAnsi="Times New Roman" w:cs="Times New Roman"/>
        </w:rPr>
        <w:t xml:space="preserve">ome </w:t>
      </w:r>
      <w:r w:rsidR="00A06DBF" w:rsidRPr="00774CFE">
        <w:rPr>
          <w:rFonts w:ascii="Times New Roman" w:hAnsi="Times New Roman" w:cs="Times New Roman"/>
        </w:rPr>
        <w:t>water supply schemes particularly hand dug wells fitted with</w:t>
      </w:r>
      <w:r w:rsidR="00347208" w:rsidRPr="00774CFE">
        <w:rPr>
          <w:rFonts w:ascii="Times New Roman" w:hAnsi="Times New Roman" w:cs="Times New Roman"/>
        </w:rPr>
        <w:t xml:space="preserve"> hand</w:t>
      </w:r>
      <w:r w:rsidR="00A06DBF" w:rsidRPr="00774CFE">
        <w:rPr>
          <w:rFonts w:ascii="Times New Roman" w:hAnsi="Times New Roman" w:cs="Times New Roman"/>
        </w:rPr>
        <w:t xml:space="preserve"> pumps were </w:t>
      </w:r>
      <w:r w:rsidRPr="00774CFE">
        <w:rPr>
          <w:rFonts w:ascii="Times New Roman" w:hAnsi="Times New Roman" w:cs="Times New Roman"/>
        </w:rPr>
        <w:t>non functional</w:t>
      </w:r>
      <w:r w:rsidR="00A06DBF" w:rsidRPr="00774CFE">
        <w:rPr>
          <w:rFonts w:ascii="Times New Roman" w:hAnsi="Times New Roman" w:cs="Times New Roman"/>
        </w:rPr>
        <w:t xml:space="preserve"> due to scarcity of water during dry season. As they stated that the well depth may not be sufficiently drilled or </w:t>
      </w:r>
      <w:r w:rsidR="00347208" w:rsidRPr="00774CFE">
        <w:rPr>
          <w:rFonts w:ascii="Times New Roman" w:hAnsi="Times New Roman" w:cs="Times New Roman"/>
        </w:rPr>
        <w:t xml:space="preserve">excavated to be got sufficient yield of water. </w:t>
      </w:r>
      <w:r w:rsidR="00E61792" w:rsidRPr="00774CFE">
        <w:rPr>
          <w:rFonts w:ascii="Times New Roman" w:hAnsi="Times New Roman" w:cs="Times New Roman"/>
        </w:rPr>
        <w:t>If the water resources are sustained, it</w:t>
      </w:r>
      <w:r w:rsidR="006F155F" w:rsidRPr="00774CFE">
        <w:rPr>
          <w:rFonts w:ascii="Times New Roman" w:hAnsi="Times New Roman" w:cs="Times New Roman"/>
        </w:rPr>
        <w:t xml:space="preserve"> is obvious that the benefits of a </w:t>
      </w:r>
      <w:r w:rsidR="00347208" w:rsidRPr="00774CFE">
        <w:rPr>
          <w:rFonts w:ascii="Times New Roman" w:hAnsi="Times New Roman" w:cs="Times New Roman"/>
        </w:rPr>
        <w:t>water supply project</w:t>
      </w:r>
      <w:r w:rsidR="00E61792" w:rsidRPr="00774CFE">
        <w:rPr>
          <w:rFonts w:ascii="Times New Roman" w:hAnsi="Times New Roman" w:cs="Times New Roman"/>
        </w:rPr>
        <w:t xml:space="preserve"> can be sustained</w:t>
      </w:r>
      <w:r w:rsidR="006F155F" w:rsidRPr="00774CFE">
        <w:rPr>
          <w:rFonts w:ascii="Times New Roman" w:hAnsi="Times New Roman" w:cs="Times New Roman"/>
        </w:rPr>
        <w:t xml:space="preserve">. </w:t>
      </w:r>
      <w:r w:rsidR="00E61792" w:rsidRPr="00774CFE">
        <w:rPr>
          <w:rFonts w:ascii="Times New Roman" w:hAnsi="Times New Roman" w:cs="Times New Roman"/>
        </w:rPr>
        <w:t>To water resource development e</w:t>
      </w:r>
      <w:r w:rsidR="006F155F" w:rsidRPr="00774CFE">
        <w:rPr>
          <w:rFonts w:ascii="Times New Roman" w:hAnsi="Times New Roman" w:cs="Times New Roman"/>
        </w:rPr>
        <w:t>ach watersh</w:t>
      </w:r>
      <w:r w:rsidR="004A6C53" w:rsidRPr="00774CFE">
        <w:rPr>
          <w:rFonts w:ascii="Times New Roman" w:hAnsi="Times New Roman" w:cs="Times New Roman"/>
        </w:rPr>
        <w:t>ed has inherent physical limits Merone</w:t>
      </w:r>
      <w:r w:rsidR="00BF6FAA" w:rsidRPr="00774CFE">
        <w:rPr>
          <w:rFonts w:ascii="Times New Roman" w:hAnsi="Times New Roman" w:cs="Times New Roman"/>
        </w:rPr>
        <w:t xml:space="preserve"> </w:t>
      </w:r>
      <w:r w:rsidR="004A6C53" w:rsidRPr="00774CFE">
        <w:rPr>
          <w:rFonts w:ascii="Times New Roman" w:hAnsi="Times New Roman" w:cs="Times New Roman"/>
        </w:rPr>
        <w:t>(</w:t>
      </w:r>
      <w:r w:rsidR="00BF6FAA" w:rsidRPr="00774CFE">
        <w:rPr>
          <w:rFonts w:ascii="Times New Roman" w:hAnsi="Times New Roman" w:cs="Times New Roman"/>
        </w:rPr>
        <w:t>2012</w:t>
      </w:r>
      <w:r w:rsidR="006F155F" w:rsidRPr="00774CFE">
        <w:rPr>
          <w:rFonts w:ascii="Times New Roman" w:hAnsi="Times New Roman" w:cs="Times New Roman"/>
        </w:rPr>
        <w:t>)</w:t>
      </w:r>
      <w:r w:rsidR="00BF6FAA" w:rsidRPr="00774CFE">
        <w:rPr>
          <w:rFonts w:ascii="Times New Roman" w:hAnsi="Times New Roman" w:cs="Times New Roman"/>
        </w:rPr>
        <w:t>. I</w:t>
      </w:r>
      <w:r w:rsidR="003D2B19" w:rsidRPr="00774CFE">
        <w:rPr>
          <w:rFonts w:ascii="Times New Roman" w:hAnsi="Times New Roman" w:cs="Times New Roman"/>
        </w:rPr>
        <w:t>n areas where rainfall is very low and groundwater extraction is very high due to population growth</w:t>
      </w:r>
      <w:r w:rsidR="00BF6FAA" w:rsidRPr="00774CFE">
        <w:rPr>
          <w:rFonts w:ascii="Times New Roman" w:hAnsi="Times New Roman" w:cs="Times New Roman"/>
        </w:rPr>
        <w:t>, there is a risk of decline of water source quantity has become a serious issue</w:t>
      </w:r>
      <w:r w:rsidR="004A6C53" w:rsidRPr="00774CFE">
        <w:rPr>
          <w:rFonts w:ascii="Times New Roman" w:hAnsi="Times New Roman" w:cs="Times New Roman"/>
        </w:rPr>
        <w:t>,</w:t>
      </w:r>
      <w:r w:rsidR="00BF6FAA" w:rsidRPr="00774CFE">
        <w:rPr>
          <w:rFonts w:ascii="Times New Roman" w:hAnsi="Times New Roman" w:cs="Times New Roman"/>
        </w:rPr>
        <w:t xml:space="preserve"> </w:t>
      </w:r>
      <w:r w:rsidR="004A6C53" w:rsidRPr="00774CFE">
        <w:rPr>
          <w:rFonts w:ascii="Times New Roman" w:hAnsi="Times New Roman" w:cs="Times New Roman"/>
        </w:rPr>
        <w:t>Abebe (</w:t>
      </w:r>
      <w:r w:rsidR="00347208" w:rsidRPr="00774CFE">
        <w:rPr>
          <w:rFonts w:ascii="Times New Roman" w:hAnsi="Times New Roman" w:cs="Times New Roman"/>
        </w:rPr>
        <w:t>2012)</w:t>
      </w:r>
      <w:r w:rsidR="00724DB3" w:rsidRPr="00774CFE">
        <w:rPr>
          <w:rFonts w:ascii="Times New Roman" w:hAnsi="Times New Roman" w:cs="Times New Roman"/>
        </w:rPr>
        <w:t>.</w:t>
      </w:r>
      <w:r w:rsidR="009F3DDF" w:rsidRPr="00774CFE">
        <w:rPr>
          <w:rFonts w:ascii="Times New Roman" w:hAnsi="Times New Roman" w:cs="Times New Roman"/>
        </w:rPr>
        <w:t xml:space="preserve"> Hence such kind of situation has contribution for the non sustainability of water supply schemes. </w:t>
      </w:r>
    </w:p>
    <w:p w:rsidR="00FF1DA0" w:rsidRPr="00774CFE" w:rsidRDefault="00592A6F" w:rsidP="009F3DDF">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As it is </w:t>
      </w:r>
      <w:r w:rsidR="00392A87" w:rsidRPr="00774CFE">
        <w:rPr>
          <w:rFonts w:ascii="Times New Roman" w:hAnsi="Times New Roman" w:cs="Times New Roman"/>
          <w:color w:val="auto"/>
        </w:rPr>
        <w:t>indicated</w:t>
      </w:r>
      <w:r w:rsidRPr="00774CFE">
        <w:rPr>
          <w:rFonts w:ascii="Times New Roman" w:hAnsi="Times New Roman" w:cs="Times New Roman"/>
          <w:color w:val="auto"/>
        </w:rPr>
        <w:t xml:space="preserve"> in table </w:t>
      </w:r>
      <w:r w:rsidR="00A90596" w:rsidRPr="00774CFE">
        <w:rPr>
          <w:rFonts w:ascii="Times New Roman" w:hAnsi="Times New Roman" w:cs="Times New Roman"/>
          <w:color w:val="auto"/>
        </w:rPr>
        <w:t>25</w:t>
      </w:r>
      <w:r w:rsidR="00B4151A" w:rsidRPr="00774CFE">
        <w:rPr>
          <w:rFonts w:ascii="Times New Roman" w:hAnsi="Times New Roman" w:cs="Times New Roman"/>
          <w:color w:val="auto"/>
        </w:rPr>
        <w:t>,</w:t>
      </w:r>
      <w:r w:rsidR="00392A87" w:rsidRPr="00774CFE">
        <w:rPr>
          <w:rFonts w:ascii="Times New Roman" w:hAnsi="Times New Roman" w:cs="Times New Roman"/>
          <w:color w:val="auto"/>
        </w:rPr>
        <w:t xml:space="preserve"> the large proportion  percentage i.e. </w:t>
      </w:r>
      <w:r w:rsidR="005573AE" w:rsidRPr="00774CFE">
        <w:rPr>
          <w:rFonts w:ascii="Times New Roman" w:hAnsi="Times New Roman" w:cs="Times New Roman"/>
          <w:color w:val="auto"/>
        </w:rPr>
        <w:t>40</w:t>
      </w:r>
      <w:r w:rsidR="00392A87" w:rsidRPr="00774CFE">
        <w:rPr>
          <w:rFonts w:ascii="Times New Roman" w:hAnsi="Times New Roman" w:cs="Times New Roman"/>
          <w:color w:val="auto"/>
        </w:rPr>
        <w:t xml:space="preserve">%  of the water supply scheme compound were found in good status  whereas the second large proportion  </w:t>
      </w:r>
      <w:r w:rsidR="005573AE" w:rsidRPr="00774CFE">
        <w:rPr>
          <w:rFonts w:ascii="Times New Roman" w:hAnsi="Times New Roman" w:cs="Times New Roman"/>
          <w:color w:val="auto"/>
        </w:rPr>
        <w:t>27</w:t>
      </w:r>
      <w:r w:rsidR="00392A87" w:rsidRPr="00774CFE">
        <w:rPr>
          <w:rFonts w:ascii="Times New Roman" w:hAnsi="Times New Roman" w:cs="Times New Roman"/>
          <w:color w:val="auto"/>
        </w:rPr>
        <w:t xml:space="preserve">% of them were found in bad status.  Moreover at third level </w:t>
      </w:r>
      <w:r w:rsidR="005573AE" w:rsidRPr="00774CFE">
        <w:rPr>
          <w:rFonts w:ascii="Times New Roman" w:hAnsi="Times New Roman" w:cs="Times New Roman"/>
          <w:color w:val="auto"/>
        </w:rPr>
        <w:t>20</w:t>
      </w:r>
      <w:r w:rsidR="00392A87" w:rsidRPr="00774CFE">
        <w:rPr>
          <w:rFonts w:ascii="Times New Roman" w:hAnsi="Times New Roman" w:cs="Times New Roman"/>
          <w:color w:val="auto"/>
        </w:rPr>
        <w:t xml:space="preserve">% of the compound status was found in fair and </w:t>
      </w:r>
      <w:r w:rsidR="005573AE" w:rsidRPr="00774CFE">
        <w:rPr>
          <w:rFonts w:ascii="Times New Roman" w:hAnsi="Times New Roman" w:cs="Times New Roman"/>
          <w:color w:val="auto"/>
        </w:rPr>
        <w:t>13</w:t>
      </w:r>
      <w:r w:rsidR="00392A87" w:rsidRPr="00774CFE">
        <w:rPr>
          <w:rFonts w:ascii="Times New Roman" w:hAnsi="Times New Roman" w:cs="Times New Roman"/>
          <w:color w:val="auto"/>
        </w:rPr>
        <w:t xml:space="preserve">% was found in very good condition. It was observed that the water supply schemes those were found in bad condition are exposed for other damage and led for non functional stage. </w:t>
      </w:r>
    </w:p>
    <w:p w:rsidR="00FF1DA0" w:rsidRPr="00774CFE" w:rsidRDefault="00FF1DA0" w:rsidP="009F3DDF">
      <w:pPr>
        <w:pStyle w:val="Default"/>
        <w:spacing w:before="120" w:after="120" w:line="360" w:lineRule="auto"/>
        <w:jc w:val="both"/>
        <w:rPr>
          <w:rFonts w:ascii="Times New Roman" w:hAnsi="Times New Roman" w:cs="Times New Roman"/>
          <w:color w:val="auto"/>
        </w:rPr>
      </w:pPr>
    </w:p>
    <w:p w:rsidR="00FF1DA0" w:rsidRPr="00774CFE" w:rsidRDefault="00FF1DA0" w:rsidP="009F3DDF">
      <w:pPr>
        <w:pStyle w:val="Default"/>
        <w:spacing w:before="120" w:after="120" w:line="360" w:lineRule="auto"/>
        <w:jc w:val="both"/>
        <w:rPr>
          <w:rFonts w:ascii="Times New Roman" w:hAnsi="Times New Roman" w:cs="Times New Roman"/>
          <w:color w:val="auto"/>
        </w:rPr>
      </w:pPr>
      <w:bookmarkStart w:id="87" w:name="_Toc523188574"/>
      <w:r w:rsidRPr="00774CFE">
        <w:rPr>
          <w:rFonts w:ascii="Times New Roman" w:hAnsi="Times New Roman" w:cs="Times New Roman"/>
        </w:rPr>
        <w:lastRenderedPageBreak/>
        <w:t xml:space="preserve">Table </w:t>
      </w:r>
      <w:r w:rsidR="00C15632" w:rsidRPr="00774CFE">
        <w:rPr>
          <w:rFonts w:ascii="Times New Roman" w:hAnsi="Times New Roman" w:cs="Times New Roman"/>
        </w:rPr>
        <w:fldChar w:fldCharType="begin"/>
      </w:r>
      <w:r w:rsidRPr="00774CFE">
        <w:rPr>
          <w:rFonts w:ascii="Times New Roman" w:hAnsi="Times New Roman" w:cs="Times New Roman"/>
        </w:rPr>
        <w:instrText xml:space="preserve"> SEQ Table \* ARABIC </w:instrText>
      </w:r>
      <w:r w:rsidR="00C15632" w:rsidRPr="00774CFE">
        <w:rPr>
          <w:rFonts w:ascii="Times New Roman" w:hAnsi="Times New Roman" w:cs="Times New Roman"/>
        </w:rPr>
        <w:fldChar w:fldCharType="separate"/>
      </w:r>
      <w:r w:rsidR="00D4343B">
        <w:rPr>
          <w:rFonts w:ascii="Times New Roman" w:hAnsi="Times New Roman" w:cs="Times New Roman"/>
          <w:noProof/>
        </w:rPr>
        <w:t>25</w:t>
      </w:r>
      <w:r w:rsidR="00C15632" w:rsidRPr="00774CFE">
        <w:rPr>
          <w:rFonts w:ascii="Times New Roman" w:hAnsi="Times New Roman" w:cs="Times New Roman"/>
        </w:rPr>
        <w:fldChar w:fldCharType="end"/>
      </w:r>
      <w:r w:rsidRPr="00774CFE">
        <w:rPr>
          <w:rFonts w:ascii="Times New Roman" w:hAnsi="Times New Roman" w:cs="Times New Roman"/>
          <w:bCs/>
        </w:rPr>
        <w:t>: Status of</w:t>
      </w:r>
      <w:r w:rsidR="00ED788C" w:rsidRPr="00774CFE">
        <w:rPr>
          <w:rFonts w:ascii="Times New Roman" w:hAnsi="Times New Roman" w:cs="Times New Roman"/>
          <w:bCs/>
        </w:rPr>
        <w:t xml:space="preserve"> sampled </w:t>
      </w:r>
      <w:r w:rsidRPr="00774CFE">
        <w:rPr>
          <w:rFonts w:ascii="Times New Roman" w:hAnsi="Times New Roman" w:cs="Times New Roman"/>
          <w:bCs/>
        </w:rPr>
        <w:t xml:space="preserve"> water supply schemes compound</w:t>
      </w:r>
      <w:bookmarkEnd w:id="87"/>
    </w:p>
    <w:tbl>
      <w:tblPr>
        <w:tblStyle w:val="TableGrid"/>
        <w:tblW w:w="8296" w:type="dxa"/>
        <w:tblLook w:val="04A0"/>
      </w:tblPr>
      <w:tblGrid>
        <w:gridCol w:w="2500"/>
        <w:gridCol w:w="2140"/>
        <w:gridCol w:w="1560"/>
        <w:gridCol w:w="2096"/>
      </w:tblGrid>
      <w:tr w:rsidR="005573AE" w:rsidRPr="00774CFE" w:rsidTr="005573AE">
        <w:trPr>
          <w:trHeight w:val="600"/>
        </w:trPr>
        <w:tc>
          <w:tcPr>
            <w:tcW w:w="4640" w:type="dxa"/>
            <w:gridSpan w:val="2"/>
            <w:hideMark/>
          </w:tcPr>
          <w:p w:rsidR="005573AE" w:rsidRPr="00774CFE" w:rsidRDefault="005573AE" w:rsidP="008F0A86">
            <w:pPr>
              <w:spacing w:before="120" w:after="120"/>
              <w:jc w:val="both"/>
              <w:rPr>
                <w:color w:val="000000"/>
                <w:sz w:val="24"/>
                <w:szCs w:val="24"/>
              </w:rPr>
            </w:pPr>
            <w:r w:rsidRPr="00774CFE">
              <w:rPr>
                <w:color w:val="000000"/>
                <w:sz w:val="24"/>
                <w:szCs w:val="24"/>
              </w:rPr>
              <w:t> </w:t>
            </w:r>
          </w:p>
        </w:tc>
        <w:tc>
          <w:tcPr>
            <w:tcW w:w="1560" w:type="dxa"/>
            <w:tcBorders>
              <w:bottom w:val="single" w:sz="4" w:space="0" w:color="auto"/>
            </w:tcBorders>
            <w:hideMark/>
          </w:tcPr>
          <w:p w:rsidR="005573AE" w:rsidRPr="00774CFE" w:rsidRDefault="005573AE" w:rsidP="008F0A86">
            <w:pPr>
              <w:spacing w:before="120" w:after="120"/>
              <w:jc w:val="both"/>
              <w:rPr>
                <w:color w:val="000000"/>
                <w:sz w:val="24"/>
                <w:szCs w:val="24"/>
              </w:rPr>
            </w:pPr>
            <w:r w:rsidRPr="00774CFE">
              <w:rPr>
                <w:color w:val="000000"/>
                <w:sz w:val="24"/>
                <w:szCs w:val="24"/>
              </w:rPr>
              <w:t>Count</w:t>
            </w:r>
          </w:p>
        </w:tc>
        <w:tc>
          <w:tcPr>
            <w:tcW w:w="2096" w:type="dxa"/>
            <w:tcBorders>
              <w:bottom w:val="single" w:sz="4" w:space="0" w:color="auto"/>
            </w:tcBorders>
            <w:hideMark/>
          </w:tcPr>
          <w:p w:rsidR="005573AE" w:rsidRPr="00774CFE" w:rsidRDefault="005573AE" w:rsidP="008F0A86">
            <w:pPr>
              <w:spacing w:before="120" w:after="120"/>
              <w:jc w:val="both"/>
              <w:rPr>
                <w:color w:val="000000"/>
                <w:sz w:val="24"/>
                <w:szCs w:val="24"/>
              </w:rPr>
            </w:pPr>
            <w:r w:rsidRPr="00774CFE">
              <w:rPr>
                <w:color w:val="000000"/>
                <w:sz w:val="24"/>
                <w:szCs w:val="24"/>
              </w:rPr>
              <w:t>Column N %</w:t>
            </w:r>
          </w:p>
        </w:tc>
      </w:tr>
      <w:tr w:rsidR="005573AE" w:rsidRPr="00774CFE" w:rsidTr="005573AE">
        <w:trPr>
          <w:trHeight w:val="600"/>
        </w:trPr>
        <w:tc>
          <w:tcPr>
            <w:tcW w:w="2500" w:type="dxa"/>
            <w:vMerge w:val="restart"/>
            <w:hideMark/>
          </w:tcPr>
          <w:p w:rsidR="005573AE" w:rsidRPr="00774CFE" w:rsidRDefault="005573AE" w:rsidP="008F0A86">
            <w:pPr>
              <w:spacing w:before="120" w:after="120"/>
              <w:rPr>
                <w:color w:val="000000"/>
                <w:sz w:val="24"/>
                <w:szCs w:val="24"/>
              </w:rPr>
            </w:pPr>
            <w:r w:rsidRPr="00774CFE">
              <w:rPr>
                <w:color w:val="000000"/>
                <w:sz w:val="24"/>
                <w:szCs w:val="24"/>
              </w:rPr>
              <w:t>Water supply scheme compound condition</w:t>
            </w:r>
          </w:p>
        </w:tc>
        <w:tc>
          <w:tcPr>
            <w:tcW w:w="2140" w:type="dxa"/>
            <w:hideMark/>
          </w:tcPr>
          <w:p w:rsidR="005573AE" w:rsidRPr="00774CFE" w:rsidRDefault="005573AE" w:rsidP="008F0A86">
            <w:pPr>
              <w:spacing w:before="120" w:after="120"/>
              <w:jc w:val="both"/>
              <w:rPr>
                <w:color w:val="000000"/>
                <w:sz w:val="24"/>
                <w:szCs w:val="24"/>
              </w:rPr>
            </w:pPr>
            <w:r w:rsidRPr="00774CFE">
              <w:rPr>
                <w:color w:val="000000"/>
                <w:sz w:val="24"/>
                <w:szCs w:val="24"/>
              </w:rPr>
              <w:t>Bad</w:t>
            </w:r>
          </w:p>
        </w:tc>
        <w:tc>
          <w:tcPr>
            <w:tcW w:w="1560" w:type="dxa"/>
            <w:tcBorders>
              <w:top w:val="single" w:sz="4" w:space="0" w:color="auto"/>
            </w:tcBorders>
            <w:noWrap/>
            <w:hideMark/>
          </w:tcPr>
          <w:p w:rsidR="005573AE" w:rsidRPr="00774CFE" w:rsidRDefault="005573AE" w:rsidP="009421D2">
            <w:pPr>
              <w:spacing w:before="120" w:after="120"/>
              <w:jc w:val="center"/>
              <w:rPr>
                <w:color w:val="000000"/>
                <w:sz w:val="24"/>
                <w:szCs w:val="24"/>
              </w:rPr>
            </w:pPr>
            <w:r w:rsidRPr="00774CFE">
              <w:rPr>
                <w:color w:val="000000"/>
                <w:sz w:val="24"/>
                <w:szCs w:val="24"/>
              </w:rPr>
              <w:t>4</w:t>
            </w:r>
          </w:p>
        </w:tc>
        <w:tc>
          <w:tcPr>
            <w:tcW w:w="2096" w:type="dxa"/>
            <w:tcBorders>
              <w:top w:val="single" w:sz="4" w:space="0" w:color="auto"/>
              <w:bottom w:val="single" w:sz="4" w:space="0" w:color="auto"/>
            </w:tcBorders>
            <w:noWrap/>
            <w:hideMark/>
          </w:tcPr>
          <w:p w:rsidR="005573AE" w:rsidRPr="00774CFE" w:rsidRDefault="005573AE" w:rsidP="009421D2">
            <w:pPr>
              <w:spacing w:before="120" w:after="120"/>
              <w:jc w:val="both"/>
              <w:rPr>
                <w:color w:val="000000"/>
                <w:sz w:val="24"/>
                <w:szCs w:val="24"/>
              </w:rPr>
            </w:pPr>
            <w:r w:rsidRPr="00774CFE">
              <w:rPr>
                <w:color w:val="000000"/>
                <w:sz w:val="24"/>
                <w:szCs w:val="24"/>
              </w:rPr>
              <w:t xml:space="preserve">27% </w:t>
            </w:r>
          </w:p>
        </w:tc>
      </w:tr>
      <w:tr w:rsidR="005573AE" w:rsidRPr="00774CFE" w:rsidTr="005573AE">
        <w:trPr>
          <w:trHeight w:val="600"/>
        </w:trPr>
        <w:tc>
          <w:tcPr>
            <w:tcW w:w="2500" w:type="dxa"/>
            <w:vMerge/>
            <w:hideMark/>
          </w:tcPr>
          <w:p w:rsidR="005573AE" w:rsidRPr="00774CFE" w:rsidRDefault="005573AE" w:rsidP="008F0A86">
            <w:pPr>
              <w:spacing w:before="120" w:after="120"/>
              <w:jc w:val="both"/>
              <w:rPr>
                <w:color w:val="000000"/>
                <w:sz w:val="24"/>
                <w:szCs w:val="24"/>
              </w:rPr>
            </w:pPr>
          </w:p>
        </w:tc>
        <w:tc>
          <w:tcPr>
            <w:tcW w:w="2140" w:type="dxa"/>
            <w:hideMark/>
          </w:tcPr>
          <w:p w:rsidR="005573AE" w:rsidRPr="00774CFE" w:rsidRDefault="005573AE" w:rsidP="008F0A86">
            <w:pPr>
              <w:spacing w:before="120" w:after="120"/>
              <w:jc w:val="both"/>
              <w:rPr>
                <w:color w:val="000000"/>
                <w:sz w:val="24"/>
                <w:szCs w:val="24"/>
              </w:rPr>
            </w:pPr>
            <w:r w:rsidRPr="00774CFE">
              <w:rPr>
                <w:color w:val="000000"/>
                <w:sz w:val="24"/>
                <w:szCs w:val="24"/>
              </w:rPr>
              <w:t>Good</w:t>
            </w:r>
          </w:p>
        </w:tc>
        <w:tc>
          <w:tcPr>
            <w:tcW w:w="1560" w:type="dxa"/>
            <w:noWrap/>
            <w:hideMark/>
          </w:tcPr>
          <w:p w:rsidR="005573AE" w:rsidRPr="00774CFE" w:rsidRDefault="005573AE" w:rsidP="009421D2">
            <w:pPr>
              <w:spacing w:before="120" w:after="120"/>
              <w:jc w:val="center"/>
              <w:rPr>
                <w:color w:val="000000"/>
                <w:sz w:val="24"/>
                <w:szCs w:val="24"/>
              </w:rPr>
            </w:pPr>
            <w:r w:rsidRPr="00774CFE">
              <w:rPr>
                <w:color w:val="000000"/>
                <w:sz w:val="24"/>
                <w:szCs w:val="24"/>
              </w:rPr>
              <w:t>6</w:t>
            </w:r>
          </w:p>
        </w:tc>
        <w:tc>
          <w:tcPr>
            <w:tcW w:w="2096" w:type="dxa"/>
            <w:tcBorders>
              <w:top w:val="single" w:sz="4" w:space="0" w:color="auto"/>
              <w:bottom w:val="single" w:sz="4" w:space="0" w:color="auto"/>
            </w:tcBorders>
            <w:noWrap/>
            <w:hideMark/>
          </w:tcPr>
          <w:p w:rsidR="005573AE" w:rsidRPr="00774CFE" w:rsidRDefault="005573AE" w:rsidP="009421D2">
            <w:pPr>
              <w:spacing w:before="120" w:after="120"/>
              <w:jc w:val="both"/>
              <w:rPr>
                <w:color w:val="000000"/>
                <w:sz w:val="24"/>
                <w:szCs w:val="24"/>
              </w:rPr>
            </w:pPr>
            <w:r w:rsidRPr="00774CFE">
              <w:rPr>
                <w:color w:val="000000"/>
                <w:sz w:val="24"/>
                <w:szCs w:val="24"/>
              </w:rPr>
              <w:t>40%</w:t>
            </w:r>
          </w:p>
        </w:tc>
      </w:tr>
      <w:tr w:rsidR="005573AE" w:rsidRPr="00774CFE" w:rsidTr="005573AE">
        <w:trPr>
          <w:trHeight w:val="600"/>
        </w:trPr>
        <w:tc>
          <w:tcPr>
            <w:tcW w:w="2500" w:type="dxa"/>
            <w:vMerge/>
            <w:hideMark/>
          </w:tcPr>
          <w:p w:rsidR="005573AE" w:rsidRPr="00774CFE" w:rsidRDefault="005573AE" w:rsidP="008F0A86">
            <w:pPr>
              <w:spacing w:before="120" w:after="120"/>
              <w:jc w:val="both"/>
              <w:rPr>
                <w:color w:val="000000"/>
                <w:sz w:val="24"/>
                <w:szCs w:val="24"/>
              </w:rPr>
            </w:pPr>
          </w:p>
        </w:tc>
        <w:tc>
          <w:tcPr>
            <w:tcW w:w="2140" w:type="dxa"/>
            <w:hideMark/>
          </w:tcPr>
          <w:p w:rsidR="005573AE" w:rsidRPr="00774CFE" w:rsidRDefault="005573AE" w:rsidP="008F0A86">
            <w:pPr>
              <w:spacing w:before="120" w:after="120"/>
              <w:jc w:val="both"/>
              <w:rPr>
                <w:color w:val="000000"/>
                <w:sz w:val="24"/>
                <w:szCs w:val="24"/>
              </w:rPr>
            </w:pPr>
            <w:r w:rsidRPr="00774CFE">
              <w:rPr>
                <w:color w:val="000000"/>
                <w:sz w:val="24"/>
                <w:szCs w:val="24"/>
              </w:rPr>
              <w:t>Fair</w:t>
            </w:r>
          </w:p>
        </w:tc>
        <w:tc>
          <w:tcPr>
            <w:tcW w:w="1560" w:type="dxa"/>
            <w:noWrap/>
            <w:hideMark/>
          </w:tcPr>
          <w:p w:rsidR="005573AE" w:rsidRPr="00774CFE" w:rsidRDefault="005573AE" w:rsidP="009421D2">
            <w:pPr>
              <w:spacing w:before="120" w:after="120"/>
              <w:jc w:val="center"/>
              <w:rPr>
                <w:color w:val="000000"/>
                <w:sz w:val="24"/>
                <w:szCs w:val="24"/>
              </w:rPr>
            </w:pPr>
            <w:r w:rsidRPr="00774CFE">
              <w:rPr>
                <w:color w:val="000000"/>
                <w:sz w:val="24"/>
                <w:szCs w:val="24"/>
              </w:rPr>
              <w:t>3</w:t>
            </w:r>
          </w:p>
        </w:tc>
        <w:tc>
          <w:tcPr>
            <w:tcW w:w="2096" w:type="dxa"/>
            <w:tcBorders>
              <w:top w:val="single" w:sz="4" w:space="0" w:color="auto"/>
            </w:tcBorders>
            <w:noWrap/>
            <w:hideMark/>
          </w:tcPr>
          <w:p w:rsidR="005573AE" w:rsidRPr="00774CFE" w:rsidRDefault="005573AE" w:rsidP="009421D2">
            <w:pPr>
              <w:spacing w:before="120" w:after="120"/>
              <w:jc w:val="both"/>
              <w:rPr>
                <w:color w:val="000000"/>
                <w:sz w:val="24"/>
                <w:szCs w:val="24"/>
              </w:rPr>
            </w:pPr>
            <w:r w:rsidRPr="00774CFE">
              <w:rPr>
                <w:color w:val="000000"/>
                <w:sz w:val="24"/>
                <w:szCs w:val="24"/>
              </w:rPr>
              <w:t>20%</w:t>
            </w:r>
          </w:p>
        </w:tc>
      </w:tr>
      <w:tr w:rsidR="005573AE" w:rsidRPr="00774CFE" w:rsidTr="005573AE">
        <w:trPr>
          <w:trHeight w:val="600"/>
        </w:trPr>
        <w:tc>
          <w:tcPr>
            <w:tcW w:w="2500" w:type="dxa"/>
            <w:vMerge/>
            <w:hideMark/>
          </w:tcPr>
          <w:p w:rsidR="005573AE" w:rsidRPr="00774CFE" w:rsidRDefault="005573AE" w:rsidP="008F0A86">
            <w:pPr>
              <w:spacing w:before="120" w:after="120"/>
              <w:jc w:val="both"/>
              <w:rPr>
                <w:color w:val="000000"/>
                <w:sz w:val="24"/>
                <w:szCs w:val="24"/>
              </w:rPr>
            </w:pPr>
          </w:p>
        </w:tc>
        <w:tc>
          <w:tcPr>
            <w:tcW w:w="2140" w:type="dxa"/>
            <w:hideMark/>
          </w:tcPr>
          <w:p w:rsidR="005573AE" w:rsidRPr="00774CFE" w:rsidRDefault="005573AE" w:rsidP="008F0A86">
            <w:pPr>
              <w:spacing w:before="120" w:after="120"/>
              <w:jc w:val="both"/>
              <w:rPr>
                <w:color w:val="000000"/>
                <w:sz w:val="24"/>
                <w:szCs w:val="24"/>
              </w:rPr>
            </w:pPr>
            <w:r w:rsidRPr="00774CFE">
              <w:rPr>
                <w:color w:val="000000"/>
                <w:sz w:val="24"/>
                <w:szCs w:val="24"/>
              </w:rPr>
              <w:t>Very good</w:t>
            </w:r>
          </w:p>
        </w:tc>
        <w:tc>
          <w:tcPr>
            <w:tcW w:w="1560" w:type="dxa"/>
            <w:noWrap/>
            <w:hideMark/>
          </w:tcPr>
          <w:p w:rsidR="005573AE" w:rsidRPr="00774CFE" w:rsidRDefault="005573AE" w:rsidP="009421D2">
            <w:pPr>
              <w:spacing w:before="120" w:after="120"/>
              <w:jc w:val="center"/>
              <w:rPr>
                <w:color w:val="000000"/>
                <w:sz w:val="24"/>
                <w:szCs w:val="24"/>
              </w:rPr>
            </w:pPr>
            <w:r w:rsidRPr="00774CFE">
              <w:rPr>
                <w:color w:val="000000"/>
                <w:sz w:val="24"/>
                <w:szCs w:val="24"/>
              </w:rPr>
              <w:t>2</w:t>
            </w:r>
          </w:p>
        </w:tc>
        <w:tc>
          <w:tcPr>
            <w:tcW w:w="2096" w:type="dxa"/>
            <w:noWrap/>
            <w:hideMark/>
          </w:tcPr>
          <w:p w:rsidR="005573AE" w:rsidRPr="00774CFE" w:rsidRDefault="005573AE" w:rsidP="009421D2">
            <w:pPr>
              <w:spacing w:before="120" w:after="120"/>
              <w:jc w:val="both"/>
              <w:rPr>
                <w:color w:val="000000"/>
                <w:sz w:val="24"/>
                <w:szCs w:val="24"/>
              </w:rPr>
            </w:pPr>
            <w:r w:rsidRPr="00774CFE">
              <w:rPr>
                <w:color w:val="000000"/>
                <w:sz w:val="24"/>
                <w:szCs w:val="24"/>
              </w:rPr>
              <w:t>13%</w:t>
            </w:r>
          </w:p>
        </w:tc>
      </w:tr>
    </w:tbl>
    <w:p w:rsidR="00DC1AEF" w:rsidRPr="00774CFE" w:rsidRDefault="00A800A7" w:rsidP="00392A87">
      <w:pPr>
        <w:pStyle w:val="Default"/>
        <w:spacing w:before="120" w:after="120" w:line="360" w:lineRule="auto"/>
        <w:jc w:val="both"/>
        <w:rPr>
          <w:rFonts w:ascii="Times New Roman" w:hAnsi="Times New Roman" w:cs="Times New Roman"/>
          <w:color w:val="auto"/>
        </w:rPr>
      </w:pPr>
      <w:r w:rsidRPr="00774CFE">
        <w:rPr>
          <w:rFonts w:ascii="Times New Roman" w:hAnsi="Times New Roman" w:cs="Times New Roman"/>
          <w:color w:val="auto"/>
        </w:rPr>
        <w:t xml:space="preserve">In addition to this </w:t>
      </w:r>
      <w:r w:rsidR="00F35495" w:rsidRPr="00774CFE">
        <w:rPr>
          <w:rFonts w:ascii="Times New Roman" w:hAnsi="Times New Roman" w:cs="Times New Roman"/>
          <w:color w:val="auto"/>
        </w:rPr>
        <w:t>from</w:t>
      </w:r>
      <w:r w:rsidRPr="00774CFE">
        <w:rPr>
          <w:rFonts w:ascii="Times New Roman" w:hAnsi="Times New Roman" w:cs="Times New Roman"/>
          <w:color w:val="auto"/>
        </w:rPr>
        <w:t xml:space="preserve"> respondents stated that due to lack of motivation </w:t>
      </w:r>
      <w:r w:rsidR="00B4151A" w:rsidRPr="00774CFE">
        <w:rPr>
          <w:rFonts w:ascii="Times New Roman" w:hAnsi="Times New Roman" w:cs="Times New Roman"/>
          <w:color w:val="auto"/>
        </w:rPr>
        <w:t>,</w:t>
      </w:r>
      <w:r w:rsidRPr="00774CFE">
        <w:rPr>
          <w:rFonts w:ascii="Times New Roman" w:hAnsi="Times New Roman" w:cs="Times New Roman"/>
          <w:color w:val="auto"/>
        </w:rPr>
        <w:t xml:space="preserve">the WASHCOs did not done strongly to improve the compound status of the schemes through mobilize the sampled community. There is also a gap in regular supervision from </w:t>
      </w:r>
      <w:r w:rsidR="00432558" w:rsidRPr="00774CFE">
        <w:rPr>
          <w:rFonts w:ascii="Times New Roman" w:hAnsi="Times New Roman" w:cs="Times New Roman"/>
          <w:color w:val="auto"/>
        </w:rPr>
        <w:t>woreda water</w:t>
      </w:r>
      <w:r w:rsidR="00392A87" w:rsidRPr="00774CFE">
        <w:rPr>
          <w:rFonts w:ascii="Times New Roman" w:hAnsi="Times New Roman" w:cs="Times New Roman"/>
          <w:color w:val="auto"/>
        </w:rPr>
        <w:t>,</w:t>
      </w:r>
      <w:r w:rsidR="00432558" w:rsidRPr="00774CFE">
        <w:rPr>
          <w:rFonts w:ascii="Times New Roman" w:hAnsi="Times New Roman" w:cs="Times New Roman"/>
          <w:color w:val="auto"/>
        </w:rPr>
        <w:t xml:space="preserve"> </w:t>
      </w:r>
      <w:r w:rsidR="00392A87" w:rsidRPr="00774CFE">
        <w:rPr>
          <w:rFonts w:ascii="Times New Roman" w:hAnsi="Times New Roman" w:cs="Times New Roman"/>
          <w:color w:val="auto"/>
        </w:rPr>
        <w:t>mine</w:t>
      </w:r>
      <w:r w:rsidRPr="00774CFE">
        <w:rPr>
          <w:rFonts w:ascii="Times New Roman" w:hAnsi="Times New Roman" w:cs="Times New Roman"/>
          <w:color w:val="auto"/>
        </w:rPr>
        <w:t xml:space="preserve"> and energy office to solve such kind of problem to ensue the sustainability of water supply schemes. </w:t>
      </w:r>
    </w:p>
    <w:p w:rsidR="004706D5" w:rsidRPr="00774CFE" w:rsidRDefault="004706D5" w:rsidP="008F0A86">
      <w:pPr>
        <w:pStyle w:val="Caption"/>
        <w:spacing w:before="120" w:after="120"/>
        <w:rPr>
          <w:sz w:val="24"/>
          <w:szCs w:val="24"/>
        </w:rPr>
      </w:pPr>
      <w:r w:rsidRPr="00774CFE">
        <w:rPr>
          <w:noProof/>
        </w:rPr>
        <w:drawing>
          <wp:inline distT="0" distB="0" distL="0" distR="0">
            <wp:extent cx="2827712" cy="1933996"/>
            <wp:effectExtent l="19050" t="0" r="0" b="0"/>
            <wp:docPr id="24" name="Picture 3" descr="C:\Users\My Doc\Desktop\Camera\IMG_20170325_091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y Doc\Desktop\Camera\IMG_20170325_091325.jpg"/>
                    <pic:cNvPicPr>
                      <a:picLocks noChangeAspect="1" noChangeArrowheads="1"/>
                    </pic:cNvPicPr>
                  </pic:nvPicPr>
                  <pic:blipFill>
                    <a:blip r:embed="rId17" cstate="print"/>
                    <a:srcRect/>
                    <a:stretch>
                      <a:fillRect/>
                    </a:stretch>
                  </pic:blipFill>
                  <pic:spPr bwMode="auto">
                    <a:xfrm>
                      <a:off x="0" y="0"/>
                      <a:ext cx="2832559" cy="1937311"/>
                    </a:xfrm>
                    <a:prstGeom prst="rect">
                      <a:avLst/>
                    </a:prstGeom>
                    <a:noFill/>
                    <a:ln w="9525">
                      <a:noFill/>
                      <a:miter lim="800000"/>
                      <a:headEnd/>
                      <a:tailEnd/>
                    </a:ln>
                  </pic:spPr>
                </pic:pic>
              </a:graphicData>
            </a:graphic>
          </wp:inline>
        </w:drawing>
      </w:r>
      <w:r w:rsidR="00456F75" w:rsidRPr="00774CFE">
        <w:rPr>
          <w:noProof/>
        </w:rPr>
        <w:drawing>
          <wp:inline distT="0" distB="0" distL="0" distR="0">
            <wp:extent cx="2719627" cy="1933996"/>
            <wp:effectExtent l="19050" t="0" r="4523" b="0"/>
            <wp:docPr id="9" name="Picture 11" descr="C:\Users\My Doc\Desktop\Camera\IMG_20170325_0904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y Doc\Desktop\Camera\IMG_20170325_090405.jpg"/>
                    <pic:cNvPicPr>
                      <a:picLocks noChangeAspect="1" noChangeArrowheads="1"/>
                    </pic:cNvPicPr>
                  </pic:nvPicPr>
                  <pic:blipFill>
                    <a:blip r:embed="rId18" cstate="print"/>
                    <a:srcRect/>
                    <a:stretch>
                      <a:fillRect/>
                    </a:stretch>
                  </pic:blipFill>
                  <pic:spPr bwMode="auto">
                    <a:xfrm>
                      <a:off x="0" y="0"/>
                      <a:ext cx="2727167" cy="1939358"/>
                    </a:xfrm>
                    <a:prstGeom prst="rect">
                      <a:avLst/>
                    </a:prstGeom>
                    <a:noFill/>
                    <a:ln w="9525">
                      <a:noFill/>
                      <a:miter lim="800000"/>
                      <a:headEnd/>
                      <a:tailEnd/>
                    </a:ln>
                  </pic:spPr>
                </pic:pic>
              </a:graphicData>
            </a:graphic>
          </wp:inline>
        </w:drawing>
      </w:r>
    </w:p>
    <w:p w:rsidR="00456F75" w:rsidRPr="00774CFE" w:rsidRDefault="00A72CF4" w:rsidP="00A72CF4">
      <w:pPr>
        <w:pStyle w:val="Caption"/>
        <w:rPr>
          <w:b w:val="0"/>
          <w:sz w:val="24"/>
          <w:szCs w:val="24"/>
        </w:rPr>
      </w:pPr>
      <w:bookmarkStart w:id="88" w:name="_Toc522928371"/>
      <w:r w:rsidRPr="00774CFE">
        <w:rPr>
          <w:b w:val="0"/>
          <w:sz w:val="24"/>
          <w:szCs w:val="24"/>
        </w:rPr>
        <w:t xml:space="preserve">Figure </w:t>
      </w:r>
      <w:r w:rsidR="00C15632" w:rsidRPr="00774CFE">
        <w:rPr>
          <w:b w:val="0"/>
          <w:sz w:val="24"/>
          <w:szCs w:val="24"/>
        </w:rPr>
        <w:fldChar w:fldCharType="begin"/>
      </w:r>
      <w:r w:rsidRPr="00774CFE">
        <w:rPr>
          <w:b w:val="0"/>
          <w:sz w:val="24"/>
          <w:szCs w:val="24"/>
        </w:rPr>
        <w:instrText xml:space="preserve"> SEQ Figure \* ARABIC </w:instrText>
      </w:r>
      <w:r w:rsidR="00C15632" w:rsidRPr="00774CFE">
        <w:rPr>
          <w:b w:val="0"/>
          <w:sz w:val="24"/>
          <w:szCs w:val="24"/>
        </w:rPr>
        <w:fldChar w:fldCharType="separate"/>
      </w:r>
      <w:r w:rsidR="00D4343B">
        <w:rPr>
          <w:b w:val="0"/>
          <w:noProof/>
          <w:sz w:val="24"/>
          <w:szCs w:val="24"/>
        </w:rPr>
        <w:t>6</w:t>
      </w:r>
      <w:r w:rsidR="00C15632" w:rsidRPr="00774CFE">
        <w:rPr>
          <w:b w:val="0"/>
          <w:sz w:val="24"/>
          <w:szCs w:val="24"/>
        </w:rPr>
        <w:fldChar w:fldCharType="end"/>
      </w:r>
      <w:r w:rsidR="00980F16" w:rsidRPr="00774CFE">
        <w:rPr>
          <w:b w:val="0"/>
          <w:sz w:val="24"/>
          <w:szCs w:val="24"/>
        </w:rPr>
        <w:t xml:space="preserve">: </w:t>
      </w:r>
      <w:r w:rsidR="00456F75" w:rsidRPr="00774CFE">
        <w:rPr>
          <w:b w:val="0"/>
          <w:sz w:val="24"/>
          <w:szCs w:val="24"/>
        </w:rPr>
        <w:t>a) Well</w:t>
      </w:r>
      <w:r w:rsidR="00980F16" w:rsidRPr="00774CFE">
        <w:rPr>
          <w:b w:val="0"/>
          <w:sz w:val="24"/>
          <w:szCs w:val="24"/>
        </w:rPr>
        <w:t xml:space="preserve"> </w:t>
      </w:r>
      <w:r w:rsidR="002F5560" w:rsidRPr="00774CFE">
        <w:rPr>
          <w:b w:val="0"/>
          <w:sz w:val="24"/>
          <w:szCs w:val="24"/>
        </w:rPr>
        <w:t>cleaned and</w:t>
      </w:r>
      <w:r w:rsidR="00980F16" w:rsidRPr="00774CFE">
        <w:rPr>
          <w:b w:val="0"/>
          <w:sz w:val="24"/>
          <w:szCs w:val="24"/>
        </w:rPr>
        <w:t xml:space="preserve"> </w:t>
      </w:r>
      <w:r w:rsidR="002F5560" w:rsidRPr="00774CFE">
        <w:rPr>
          <w:b w:val="0"/>
          <w:sz w:val="24"/>
          <w:szCs w:val="24"/>
        </w:rPr>
        <w:t xml:space="preserve">fenced </w:t>
      </w:r>
      <w:r w:rsidR="00456F75" w:rsidRPr="00774CFE">
        <w:rPr>
          <w:b w:val="0"/>
          <w:sz w:val="24"/>
          <w:szCs w:val="24"/>
        </w:rPr>
        <w:t xml:space="preserve">                  b) Poor water supply schemes compound</w:t>
      </w:r>
      <w:bookmarkEnd w:id="88"/>
      <w:r w:rsidR="00456F75" w:rsidRPr="00774CFE">
        <w:rPr>
          <w:b w:val="0"/>
          <w:sz w:val="24"/>
          <w:szCs w:val="24"/>
        </w:rPr>
        <w:t xml:space="preserve"> </w:t>
      </w:r>
    </w:p>
    <w:p w:rsidR="00456F75" w:rsidRPr="00774CFE" w:rsidRDefault="00456F75" w:rsidP="00456F75">
      <w:pPr>
        <w:pStyle w:val="Caption"/>
        <w:spacing w:before="120" w:after="120"/>
        <w:rPr>
          <w:b w:val="0"/>
          <w:sz w:val="24"/>
          <w:szCs w:val="24"/>
        </w:rPr>
      </w:pPr>
      <w:r w:rsidRPr="00774CFE">
        <w:rPr>
          <w:b w:val="0"/>
          <w:sz w:val="24"/>
          <w:szCs w:val="24"/>
        </w:rPr>
        <w:t xml:space="preserve">             water supply scheme compound                   and damaged hand pump of HDW</w:t>
      </w:r>
    </w:p>
    <w:p w:rsidR="004706D5" w:rsidRPr="00774CFE" w:rsidRDefault="00456F75" w:rsidP="008F0A86">
      <w:pPr>
        <w:pStyle w:val="Caption"/>
        <w:spacing w:before="120" w:after="120"/>
        <w:rPr>
          <w:b w:val="0"/>
          <w:sz w:val="24"/>
          <w:szCs w:val="24"/>
        </w:rPr>
      </w:pPr>
      <w:r w:rsidRPr="00774CFE">
        <w:rPr>
          <w:b w:val="0"/>
          <w:sz w:val="24"/>
          <w:szCs w:val="24"/>
        </w:rPr>
        <w:t xml:space="preserve">                                                                   </w:t>
      </w:r>
    </w:p>
    <w:p w:rsidR="009B012B" w:rsidRPr="00774CFE" w:rsidRDefault="00325CCE" w:rsidP="008E6AA9">
      <w:pPr>
        <w:spacing w:before="120" w:after="120" w:line="360" w:lineRule="auto"/>
        <w:jc w:val="both"/>
        <w:rPr>
          <w:rFonts w:eastAsiaTheme="minorHAnsi"/>
        </w:rPr>
      </w:pPr>
      <w:r w:rsidRPr="00774CFE">
        <w:rPr>
          <w:rFonts w:eastAsiaTheme="minorHAnsi"/>
          <w:color w:val="000000"/>
        </w:rPr>
        <w:t xml:space="preserve">According to Famiglietti </w:t>
      </w:r>
      <w:r w:rsidR="00714303" w:rsidRPr="00774CFE">
        <w:rPr>
          <w:rFonts w:eastAsiaTheme="minorHAnsi"/>
          <w:color w:val="000000"/>
        </w:rPr>
        <w:t>(2008</w:t>
      </w:r>
      <w:r w:rsidRPr="00774CFE">
        <w:rPr>
          <w:rFonts w:eastAsiaTheme="minorHAnsi"/>
          <w:color w:val="000000"/>
        </w:rPr>
        <w:t>) factors such as topography and soil cover further influence how much of the rainfall is ‘lost’ as runoff</w:t>
      </w:r>
      <w:r w:rsidR="00714303" w:rsidRPr="00774CFE">
        <w:rPr>
          <w:rFonts w:eastAsiaTheme="minorHAnsi"/>
          <w:color w:val="000000"/>
        </w:rPr>
        <w:t xml:space="preserve">, and how much </w:t>
      </w:r>
      <w:r w:rsidRPr="00774CFE">
        <w:rPr>
          <w:rFonts w:eastAsiaTheme="minorHAnsi"/>
          <w:color w:val="000000"/>
        </w:rPr>
        <w:t>water can infiltrate and reach the water table, and be transmitted and stored in aquifers. Other it is also stated that b</w:t>
      </w:r>
      <w:r w:rsidRPr="00774CFE">
        <w:rPr>
          <w:rFonts w:eastAsiaTheme="minorHAnsi"/>
        </w:rPr>
        <w:t>ecause local topography, vegetation and soil condition play such an important role in controlling recharge.  In this regard recharge will change if land cover changes or soil is degraded.</w:t>
      </w:r>
    </w:p>
    <w:p w:rsidR="00175364" w:rsidRPr="00774CFE" w:rsidRDefault="00175364" w:rsidP="008E6AA9">
      <w:pPr>
        <w:spacing w:before="120" w:after="120" w:line="360" w:lineRule="auto"/>
        <w:jc w:val="both"/>
      </w:pPr>
      <w:r w:rsidRPr="00774CFE">
        <w:rPr>
          <w:rFonts w:eastAsiaTheme="minorHAnsi"/>
          <w:color w:val="000000"/>
        </w:rPr>
        <w:t xml:space="preserve">Based on the above mentioned </w:t>
      </w:r>
      <w:r w:rsidR="00A90596" w:rsidRPr="00774CFE">
        <w:rPr>
          <w:rFonts w:eastAsiaTheme="minorHAnsi"/>
          <w:color w:val="000000"/>
        </w:rPr>
        <w:t>fact, table 2</w:t>
      </w:r>
      <w:r w:rsidR="00694B87" w:rsidRPr="00774CFE">
        <w:rPr>
          <w:rFonts w:eastAsiaTheme="minorHAnsi"/>
          <w:color w:val="000000"/>
        </w:rPr>
        <w:t>6 indicates</w:t>
      </w:r>
      <w:r w:rsidRPr="00774CFE">
        <w:rPr>
          <w:rFonts w:eastAsiaTheme="minorHAnsi"/>
          <w:color w:val="000000"/>
        </w:rPr>
        <w:t xml:space="preserve"> that above 60% </w:t>
      </w:r>
      <w:r w:rsidR="00694B87" w:rsidRPr="00774CFE">
        <w:rPr>
          <w:rFonts w:eastAsiaTheme="minorHAnsi"/>
          <w:color w:val="000000"/>
        </w:rPr>
        <w:t xml:space="preserve">of </w:t>
      </w:r>
      <w:r w:rsidRPr="00774CFE">
        <w:rPr>
          <w:rFonts w:eastAsiaTheme="minorHAnsi"/>
          <w:color w:val="000000"/>
        </w:rPr>
        <w:t xml:space="preserve">environmental </w:t>
      </w:r>
      <w:r w:rsidR="00694B87" w:rsidRPr="00774CFE">
        <w:rPr>
          <w:rFonts w:eastAsiaTheme="minorHAnsi"/>
          <w:color w:val="000000"/>
        </w:rPr>
        <w:t>protection is accomplished</w:t>
      </w:r>
      <w:r w:rsidRPr="00774CFE">
        <w:rPr>
          <w:rFonts w:eastAsiaTheme="minorHAnsi"/>
          <w:color w:val="000000"/>
        </w:rPr>
        <w:t xml:space="preserve"> to secure the sustainability of water supply quantity </w:t>
      </w:r>
      <w:r w:rsidR="00714303" w:rsidRPr="00774CFE">
        <w:rPr>
          <w:rFonts w:eastAsiaTheme="minorHAnsi"/>
          <w:color w:val="000000"/>
        </w:rPr>
        <w:t>cultivating and afforestration of</w:t>
      </w:r>
      <w:r w:rsidRPr="00774CFE">
        <w:rPr>
          <w:rFonts w:eastAsiaTheme="minorHAnsi"/>
          <w:color w:val="000000"/>
        </w:rPr>
        <w:t xml:space="preserve"> the exposed land of sampled kebeles.</w:t>
      </w:r>
      <w:r w:rsidR="00714303" w:rsidRPr="00774CFE">
        <w:rPr>
          <w:rFonts w:eastAsiaTheme="minorHAnsi"/>
          <w:color w:val="000000"/>
        </w:rPr>
        <w:t xml:space="preserve">  </w:t>
      </w:r>
    </w:p>
    <w:p w:rsidR="004307A7" w:rsidRPr="00774CFE" w:rsidRDefault="005D6203" w:rsidP="00175364">
      <w:pPr>
        <w:pStyle w:val="Caption"/>
        <w:keepNext/>
        <w:spacing w:before="120" w:after="120" w:line="360" w:lineRule="auto"/>
        <w:jc w:val="both"/>
      </w:pPr>
      <w:r w:rsidRPr="00774CFE">
        <w:rPr>
          <w:b w:val="0"/>
          <w:sz w:val="24"/>
          <w:szCs w:val="24"/>
        </w:rPr>
        <w:lastRenderedPageBreak/>
        <w:t xml:space="preserve"> </w:t>
      </w:r>
      <w:bookmarkStart w:id="89" w:name="_Toc523188575"/>
      <w:r w:rsidR="00175364" w:rsidRPr="00774CFE">
        <w:rPr>
          <w:b w:val="0"/>
          <w:sz w:val="24"/>
          <w:szCs w:val="24"/>
        </w:rPr>
        <w:t xml:space="preserve">Table </w:t>
      </w:r>
      <w:r w:rsidR="00C15632" w:rsidRPr="00774CFE">
        <w:rPr>
          <w:b w:val="0"/>
          <w:sz w:val="24"/>
          <w:szCs w:val="24"/>
        </w:rPr>
        <w:fldChar w:fldCharType="begin"/>
      </w:r>
      <w:r w:rsidR="00175364"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26</w:t>
      </w:r>
      <w:r w:rsidR="00C15632" w:rsidRPr="00774CFE">
        <w:rPr>
          <w:b w:val="0"/>
          <w:sz w:val="24"/>
          <w:szCs w:val="24"/>
        </w:rPr>
        <w:fldChar w:fldCharType="end"/>
      </w:r>
      <w:r w:rsidR="004307A7" w:rsidRPr="00774CFE">
        <w:rPr>
          <w:b w:val="0"/>
          <w:sz w:val="24"/>
          <w:szCs w:val="24"/>
        </w:rPr>
        <w:t>: Environmental protection accomplishment status</w:t>
      </w:r>
      <w:bookmarkEnd w:id="89"/>
    </w:p>
    <w:tbl>
      <w:tblPr>
        <w:tblStyle w:val="TableGrid"/>
        <w:tblW w:w="7860" w:type="dxa"/>
        <w:tblLook w:val="04A0"/>
      </w:tblPr>
      <w:tblGrid>
        <w:gridCol w:w="3980"/>
        <w:gridCol w:w="1120"/>
        <w:gridCol w:w="1300"/>
        <w:gridCol w:w="1460"/>
      </w:tblGrid>
      <w:tr w:rsidR="00FF1DA0" w:rsidRPr="00774CFE" w:rsidTr="00FF1DA0">
        <w:trPr>
          <w:trHeight w:val="600"/>
        </w:trPr>
        <w:tc>
          <w:tcPr>
            <w:tcW w:w="3980" w:type="dxa"/>
            <w:vMerge w:val="restart"/>
            <w:hideMark/>
          </w:tcPr>
          <w:p w:rsidR="00FF1DA0" w:rsidRPr="00774CFE" w:rsidRDefault="00FF1DA0" w:rsidP="008F0A86">
            <w:pPr>
              <w:spacing w:before="120" w:after="120"/>
              <w:jc w:val="center"/>
              <w:rPr>
                <w:sz w:val="24"/>
                <w:szCs w:val="24"/>
              </w:rPr>
            </w:pPr>
            <w:r w:rsidRPr="00774CFE">
              <w:rPr>
                <w:sz w:val="24"/>
                <w:szCs w:val="24"/>
              </w:rPr>
              <w:t> </w:t>
            </w:r>
          </w:p>
          <w:p w:rsidR="00FF1DA0" w:rsidRPr="00774CFE" w:rsidRDefault="00FF1DA0" w:rsidP="008F0A86">
            <w:pPr>
              <w:spacing w:before="120" w:after="120"/>
              <w:rPr>
                <w:sz w:val="24"/>
                <w:szCs w:val="24"/>
              </w:rPr>
            </w:pPr>
            <w:r w:rsidRPr="00774CFE">
              <w:rPr>
                <w:sz w:val="24"/>
                <w:szCs w:val="24"/>
              </w:rPr>
              <w:t>Accomplishment of environmental protection program around water supply schemes</w:t>
            </w:r>
          </w:p>
          <w:p w:rsidR="00FF1DA0" w:rsidRPr="00774CFE" w:rsidRDefault="00FF1DA0" w:rsidP="008F0A86">
            <w:pPr>
              <w:spacing w:before="120" w:after="120"/>
              <w:jc w:val="center"/>
              <w:rPr>
                <w:sz w:val="24"/>
                <w:szCs w:val="24"/>
              </w:rPr>
            </w:pPr>
            <w:r w:rsidRPr="00774CFE">
              <w:rPr>
                <w:sz w:val="24"/>
                <w:szCs w:val="24"/>
              </w:rPr>
              <w:t> </w:t>
            </w:r>
          </w:p>
        </w:tc>
        <w:tc>
          <w:tcPr>
            <w:tcW w:w="1120" w:type="dxa"/>
            <w:hideMark/>
          </w:tcPr>
          <w:p w:rsidR="00FF1DA0" w:rsidRPr="00774CFE" w:rsidRDefault="00FF1DA0" w:rsidP="008F0A86">
            <w:pPr>
              <w:spacing w:before="120" w:after="120"/>
              <w:jc w:val="center"/>
              <w:rPr>
                <w:sz w:val="24"/>
                <w:szCs w:val="24"/>
              </w:rPr>
            </w:pPr>
            <w:r w:rsidRPr="00774CFE">
              <w:rPr>
                <w:sz w:val="24"/>
                <w:szCs w:val="24"/>
              </w:rPr>
              <w:t> </w:t>
            </w:r>
          </w:p>
        </w:tc>
        <w:tc>
          <w:tcPr>
            <w:tcW w:w="1300" w:type="dxa"/>
            <w:hideMark/>
          </w:tcPr>
          <w:p w:rsidR="00FF1DA0" w:rsidRPr="00774CFE" w:rsidRDefault="00FF1DA0" w:rsidP="008F0A86">
            <w:pPr>
              <w:spacing w:before="120" w:after="120"/>
              <w:jc w:val="center"/>
              <w:rPr>
                <w:sz w:val="24"/>
                <w:szCs w:val="24"/>
              </w:rPr>
            </w:pPr>
            <w:r w:rsidRPr="00774CFE">
              <w:rPr>
                <w:sz w:val="24"/>
                <w:szCs w:val="24"/>
              </w:rPr>
              <w:t>Count</w:t>
            </w:r>
          </w:p>
        </w:tc>
        <w:tc>
          <w:tcPr>
            <w:tcW w:w="1460" w:type="dxa"/>
            <w:hideMark/>
          </w:tcPr>
          <w:p w:rsidR="00FF1DA0" w:rsidRPr="00774CFE" w:rsidRDefault="00FF1DA0" w:rsidP="008F0A86">
            <w:pPr>
              <w:spacing w:before="120" w:after="120"/>
              <w:jc w:val="center"/>
              <w:rPr>
                <w:sz w:val="24"/>
                <w:szCs w:val="24"/>
              </w:rPr>
            </w:pPr>
            <w:r w:rsidRPr="00774CFE">
              <w:rPr>
                <w:sz w:val="24"/>
                <w:szCs w:val="24"/>
              </w:rPr>
              <w:t>Column N %</w:t>
            </w:r>
          </w:p>
        </w:tc>
      </w:tr>
      <w:tr w:rsidR="00FF1DA0" w:rsidRPr="00774CFE" w:rsidTr="00FF1DA0">
        <w:trPr>
          <w:trHeight w:val="600"/>
        </w:trPr>
        <w:tc>
          <w:tcPr>
            <w:tcW w:w="3980" w:type="dxa"/>
            <w:vMerge/>
            <w:hideMark/>
          </w:tcPr>
          <w:p w:rsidR="00FF1DA0" w:rsidRPr="00774CFE" w:rsidRDefault="00FF1DA0" w:rsidP="008F0A86">
            <w:pPr>
              <w:spacing w:before="120" w:after="120"/>
              <w:jc w:val="center"/>
              <w:rPr>
                <w:sz w:val="24"/>
                <w:szCs w:val="24"/>
              </w:rPr>
            </w:pPr>
          </w:p>
        </w:tc>
        <w:tc>
          <w:tcPr>
            <w:tcW w:w="1120" w:type="dxa"/>
            <w:hideMark/>
          </w:tcPr>
          <w:p w:rsidR="00FF1DA0" w:rsidRPr="00774CFE" w:rsidRDefault="00FF1DA0" w:rsidP="008F0A86">
            <w:pPr>
              <w:spacing w:before="120" w:after="120"/>
              <w:jc w:val="center"/>
              <w:rPr>
                <w:sz w:val="24"/>
                <w:szCs w:val="24"/>
              </w:rPr>
            </w:pPr>
            <w:r w:rsidRPr="00774CFE">
              <w:rPr>
                <w:sz w:val="24"/>
                <w:szCs w:val="24"/>
              </w:rPr>
              <w:t>No</w:t>
            </w:r>
          </w:p>
        </w:tc>
        <w:tc>
          <w:tcPr>
            <w:tcW w:w="1300" w:type="dxa"/>
            <w:noWrap/>
            <w:hideMark/>
          </w:tcPr>
          <w:p w:rsidR="00FF1DA0" w:rsidRPr="00774CFE" w:rsidRDefault="00FF1DA0" w:rsidP="008F0A86">
            <w:pPr>
              <w:spacing w:before="120" w:after="120"/>
              <w:jc w:val="center"/>
              <w:rPr>
                <w:sz w:val="24"/>
                <w:szCs w:val="24"/>
              </w:rPr>
            </w:pPr>
            <w:r w:rsidRPr="00774CFE">
              <w:rPr>
                <w:sz w:val="24"/>
                <w:szCs w:val="24"/>
              </w:rPr>
              <w:t>132</w:t>
            </w:r>
          </w:p>
        </w:tc>
        <w:tc>
          <w:tcPr>
            <w:tcW w:w="1460" w:type="dxa"/>
            <w:noWrap/>
            <w:hideMark/>
          </w:tcPr>
          <w:p w:rsidR="00FF1DA0" w:rsidRPr="00774CFE" w:rsidRDefault="00FF1DA0" w:rsidP="008F0A86">
            <w:pPr>
              <w:spacing w:before="120" w:after="120"/>
              <w:jc w:val="center"/>
              <w:rPr>
                <w:sz w:val="24"/>
                <w:szCs w:val="24"/>
              </w:rPr>
            </w:pPr>
            <w:r w:rsidRPr="00774CFE">
              <w:rPr>
                <w:sz w:val="24"/>
                <w:szCs w:val="24"/>
              </w:rPr>
              <w:t>39.9%</w:t>
            </w:r>
          </w:p>
        </w:tc>
      </w:tr>
      <w:tr w:rsidR="00FF1DA0" w:rsidRPr="00774CFE" w:rsidTr="00FF1DA0">
        <w:trPr>
          <w:trHeight w:val="600"/>
        </w:trPr>
        <w:tc>
          <w:tcPr>
            <w:tcW w:w="3980" w:type="dxa"/>
            <w:vMerge/>
            <w:hideMark/>
          </w:tcPr>
          <w:p w:rsidR="00FF1DA0" w:rsidRPr="00774CFE" w:rsidRDefault="00FF1DA0" w:rsidP="008F0A86">
            <w:pPr>
              <w:spacing w:before="120" w:after="120"/>
              <w:jc w:val="center"/>
              <w:rPr>
                <w:sz w:val="24"/>
                <w:szCs w:val="24"/>
              </w:rPr>
            </w:pPr>
          </w:p>
        </w:tc>
        <w:tc>
          <w:tcPr>
            <w:tcW w:w="1120" w:type="dxa"/>
            <w:hideMark/>
          </w:tcPr>
          <w:p w:rsidR="00FF1DA0" w:rsidRPr="00774CFE" w:rsidRDefault="00FF1DA0" w:rsidP="008F0A86">
            <w:pPr>
              <w:spacing w:before="120" w:after="120"/>
              <w:jc w:val="center"/>
              <w:rPr>
                <w:sz w:val="24"/>
                <w:szCs w:val="24"/>
              </w:rPr>
            </w:pPr>
            <w:r w:rsidRPr="00774CFE">
              <w:rPr>
                <w:sz w:val="24"/>
                <w:szCs w:val="24"/>
              </w:rPr>
              <w:t>Yes</w:t>
            </w:r>
          </w:p>
        </w:tc>
        <w:tc>
          <w:tcPr>
            <w:tcW w:w="1300" w:type="dxa"/>
            <w:noWrap/>
            <w:hideMark/>
          </w:tcPr>
          <w:p w:rsidR="00FF1DA0" w:rsidRPr="00774CFE" w:rsidRDefault="00FF1DA0" w:rsidP="008F0A86">
            <w:pPr>
              <w:spacing w:before="120" w:after="120"/>
              <w:jc w:val="center"/>
              <w:rPr>
                <w:sz w:val="24"/>
                <w:szCs w:val="24"/>
              </w:rPr>
            </w:pPr>
            <w:r w:rsidRPr="00774CFE">
              <w:rPr>
                <w:sz w:val="24"/>
                <w:szCs w:val="24"/>
              </w:rPr>
              <w:t>199</w:t>
            </w:r>
          </w:p>
        </w:tc>
        <w:tc>
          <w:tcPr>
            <w:tcW w:w="1460" w:type="dxa"/>
            <w:noWrap/>
            <w:hideMark/>
          </w:tcPr>
          <w:p w:rsidR="00FF1DA0" w:rsidRPr="00774CFE" w:rsidRDefault="00FF1DA0" w:rsidP="008F0A86">
            <w:pPr>
              <w:spacing w:before="120" w:after="120"/>
              <w:jc w:val="center"/>
              <w:rPr>
                <w:sz w:val="24"/>
                <w:szCs w:val="24"/>
              </w:rPr>
            </w:pPr>
            <w:r w:rsidRPr="00774CFE">
              <w:rPr>
                <w:sz w:val="24"/>
                <w:szCs w:val="24"/>
              </w:rPr>
              <w:t>60.1%</w:t>
            </w:r>
          </w:p>
        </w:tc>
      </w:tr>
    </w:tbl>
    <w:p w:rsidR="009B012B" w:rsidRPr="00774CFE" w:rsidRDefault="009B012B" w:rsidP="008F0A86">
      <w:pPr>
        <w:pStyle w:val="Default"/>
        <w:spacing w:before="120" w:after="120" w:line="240" w:lineRule="exact"/>
        <w:jc w:val="both"/>
        <w:rPr>
          <w:rFonts w:ascii="Times New Roman" w:hAnsi="Times New Roman" w:cs="Times New Roman"/>
          <w:color w:val="auto"/>
        </w:rPr>
      </w:pPr>
    </w:p>
    <w:p w:rsidR="004706D5" w:rsidRPr="00774CFE" w:rsidRDefault="00544AEC" w:rsidP="008E6AA9">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 xml:space="preserve">However as </w:t>
      </w:r>
      <w:r w:rsidR="00D2367C" w:rsidRPr="00774CFE">
        <w:rPr>
          <w:rFonts w:eastAsiaTheme="minorHAnsi"/>
          <w:color w:val="000000"/>
        </w:rPr>
        <w:t xml:space="preserve">it is observed  in the field and data which shown in the above table 36 , 39.9%  respondents stated that environmental protection work was non accomplished in some area. Therefore based on this reference more emphasis has been given for environmental protection work at sampled kebele level. </w:t>
      </w:r>
    </w:p>
    <w:p w:rsidR="00B65A31" w:rsidRPr="00774CFE" w:rsidRDefault="00B65A31" w:rsidP="008E6AA9">
      <w:pPr>
        <w:autoSpaceDE w:val="0"/>
        <w:autoSpaceDN w:val="0"/>
        <w:adjustRightInd w:val="0"/>
        <w:spacing w:before="120" w:after="120" w:line="360" w:lineRule="auto"/>
        <w:jc w:val="both"/>
        <w:rPr>
          <w:rFonts w:eastAsiaTheme="minorHAnsi"/>
          <w:color w:val="000000"/>
        </w:rPr>
      </w:pPr>
      <w:r w:rsidRPr="00774CFE">
        <w:rPr>
          <w:rFonts w:eastAsiaTheme="minorHAnsi"/>
          <w:color w:val="000000"/>
        </w:rPr>
        <w:t>Due to different reasons some non functional water supply schemes specially hand dug wells fitted with hand pump do not have maintenance for long period of time. So that, the community were forced leaved the schemes and shifted for other alternative water supply source nearby their locality or neighbor’s kebeles.</w:t>
      </w:r>
    </w:p>
    <w:p w:rsidR="00D23BB6" w:rsidRPr="00774CFE" w:rsidRDefault="008D21D8" w:rsidP="00B65A31">
      <w:pPr>
        <w:spacing w:before="120" w:after="120" w:line="360" w:lineRule="auto"/>
        <w:jc w:val="both"/>
        <w:rPr>
          <w:rFonts w:eastAsiaTheme="minorHAnsi"/>
          <w:color w:val="000000"/>
        </w:rPr>
      </w:pPr>
      <w:r w:rsidRPr="00774CFE">
        <w:rPr>
          <w:rFonts w:eastAsiaTheme="minorHAnsi"/>
          <w:color w:val="000000"/>
        </w:rPr>
        <w:t>Th</w:t>
      </w:r>
      <w:r w:rsidR="00D06F8B" w:rsidRPr="00774CFE">
        <w:rPr>
          <w:rFonts w:eastAsiaTheme="minorHAnsi"/>
          <w:color w:val="000000"/>
        </w:rPr>
        <w:t xml:space="preserve">e respondents </w:t>
      </w:r>
      <w:r w:rsidRPr="00774CFE">
        <w:rPr>
          <w:rFonts w:eastAsiaTheme="minorHAnsi"/>
          <w:color w:val="000000"/>
        </w:rPr>
        <w:t>stated</w:t>
      </w:r>
      <w:r w:rsidR="00D06F8B" w:rsidRPr="00774CFE">
        <w:rPr>
          <w:rFonts w:eastAsiaTheme="minorHAnsi"/>
          <w:color w:val="000000"/>
        </w:rPr>
        <w:t xml:space="preserve"> that, due to </w:t>
      </w:r>
      <w:r w:rsidR="0082543A" w:rsidRPr="00774CFE">
        <w:rPr>
          <w:rFonts w:eastAsiaTheme="minorHAnsi"/>
          <w:color w:val="000000"/>
        </w:rPr>
        <w:t>severely</w:t>
      </w:r>
      <w:r w:rsidR="00D06F8B" w:rsidRPr="00774CFE">
        <w:rPr>
          <w:rFonts w:eastAsiaTheme="minorHAnsi"/>
          <w:color w:val="000000"/>
        </w:rPr>
        <w:t xml:space="preserve"> </w:t>
      </w:r>
      <w:r w:rsidR="0082543A" w:rsidRPr="00774CFE">
        <w:rPr>
          <w:rFonts w:eastAsiaTheme="minorHAnsi"/>
          <w:color w:val="000000"/>
        </w:rPr>
        <w:t>damage</w:t>
      </w:r>
      <w:r w:rsidR="00D06F8B" w:rsidRPr="00774CFE">
        <w:rPr>
          <w:rFonts w:eastAsiaTheme="minorHAnsi"/>
          <w:color w:val="000000"/>
        </w:rPr>
        <w:t xml:space="preserve"> and lack of maintenance</w:t>
      </w:r>
      <w:r w:rsidR="00B65A31" w:rsidRPr="00774CFE">
        <w:rPr>
          <w:rFonts w:eastAsiaTheme="minorHAnsi"/>
          <w:color w:val="000000"/>
        </w:rPr>
        <w:t>,</w:t>
      </w:r>
      <w:r w:rsidR="00D06F8B" w:rsidRPr="00774CFE">
        <w:rPr>
          <w:rFonts w:eastAsiaTheme="minorHAnsi"/>
          <w:color w:val="000000"/>
        </w:rPr>
        <w:t xml:space="preserve"> the non functional HDW were leaved as it is</w:t>
      </w:r>
      <w:r w:rsidR="0082543A" w:rsidRPr="00774CFE">
        <w:rPr>
          <w:rFonts w:eastAsiaTheme="minorHAnsi"/>
          <w:color w:val="000000"/>
        </w:rPr>
        <w:t>.</w:t>
      </w:r>
      <w:r w:rsidR="00B65A31" w:rsidRPr="00774CFE">
        <w:rPr>
          <w:rFonts w:eastAsiaTheme="minorHAnsi"/>
          <w:color w:val="000000"/>
        </w:rPr>
        <w:t xml:space="preserve"> As</w:t>
      </w:r>
      <w:r w:rsidR="0082543A" w:rsidRPr="00774CFE">
        <w:rPr>
          <w:rFonts w:eastAsiaTheme="minorHAnsi"/>
          <w:color w:val="000000"/>
        </w:rPr>
        <w:t xml:space="preserve"> </w:t>
      </w:r>
      <w:r w:rsidR="00B65A31" w:rsidRPr="00774CFE">
        <w:rPr>
          <w:rFonts w:eastAsiaTheme="minorHAnsi"/>
          <w:color w:val="000000"/>
        </w:rPr>
        <w:t>it</w:t>
      </w:r>
      <w:r w:rsidR="0082543A" w:rsidRPr="00774CFE">
        <w:rPr>
          <w:rFonts w:eastAsiaTheme="minorHAnsi"/>
          <w:color w:val="000000"/>
        </w:rPr>
        <w:t xml:space="preserve"> is observed in the field, from environmental protection point view, </w:t>
      </w:r>
      <w:r w:rsidR="00454703" w:rsidRPr="00774CFE">
        <w:rPr>
          <w:rFonts w:eastAsiaTheme="minorHAnsi"/>
          <w:color w:val="000000"/>
        </w:rPr>
        <w:t xml:space="preserve">those </w:t>
      </w:r>
      <w:r w:rsidR="0082543A" w:rsidRPr="00774CFE">
        <w:rPr>
          <w:rFonts w:eastAsiaTheme="minorHAnsi"/>
          <w:color w:val="000000"/>
        </w:rPr>
        <w:t>hand dug wells were filled with flood during rain seasons. This condition has contribution to increase water table for nearby other hand dug well through percolation.</w:t>
      </w:r>
    </w:p>
    <w:p w:rsidR="00724DB3" w:rsidRPr="00774CFE" w:rsidRDefault="00EB309B" w:rsidP="00736467">
      <w:pPr>
        <w:pStyle w:val="Heading2"/>
        <w:numPr>
          <w:ilvl w:val="1"/>
          <w:numId w:val="47"/>
        </w:numPr>
        <w:spacing w:before="120" w:beforeAutospacing="0" w:after="120" w:afterAutospacing="0" w:line="360" w:lineRule="auto"/>
        <w:jc w:val="both"/>
        <w:rPr>
          <w:sz w:val="24"/>
          <w:szCs w:val="24"/>
        </w:rPr>
      </w:pPr>
      <w:bookmarkStart w:id="90" w:name="_Toc524279659"/>
      <w:r w:rsidRPr="00774CFE">
        <w:rPr>
          <w:sz w:val="24"/>
          <w:szCs w:val="24"/>
        </w:rPr>
        <w:t xml:space="preserve">Perception </w:t>
      </w:r>
      <w:r w:rsidR="00B4151A" w:rsidRPr="00774CFE">
        <w:rPr>
          <w:sz w:val="24"/>
          <w:szCs w:val="24"/>
        </w:rPr>
        <w:t>of the Community on Sustainability of Water Supply Schemes</w:t>
      </w:r>
      <w:bookmarkEnd w:id="90"/>
    </w:p>
    <w:p w:rsidR="00674C46" w:rsidRPr="00774CFE" w:rsidRDefault="00736467" w:rsidP="00736467">
      <w:pPr>
        <w:pStyle w:val="Heading3"/>
        <w:numPr>
          <w:ilvl w:val="2"/>
          <w:numId w:val="47"/>
        </w:numPr>
        <w:spacing w:before="120" w:after="120" w:line="360" w:lineRule="auto"/>
        <w:jc w:val="both"/>
        <w:rPr>
          <w:rFonts w:ascii="Times New Roman" w:hAnsi="Times New Roman"/>
          <w:b w:val="0"/>
          <w:sz w:val="24"/>
          <w:szCs w:val="24"/>
        </w:rPr>
      </w:pPr>
      <w:r w:rsidRPr="00774CFE">
        <w:rPr>
          <w:rFonts w:ascii="Times New Roman" w:hAnsi="Times New Roman"/>
          <w:b w:val="0"/>
          <w:sz w:val="24"/>
          <w:szCs w:val="24"/>
        </w:rPr>
        <w:t xml:space="preserve"> </w:t>
      </w:r>
      <w:bookmarkStart w:id="91" w:name="_Toc524279660"/>
      <w:r w:rsidR="0066659D" w:rsidRPr="00774CFE">
        <w:rPr>
          <w:rFonts w:ascii="Times New Roman" w:hAnsi="Times New Roman"/>
          <w:b w:val="0"/>
          <w:sz w:val="24"/>
          <w:szCs w:val="24"/>
        </w:rPr>
        <w:t>Willingness of community in water supply schemes sustainability</w:t>
      </w:r>
      <w:bookmarkEnd w:id="91"/>
      <w:r w:rsidR="0066659D" w:rsidRPr="00774CFE">
        <w:rPr>
          <w:rFonts w:ascii="Times New Roman" w:hAnsi="Times New Roman"/>
          <w:b w:val="0"/>
          <w:sz w:val="24"/>
          <w:szCs w:val="24"/>
        </w:rPr>
        <w:t xml:space="preserve"> </w:t>
      </w:r>
    </w:p>
    <w:p w:rsidR="00DB50CD" w:rsidRPr="00774CFE" w:rsidRDefault="000F38F6" w:rsidP="00693D69">
      <w:pPr>
        <w:spacing w:before="120" w:after="120" w:line="360" w:lineRule="auto"/>
        <w:jc w:val="both"/>
      </w:pPr>
      <w:r w:rsidRPr="00774CFE">
        <w:t>As it shown in</w:t>
      </w:r>
      <w:r w:rsidR="00705598" w:rsidRPr="00774CFE">
        <w:t xml:space="preserve"> table</w:t>
      </w:r>
      <w:r w:rsidR="00366D08" w:rsidRPr="00774CFE">
        <w:t xml:space="preserve"> 38</w:t>
      </w:r>
      <w:r w:rsidR="00705598" w:rsidRPr="00774CFE">
        <w:t xml:space="preserve">, 68.3% of the </w:t>
      </w:r>
      <w:r w:rsidR="000152C2" w:rsidRPr="00774CFE">
        <w:t>community has</w:t>
      </w:r>
      <w:r w:rsidR="00705598" w:rsidRPr="00774CFE">
        <w:t xml:space="preserve"> willingness to pay for water supply schemes maintenance </w:t>
      </w:r>
      <w:r w:rsidRPr="00774CFE">
        <w:t xml:space="preserve">whereas </w:t>
      </w:r>
      <w:r w:rsidR="00705598" w:rsidRPr="00774CFE">
        <w:t xml:space="preserve">the small proportion of the community did not have willingness </w:t>
      </w:r>
      <w:r w:rsidR="000152C2" w:rsidRPr="00774CFE">
        <w:t>for it</w:t>
      </w:r>
      <w:r w:rsidR="00705598" w:rsidRPr="00774CFE">
        <w:t xml:space="preserve">. This indicate that the large proportion have willingness to pay for maintenance of water supply schemes </w:t>
      </w:r>
      <w:r w:rsidR="000152C2" w:rsidRPr="00774CFE">
        <w:t>for their satisfaction fullness to ensure</w:t>
      </w:r>
      <w:r w:rsidR="00705598" w:rsidRPr="00774CFE">
        <w:t xml:space="preserve"> the sustainability of those projects. Similarly, a</w:t>
      </w:r>
      <w:r w:rsidR="00E81315" w:rsidRPr="00774CFE">
        <w:t>ccording to Meron (</w:t>
      </w:r>
      <w:r w:rsidR="00705598" w:rsidRPr="00774CFE">
        <w:t>2012)</w:t>
      </w:r>
      <w:r w:rsidR="0091522A" w:rsidRPr="00774CFE">
        <w:t>,</w:t>
      </w:r>
      <w:r w:rsidR="00D23BB6" w:rsidRPr="00774CFE">
        <w:t xml:space="preserve"> the community willingness is depend </w:t>
      </w:r>
      <w:r w:rsidR="00C96D93" w:rsidRPr="00774CFE">
        <w:t>on the satisfaction of the community by compared the existing with the previous water source</w:t>
      </w:r>
      <w:r w:rsidR="00A611F7" w:rsidRPr="00774CFE">
        <w:t xml:space="preserve"> in a community. </w:t>
      </w:r>
      <w:r w:rsidR="00C072A1" w:rsidRPr="00774CFE">
        <w:t xml:space="preserve">Community willingness in relation to maintenance of water supply schemes have </w:t>
      </w:r>
      <w:r w:rsidR="00EF439D" w:rsidRPr="00774CFE">
        <w:t>a significant impr</w:t>
      </w:r>
      <w:r w:rsidR="00705598" w:rsidRPr="00774CFE">
        <w:t xml:space="preserve">ovement in water </w:t>
      </w:r>
      <w:r w:rsidR="00D34D6B" w:rsidRPr="00774CFE">
        <w:t>services</w:t>
      </w:r>
      <w:r w:rsidR="000152C2" w:rsidRPr="00774CFE">
        <w:t xml:space="preserve"> for the sustainability of water supply schemes. </w:t>
      </w:r>
    </w:p>
    <w:p w:rsidR="00A90596" w:rsidRPr="00774CFE" w:rsidRDefault="00A90596" w:rsidP="00693D69">
      <w:pPr>
        <w:spacing w:before="120" w:after="120" w:line="360" w:lineRule="auto"/>
        <w:jc w:val="both"/>
      </w:pPr>
    </w:p>
    <w:p w:rsidR="00FF1DA0" w:rsidRPr="00774CFE" w:rsidRDefault="00FF1DA0" w:rsidP="00693D69">
      <w:pPr>
        <w:spacing w:before="120" w:after="120" w:line="360" w:lineRule="auto"/>
        <w:jc w:val="both"/>
      </w:pPr>
      <w:bookmarkStart w:id="92" w:name="_Toc523188576"/>
      <w:r w:rsidRPr="00774CFE">
        <w:t xml:space="preserve">Table </w:t>
      </w:r>
      <w:fldSimple w:instr=" SEQ Table \* ARABIC ">
        <w:r w:rsidR="00D4343B">
          <w:rPr>
            <w:noProof/>
          </w:rPr>
          <w:t>27</w:t>
        </w:r>
      </w:fldSimple>
      <w:r w:rsidRPr="00774CFE">
        <w:t>: Community willingness for maintenances of water supply schemes</w:t>
      </w:r>
      <w:bookmarkEnd w:id="92"/>
    </w:p>
    <w:tbl>
      <w:tblPr>
        <w:tblStyle w:val="TableGrid"/>
        <w:tblW w:w="8920" w:type="dxa"/>
        <w:tblLook w:val="04A0"/>
      </w:tblPr>
      <w:tblGrid>
        <w:gridCol w:w="6240"/>
        <w:gridCol w:w="1460"/>
        <w:gridCol w:w="1220"/>
      </w:tblGrid>
      <w:tr w:rsidR="00FF1DA0" w:rsidRPr="00774CFE" w:rsidTr="00687E6D">
        <w:trPr>
          <w:trHeight w:val="600"/>
        </w:trPr>
        <w:tc>
          <w:tcPr>
            <w:tcW w:w="6240" w:type="dxa"/>
            <w:hideMark/>
          </w:tcPr>
          <w:p w:rsidR="00FF1DA0" w:rsidRPr="00774CFE" w:rsidRDefault="00FF1DA0" w:rsidP="00FF1DA0">
            <w:pPr>
              <w:spacing w:before="120" w:after="120"/>
              <w:jc w:val="center"/>
              <w:rPr>
                <w:sz w:val="24"/>
                <w:szCs w:val="24"/>
              </w:rPr>
            </w:pPr>
            <w:r w:rsidRPr="00774CFE">
              <w:rPr>
                <w:sz w:val="24"/>
                <w:szCs w:val="24"/>
              </w:rPr>
              <w:t>Description</w:t>
            </w:r>
          </w:p>
          <w:p w:rsidR="00FF1DA0" w:rsidRPr="00774CFE" w:rsidRDefault="00FF1DA0" w:rsidP="008F0A86">
            <w:pPr>
              <w:spacing w:before="120" w:after="120"/>
              <w:jc w:val="both"/>
              <w:rPr>
                <w:sz w:val="24"/>
                <w:szCs w:val="24"/>
              </w:rPr>
            </w:pPr>
            <w:r w:rsidRPr="00774CFE">
              <w:rPr>
                <w:sz w:val="24"/>
                <w:szCs w:val="24"/>
              </w:rPr>
              <w:t> </w:t>
            </w:r>
          </w:p>
        </w:tc>
        <w:tc>
          <w:tcPr>
            <w:tcW w:w="1460" w:type="dxa"/>
            <w:hideMark/>
          </w:tcPr>
          <w:p w:rsidR="00FF1DA0" w:rsidRPr="00774CFE" w:rsidRDefault="00FF1DA0" w:rsidP="008F0A86">
            <w:pPr>
              <w:spacing w:before="120" w:after="120"/>
              <w:jc w:val="both"/>
              <w:rPr>
                <w:sz w:val="24"/>
                <w:szCs w:val="24"/>
              </w:rPr>
            </w:pPr>
            <w:r w:rsidRPr="00774CFE">
              <w:rPr>
                <w:sz w:val="24"/>
                <w:szCs w:val="24"/>
              </w:rPr>
              <w:t>Count</w:t>
            </w:r>
          </w:p>
        </w:tc>
        <w:tc>
          <w:tcPr>
            <w:tcW w:w="1220" w:type="dxa"/>
            <w:hideMark/>
          </w:tcPr>
          <w:p w:rsidR="00FF1DA0" w:rsidRPr="00774CFE" w:rsidRDefault="00FF1DA0" w:rsidP="008F0A86">
            <w:pPr>
              <w:spacing w:before="120" w:after="120"/>
              <w:jc w:val="both"/>
              <w:rPr>
                <w:sz w:val="24"/>
                <w:szCs w:val="24"/>
              </w:rPr>
            </w:pPr>
            <w:r w:rsidRPr="00774CFE">
              <w:rPr>
                <w:sz w:val="24"/>
                <w:szCs w:val="24"/>
              </w:rPr>
              <w:t>Column N %</w:t>
            </w:r>
          </w:p>
        </w:tc>
      </w:tr>
      <w:tr w:rsidR="00295FE6" w:rsidRPr="00774CFE" w:rsidTr="00FF1DA0">
        <w:trPr>
          <w:trHeight w:val="600"/>
        </w:trPr>
        <w:tc>
          <w:tcPr>
            <w:tcW w:w="6240" w:type="dxa"/>
            <w:hideMark/>
          </w:tcPr>
          <w:p w:rsidR="00295FE6" w:rsidRPr="00774CFE" w:rsidRDefault="00295FE6" w:rsidP="008F0A86">
            <w:pPr>
              <w:spacing w:before="120" w:after="120"/>
              <w:jc w:val="both"/>
              <w:rPr>
                <w:sz w:val="24"/>
                <w:szCs w:val="24"/>
              </w:rPr>
            </w:pPr>
            <w:r w:rsidRPr="00774CFE">
              <w:rPr>
                <w:sz w:val="24"/>
                <w:szCs w:val="24"/>
              </w:rPr>
              <w:t>Willingness to pay for water supply scheme maintenance</w:t>
            </w:r>
          </w:p>
        </w:tc>
        <w:tc>
          <w:tcPr>
            <w:tcW w:w="1460" w:type="dxa"/>
            <w:noWrap/>
            <w:hideMark/>
          </w:tcPr>
          <w:p w:rsidR="00295FE6" w:rsidRPr="00774CFE" w:rsidRDefault="00295FE6" w:rsidP="008F0A86">
            <w:pPr>
              <w:spacing w:before="120" w:after="120"/>
              <w:jc w:val="both"/>
              <w:rPr>
                <w:sz w:val="24"/>
                <w:szCs w:val="24"/>
              </w:rPr>
            </w:pPr>
            <w:r w:rsidRPr="00774CFE">
              <w:rPr>
                <w:sz w:val="24"/>
                <w:szCs w:val="24"/>
              </w:rPr>
              <w:t>226</w:t>
            </w:r>
          </w:p>
        </w:tc>
        <w:tc>
          <w:tcPr>
            <w:tcW w:w="1220" w:type="dxa"/>
            <w:noWrap/>
            <w:hideMark/>
          </w:tcPr>
          <w:p w:rsidR="00295FE6" w:rsidRPr="00774CFE" w:rsidRDefault="00295FE6" w:rsidP="008F0A86">
            <w:pPr>
              <w:spacing w:before="120" w:after="120"/>
              <w:jc w:val="both"/>
              <w:rPr>
                <w:sz w:val="24"/>
                <w:szCs w:val="24"/>
              </w:rPr>
            </w:pPr>
            <w:r w:rsidRPr="00774CFE">
              <w:rPr>
                <w:sz w:val="24"/>
                <w:szCs w:val="24"/>
              </w:rPr>
              <w:t>68.3%</w:t>
            </w:r>
          </w:p>
        </w:tc>
      </w:tr>
      <w:tr w:rsidR="00295FE6" w:rsidRPr="00774CFE" w:rsidTr="00FF1DA0">
        <w:trPr>
          <w:trHeight w:val="600"/>
        </w:trPr>
        <w:tc>
          <w:tcPr>
            <w:tcW w:w="6240" w:type="dxa"/>
            <w:hideMark/>
          </w:tcPr>
          <w:p w:rsidR="00295FE6" w:rsidRPr="00774CFE" w:rsidRDefault="00295FE6" w:rsidP="008F0A86">
            <w:pPr>
              <w:spacing w:before="120" w:after="120"/>
              <w:jc w:val="both"/>
              <w:rPr>
                <w:sz w:val="24"/>
                <w:szCs w:val="24"/>
              </w:rPr>
            </w:pPr>
            <w:r w:rsidRPr="00774CFE">
              <w:rPr>
                <w:sz w:val="24"/>
                <w:szCs w:val="24"/>
              </w:rPr>
              <w:t>Unwillingness to pay for water supply scheme maintenance</w:t>
            </w:r>
          </w:p>
        </w:tc>
        <w:tc>
          <w:tcPr>
            <w:tcW w:w="1460" w:type="dxa"/>
            <w:noWrap/>
            <w:hideMark/>
          </w:tcPr>
          <w:p w:rsidR="00295FE6" w:rsidRPr="00774CFE" w:rsidRDefault="00295FE6" w:rsidP="008F0A86">
            <w:pPr>
              <w:spacing w:before="120" w:after="120"/>
              <w:jc w:val="both"/>
              <w:rPr>
                <w:sz w:val="24"/>
                <w:szCs w:val="24"/>
              </w:rPr>
            </w:pPr>
            <w:r w:rsidRPr="00774CFE">
              <w:rPr>
                <w:sz w:val="24"/>
                <w:szCs w:val="24"/>
              </w:rPr>
              <w:t>105</w:t>
            </w:r>
          </w:p>
        </w:tc>
        <w:tc>
          <w:tcPr>
            <w:tcW w:w="1220" w:type="dxa"/>
            <w:noWrap/>
            <w:hideMark/>
          </w:tcPr>
          <w:p w:rsidR="00295FE6" w:rsidRPr="00774CFE" w:rsidRDefault="00295FE6" w:rsidP="008F0A86">
            <w:pPr>
              <w:spacing w:before="120" w:after="120"/>
              <w:jc w:val="both"/>
              <w:rPr>
                <w:sz w:val="24"/>
                <w:szCs w:val="24"/>
              </w:rPr>
            </w:pPr>
            <w:r w:rsidRPr="00774CFE">
              <w:rPr>
                <w:sz w:val="24"/>
                <w:szCs w:val="24"/>
              </w:rPr>
              <w:t>31.7%</w:t>
            </w:r>
          </w:p>
        </w:tc>
      </w:tr>
      <w:tr w:rsidR="00FF1DA0" w:rsidRPr="00774CFE" w:rsidTr="00FF1DA0">
        <w:trPr>
          <w:trHeight w:val="458"/>
        </w:trPr>
        <w:tc>
          <w:tcPr>
            <w:tcW w:w="6240" w:type="dxa"/>
            <w:hideMark/>
          </w:tcPr>
          <w:p w:rsidR="00FF1DA0" w:rsidRPr="00774CFE" w:rsidRDefault="00FF1DA0" w:rsidP="008F0A86">
            <w:pPr>
              <w:spacing w:before="120" w:after="120"/>
              <w:jc w:val="both"/>
              <w:rPr>
                <w:sz w:val="24"/>
                <w:szCs w:val="24"/>
              </w:rPr>
            </w:pPr>
            <w:r w:rsidRPr="00774CFE">
              <w:rPr>
                <w:sz w:val="24"/>
                <w:szCs w:val="24"/>
              </w:rPr>
              <w:t xml:space="preserve">Total </w:t>
            </w:r>
          </w:p>
          <w:p w:rsidR="00FF1DA0" w:rsidRPr="00774CFE" w:rsidRDefault="00FF1DA0" w:rsidP="008F0A86">
            <w:pPr>
              <w:spacing w:before="120" w:after="120"/>
              <w:jc w:val="both"/>
              <w:rPr>
                <w:sz w:val="24"/>
                <w:szCs w:val="24"/>
              </w:rPr>
            </w:pPr>
            <w:r w:rsidRPr="00774CFE">
              <w:rPr>
                <w:sz w:val="24"/>
                <w:szCs w:val="24"/>
              </w:rPr>
              <w:t> </w:t>
            </w:r>
          </w:p>
        </w:tc>
        <w:tc>
          <w:tcPr>
            <w:tcW w:w="1460" w:type="dxa"/>
            <w:noWrap/>
            <w:hideMark/>
          </w:tcPr>
          <w:p w:rsidR="00FF1DA0" w:rsidRPr="00774CFE" w:rsidRDefault="00FF1DA0" w:rsidP="008F0A86">
            <w:pPr>
              <w:spacing w:before="120" w:after="120"/>
              <w:jc w:val="both"/>
              <w:rPr>
                <w:sz w:val="24"/>
                <w:szCs w:val="24"/>
              </w:rPr>
            </w:pPr>
            <w:r w:rsidRPr="00774CFE">
              <w:rPr>
                <w:sz w:val="24"/>
                <w:szCs w:val="24"/>
              </w:rPr>
              <w:t>331</w:t>
            </w:r>
          </w:p>
        </w:tc>
        <w:tc>
          <w:tcPr>
            <w:tcW w:w="1220" w:type="dxa"/>
            <w:noWrap/>
            <w:hideMark/>
          </w:tcPr>
          <w:p w:rsidR="00FF1DA0" w:rsidRPr="00774CFE" w:rsidRDefault="00FF1DA0" w:rsidP="008F0A86">
            <w:pPr>
              <w:spacing w:before="120" w:after="120"/>
              <w:jc w:val="both"/>
              <w:rPr>
                <w:sz w:val="24"/>
                <w:szCs w:val="24"/>
              </w:rPr>
            </w:pPr>
            <w:r w:rsidRPr="00774CFE">
              <w:rPr>
                <w:sz w:val="24"/>
                <w:szCs w:val="24"/>
              </w:rPr>
              <w:t>100.0%</w:t>
            </w:r>
          </w:p>
        </w:tc>
      </w:tr>
    </w:tbl>
    <w:p w:rsidR="003D2B19" w:rsidRPr="00774CFE" w:rsidRDefault="00DB50CD" w:rsidP="00145769">
      <w:pPr>
        <w:spacing w:before="120" w:after="120" w:line="360" w:lineRule="auto"/>
        <w:jc w:val="both"/>
      </w:pPr>
      <w:r w:rsidRPr="00774CFE">
        <w:t xml:space="preserve">Community </w:t>
      </w:r>
      <w:r w:rsidR="00B01D49" w:rsidRPr="00774CFE">
        <w:t xml:space="preserve">willingness have been indicated their commitment for the sustainability of water supply </w:t>
      </w:r>
      <w:r w:rsidR="00CD0CBB" w:rsidRPr="00774CFE">
        <w:t xml:space="preserve">project </w:t>
      </w:r>
      <w:r w:rsidR="00A90596" w:rsidRPr="00774CFE">
        <w:t>(Table 27</w:t>
      </w:r>
      <w:r w:rsidR="00366D08" w:rsidRPr="00774CFE">
        <w:t>) and</w:t>
      </w:r>
      <w:r w:rsidR="00B01D49" w:rsidRPr="00774CFE">
        <w:t xml:space="preserve"> it is </w:t>
      </w:r>
      <w:r w:rsidRPr="00774CFE">
        <w:t>in line</w:t>
      </w:r>
      <w:r w:rsidR="00E81315" w:rsidRPr="00774CFE">
        <w:t xml:space="preserve"> </w:t>
      </w:r>
      <w:r w:rsidR="00145769" w:rsidRPr="00774CFE">
        <w:t xml:space="preserve">with </w:t>
      </w:r>
      <w:r w:rsidR="00E81315" w:rsidRPr="00774CFE">
        <w:t>the statement stated by Breslin</w:t>
      </w:r>
      <w:r w:rsidR="00B01D49" w:rsidRPr="00774CFE">
        <w:t xml:space="preserve"> </w:t>
      </w:r>
      <w:r w:rsidR="00E81315" w:rsidRPr="00774CFE">
        <w:t>(</w:t>
      </w:r>
      <w:r w:rsidR="00B01D49" w:rsidRPr="00774CFE">
        <w:t>2003</w:t>
      </w:r>
      <w:r w:rsidR="00E81315" w:rsidRPr="00774CFE">
        <w:t>)</w:t>
      </w:r>
      <w:r w:rsidR="00C57502" w:rsidRPr="00774CFE">
        <w:t xml:space="preserve"> </w:t>
      </w:r>
      <w:r w:rsidR="00E81315" w:rsidRPr="00774CFE">
        <w:t>and Abebe</w:t>
      </w:r>
      <w:r w:rsidR="00B01D49" w:rsidRPr="00774CFE">
        <w:t xml:space="preserve"> </w:t>
      </w:r>
      <w:r w:rsidR="00E81315" w:rsidRPr="00774CFE">
        <w:t>(</w:t>
      </w:r>
      <w:r w:rsidR="00B01D49" w:rsidRPr="00774CFE">
        <w:t>2012) that is</w:t>
      </w:r>
      <w:r w:rsidR="00145769" w:rsidRPr="00774CFE">
        <w:t xml:space="preserve">, </w:t>
      </w:r>
      <w:r w:rsidR="00B01D49" w:rsidRPr="00774CFE">
        <w:t>f</w:t>
      </w:r>
      <w:r w:rsidR="00354BBE" w:rsidRPr="00774CFE">
        <w:t xml:space="preserve">or effective </w:t>
      </w:r>
      <w:r w:rsidR="003600E8" w:rsidRPr="00774CFE">
        <w:t>community participation</w:t>
      </w:r>
      <w:r w:rsidR="00D23BB6" w:rsidRPr="00774CFE">
        <w:t>,</w:t>
      </w:r>
      <w:r w:rsidR="003600E8" w:rsidRPr="00774CFE">
        <w:t xml:space="preserve"> community willingness is</w:t>
      </w:r>
      <w:r w:rsidR="00354BBE" w:rsidRPr="00774CFE">
        <w:t xml:space="preserve"> one of the</w:t>
      </w:r>
      <w:r w:rsidR="003600E8" w:rsidRPr="00774CFE">
        <w:t xml:space="preserve"> important</w:t>
      </w:r>
      <w:r w:rsidR="00354BBE" w:rsidRPr="00774CFE">
        <w:t xml:space="preserve"> factor</w:t>
      </w:r>
      <w:r w:rsidR="003600E8" w:rsidRPr="00774CFE">
        <w:t xml:space="preserve"> to contribute their share of </w:t>
      </w:r>
      <w:r w:rsidR="00354BBE" w:rsidRPr="00774CFE">
        <w:t>capital, because</w:t>
      </w:r>
      <w:r w:rsidR="003D2B19" w:rsidRPr="00774CFE">
        <w:t xml:space="preserve"> they act as an indicator of community commitmen</w:t>
      </w:r>
      <w:r w:rsidR="007D5BDB" w:rsidRPr="00774CFE">
        <w:t>t to the project</w:t>
      </w:r>
      <w:r w:rsidR="00D23BB6" w:rsidRPr="00774CFE">
        <w:t>.</w:t>
      </w:r>
      <w:r w:rsidR="00705598" w:rsidRPr="00774CFE">
        <w:t xml:space="preserve"> Hence community willingness to pay for operation and maintenance of water supply schemes has significant factor to sustain the schemes.  </w:t>
      </w:r>
    </w:p>
    <w:p w:rsidR="00032EC0" w:rsidRPr="00774CFE" w:rsidRDefault="0066659D" w:rsidP="00736467">
      <w:pPr>
        <w:pStyle w:val="Heading3"/>
        <w:numPr>
          <w:ilvl w:val="2"/>
          <w:numId w:val="47"/>
        </w:numPr>
        <w:spacing w:before="120" w:after="120" w:line="360" w:lineRule="auto"/>
        <w:jc w:val="both"/>
        <w:rPr>
          <w:rFonts w:ascii="Times New Roman" w:hAnsi="Times New Roman"/>
          <w:b w:val="0"/>
          <w:sz w:val="24"/>
          <w:szCs w:val="24"/>
        </w:rPr>
      </w:pPr>
      <w:bookmarkStart w:id="93" w:name="_Toc524279661"/>
      <w:r w:rsidRPr="00774CFE">
        <w:rPr>
          <w:rFonts w:ascii="Times New Roman" w:hAnsi="Times New Roman"/>
          <w:b w:val="0"/>
          <w:sz w:val="24"/>
          <w:szCs w:val="24"/>
        </w:rPr>
        <w:t>Trust of community on WASHCOs performance</w:t>
      </w:r>
      <w:bookmarkEnd w:id="93"/>
      <w:r w:rsidRPr="00774CFE">
        <w:rPr>
          <w:rFonts w:ascii="Times New Roman" w:hAnsi="Times New Roman"/>
          <w:b w:val="0"/>
          <w:sz w:val="24"/>
          <w:szCs w:val="24"/>
        </w:rPr>
        <w:t xml:space="preserve"> </w:t>
      </w:r>
    </w:p>
    <w:p w:rsidR="00D633DF" w:rsidRDefault="002659CE" w:rsidP="008814F7">
      <w:pPr>
        <w:spacing w:before="120" w:after="120" w:line="360" w:lineRule="auto"/>
        <w:jc w:val="both"/>
      </w:pPr>
      <w:r w:rsidRPr="00774CFE">
        <w:t xml:space="preserve">As it is </w:t>
      </w:r>
      <w:r w:rsidR="00145769" w:rsidRPr="00774CFE">
        <w:t>show</w:t>
      </w:r>
      <w:r w:rsidRPr="00774CFE">
        <w:t xml:space="preserve"> in table</w:t>
      </w:r>
      <w:r w:rsidRPr="00774CFE">
        <w:rPr>
          <w:color w:val="FF0000"/>
        </w:rPr>
        <w:t xml:space="preserve"> </w:t>
      </w:r>
      <w:r w:rsidR="00A90596" w:rsidRPr="00774CFE">
        <w:t>28</w:t>
      </w:r>
      <w:r w:rsidRPr="00774CFE">
        <w:rPr>
          <w:color w:val="FF0000"/>
        </w:rPr>
        <w:t xml:space="preserve">, </w:t>
      </w:r>
      <w:r w:rsidR="00145769" w:rsidRPr="00774CFE">
        <w:t xml:space="preserve">63.7% of the respondents explained that they had trust on the WASHCOs and the rest 36.3% did not have trust on them. </w:t>
      </w:r>
      <w:r w:rsidR="008972C8" w:rsidRPr="00774CFE">
        <w:t>Trust of community in this study deals on transparence, honesty and commitment of WASHCOs on their responsibility. In this regard, from field observation and focus group discussion, it was found that WASHCOs those were worked in Fura and Mideregent Kebeles have more performance</w:t>
      </w:r>
      <w:r w:rsidR="00030802" w:rsidRPr="00774CFE">
        <w:t xml:space="preserve"> due to close work with the community with their good transparence, honesty and commitment</w:t>
      </w:r>
      <w:r w:rsidR="008972C8" w:rsidRPr="00774CFE">
        <w:t xml:space="preserve"> </w:t>
      </w:r>
      <w:r w:rsidR="00D4193A" w:rsidRPr="00774CFE">
        <w:t xml:space="preserve">in </w:t>
      </w:r>
      <w:r w:rsidR="00030802" w:rsidRPr="00774CFE">
        <w:t>relation to</w:t>
      </w:r>
      <w:r w:rsidR="00D4193A" w:rsidRPr="00774CFE">
        <w:t xml:space="preserve"> sustainability of water supply schemes as compare</w:t>
      </w:r>
      <w:r w:rsidR="00881E2C" w:rsidRPr="00774CFE">
        <w:t xml:space="preserve"> to</w:t>
      </w:r>
      <w:r w:rsidR="00D4193A" w:rsidRPr="00774CFE">
        <w:t xml:space="preserve"> the others. </w:t>
      </w:r>
      <w:r w:rsidR="00B14353" w:rsidRPr="00774CFE">
        <w:t>This indicated that</w:t>
      </w:r>
      <w:r w:rsidR="00145769" w:rsidRPr="00774CFE">
        <w:t xml:space="preserve"> community trusts in</w:t>
      </w:r>
      <w:r w:rsidR="00B14353" w:rsidRPr="00774CFE">
        <w:t xml:space="preserve"> WASHCOs in relation to</w:t>
      </w:r>
      <w:r w:rsidR="00145769" w:rsidRPr="00774CFE">
        <w:t xml:space="preserve"> water supply service is one of the determinant factors </w:t>
      </w:r>
      <w:r w:rsidR="00B14353" w:rsidRPr="00774CFE">
        <w:t>that contribute for the</w:t>
      </w:r>
      <w:r w:rsidR="00145769" w:rsidRPr="00774CFE">
        <w:t xml:space="preserve"> sustainability of water supply schemes in the </w:t>
      </w:r>
      <w:r w:rsidR="00D4193A" w:rsidRPr="00774CFE">
        <w:t>Shebedino woreda. Hence</w:t>
      </w:r>
      <w:r w:rsidR="00881E2C" w:rsidRPr="00774CFE">
        <w:t xml:space="preserve"> to ensure the sustainability of water supply schemes the</w:t>
      </w:r>
      <w:r w:rsidR="00BB3EF7" w:rsidRPr="00774CFE">
        <w:t xml:space="preserve"> WASHCOs should have got trust </w:t>
      </w:r>
      <w:r w:rsidR="009069C0" w:rsidRPr="00774CFE">
        <w:t xml:space="preserve">by the community </w:t>
      </w:r>
      <w:r w:rsidR="00BB3EF7" w:rsidRPr="00774CFE">
        <w:t>on their performance to</w:t>
      </w:r>
      <w:r w:rsidR="00881E2C" w:rsidRPr="00774CFE">
        <w:t xml:space="preserve"> </w:t>
      </w:r>
      <w:r w:rsidR="00BB3EF7" w:rsidRPr="00774CFE">
        <w:t xml:space="preserve">work together </w:t>
      </w:r>
      <w:r w:rsidR="00881E2C" w:rsidRPr="00774CFE">
        <w:t>closely</w:t>
      </w:r>
      <w:r w:rsidR="00BB3EF7" w:rsidRPr="00774CFE">
        <w:t>.</w:t>
      </w:r>
      <w:r w:rsidR="00881E2C" w:rsidRPr="00774CFE">
        <w:t xml:space="preserve"> </w:t>
      </w:r>
    </w:p>
    <w:p w:rsidR="00C80481" w:rsidRDefault="00C80481" w:rsidP="008814F7">
      <w:pPr>
        <w:spacing w:before="120" w:after="120" w:line="360" w:lineRule="auto"/>
        <w:jc w:val="both"/>
      </w:pPr>
    </w:p>
    <w:p w:rsidR="00C80481" w:rsidRDefault="00C80481" w:rsidP="008814F7">
      <w:pPr>
        <w:spacing w:before="120" w:after="120" w:line="360" w:lineRule="auto"/>
        <w:jc w:val="both"/>
      </w:pPr>
    </w:p>
    <w:p w:rsidR="00C80481" w:rsidRDefault="00C80481" w:rsidP="008814F7">
      <w:pPr>
        <w:spacing w:before="120" w:after="120" w:line="360" w:lineRule="auto"/>
        <w:jc w:val="both"/>
      </w:pPr>
    </w:p>
    <w:p w:rsidR="00C80481" w:rsidRPr="00774CFE" w:rsidRDefault="00C80481" w:rsidP="008814F7">
      <w:pPr>
        <w:spacing w:before="120" w:after="120" w:line="360" w:lineRule="auto"/>
        <w:jc w:val="both"/>
      </w:pPr>
    </w:p>
    <w:p w:rsidR="00366D08" w:rsidRPr="00774CFE" w:rsidRDefault="00366D08" w:rsidP="00254377">
      <w:pPr>
        <w:pStyle w:val="Caption"/>
        <w:spacing w:before="120" w:after="120" w:line="360" w:lineRule="auto"/>
        <w:rPr>
          <w:b w:val="0"/>
          <w:sz w:val="24"/>
          <w:szCs w:val="24"/>
        </w:rPr>
      </w:pPr>
      <w:bookmarkStart w:id="94" w:name="_Toc523188577"/>
      <w:r w:rsidRPr="00774CFE">
        <w:rPr>
          <w:b w:val="0"/>
          <w:sz w:val="24"/>
          <w:szCs w:val="24"/>
        </w:rPr>
        <w:lastRenderedPageBreak/>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28</w:t>
      </w:r>
      <w:r w:rsidR="00C15632" w:rsidRPr="00774CFE">
        <w:rPr>
          <w:b w:val="0"/>
          <w:sz w:val="24"/>
          <w:szCs w:val="24"/>
        </w:rPr>
        <w:fldChar w:fldCharType="end"/>
      </w:r>
      <w:r w:rsidRPr="00774CFE">
        <w:rPr>
          <w:b w:val="0"/>
          <w:sz w:val="24"/>
          <w:szCs w:val="24"/>
        </w:rPr>
        <w:t>: Trust on WASHCOs performance</w:t>
      </w:r>
      <w:bookmarkEnd w:id="94"/>
      <w:r w:rsidRPr="00774CFE">
        <w:rPr>
          <w:b w:val="0"/>
          <w:sz w:val="24"/>
          <w:szCs w:val="24"/>
        </w:rPr>
        <w:t xml:space="preserve"> </w:t>
      </w:r>
    </w:p>
    <w:tbl>
      <w:tblPr>
        <w:tblStyle w:val="TableGrid"/>
        <w:tblW w:w="8920" w:type="dxa"/>
        <w:tblLook w:val="04A0"/>
      </w:tblPr>
      <w:tblGrid>
        <w:gridCol w:w="6240"/>
        <w:gridCol w:w="1460"/>
        <w:gridCol w:w="1220"/>
      </w:tblGrid>
      <w:tr w:rsidR="00032EC0" w:rsidRPr="00774CFE" w:rsidTr="00FF1DA0">
        <w:trPr>
          <w:trHeight w:val="600"/>
        </w:trPr>
        <w:tc>
          <w:tcPr>
            <w:tcW w:w="6240" w:type="dxa"/>
            <w:hideMark/>
          </w:tcPr>
          <w:p w:rsidR="00032EC0" w:rsidRPr="00774CFE" w:rsidRDefault="00FF1DA0" w:rsidP="00FF1DA0">
            <w:pPr>
              <w:spacing w:before="120" w:after="120"/>
              <w:jc w:val="center"/>
              <w:rPr>
                <w:sz w:val="24"/>
                <w:szCs w:val="24"/>
              </w:rPr>
            </w:pPr>
            <w:r w:rsidRPr="00774CFE">
              <w:rPr>
                <w:sz w:val="24"/>
                <w:szCs w:val="24"/>
              </w:rPr>
              <w:t>Description</w:t>
            </w:r>
          </w:p>
        </w:tc>
        <w:tc>
          <w:tcPr>
            <w:tcW w:w="1460" w:type="dxa"/>
            <w:hideMark/>
          </w:tcPr>
          <w:p w:rsidR="00032EC0" w:rsidRPr="00774CFE" w:rsidRDefault="00032EC0" w:rsidP="008F0A86">
            <w:pPr>
              <w:spacing w:before="120" w:after="120"/>
              <w:jc w:val="both"/>
              <w:rPr>
                <w:sz w:val="24"/>
                <w:szCs w:val="24"/>
              </w:rPr>
            </w:pPr>
            <w:r w:rsidRPr="00774CFE">
              <w:rPr>
                <w:sz w:val="24"/>
                <w:szCs w:val="24"/>
              </w:rPr>
              <w:t>Count</w:t>
            </w:r>
          </w:p>
        </w:tc>
        <w:tc>
          <w:tcPr>
            <w:tcW w:w="1220" w:type="dxa"/>
            <w:hideMark/>
          </w:tcPr>
          <w:p w:rsidR="00032EC0" w:rsidRPr="00774CFE" w:rsidRDefault="00032EC0" w:rsidP="008F0A86">
            <w:pPr>
              <w:spacing w:before="120" w:after="120"/>
              <w:jc w:val="both"/>
              <w:rPr>
                <w:sz w:val="24"/>
                <w:szCs w:val="24"/>
              </w:rPr>
            </w:pPr>
            <w:r w:rsidRPr="00774CFE">
              <w:rPr>
                <w:sz w:val="24"/>
                <w:szCs w:val="24"/>
              </w:rPr>
              <w:t>Column N %</w:t>
            </w:r>
          </w:p>
        </w:tc>
      </w:tr>
      <w:tr w:rsidR="00032EC0" w:rsidRPr="00774CFE" w:rsidTr="00FF1DA0">
        <w:trPr>
          <w:trHeight w:val="600"/>
        </w:trPr>
        <w:tc>
          <w:tcPr>
            <w:tcW w:w="6240" w:type="dxa"/>
            <w:hideMark/>
          </w:tcPr>
          <w:p w:rsidR="00032EC0" w:rsidRPr="00774CFE" w:rsidRDefault="00032EC0" w:rsidP="008F0A86">
            <w:pPr>
              <w:spacing w:before="120" w:after="120"/>
              <w:jc w:val="both"/>
              <w:rPr>
                <w:sz w:val="24"/>
                <w:szCs w:val="24"/>
              </w:rPr>
            </w:pPr>
            <w:r w:rsidRPr="00774CFE">
              <w:rPr>
                <w:sz w:val="24"/>
                <w:szCs w:val="24"/>
              </w:rPr>
              <w:t>Trust on WASHCOs  performance</w:t>
            </w:r>
          </w:p>
        </w:tc>
        <w:tc>
          <w:tcPr>
            <w:tcW w:w="1460" w:type="dxa"/>
            <w:noWrap/>
            <w:hideMark/>
          </w:tcPr>
          <w:p w:rsidR="00032EC0" w:rsidRPr="00774CFE" w:rsidRDefault="00032EC0" w:rsidP="008F0A86">
            <w:pPr>
              <w:spacing w:before="120" w:after="120"/>
              <w:jc w:val="both"/>
              <w:rPr>
                <w:sz w:val="24"/>
                <w:szCs w:val="24"/>
              </w:rPr>
            </w:pPr>
            <w:r w:rsidRPr="00774CFE">
              <w:rPr>
                <w:sz w:val="24"/>
                <w:szCs w:val="24"/>
              </w:rPr>
              <w:t>211</w:t>
            </w:r>
          </w:p>
        </w:tc>
        <w:tc>
          <w:tcPr>
            <w:tcW w:w="1220" w:type="dxa"/>
            <w:noWrap/>
            <w:hideMark/>
          </w:tcPr>
          <w:p w:rsidR="00032EC0" w:rsidRPr="00774CFE" w:rsidRDefault="00032EC0" w:rsidP="008F0A86">
            <w:pPr>
              <w:spacing w:before="120" w:after="120"/>
              <w:jc w:val="both"/>
              <w:rPr>
                <w:sz w:val="24"/>
                <w:szCs w:val="24"/>
              </w:rPr>
            </w:pPr>
            <w:r w:rsidRPr="00774CFE">
              <w:rPr>
                <w:sz w:val="24"/>
                <w:szCs w:val="24"/>
              </w:rPr>
              <w:t>63.7%</w:t>
            </w:r>
          </w:p>
        </w:tc>
      </w:tr>
      <w:tr w:rsidR="00032EC0" w:rsidRPr="00774CFE" w:rsidTr="00FF1DA0">
        <w:trPr>
          <w:trHeight w:val="611"/>
        </w:trPr>
        <w:tc>
          <w:tcPr>
            <w:tcW w:w="6240" w:type="dxa"/>
            <w:hideMark/>
          </w:tcPr>
          <w:p w:rsidR="00032EC0" w:rsidRPr="00774CFE" w:rsidRDefault="00032EC0" w:rsidP="008F0A86">
            <w:pPr>
              <w:spacing w:before="120" w:after="120"/>
              <w:jc w:val="both"/>
              <w:rPr>
                <w:sz w:val="24"/>
                <w:szCs w:val="24"/>
              </w:rPr>
            </w:pPr>
            <w:r w:rsidRPr="00774CFE">
              <w:rPr>
                <w:sz w:val="24"/>
                <w:szCs w:val="24"/>
              </w:rPr>
              <w:t xml:space="preserve">No trust on WASHCOs performance </w:t>
            </w:r>
          </w:p>
        </w:tc>
        <w:tc>
          <w:tcPr>
            <w:tcW w:w="1460" w:type="dxa"/>
            <w:noWrap/>
            <w:hideMark/>
          </w:tcPr>
          <w:p w:rsidR="00032EC0" w:rsidRPr="00774CFE" w:rsidRDefault="00032EC0" w:rsidP="008F0A86">
            <w:pPr>
              <w:spacing w:before="120" w:after="120"/>
              <w:jc w:val="both"/>
              <w:rPr>
                <w:sz w:val="24"/>
                <w:szCs w:val="24"/>
              </w:rPr>
            </w:pPr>
            <w:r w:rsidRPr="00774CFE">
              <w:rPr>
                <w:sz w:val="24"/>
                <w:szCs w:val="24"/>
              </w:rPr>
              <w:t>120</w:t>
            </w:r>
          </w:p>
        </w:tc>
        <w:tc>
          <w:tcPr>
            <w:tcW w:w="1220" w:type="dxa"/>
            <w:noWrap/>
            <w:hideMark/>
          </w:tcPr>
          <w:p w:rsidR="00032EC0" w:rsidRPr="00774CFE" w:rsidRDefault="00032EC0" w:rsidP="008F0A86">
            <w:pPr>
              <w:spacing w:before="120" w:after="120"/>
              <w:jc w:val="both"/>
              <w:rPr>
                <w:sz w:val="24"/>
                <w:szCs w:val="24"/>
              </w:rPr>
            </w:pPr>
            <w:r w:rsidRPr="00774CFE">
              <w:rPr>
                <w:sz w:val="24"/>
                <w:szCs w:val="24"/>
              </w:rPr>
              <w:t>36.3%</w:t>
            </w:r>
          </w:p>
        </w:tc>
      </w:tr>
    </w:tbl>
    <w:p w:rsidR="008814F7" w:rsidRPr="00774CFE" w:rsidRDefault="008814F7" w:rsidP="008F0A86">
      <w:pPr>
        <w:spacing w:before="120" w:after="120"/>
        <w:jc w:val="both"/>
      </w:pPr>
    </w:p>
    <w:p w:rsidR="003468D3" w:rsidRPr="00774CFE" w:rsidRDefault="009B2360" w:rsidP="00736467">
      <w:pPr>
        <w:pStyle w:val="Heading3"/>
        <w:numPr>
          <w:ilvl w:val="2"/>
          <w:numId w:val="47"/>
        </w:numPr>
        <w:spacing w:before="120" w:after="120" w:line="360" w:lineRule="auto"/>
        <w:jc w:val="both"/>
        <w:rPr>
          <w:rFonts w:ascii="Times New Roman" w:hAnsi="Times New Roman"/>
          <w:b w:val="0"/>
          <w:sz w:val="24"/>
          <w:szCs w:val="24"/>
        </w:rPr>
      </w:pPr>
      <w:bookmarkStart w:id="95" w:name="_Toc524279662"/>
      <w:r w:rsidRPr="00774CFE">
        <w:rPr>
          <w:rFonts w:ascii="Times New Roman" w:hAnsi="Times New Roman"/>
          <w:b w:val="0"/>
          <w:sz w:val="24"/>
          <w:szCs w:val="24"/>
        </w:rPr>
        <w:t>Community attitude toward the costs</w:t>
      </w:r>
      <w:bookmarkEnd w:id="95"/>
    </w:p>
    <w:p w:rsidR="0006648A" w:rsidRPr="00774CFE" w:rsidRDefault="008814F7" w:rsidP="008814F7">
      <w:pPr>
        <w:spacing w:before="120" w:after="120" w:line="360" w:lineRule="auto"/>
        <w:jc w:val="both"/>
      </w:pPr>
      <w:r w:rsidRPr="00774CFE">
        <w:t xml:space="preserve">The large proportion of respondents 73.2% were stated that the sated cost /water tariff/ </w:t>
      </w:r>
      <w:r w:rsidR="00D34D6B" w:rsidRPr="00774CFE">
        <w:t>were</w:t>
      </w:r>
      <w:r w:rsidRPr="00774CFE">
        <w:t xml:space="preserve"> not affordable however 26.8% of the respondents were explained that they can afford the costs</w:t>
      </w:r>
      <w:r w:rsidR="00937D75" w:rsidRPr="00774CFE">
        <w:t>50cents per 20 liter water container (</w:t>
      </w:r>
      <w:r w:rsidR="00D34D6B" w:rsidRPr="00774CFE">
        <w:t>Table</w:t>
      </w:r>
      <w:r w:rsidR="00C06BD1" w:rsidRPr="00774CFE">
        <w:t xml:space="preserve"> </w:t>
      </w:r>
      <w:r w:rsidR="00A90596" w:rsidRPr="00774CFE">
        <w:t>29</w:t>
      </w:r>
      <w:r w:rsidRPr="00774CFE">
        <w:t xml:space="preserve">). This shows that to ensure the sustainability of water supply schemes, the schemes were needed cost for O &amp; M which is collected from the beneficiaries. In contrary the cost is not affordable by most of the community, so that to solve such kind of problem from the beginning the community should be involved to fix tariff cost of water supply. </w:t>
      </w:r>
    </w:p>
    <w:p w:rsidR="00444639" w:rsidRPr="00774CFE" w:rsidRDefault="00FF1DA0" w:rsidP="008814F7">
      <w:pPr>
        <w:spacing w:before="120" w:after="120" w:line="360" w:lineRule="auto"/>
        <w:jc w:val="both"/>
      </w:pPr>
      <w:bookmarkStart w:id="96" w:name="_Toc523188578"/>
      <w:r w:rsidRPr="00774CFE">
        <w:t xml:space="preserve">Table </w:t>
      </w:r>
      <w:fldSimple w:instr=" SEQ Table \* ARABIC ">
        <w:r w:rsidR="00D4343B">
          <w:rPr>
            <w:noProof/>
          </w:rPr>
          <w:t>29</w:t>
        </w:r>
      </w:fldSimple>
      <w:r w:rsidRPr="00774CFE">
        <w:t>: Attitude of beneficiary toward the costs</w:t>
      </w:r>
      <w:bookmarkEnd w:id="96"/>
    </w:p>
    <w:tbl>
      <w:tblPr>
        <w:tblStyle w:val="TableGrid"/>
        <w:tblW w:w="8920" w:type="dxa"/>
        <w:tblLook w:val="04A0"/>
      </w:tblPr>
      <w:tblGrid>
        <w:gridCol w:w="3320"/>
        <w:gridCol w:w="2920"/>
        <w:gridCol w:w="1460"/>
        <w:gridCol w:w="1220"/>
      </w:tblGrid>
      <w:tr w:rsidR="00AB5805" w:rsidRPr="00774CFE" w:rsidTr="00FF1DA0">
        <w:trPr>
          <w:trHeight w:val="600"/>
        </w:trPr>
        <w:tc>
          <w:tcPr>
            <w:tcW w:w="6240" w:type="dxa"/>
            <w:gridSpan w:val="2"/>
            <w:hideMark/>
          </w:tcPr>
          <w:p w:rsidR="00AB5805" w:rsidRPr="00774CFE" w:rsidRDefault="00AE7863" w:rsidP="00AE7863">
            <w:pPr>
              <w:spacing w:before="120" w:after="120"/>
              <w:jc w:val="center"/>
              <w:rPr>
                <w:sz w:val="24"/>
                <w:szCs w:val="24"/>
              </w:rPr>
            </w:pPr>
            <w:r w:rsidRPr="00774CFE">
              <w:rPr>
                <w:sz w:val="24"/>
                <w:szCs w:val="24"/>
              </w:rPr>
              <w:t>Description</w:t>
            </w:r>
          </w:p>
        </w:tc>
        <w:tc>
          <w:tcPr>
            <w:tcW w:w="1460" w:type="dxa"/>
            <w:hideMark/>
          </w:tcPr>
          <w:p w:rsidR="00AB5805" w:rsidRPr="00774CFE" w:rsidRDefault="00AB5805" w:rsidP="008F0A86">
            <w:pPr>
              <w:spacing w:before="120" w:after="120"/>
              <w:jc w:val="both"/>
              <w:rPr>
                <w:sz w:val="24"/>
                <w:szCs w:val="24"/>
              </w:rPr>
            </w:pPr>
            <w:r w:rsidRPr="00774CFE">
              <w:rPr>
                <w:sz w:val="24"/>
                <w:szCs w:val="24"/>
              </w:rPr>
              <w:t>Count</w:t>
            </w:r>
          </w:p>
        </w:tc>
        <w:tc>
          <w:tcPr>
            <w:tcW w:w="1220" w:type="dxa"/>
            <w:hideMark/>
          </w:tcPr>
          <w:p w:rsidR="00AB5805" w:rsidRPr="00774CFE" w:rsidRDefault="00AB5805" w:rsidP="008F0A86">
            <w:pPr>
              <w:spacing w:before="120" w:after="120"/>
              <w:jc w:val="both"/>
              <w:rPr>
                <w:sz w:val="24"/>
                <w:szCs w:val="24"/>
              </w:rPr>
            </w:pPr>
            <w:r w:rsidRPr="00774CFE">
              <w:rPr>
                <w:sz w:val="24"/>
                <w:szCs w:val="24"/>
              </w:rPr>
              <w:t>Column N %</w:t>
            </w:r>
          </w:p>
        </w:tc>
      </w:tr>
      <w:tr w:rsidR="00AB5805" w:rsidRPr="00774CFE" w:rsidTr="00FF1DA0">
        <w:trPr>
          <w:trHeight w:val="600"/>
        </w:trPr>
        <w:tc>
          <w:tcPr>
            <w:tcW w:w="3320" w:type="dxa"/>
            <w:vMerge w:val="restart"/>
            <w:hideMark/>
          </w:tcPr>
          <w:p w:rsidR="00AB5805" w:rsidRPr="00774CFE" w:rsidRDefault="00AB5805" w:rsidP="008F0A86">
            <w:pPr>
              <w:spacing w:before="120" w:after="120"/>
              <w:jc w:val="both"/>
              <w:rPr>
                <w:sz w:val="24"/>
                <w:szCs w:val="24"/>
              </w:rPr>
            </w:pPr>
            <w:r w:rsidRPr="00774CFE">
              <w:rPr>
                <w:sz w:val="24"/>
                <w:szCs w:val="24"/>
              </w:rPr>
              <w:t>Attitude of beneficiary toward the costs</w:t>
            </w:r>
          </w:p>
        </w:tc>
        <w:tc>
          <w:tcPr>
            <w:tcW w:w="2920" w:type="dxa"/>
            <w:hideMark/>
          </w:tcPr>
          <w:p w:rsidR="00AB5805" w:rsidRPr="00774CFE" w:rsidRDefault="00AB5805" w:rsidP="008F0A86">
            <w:pPr>
              <w:spacing w:before="120" w:after="120"/>
              <w:jc w:val="both"/>
              <w:rPr>
                <w:sz w:val="24"/>
                <w:szCs w:val="24"/>
              </w:rPr>
            </w:pPr>
            <w:r w:rsidRPr="00774CFE">
              <w:rPr>
                <w:sz w:val="24"/>
                <w:szCs w:val="24"/>
              </w:rPr>
              <w:t>Affordable</w:t>
            </w:r>
          </w:p>
        </w:tc>
        <w:tc>
          <w:tcPr>
            <w:tcW w:w="1460" w:type="dxa"/>
            <w:noWrap/>
            <w:hideMark/>
          </w:tcPr>
          <w:p w:rsidR="00AB5805" w:rsidRPr="00774CFE" w:rsidRDefault="00AB5805" w:rsidP="008F0A86">
            <w:pPr>
              <w:spacing w:before="120" w:after="120"/>
              <w:jc w:val="both"/>
              <w:rPr>
                <w:sz w:val="24"/>
                <w:szCs w:val="24"/>
              </w:rPr>
            </w:pPr>
            <w:r w:rsidRPr="00774CFE">
              <w:rPr>
                <w:sz w:val="24"/>
                <w:szCs w:val="24"/>
              </w:rPr>
              <w:t>88</w:t>
            </w:r>
          </w:p>
        </w:tc>
        <w:tc>
          <w:tcPr>
            <w:tcW w:w="1220" w:type="dxa"/>
            <w:noWrap/>
            <w:hideMark/>
          </w:tcPr>
          <w:p w:rsidR="00AB5805" w:rsidRPr="00774CFE" w:rsidRDefault="00AB5805" w:rsidP="008F0A86">
            <w:pPr>
              <w:spacing w:before="120" w:after="120"/>
              <w:jc w:val="both"/>
              <w:rPr>
                <w:sz w:val="24"/>
                <w:szCs w:val="24"/>
              </w:rPr>
            </w:pPr>
            <w:r w:rsidRPr="00774CFE">
              <w:rPr>
                <w:sz w:val="24"/>
                <w:szCs w:val="24"/>
              </w:rPr>
              <w:t>26.8%</w:t>
            </w:r>
          </w:p>
        </w:tc>
      </w:tr>
      <w:tr w:rsidR="00AB5805" w:rsidRPr="00774CFE" w:rsidTr="00FF1DA0">
        <w:trPr>
          <w:trHeight w:val="600"/>
        </w:trPr>
        <w:tc>
          <w:tcPr>
            <w:tcW w:w="3320" w:type="dxa"/>
            <w:vMerge/>
            <w:hideMark/>
          </w:tcPr>
          <w:p w:rsidR="00AB5805" w:rsidRPr="00774CFE" w:rsidRDefault="00AB5805" w:rsidP="008F0A86">
            <w:pPr>
              <w:spacing w:before="120" w:after="120"/>
              <w:jc w:val="both"/>
              <w:rPr>
                <w:sz w:val="24"/>
                <w:szCs w:val="24"/>
              </w:rPr>
            </w:pPr>
          </w:p>
        </w:tc>
        <w:tc>
          <w:tcPr>
            <w:tcW w:w="2920" w:type="dxa"/>
            <w:hideMark/>
          </w:tcPr>
          <w:p w:rsidR="00AB5805" w:rsidRPr="00774CFE" w:rsidRDefault="00AB5805" w:rsidP="008F0A86">
            <w:pPr>
              <w:spacing w:before="120" w:after="120"/>
              <w:jc w:val="both"/>
              <w:rPr>
                <w:sz w:val="24"/>
                <w:szCs w:val="24"/>
              </w:rPr>
            </w:pPr>
            <w:r w:rsidRPr="00774CFE">
              <w:rPr>
                <w:sz w:val="24"/>
                <w:szCs w:val="24"/>
              </w:rPr>
              <w:t>not affordable</w:t>
            </w:r>
          </w:p>
        </w:tc>
        <w:tc>
          <w:tcPr>
            <w:tcW w:w="1460" w:type="dxa"/>
            <w:noWrap/>
            <w:hideMark/>
          </w:tcPr>
          <w:p w:rsidR="00AB5805" w:rsidRPr="00774CFE" w:rsidRDefault="00AB5805" w:rsidP="008F0A86">
            <w:pPr>
              <w:spacing w:before="120" w:after="120"/>
              <w:jc w:val="both"/>
              <w:rPr>
                <w:sz w:val="24"/>
                <w:szCs w:val="24"/>
              </w:rPr>
            </w:pPr>
            <w:r w:rsidRPr="00774CFE">
              <w:rPr>
                <w:sz w:val="24"/>
                <w:szCs w:val="24"/>
              </w:rPr>
              <w:t>240</w:t>
            </w:r>
          </w:p>
        </w:tc>
        <w:tc>
          <w:tcPr>
            <w:tcW w:w="1220" w:type="dxa"/>
            <w:noWrap/>
            <w:hideMark/>
          </w:tcPr>
          <w:p w:rsidR="00AB5805" w:rsidRPr="00774CFE" w:rsidRDefault="00AB5805" w:rsidP="008F0A86">
            <w:pPr>
              <w:spacing w:before="120" w:after="120"/>
              <w:jc w:val="both"/>
              <w:rPr>
                <w:sz w:val="24"/>
                <w:szCs w:val="24"/>
              </w:rPr>
            </w:pPr>
            <w:r w:rsidRPr="00774CFE">
              <w:rPr>
                <w:sz w:val="24"/>
                <w:szCs w:val="24"/>
              </w:rPr>
              <w:t>73.2%</w:t>
            </w:r>
          </w:p>
        </w:tc>
      </w:tr>
    </w:tbl>
    <w:p w:rsidR="008814F7" w:rsidRPr="00774CFE" w:rsidRDefault="00927983" w:rsidP="00736467">
      <w:pPr>
        <w:pStyle w:val="Heading3"/>
        <w:numPr>
          <w:ilvl w:val="2"/>
          <w:numId w:val="47"/>
        </w:numPr>
        <w:spacing w:before="120" w:after="120" w:line="360" w:lineRule="auto"/>
        <w:jc w:val="both"/>
        <w:rPr>
          <w:rFonts w:ascii="Times New Roman" w:hAnsi="Times New Roman"/>
          <w:b w:val="0"/>
          <w:sz w:val="24"/>
          <w:szCs w:val="24"/>
        </w:rPr>
      </w:pPr>
      <w:bookmarkStart w:id="97" w:name="_Toc524279663"/>
      <w:r w:rsidRPr="00774CFE">
        <w:rPr>
          <w:rFonts w:ascii="Times New Roman" w:hAnsi="Times New Roman"/>
          <w:b w:val="0"/>
          <w:sz w:val="24"/>
          <w:szCs w:val="24"/>
        </w:rPr>
        <w:t xml:space="preserve">Communities </w:t>
      </w:r>
      <w:r w:rsidR="00394CBB" w:rsidRPr="00774CFE">
        <w:rPr>
          <w:rFonts w:ascii="Times New Roman" w:hAnsi="Times New Roman"/>
          <w:b w:val="0"/>
          <w:sz w:val="24"/>
          <w:szCs w:val="24"/>
        </w:rPr>
        <w:t>perception in</w:t>
      </w:r>
      <w:r w:rsidRPr="00774CFE">
        <w:rPr>
          <w:rFonts w:ascii="Times New Roman" w:hAnsi="Times New Roman"/>
          <w:b w:val="0"/>
          <w:sz w:val="24"/>
          <w:szCs w:val="24"/>
        </w:rPr>
        <w:t xml:space="preserve"> responsibility</w:t>
      </w:r>
      <w:bookmarkEnd w:id="97"/>
    </w:p>
    <w:p w:rsidR="00D633DF" w:rsidRDefault="00C00A97" w:rsidP="008814F7">
      <w:pPr>
        <w:spacing w:before="120" w:after="120" w:line="360" w:lineRule="auto"/>
        <w:jc w:val="both"/>
      </w:pPr>
      <w:r w:rsidRPr="00774CFE">
        <w:t>Perception refers</w:t>
      </w:r>
      <w:r w:rsidR="008814F7" w:rsidRPr="00774CFE">
        <w:t xml:space="preserve"> to the community interest by taking responsibility to secure the sustainability of water supply schemes. </w:t>
      </w:r>
      <w:r w:rsidR="00AF4DDD" w:rsidRPr="00774CFE">
        <w:t>In line to this d</w:t>
      </w:r>
      <w:r w:rsidR="008814F7" w:rsidRPr="00774CFE">
        <w:t xml:space="preserve">ifferent </w:t>
      </w:r>
      <w:r w:rsidR="00287D35" w:rsidRPr="00774CFE">
        <w:t>researchers</w:t>
      </w:r>
      <w:r w:rsidR="008814F7" w:rsidRPr="00774CFE">
        <w:t xml:space="preserve"> found that for the sustainability of functional water supply schemes</w:t>
      </w:r>
      <w:r w:rsidR="00287D35" w:rsidRPr="00774CFE">
        <w:t>,</w:t>
      </w:r>
      <w:r w:rsidR="008814F7" w:rsidRPr="00774CFE">
        <w:t xml:space="preserve"> community should share</w:t>
      </w:r>
      <w:r w:rsidR="00287D35" w:rsidRPr="00774CFE">
        <w:t xml:space="preserve"> </w:t>
      </w:r>
      <w:r w:rsidR="00BF0F51" w:rsidRPr="00774CFE">
        <w:t>in the</w:t>
      </w:r>
      <w:r w:rsidR="008814F7" w:rsidRPr="00774CFE">
        <w:t xml:space="preserve"> responsibility </w:t>
      </w:r>
      <w:r w:rsidR="00287D35" w:rsidRPr="00774CFE">
        <w:t xml:space="preserve">of </w:t>
      </w:r>
      <w:r w:rsidR="008814F7" w:rsidRPr="00774CFE">
        <w:t>water supply schemes management. Fr</w:t>
      </w:r>
      <w:r w:rsidR="00287D35" w:rsidRPr="00774CFE">
        <w:t xml:space="preserve">om table </w:t>
      </w:r>
      <w:r w:rsidR="00A90596" w:rsidRPr="00774CFE">
        <w:t>30</w:t>
      </w:r>
      <w:r w:rsidR="00C441B4" w:rsidRPr="00774CFE">
        <w:t xml:space="preserve"> </w:t>
      </w:r>
      <w:r w:rsidR="008814F7" w:rsidRPr="00774CFE">
        <w:t xml:space="preserve">that can </w:t>
      </w:r>
      <w:r w:rsidR="00F5627D" w:rsidRPr="00774CFE">
        <w:t>observe</w:t>
      </w:r>
      <w:r w:rsidR="00287D35" w:rsidRPr="00774CFE">
        <w:t>, the majority of communities</w:t>
      </w:r>
      <w:r w:rsidR="008814F7" w:rsidRPr="00774CFE">
        <w:t xml:space="preserve"> </w:t>
      </w:r>
      <w:r w:rsidR="00287D35" w:rsidRPr="00774CFE">
        <w:t>had</w:t>
      </w:r>
      <w:r w:rsidR="008814F7" w:rsidRPr="00774CFE">
        <w:t xml:space="preserve"> interest to share their responsibility on water supply schemes sustainability</w:t>
      </w:r>
      <w:r w:rsidR="00DC6860" w:rsidRPr="00774CFE">
        <w:t>.</w:t>
      </w:r>
    </w:p>
    <w:p w:rsidR="00C80481" w:rsidRPr="00774CFE" w:rsidRDefault="00C80481" w:rsidP="008814F7">
      <w:pPr>
        <w:spacing w:before="120" w:after="120" w:line="360" w:lineRule="auto"/>
        <w:jc w:val="both"/>
      </w:pPr>
    </w:p>
    <w:p w:rsidR="00FF1DA0" w:rsidRPr="00774CFE" w:rsidRDefault="00FF1DA0" w:rsidP="00FF1DA0">
      <w:pPr>
        <w:pStyle w:val="Caption"/>
        <w:keepNext/>
        <w:spacing w:before="120" w:after="120" w:line="360" w:lineRule="auto"/>
        <w:jc w:val="both"/>
        <w:rPr>
          <w:b w:val="0"/>
          <w:sz w:val="24"/>
          <w:szCs w:val="24"/>
        </w:rPr>
      </w:pPr>
      <w:bookmarkStart w:id="98" w:name="_Toc523188579"/>
      <w:r w:rsidRPr="00774CFE">
        <w:rPr>
          <w:b w:val="0"/>
          <w:sz w:val="24"/>
          <w:szCs w:val="24"/>
        </w:rPr>
        <w:lastRenderedPageBreak/>
        <w:t xml:space="preserve">Table </w:t>
      </w:r>
      <w:r w:rsidR="00C15632" w:rsidRPr="00774CFE">
        <w:rPr>
          <w:b w:val="0"/>
          <w:sz w:val="24"/>
          <w:szCs w:val="24"/>
        </w:rPr>
        <w:fldChar w:fldCharType="begin"/>
      </w:r>
      <w:r w:rsidRPr="00774CFE">
        <w:rPr>
          <w:b w:val="0"/>
          <w:sz w:val="24"/>
          <w:szCs w:val="24"/>
        </w:rPr>
        <w:instrText xml:space="preserve"> SEQ Table \* ARABIC </w:instrText>
      </w:r>
      <w:r w:rsidR="00C15632" w:rsidRPr="00774CFE">
        <w:rPr>
          <w:b w:val="0"/>
          <w:sz w:val="24"/>
          <w:szCs w:val="24"/>
        </w:rPr>
        <w:fldChar w:fldCharType="separate"/>
      </w:r>
      <w:r w:rsidR="00D4343B">
        <w:rPr>
          <w:b w:val="0"/>
          <w:noProof/>
          <w:sz w:val="24"/>
          <w:szCs w:val="24"/>
        </w:rPr>
        <w:t>30</w:t>
      </w:r>
      <w:r w:rsidR="00C15632" w:rsidRPr="00774CFE">
        <w:rPr>
          <w:b w:val="0"/>
          <w:sz w:val="24"/>
          <w:szCs w:val="24"/>
        </w:rPr>
        <w:fldChar w:fldCharType="end"/>
      </w:r>
      <w:r w:rsidRPr="00774CFE">
        <w:rPr>
          <w:b w:val="0"/>
          <w:sz w:val="24"/>
          <w:szCs w:val="24"/>
        </w:rPr>
        <w:t>: Communities perception with respect to responsibility</w:t>
      </w:r>
      <w:bookmarkEnd w:id="98"/>
      <w:r w:rsidRPr="00774CFE">
        <w:rPr>
          <w:b w:val="0"/>
          <w:sz w:val="24"/>
          <w:szCs w:val="24"/>
        </w:rPr>
        <w:t xml:space="preserve"> </w:t>
      </w:r>
    </w:p>
    <w:tbl>
      <w:tblPr>
        <w:tblStyle w:val="TableGrid"/>
        <w:tblW w:w="9016" w:type="dxa"/>
        <w:tblLook w:val="04A0"/>
      </w:tblPr>
      <w:tblGrid>
        <w:gridCol w:w="6240"/>
        <w:gridCol w:w="1460"/>
        <w:gridCol w:w="1316"/>
      </w:tblGrid>
      <w:tr w:rsidR="00AB5805" w:rsidRPr="00774CFE" w:rsidTr="00FF1DA0">
        <w:trPr>
          <w:trHeight w:val="600"/>
        </w:trPr>
        <w:tc>
          <w:tcPr>
            <w:tcW w:w="6240" w:type="dxa"/>
            <w:hideMark/>
          </w:tcPr>
          <w:p w:rsidR="00AB5805" w:rsidRPr="00774CFE" w:rsidRDefault="00AE7863" w:rsidP="00AE7863">
            <w:pPr>
              <w:spacing w:before="120" w:after="120"/>
              <w:jc w:val="center"/>
              <w:rPr>
                <w:sz w:val="24"/>
                <w:szCs w:val="24"/>
              </w:rPr>
            </w:pPr>
            <w:r w:rsidRPr="00774CFE">
              <w:rPr>
                <w:sz w:val="24"/>
                <w:szCs w:val="24"/>
              </w:rPr>
              <w:t>Description</w:t>
            </w:r>
          </w:p>
        </w:tc>
        <w:tc>
          <w:tcPr>
            <w:tcW w:w="1460" w:type="dxa"/>
            <w:hideMark/>
          </w:tcPr>
          <w:p w:rsidR="00AB5805" w:rsidRPr="00774CFE" w:rsidRDefault="00AB5805" w:rsidP="008F0A86">
            <w:pPr>
              <w:spacing w:before="120" w:after="120"/>
              <w:jc w:val="both"/>
              <w:rPr>
                <w:sz w:val="24"/>
                <w:szCs w:val="24"/>
              </w:rPr>
            </w:pPr>
            <w:r w:rsidRPr="00774CFE">
              <w:rPr>
                <w:sz w:val="24"/>
                <w:szCs w:val="24"/>
              </w:rPr>
              <w:t>Count</w:t>
            </w:r>
          </w:p>
        </w:tc>
        <w:tc>
          <w:tcPr>
            <w:tcW w:w="1316" w:type="dxa"/>
            <w:hideMark/>
          </w:tcPr>
          <w:p w:rsidR="00AB5805" w:rsidRPr="00774CFE" w:rsidRDefault="00AB5805" w:rsidP="008F0A86">
            <w:pPr>
              <w:spacing w:before="120" w:after="120"/>
              <w:jc w:val="both"/>
              <w:rPr>
                <w:sz w:val="24"/>
                <w:szCs w:val="24"/>
              </w:rPr>
            </w:pPr>
            <w:r w:rsidRPr="00774CFE">
              <w:rPr>
                <w:sz w:val="24"/>
                <w:szCs w:val="24"/>
              </w:rPr>
              <w:t>Column N %</w:t>
            </w:r>
          </w:p>
        </w:tc>
      </w:tr>
      <w:tr w:rsidR="00AB5805" w:rsidRPr="00774CFE" w:rsidTr="00FF1DA0">
        <w:trPr>
          <w:trHeight w:val="660"/>
        </w:trPr>
        <w:tc>
          <w:tcPr>
            <w:tcW w:w="6240" w:type="dxa"/>
            <w:hideMark/>
          </w:tcPr>
          <w:p w:rsidR="00AB5805" w:rsidRPr="00774CFE" w:rsidRDefault="00AB5805" w:rsidP="008F0A86">
            <w:pPr>
              <w:spacing w:before="120" w:after="120"/>
              <w:jc w:val="both"/>
              <w:rPr>
                <w:sz w:val="24"/>
                <w:szCs w:val="24"/>
              </w:rPr>
            </w:pPr>
            <w:r w:rsidRPr="00774CFE">
              <w:rPr>
                <w:sz w:val="24"/>
                <w:szCs w:val="24"/>
              </w:rPr>
              <w:t xml:space="preserve"> Communities perception  </w:t>
            </w:r>
            <w:r w:rsidR="004F31E8" w:rsidRPr="00774CFE">
              <w:rPr>
                <w:sz w:val="24"/>
                <w:szCs w:val="24"/>
              </w:rPr>
              <w:t>having</w:t>
            </w:r>
            <w:r w:rsidRPr="00774CFE">
              <w:rPr>
                <w:sz w:val="24"/>
                <w:szCs w:val="24"/>
              </w:rPr>
              <w:t xml:space="preserve"> responsibility of  water supply schemes proper functionality</w:t>
            </w:r>
          </w:p>
        </w:tc>
        <w:tc>
          <w:tcPr>
            <w:tcW w:w="1460" w:type="dxa"/>
            <w:noWrap/>
            <w:hideMark/>
          </w:tcPr>
          <w:p w:rsidR="00AB5805" w:rsidRPr="00774CFE" w:rsidRDefault="00AB5805" w:rsidP="008F0A86">
            <w:pPr>
              <w:spacing w:before="120" w:after="120"/>
              <w:jc w:val="both"/>
              <w:rPr>
                <w:sz w:val="24"/>
                <w:szCs w:val="24"/>
              </w:rPr>
            </w:pPr>
            <w:r w:rsidRPr="00774CFE">
              <w:rPr>
                <w:sz w:val="24"/>
                <w:szCs w:val="24"/>
              </w:rPr>
              <w:t>227</w:t>
            </w:r>
          </w:p>
        </w:tc>
        <w:tc>
          <w:tcPr>
            <w:tcW w:w="1316" w:type="dxa"/>
            <w:noWrap/>
            <w:hideMark/>
          </w:tcPr>
          <w:p w:rsidR="00AB5805" w:rsidRPr="00774CFE" w:rsidRDefault="00AB5805" w:rsidP="008F0A86">
            <w:pPr>
              <w:spacing w:before="120" w:after="120"/>
              <w:jc w:val="both"/>
              <w:rPr>
                <w:sz w:val="24"/>
                <w:szCs w:val="24"/>
              </w:rPr>
            </w:pPr>
            <w:r w:rsidRPr="00774CFE">
              <w:rPr>
                <w:sz w:val="24"/>
                <w:szCs w:val="24"/>
              </w:rPr>
              <w:t>68.6%</w:t>
            </w:r>
          </w:p>
        </w:tc>
      </w:tr>
      <w:tr w:rsidR="00AB5805" w:rsidRPr="00774CFE" w:rsidTr="00FF1DA0">
        <w:trPr>
          <w:trHeight w:val="600"/>
        </w:trPr>
        <w:tc>
          <w:tcPr>
            <w:tcW w:w="6240" w:type="dxa"/>
            <w:hideMark/>
          </w:tcPr>
          <w:p w:rsidR="00AB5805" w:rsidRPr="00774CFE" w:rsidRDefault="00AB5805" w:rsidP="008F0A86">
            <w:pPr>
              <w:tabs>
                <w:tab w:val="left" w:pos="502"/>
                <w:tab w:val="center" w:pos="3012"/>
              </w:tabs>
              <w:spacing w:before="120" w:after="120"/>
              <w:jc w:val="both"/>
              <w:rPr>
                <w:sz w:val="24"/>
                <w:szCs w:val="24"/>
              </w:rPr>
            </w:pPr>
            <w:r w:rsidRPr="00774CFE">
              <w:rPr>
                <w:sz w:val="24"/>
                <w:szCs w:val="24"/>
              </w:rPr>
              <w:t>Communi</w:t>
            </w:r>
            <w:r w:rsidR="00C1643C" w:rsidRPr="00774CFE">
              <w:rPr>
                <w:sz w:val="24"/>
                <w:szCs w:val="24"/>
              </w:rPr>
              <w:t>ties perception  do not have</w:t>
            </w:r>
            <w:r w:rsidR="004F31E8" w:rsidRPr="00774CFE">
              <w:rPr>
                <w:sz w:val="24"/>
                <w:szCs w:val="24"/>
              </w:rPr>
              <w:t xml:space="preserve"> </w:t>
            </w:r>
            <w:r w:rsidRPr="00774CFE">
              <w:rPr>
                <w:sz w:val="24"/>
                <w:szCs w:val="24"/>
              </w:rPr>
              <w:t>responsibility of  water supply schemes proper functionality</w:t>
            </w:r>
            <w:r w:rsidRPr="00774CFE">
              <w:rPr>
                <w:sz w:val="24"/>
                <w:szCs w:val="24"/>
              </w:rPr>
              <w:tab/>
              <w:t> </w:t>
            </w:r>
          </w:p>
        </w:tc>
        <w:tc>
          <w:tcPr>
            <w:tcW w:w="1460" w:type="dxa"/>
            <w:noWrap/>
            <w:hideMark/>
          </w:tcPr>
          <w:p w:rsidR="00AB5805" w:rsidRPr="00774CFE" w:rsidRDefault="00AB5805" w:rsidP="008F0A86">
            <w:pPr>
              <w:spacing w:before="120" w:after="120"/>
              <w:jc w:val="both"/>
              <w:rPr>
                <w:sz w:val="24"/>
                <w:szCs w:val="24"/>
              </w:rPr>
            </w:pPr>
            <w:r w:rsidRPr="00774CFE">
              <w:rPr>
                <w:sz w:val="24"/>
                <w:szCs w:val="24"/>
              </w:rPr>
              <w:t>104</w:t>
            </w:r>
          </w:p>
        </w:tc>
        <w:tc>
          <w:tcPr>
            <w:tcW w:w="1316" w:type="dxa"/>
            <w:noWrap/>
            <w:hideMark/>
          </w:tcPr>
          <w:p w:rsidR="00AB5805" w:rsidRPr="00774CFE" w:rsidRDefault="00AB5805" w:rsidP="008F0A86">
            <w:pPr>
              <w:spacing w:before="120" w:after="120"/>
              <w:jc w:val="both"/>
              <w:rPr>
                <w:sz w:val="24"/>
                <w:szCs w:val="24"/>
              </w:rPr>
            </w:pPr>
            <w:r w:rsidRPr="00774CFE">
              <w:rPr>
                <w:sz w:val="24"/>
                <w:szCs w:val="24"/>
              </w:rPr>
              <w:t>31.4%</w:t>
            </w:r>
          </w:p>
        </w:tc>
      </w:tr>
    </w:tbl>
    <w:p w:rsidR="00C2017F" w:rsidRPr="00774CFE" w:rsidRDefault="00DB73A4" w:rsidP="00AF26BE">
      <w:pPr>
        <w:autoSpaceDE w:val="0"/>
        <w:autoSpaceDN w:val="0"/>
        <w:adjustRightInd w:val="0"/>
        <w:rPr>
          <w:rFonts w:eastAsiaTheme="minorHAnsi"/>
          <w:color w:val="7030A0"/>
        </w:rPr>
      </w:pPr>
      <w:r w:rsidRPr="00774CFE">
        <w:rPr>
          <w:rFonts w:eastAsiaTheme="minorHAnsi"/>
          <w:color w:val="7030A0"/>
        </w:rPr>
        <w:t>.</w:t>
      </w:r>
    </w:p>
    <w:p w:rsidR="00724DB3" w:rsidRPr="00774CFE" w:rsidRDefault="00131BBD" w:rsidP="005E5BD6">
      <w:pPr>
        <w:autoSpaceDE w:val="0"/>
        <w:autoSpaceDN w:val="0"/>
        <w:adjustRightInd w:val="0"/>
        <w:spacing w:before="120" w:after="120" w:line="360" w:lineRule="auto"/>
        <w:jc w:val="both"/>
        <w:rPr>
          <w:rFonts w:eastAsiaTheme="minorHAnsi"/>
        </w:rPr>
      </w:pPr>
      <w:r w:rsidRPr="00774CFE">
        <w:t>And this led to develop sense of ownership in relation to water supply schemes</w:t>
      </w:r>
      <w:r w:rsidR="00AF26BE" w:rsidRPr="00774CFE">
        <w:t xml:space="preserve"> to strengthen the sustainability of water supply schemes</w:t>
      </w:r>
      <w:r w:rsidRPr="00774CFE">
        <w:t xml:space="preserve">. </w:t>
      </w:r>
      <w:r w:rsidR="00DA46E4" w:rsidRPr="00774CFE">
        <w:t xml:space="preserve">According to </w:t>
      </w:r>
      <w:r w:rsidR="00E54B7B" w:rsidRPr="00774CFE">
        <w:rPr>
          <w:rFonts w:eastAsiaTheme="minorHAnsi"/>
        </w:rPr>
        <w:t>Haddad (</w:t>
      </w:r>
      <w:r w:rsidR="00DA46E4" w:rsidRPr="00774CFE">
        <w:rPr>
          <w:rFonts w:eastAsiaTheme="minorHAnsi"/>
        </w:rPr>
        <w:t>2009</w:t>
      </w:r>
      <w:r w:rsidR="00E54B7B" w:rsidRPr="00774CFE">
        <w:rPr>
          <w:rFonts w:eastAsiaTheme="minorHAnsi"/>
        </w:rPr>
        <w:t>) and</w:t>
      </w:r>
      <w:r w:rsidR="00DA46E4" w:rsidRPr="00774CFE">
        <w:rPr>
          <w:rFonts w:eastAsiaTheme="minorHAnsi"/>
        </w:rPr>
        <w:t xml:space="preserve"> </w:t>
      </w:r>
      <w:r w:rsidR="00E54B7B" w:rsidRPr="00774CFE">
        <w:rPr>
          <w:rFonts w:eastAsiaTheme="minorHAnsi"/>
          <w:bCs/>
        </w:rPr>
        <w:t>Triphone (</w:t>
      </w:r>
      <w:r w:rsidR="00DA46E4" w:rsidRPr="00774CFE">
        <w:rPr>
          <w:rFonts w:eastAsiaTheme="minorHAnsi"/>
          <w:bCs/>
        </w:rPr>
        <w:t>2015)</w:t>
      </w:r>
      <w:r w:rsidR="00E54B7B" w:rsidRPr="00774CFE">
        <w:rPr>
          <w:rFonts w:eastAsiaTheme="minorHAnsi"/>
          <w:bCs/>
        </w:rPr>
        <w:t xml:space="preserve">, </w:t>
      </w:r>
      <w:r w:rsidR="00E47663" w:rsidRPr="00774CFE">
        <w:rPr>
          <w:rFonts w:eastAsiaTheme="minorHAnsi"/>
          <w:bCs/>
        </w:rPr>
        <w:t xml:space="preserve">to make the community responsible and develop sense of ownership </w:t>
      </w:r>
      <w:r w:rsidR="00DE5300" w:rsidRPr="00774CFE">
        <w:rPr>
          <w:rFonts w:eastAsiaTheme="minorHAnsi"/>
          <w:bCs/>
        </w:rPr>
        <w:t>for effective</w:t>
      </w:r>
      <w:r w:rsidR="00DA46E4" w:rsidRPr="00774CFE">
        <w:rPr>
          <w:rFonts w:eastAsiaTheme="minorHAnsi"/>
          <w:bCs/>
        </w:rPr>
        <w:t xml:space="preserve"> implementation and sustainability of the p</w:t>
      </w:r>
      <w:r w:rsidR="00D06A24" w:rsidRPr="00774CFE">
        <w:rPr>
          <w:rFonts w:eastAsiaTheme="minorHAnsi"/>
          <w:bCs/>
        </w:rPr>
        <w:t xml:space="preserve">roject </w:t>
      </w:r>
      <w:r w:rsidR="00E54B7B" w:rsidRPr="00774CFE">
        <w:rPr>
          <w:rFonts w:eastAsiaTheme="minorHAnsi"/>
          <w:bCs/>
        </w:rPr>
        <w:t>within</w:t>
      </w:r>
      <w:r w:rsidR="00D06A24" w:rsidRPr="00774CFE">
        <w:rPr>
          <w:rFonts w:eastAsiaTheme="minorHAnsi"/>
          <w:bCs/>
        </w:rPr>
        <w:t xml:space="preserve"> the </w:t>
      </w:r>
      <w:r w:rsidR="00E54B7B" w:rsidRPr="00774CFE">
        <w:rPr>
          <w:rFonts w:eastAsiaTheme="minorHAnsi"/>
          <w:bCs/>
        </w:rPr>
        <w:t>community,</w:t>
      </w:r>
      <w:r w:rsidR="00D06A24" w:rsidRPr="00774CFE">
        <w:rPr>
          <w:rFonts w:eastAsiaTheme="minorHAnsi"/>
          <w:bCs/>
        </w:rPr>
        <w:t xml:space="preserve"> the community</w:t>
      </w:r>
      <w:r w:rsidR="00DA46E4" w:rsidRPr="00774CFE">
        <w:rPr>
          <w:rFonts w:eastAsiaTheme="minorHAnsi"/>
          <w:bCs/>
        </w:rPr>
        <w:t xml:space="preserve"> should </w:t>
      </w:r>
      <w:r w:rsidR="00D06A24" w:rsidRPr="00774CFE">
        <w:rPr>
          <w:rFonts w:eastAsiaTheme="minorHAnsi"/>
          <w:bCs/>
        </w:rPr>
        <w:t xml:space="preserve">perceive the approach </w:t>
      </w:r>
      <w:r w:rsidR="00E54B7B" w:rsidRPr="00774CFE">
        <w:rPr>
          <w:rFonts w:eastAsiaTheme="minorHAnsi"/>
          <w:bCs/>
        </w:rPr>
        <w:t xml:space="preserve">of </w:t>
      </w:r>
      <w:r w:rsidR="00D06A24" w:rsidRPr="00774CFE">
        <w:rPr>
          <w:rFonts w:eastAsiaTheme="minorHAnsi"/>
        </w:rPr>
        <w:t>how organize, program and impleme</w:t>
      </w:r>
      <w:r w:rsidR="00E54B7B" w:rsidRPr="00774CFE">
        <w:rPr>
          <w:rFonts w:eastAsiaTheme="minorHAnsi"/>
        </w:rPr>
        <w:t>nting of the projects.</w:t>
      </w:r>
      <w:r w:rsidR="00151F99" w:rsidRPr="00774CFE">
        <w:rPr>
          <w:rFonts w:eastAsiaTheme="minorHAnsi"/>
        </w:rPr>
        <w:t xml:space="preserve"> The result of this research confirmed the finding of  </w:t>
      </w:r>
      <w:r w:rsidR="00E54B7B" w:rsidRPr="00774CFE">
        <w:rPr>
          <w:rFonts w:eastAsiaTheme="minorHAnsi"/>
        </w:rPr>
        <w:t xml:space="preserve"> </w:t>
      </w:r>
      <w:r w:rsidR="00151F99" w:rsidRPr="00774CFE">
        <w:rPr>
          <w:rFonts w:eastAsiaTheme="minorHAnsi"/>
        </w:rPr>
        <w:t xml:space="preserve">Haddad (2009) and </w:t>
      </w:r>
      <w:r w:rsidR="00151F99" w:rsidRPr="00774CFE">
        <w:rPr>
          <w:rFonts w:eastAsiaTheme="minorHAnsi"/>
          <w:bCs/>
        </w:rPr>
        <w:t>Triphone (2015).</w:t>
      </w:r>
    </w:p>
    <w:p w:rsidR="00C45217" w:rsidRPr="00774CFE" w:rsidRDefault="00136B9A" w:rsidP="004A2559">
      <w:pPr>
        <w:spacing w:before="120" w:after="120" w:line="360" w:lineRule="auto"/>
        <w:jc w:val="both"/>
      </w:pPr>
      <w:r w:rsidRPr="00774CFE">
        <w:t>It was concluded that</w:t>
      </w:r>
      <w:r w:rsidR="00D34D6B" w:rsidRPr="00774CFE">
        <w:t>, majority of the community</w:t>
      </w:r>
      <w:r w:rsidR="00050729" w:rsidRPr="00774CFE">
        <w:t xml:space="preserve"> perceived that they</w:t>
      </w:r>
      <w:r w:rsidR="00D34D6B" w:rsidRPr="00774CFE">
        <w:t xml:space="preserve"> have willingness to pay for O &amp; M.  Hence community willingness to pay for operation and maintenance of water supply schemes has significant factor to sustain the schemes. In addition to this, there should be trust between community and WASHCOs at local level to have effective operation and management of the water supply schemes by having good transparency. To make the water tariff affordable by the majority of community, they should involve in the beginning of water tariff set planning. In the study area the community perceived that they have responsibility to secure the sustainability of water supply schemes.   </w:t>
      </w:r>
    </w:p>
    <w:p w:rsidR="00C45217" w:rsidRPr="00774CFE" w:rsidRDefault="00C45217" w:rsidP="004A2559">
      <w:pPr>
        <w:spacing w:before="120" w:after="120" w:line="360" w:lineRule="auto"/>
        <w:jc w:val="both"/>
      </w:pPr>
    </w:p>
    <w:p w:rsidR="00C45217" w:rsidRPr="00774CFE" w:rsidRDefault="00C45217" w:rsidP="004A2559">
      <w:pPr>
        <w:spacing w:before="120" w:after="120" w:line="360" w:lineRule="auto"/>
        <w:jc w:val="both"/>
      </w:pPr>
    </w:p>
    <w:p w:rsidR="00C45217" w:rsidRPr="00774CFE" w:rsidRDefault="00C45217" w:rsidP="004A2559">
      <w:pPr>
        <w:spacing w:before="120" w:after="120" w:line="360" w:lineRule="auto"/>
        <w:jc w:val="both"/>
      </w:pPr>
    </w:p>
    <w:p w:rsidR="00AF417C" w:rsidRPr="00774CFE" w:rsidRDefault="00AF417C" w:rsidP="004A2559">
      <w:pPr>
        <w:spacing w:before="120" w:after="120" w:line="360" w:lineRule="auto"/>
        <w:jc w:val="both"/>
      </w:pPr>
    </w:p>
    <w:p w:rsidR="00AF417C" w:rsidRPr="00774CFE" w:rsidRDefault="00AF417C" w:rsidP="004A2559">
      <w:pPr>
        <w:spacing w:before="120" w:after="120" w:line="360" w:lineRule="auto"/>
        <w:jc w:val="both"/>
      </w:pPr>
    </w:p>
    <w:p w:rsidR="00AF417C" w:rsidRPr="00774CFE" w:rsidRDefault="00AF417C" w:rsidP="004A2559">
      <w:pPr>
        <w:spacing w:before="120" w:after="120" w:line="360" w:lineRule="auto"/>
        <w:jc w:val="both"/>
      </w:pPr>
    </w:p>
    <w:p w:rsidR="00AF417C" w:rsidRPr="00774CFE" w:rsidRDefault="00AF417C" w:rsidP="004A2559">
      <w:pPr>
        <w:spacing w:before="120" w:after="120" w:line="360" w:lineRule="auto"/>
        <w:jc w:val="both"/>
      </w:pPr>
    </w:p>
    <w:p w:rsidR="00AF417C" w:rsidRPr="00774CFE" w:rsidRDefault="00AF417C" w:rsidP="004A2559">
      <w:pPr>
        <w:spacing w:before="120" w:after="120" w:line="360" w:lineRule="auto"/>
        <w:jc w:val="both"/>
      </w:pPr>
    </w:p>
    <w:p w:rsidR="00AF417C" w:rsidRPr="00774CFE" w:rsidRDefault="00AF417C" w:rsidP="004A2559">
      <w:pPr>
        <w:spacing w:before="120" w:after="120" w:line="360" w:lineRule="auto"/>
        <w:jc w:val="both"/>
      </w:pPr>
    </w:p>
    <w:p w:rsidR="00B67D83" w:rsidRPr="00774CFE" w:rsidRDefault="00C455AE" w:rsidP="00736467">
      <w:pPr>
        <w:pStyle w:val="Heading1"/>
        <w:numPr>
          <w:ilvl w:val="0"/>
          <w:numId w:val="47"/>
        </w:numPr>
        <w:spacing w:before="120" w:after="120" w:line="360" w:lineRule="auto"/>
        <w:rPr>
          <w:rFonts w:ascii="Times New Roman" w:hAnsi="Times New Roman"/>
          <w:sz w:val="24"/>
          <w:szCs w:val="24"/>
        </w:rPr>
      </w:pPr>
      <w:bookmarkStart w:id="99" w:name="_Toc524279664"/>
      <w:r w:rsidRPr="00774CFE">
        <w:rPr>
          <w:rFonts w:ascii="Times New Roman" w:hAnsi="Times New Roman"/>
          <w:sz w:val="24"/>
          <w:szCs w:val="24"/>
        </w:rPr>
        <w:lastRenderedPageBreak/>
        <w:t>CONCLUSION AND RECOMMENDATION</w:t>
      </w:r>
      <w:bookmarkEnd w:id="99"/>
      <w:r w:rsidRPr="00774CFE">
        <w:rPr>
          <w:rFonts w:ascii="Times New Roman" w:hAnsi="Times New Roman"/>
          <w:sz w:val="24"/>
          <w:szCs w:val="24"/>
        </w:rPr>
        <w:t xml:space="preserve"> </w:t>
      </w:r>
    </w:p>
    <w:p w:rsidR="00F037A0" w:rsidRPr="00774CFE" w:rsidRDefault="00F037A0" w:rsidP="00F037A0">
      <w:pPr>
        <w:pStyle w:val="Heading2"/>
        <w:numPr>
          <w:ilvl w:val="1"/>
          <w:numId w:val="43"/>
        </w:numPr>
        <w:spacing w:before="120" w:beforeAutospacing="0" w:after="120" w:afterAutospacing="0" w:line="360" w:lineRule="auto"/>
        <w:jc w:val="both"/>
        <w:rPr>
          <w:sz w:val="24"/>
          <w:szCs w:val="24"/>
        </w:rPr>
      </w:pPr>
      <w:bookmarkStart w:id="100" w:name="_Toc523715670"/>
      <w:bookmarkStart w:id="101" w:name="_Toc523889758"/>
      <w:bookmarkStart w:id="102" w:name="_Toc524279665"/>
      <w:r w:rsidRPr="00774CFE">
        <w:rPr>
          <w:sz w:val="24"/>
          <w:szCs w:val="24"/>
        </w:rPr>
        <w:t>Conclusion</w:t>
      </w:r>
      <w:bookmarkEnd w:id="100"/>
      <w:bookmarkEnd w:id="101"/>
      <w:bookmarkEnd w:id="102"/>
      <w:r w:rsidRPr="00774CFE">
        <w:rPr>
          <w:sz w:val="24"/>
          <w:szCs w:val="24"/>
        </w:rPr>
        <w:t xml:space="preserve">  </w:t>
      </w:r>
    </w:p>
    <w:p w:rsidR="00F037A0" w:rsidRPr="00774CFE" w:rsidRDefault="00F037A0" w:rsidP="00F037A0">
      <w:pPr>
        <w:spacing w:before="120" w:after="120" w:line="360" w:lineRule="auto"/>
        <w:jc w:val="both"/>
      </w:pPr>
      <w:r w:rsidRPr="00774CFE">
        <w:t>The sustainability of water supply schemes in shebedino woreda was assessed in this study. The assessment was based on the functionality of water supply schemes; examine the sustainability of water supply schemes through technical, financial, organizational, social &amp; environmental factors, and community perception within four sampled kebele and 15 water supply schemes of the study area.</w:t>
      </w:r>
    </w:p>
    <w:p w:rsidR="00F037A0" w:rsidRPr="00774CFE" w:rsidRDefault="00F037A0" w:rsidP="00F037A0">
      <w:pPr>
        <w:spacing w:before="120" w:after="120" w:line="360" w:lineRule="auto"/>
        <w:jc w:val="both"/>
      </w:pPr>
      <w:r w:rsidRPr="00774CFE">
        <w:t xml:space="preserve">It was investigated that among the total existing water supply schemes 33.5% were non functional and 61.42% were functional.  The non functional water supply schemes status of the study area was higher than national level. Technical, financial, organizational, social &amp; environmental, and community perception factors have their own contribution in the sustainability of water supply schemes. Among technical factors lack of spare part </w:t>
      </w:r>
      <w:r w:rsidRPr="00774CFE">
        <w:rPr>
          <w:rFonts w:eastAsiaTheme="minorHAnsi"/>
        </w:rPr>
        <w:t xml:space="preserve">47.78% and poor management 31.67% were the dominant causes for water supply schemes non functionality. </w:t>
      </w:r>
      <w:r w:rsidRPr="00774CFE">
        <w:t xml:space="preserve">From finding installed rotary type hand pumps were not easy operated by the community and not functional. </w:t>
      </w:r>
    </w:p>
    <w:p w:rsidR="00F037A0" w:rsidRPr="00774CFE" w:rsidRDefault="00F037A0" w:rsidP="00F037A0">
      <w:pPr>
        <w:spacing w:before="120" w:after="120" w:line="360" w:lineRule="auto"/>
        <w:jc w:val="both"/>
      </w:pPr>
      <w:r w:rsidRPr="00774CFE">
        <w:t xml:space="preserve">This implies that more emphasis was not given for community participation in planning and technological selection. This is because of low community involvement trained, lack of knowledge and transparency. The organizational net work was not well organized between WASHCOs and local relevant sectors. The community has high willingness in the contribution of labor, material and money to ensure the sustainability of water supply schemes. This good community attitude has contribution in the sustainability of water supply schemes and needs strengthen.       </w:t>
      </w:r>
    </w:p>
    <w:p w:rsidR="00F037A0" w:rsidRPr="00774CFE" w:rsidRDefault="00F037A0" w:rsidP="00F037A0">
      <w:pPr>
        <w:spacing w:before="120" w:after="120" w:line="360" w:lineRule="auto"/>
        <w:jc w:val="both"/>
      </w:pPr>
      <w:r w:rsidRPr="00774CFE">
        <w:t>To have consistence and sufficient financial flow for water supply schemes sustainability, community and government should take the leading role. From finding large percentage of finance which was allocated for newly constructed water supply schemes was covered by NGOs that is 79%, but government and community have low contribution. Most of water supply schemes compounds protection was not done properly and 13% was found in very good condition. This situation has contribution for the destruction and misused of the schemes .So that it need more improvement.</w:t>
      </w:r>
    </w:p>
    <w:p w:rsidR="00F037A0" w:rsidRPr="00774CFE" w:rsidRDefault="00F037A0" w:rsidP="00F037A0">
      <w:pPr>
        <w:spacing w:before="120" w:after="120" w:line="360" w:lineRule="auto"/>
        <w:jc w:val="both"/>
      </w:pPr>
    </w:p>
    <w:p w:rsidR="00F037A0" w:rsidRPr="00774CFE" w:rsidRDefault="00F037A0" w:rsidP="00F037A0">
      <w:pPr>
        <w:spacing w:before="120" w:after="120" w:line="360" w:lineRule="auto"/>
        <w:jc w:val="both"/>
      </w:pPr>
    </w:p>
    <w:p w:rsidR="00F037A0" w:rsidRPr="00774CFE" w:rsidRDefault="00F037A0" w:rsidP="00F037A0">
      <w:pPr>
        <w:pStyle w:val="Heading2"/>
        <w:numPr>
          <w:ilvl w:val="1"/>
          <w:numId w:val="43"/>
        </w:numPr>
        <w:spacing w:before="120" w:beforeAutospacing="0" w:after="120" w:afterAutospacing="0" w:line="360" w:lineRule="auto"/>
        <w:jc w:val="both"/>
        <w:rPr>
          <w:sz w:val="24"/>
          <w:szCs w:val="24"/>
        </w:rPr>
      </w:pPr>
      <w:bookmarkStart w:id="103" w:name="_Toc523715671"/>
      <w:bookmarkStart w:id="104" w:name="_Toc523889759"/>
      <w:bookmarkStart w:id="105" w:name="_Toc524279666"/>
      <w:r w:rsidRPr="00774CFE">
        <w:rPr>
          <w:sz w:val="24"/>
          <w:szCs w:val="24"/>
        </w:rPr>
        <w:lastRenderedPageBreak/>
        <w:t>Recommendation</w:t>
      </w:r>
      <w:bookmarkEnd w:id="103"/>
      <w:bookmarkEnd w:id="104"/>
      <w:bookmarkEnd w:id="105"/>
      <w:r w:rsidRPr="00774CFE">
        <w:rPr>
          <w:sz w:val="24"/>
          <w:szCs w:val="24"/>
        </w:rPr>
        <w:t xml:space="preserve"> </w:t>
      </w:r>
    </w:p>
    <w:p w:rsidR="00F037A0" w:rsidRPr="00774CFE" w:rsidRDefault="00F037A0" w:rsidP="00F037A0">
      <w:pPr>
        <w:pStyle w:val="ListParagraph"/>
        <w:numPr>
          <w:ilvl w:val="0"/>
          <w:numId w:val="44"/>
        </w:numPr>
        <w:spacing w:before="120" w:after="120" w:line="360" w:lineRule="auto"/>
        <w:jc w:val="both"/>
      </w:pPr>
      <w:r w:rsidRPr="00774CFE">
        <w:t xml:space="preserve">Improve active community participation in planning, technological selection, and contribution in operation and maintenance cost. </w:t>
      </w:r>
    </w:p>
    <w:p w:rsidR="00F037A0" w:rsidRPr="00774CFE" w:rsidRDefault="00F037A0" w:rsidP="00F037A0">
      <w:pPr>
        <w:pStyle w:val="ListParagraph"/>
        <w:numPr>
          <w:ilvl w:val="0"/>
          <w:numId w:val="44"/>
        </w:numPr>
        <w:spacing w:before="120" w:after="120" w:line="360" w:lineRule="auto"/>
        <w:jc w:val="both"/>
      </w:pPr>
      <w:r w:rsidRPr="00774CFE">
        <w:t xml:space="preserve">There was weak organizational performance and net work in WASHCOs, community and local respective sectors. So that woreda water, mine and energy office should give emphasis to strengthen the network and performance of community, WASHCOs and relevant sectors to ensure the sustainability of water supply schemes. </w:t>
      </w:r>
    </w:p>
    <w:p w:rsidR="00F037A0" w:rsidRPr="00774CFE" w:rsidRDefault="00F037A0" w:rsidP="00F037A0">
      <w:pPr>
        <w:pStyle w:val="ListParagraph"/>
        <w:numPr>
          <w:ilvl w:val="0"/>
          <w:numId w:val="44"/>
        </w:numPr>
        <w:spacing w:before="120" w:after="120" w:line="360" w:lineRule="auto"/>
        <w:jc w:val="both"/>
      </w:pPr>
      <w:r w:rsidRPr="00774CFE">
        <w:t>Spare part availability was the major technical factors to secured sustainability of water supply scheme. It was found that there was poor civil works in some water supply schemes.. So that woreda water office should give attention in civil work quality and provides spare parts until the government and other respective stakeholder at zonal and regional level, facilitate and open spare part shop at the locality.</w:t>
      </w:r>
    </w:p>
    <w:p w:rsidR="00F037A0" w:rsidRPr="00774CFE" w:rsidRDefault="00F037A0" w:rsidP="00F037A0">
      <w:pPr>
        <w:pStyle w:val="ListParagraph"/>
        <w:numPr>
          <w:ilvl w:val="0"/>
          <w:numId w:val="44"/>
        </w:numPr>
        <w:spacing w:before="120" w:after="120" w:line="360" w:lineRule="auto"/>
        <w:jc w:val="both"/>
      </w:pPr>
      <w:r w:rsidRPr="00774CFE">
        <w:t xml:space="preserve">Beneficiaries’ community, government and other stakeholders should give more emphasis on consistence and adequate budget allocation for non functional water supply schemes maintenance in addition to newly construct. To sustain water supply schemes, strengthen financial management of WASHCOs with respect to water supply schemes. </w:t>
      </w:r>
    </w:p>
    <w:p w:rsidR="00F37596" w:rsidRPr="00774CFE" w:rsidRDefault="00F37596" w:rsidP="00F37596">
      <w:pPr>
        <w:spacing w:before="120" w:after="120" w:line="360" w:lineRule="auto"/>
        <w:jc w:val="both"/>
      </w:pPr>
    </w:p>
    <w:p w:rsidR="00F37596" w:rsidRPr="00774CFE" w:rsidRDefault="00F37596" w:rsidP="00F37596">
      <w:pPr>
        <w:spacing w:before="120" w:after="120" w:line="360" w:lineRule="auto"/>
        <w:jc w:val="both"/>
      </w:pPr>
    </w:p>
    <w:p w:rsidR="00F37596" w:rsidRPr="00774CFE" w:rsidRDefault="00F37596" w:rsidP="00F37596">
      <w:pPr>
        <w:spacing w:before="120" w:after="120" w:line="360" w:lineRule="auto"/>
        <w:jc w:val="both"/>
      </w:pPr>
    </w:p>
    <w:p w:rsidR="00A90596" w:rsidRPr="00774CFE" w:rsidRDefault="00A90596" w:rsidP="00F37596">
      <w:pPr>
        <w:spacing w:before="120" w:after="120" w:line="360" w:lineRule="auto"/>
        <w:jc w:val="both"/>
      </w:pPr>
    </w:p>
    <w:p w:rsidR="00A90596" w:rsidRPr="00774CFE" w:rsidRDefault="00A90596" w:rsidP="00F37596">
      <w:pPr>
        <w:spacing w:before="120" w:after="120" w:line="360" w:lineRule="auto"/>
        <w:jc w:val="both"/>
      </w:pPr>
    </w:p>
    <w:p w:rsidR="00A90596" w:rsidRPr="00774CFE" w:rsidRDefault="00A90596" w:rsidP="00F37596">
      <w:pPr>
        <w:spacing w:before="120" w:after="120" w:line="360" w:lineRule="auto"/>
        <w:jc w:val="both"/>
      </w:pPr>
    </w:p>
    <w:p w:rsidR="00A90596" w:rsidRPr="00774CFE" w:rsidRDefault="00A90596" w:rsidP="00F37596">
      <w:pPr>
        <w:spacing w:before="120" w:after="120" w:line="360" w:lineRule="auto"/>
        <w:jc w:val="both"/>
      </w:pPr>
    </w:p>
    <w:p w:rsidR="00A90596" w:rsidRPr="00774CFE" w:rsidRDefault="00A90596" w:rsidP="00F37596">
      <w:pPr>
        <w:spacing w:before="120" w:after="120" w:line="360" w:lineRule="auto"/>
        <w:jc w:val="both"/>
      </w:pPr>
    </w:p>
    <w:p w:rsidR="00A90596" w:rsidRPr="00774CFE" w:rsidRDefault="00A90596" w:rsidP="00F37596">
      <w:pPr>
        <w:spacing w:before="120" w:after="120" w:line="360" w:lineRule="auto"/>
        <w:jc w:val="both"/>
      </w:pPr>
    </w:p>
    <w:p w:rsidR="00A90596" w:rsidRPr="00774CFE" w:rsidRDefault="00A90596" w:rsidP="00F37596">
      <w:pPr>
        <w:spacing w:before="120" w:after="120" w:line="360" w:lineRule="auto"/>
        <w:jc w:val="both"/>
      </w:pPr>
    </w:p>
    <w:p w:rsidR="00A90596" w:rsidRPr="00774CFE" w:rsidRDefault="00A90596" w:rsidP="00F37596">
      <w:pPr>
        <w:spacing w:before="120" w:after="120" w:line="360" w:lineRule="auto"/>
        <w:jc w:val="both"/>
      </w:pPr>
    </w:p>
    <w:p w:rsidR="00A90596" w:rsidRPr="00774CFE" w:rsidRDefault="00A90596" w:rsidP="00F37596">
      <w:pPr>
        <w:spacing w:before="120" w:after="120" w:line="360" w:lineRule="auto"/>
        <w:jc w:val="both"/>
      </w:pPr>
    </w:p>
    <w:p w:rsidR="00B67D83" w:rsidRPr="00774CFE" w:rsidRDefault="00300806" w:rsidP="00736467">
      <w:pPr>
        <w:pStyle w:val="Heading1"/>
        <w:numPr>
          <w:ilvl w:val="0"/>
          <w:numId w:val="47"/>
        </w:numPr>
        <w:spacing w:before="100" w:beforeAutospacing="1" w:after="100" w:afterAutospacing="1"/>
        <w:rPr>
          <w:rFonts w:ascii="Times New Roman" w:hAnsi="Times New Roman"/>
          <w:b w:val="0"/>
          <w:sz w:val="24"/>
          <w:szCs w:val="24"/>
        </w:rPr>
      </w:pPr>
      <w:bookmarkStart w:id="106" w:name="_Toc524279667"/>
      <w:r w:rsidRPr="00774CFE">
        <w:rPr>
          <w:rFonts w:ascii="Times New Roman" w:hAnsi="Times New Roman"/>
          <w:b w:val="0"/>
          <w:sz w:val="24"/>
          <w:szCs w:val="24"/>
        </w:rPr>
        <w:lastRenderedPageBreak/>
        <w:t>REFERENCE</w:t>
      </w:r>
      <w:bookmarkEnd w:id="106"/>
      <w:r w:rsidRPr="00774CFE">
        <w:rPr>
          <w:rFonts w:ascii="Times New Roman" w:hAnsi="Times New Roman"/>
          <w:b w:val="0"/>
          <w:sz w:val="24"/>
          <w:szCs w:val="24"/>
        </w:rPr>
        <w:t xml:space="preserve"> </w:t>
      </w:r>
    </w:p>
    <w:p w:rsidR="00B67D83" w:rsidRPr="00774CFE" w:rsidRDefault="00B67D83" w:rsidP="00A33662">
      <w:pPr>
        <w:pStyle w:val="ListParagraph"/>
        <w:numPr>
          <w:ilvl w:val="0"/>
          <w:numId w:val="4"/>
        </w:numPr>
        <w:autoSpaceDE w:val="0"/>
        <w:autoSpaceDN w:val="0"/>
        <w:adjustRightInd w:val="0"/>
        <w:spacing w:before="120" w:after="120" w:line="360" w:lineRule="auto"/>
        <w:jc w:val="both"/>
        <w:rPr>
          <w:iCs/>
        </w:rPr>
      </w:pPr>
      <w:r w:rsidRPr="00774CFE">
        <w:rPr>
          <w:rStyle w:val="Strong"/>
          <w:b w:val="0"/>
          <w:iCs/>
        </w:rPr>
        <w:t xml:space="preserve">Abebe Tadesse, </w:t>
      </w:r>
      <w:r w:rsidR="00B954A7" w:rsidRPr="00774CFE">
        <w:rPr>
          <w:rStyle w:val="Strong"/>
          <w:b w:val="0"/>
          <w:iCs/>
        </w:rPr>
        <w:t xml:space="preserve">Girma Gebresenbet and </w:t>
      </w:r>
      <w:r w:rsidRPr="00774CFE">
        <w:rPr>
          <w:rStyle w:val="Strong"/>
          <w:b w:val="0"/>
          <w:iCs/>
        </w:rPr>
        <w:t>Tec</w:t>
      </w:r>
      <w:r w:rsidR="00C5651B" w:rsidRPr="00774CFE">
        <w:rPr>
          <w:rStyle w:val="Strong"/>
          <w:b w:val="0"/>
          <w:iCs/>
        </w:rPr>
        <w:t xml:space="preserve">hane Bosona, </w:t>
      </w:r>
      <w:r w:rsidR="00C21541" w:rsidRPr="00774CFE">
        <w:rPr>
          <w:rStyle w:val="Strong"/>
          <w:b w:val="0"/>
          <w:iCs/>
        </w:rPr>
        <w:t xml:space="preserve">, 2013, </w:t>
      </w:r>
      <w:r w:rsidRPr="00774CFE">
        <w:rPr>
          <w:rStyle w:val="Strong"/>
          <w:b w:val="0"/>
          <w:iCs/>
        </w:rPr>
        <w:t>Rural Water Supply Management and Sustainability: The Case of Adama Area, Ethiopia</w:t>
      </w:r>
      <w:r w:rsidR="00D428BD" w:rsidRPr="00774CFE">
        <w:rPr>
          <w:rStyle w:val="Strong"/>
          <w:b w:val="0"/>
          <w:iCs/>
        </w:rPr>
        <w:t>.</w:t>
      </w:r>
    </w:p>
    <w:p w:rsidR="00B67D83" w:rsidRPr="00774CFE" w:rsidRDefault="00B67D83" w:rsidP="00A33662">
      <w:pPr>
        <w:pStyle w:val="ListParagraph"/>
        <w:numPr>
          <w:ilvl w:val="0"/>
          <w:numId w:val="4"/>
        </w:numPr>
        <w:autoSpaceDE w:val="0"/>
        <w:autoSpaceDN w:val="0"/>
        <w:adjustRightInd w:val="0"/>
        <w:spacing w:before="120" w:after="120" w:line="360" w:lineRule="auto"/>
        <w:jc w:val="both"/>
        <w:rPr>
          <w:rStyle w:val="Strong"/>
          <w:b w:val="0"/>
          <w:iCs/>
        </w:rPr>
      </w:pPr>
      <w:r w:rsidRPr="00774CFE">
        <w:rPr>
          <w:rStyle w:val="Strong"/>
          <w:b w:val="0"/>
          <w:iCs/>
        </w:rPr>
        <w:t>Ahmed Ab</w:t>
      </w:r>
      <w:r w:rsidR="00DE4349" w:rsidRPr="00774CFE">
        <w:rPr>
          <w:rStyle w:val="Strong"/>
          <w:b w:val="0"/>
          <w:iCs/>
        </w:rPr>
        <w:t xml:space="preserve">di Muhumed, 2013, </w:t>
      </w:r>
      <w:r w:rsidRPr="00774CFE">
        <w:rPr>
          <w:rStyle w:val="Strong"/>
          <w:b w:val="0"/>
          <w:bCs w:val="0"/>
          <w:iCs/>
        </w:rPr>
        <w:t>Sustainability of rural water services implemented using community-managed project approach in Amhara region of Ethiopia.</w:t>
      </w:r>
    </w:p>
    <w:p w:rsidR="0036606E" w:rsidRPr="00774CFE" w:rsidRDefault="0036606E" w:rsidP="00A33662">
      <w:pPr>
        <w:pStyle w:val="Default"/>
        <w:numPr>
          <w:ilvl w:val="0"/>
          <w:numId w:val="4"/>
        </w:numPr>
        <w:spacing w:before="120" w:after="120" w:line="360" w:lineRule="auto"/>
        <w:rPr>
          <w:rStyle w:val="Strong"/>
          <w:rFonts w:ascii="Times New Roman" w:hAnsi="Times New Roman" w:cs="Times New Roman"/>
          <w:b w:val="0"/>
          <w:bCs w:val="0"/>
        </w:rPr>
      </w:pPr>
      <w:r w:rsidRPr="00774CFE">
        <w:rPr>
          <w:rFonts w:ascii="Times New Roman" w:hAnsi="Times New Roman" w:cs="Times New Roman"/>
          <w:bCs/>
        </w:rPr>
        <w:t xml:space="preserve">Arto Suominen, </w:t>
      </w:r>
      <w:r w:rsidR="002B1C78" w:rsidRPr="00774CFE">
        <w:rPr>
          <w:rFonts w:ascii="Times New Roman" w:hAnsi="Times New Roman" w:cs="Times New Roman"/>
          <w:bCs/>
        </w:rPr>
        <w:t xml:space="preserve">COWASH and </w:t>
      </w:r>
      <w:r w:rsidRPr="00774CFE">
        <w:rPr>
          <w:rFonts w:ascii="Times New Roman" w:hAnsi="Times New Roman" w:cs="Times New Roman"/>
          <w:bCs/>
        </w:rPr>
        <w:t>Ramboll Finland</w:t>
      </w:r>
      <w:r w:rsidR="00DE4349" w:rsidRPr="00774CFE">
        <w:rPr>
          <w:rFonts w:ascii="Times New Roman" w:hAnsi="Times New Roman" w:cs="Times New Roman"/>
          <w:bCs/>
        </w:rPr>
        <w:t>, 2016</w:t>
      </w:r>
      <w:r w:rsidR="00C21541" w:rsidRPr="00774CFE">
        <w:rPr>
          <w:rFonts w:ascii="Times New Roman" w:hAnsi="Times New Roman" w:cs="Times New Roman"/>
          <w:bCs/>
        </w:rPr>
        <w:t xml:space="preserve">, </w:t>
      </w:r>
      <w:r w:rsidRPr="00774CFE">
        <w:rPr>
          <w:rFonts w:ascii="Times New Roman" w:hAnsi="Times New Roman" w:cs="Times New Roman"/>
        </w:rPr>
        <w:t>Introduction to the National RWS O&amp;M Management Manual and Strategic Framework</w:t>
      </w:r>
      <w:r w:rsidR="00D428BD" w:rsidRPr="00774CFE">
        <w:rPr>
          <w:rFonts w:ascii="Times New Roman" w:hAnsi="Times New Roman" w:cs="Times New Roman"/>
        </w:rPr>
        <w:t>.</w:t>
      </w:r>
    </w:p>
    <w:p w:rsidR="00B67D83" w:rsidRPr="00774CFE" w:rsidRDefault="00B67D83" w:rsidP="00A33662">
      <w:pPr>
        <w:pStyle w:val="ListParagraph"/>
        <w:numPr>
          <w:ilvl w:val="0"/>
          <w:numId w:val="4"/>
        </w:numPr>
        <w:autoSpaceDE w:val="0"/>
        <w:autoSpaceDN w:val="0"/>
        <w:adjustRightInd w:val="0"/>
        <w:spacing w:before="120" w:after="120" w:line="360" w:lineRule="auto"/>
        <w:jc w:val="both"/>
        <w:rPr>
          <w:rStyle w:val="Strong"/>
          <w:b w:val="0"/>
          <w:iCs/>
        </w:rPr>
      </w:pPr>
      <w:r w:rsidRPr="00774CFE">
        <w:rPr>
          <w:rStyle w:val="Strong"/>
          <w:b w:val="0"/>
          <w:bCs w:val="0"/>
          <w:iCs/>
        </w:rPr>
        <w:t>Centre for Disease Control and Prevention; Ethiopia Demographic and health survey, 2011.</w:t>
      </w:r>
    </w:p>
    <w:p w:rsidR="00B67D83" w:rsidRPr="00774CFE" w:rsidRDefault="00B67D83" w:rsidP="00A33662">
      <w:pPr>
        <w:pStyle w:val="ListParagraph"/>
        <w:numPr>
          <w:ilvl w:val="0"/>
          <w:numId w:val="4"/>
        </w:numPr>
        <w:autoSpaceDE w:val="0"/>
        <w:autoSpaceDN w:val="0"/>
        <w:adjustRightInd w:val="0"/>
        <w:spacing w:before="120" w:after="120" w:line="360" w:lineRule="auto"/>
        <w:jc w:val="both"/>
        <w:rPr>
          <w:bCs/>
          <w:iCs/>
        </w:rPr>
      </w:pPr>
      <w:r w:rsidRPr="00774CFE">
        <w:rPr>
          <w:bCs/>
        </w:rPr>
        <w:t>Christopher D.P</w:t>
      </w:r>
      <w:r w:rsidR="00FA01D6" w:rsidRPr="00774CFE">
        <w:rPr>
          <w:bCs/>
        </w:rPr>
        <w:t>.,</w:t>
      </w:r>
      <w:r w:rsidR="00DE4349" w:rsidRPr="00774CFE">
        <w:rPr>
          <w:bCs/>
        </w:rPr>
        <w:t xml:space="preserve"> </w:t>
      </w:r>
      <w:r w:rsidRPr="00774CFE">
        <w:t xml:space="preserve">2008, </w:t>
      </w:r>
      <w:r w:rsidRPr="00774CFE">
        <w:rPr>
          <w:bCs/>
        </w:rPr>
        <w:t>Community water supply project effectiveness and sustainability.</w:t>
      </w:r>
    </w:p>
    <w:p w:rsidR="00D11DFE" w:rsidRPr="00774CFE" w:rsidRDefault="002B1C78" w:rsidP="00A33662">
      <w:pPr>
        <w:pStyle w:val="ListParagraph"/>
        <w:numPr>
          <w:ilvl w:val="0"/>
          <w:numId w:val="4"/>
        </w:numPr>
        <w:spacing w:before="120" w:after="120" w:line="360" w:lineRule="auto"/>
        <w:rPr>
          <w:bCs/>
          <w:color w:val="000000"/>
        </w:rPr>
      </w:pPr>
      <w:r w:rsidRPr="00774CFE">
        <w:rPr>
          <w:bCs/>
          <w:color w:val="000000"/>
        </w:rPr>
        <w:t xml:space="preserve">Cochran, W 1977, </w:t>
      </w:r>
      <w:r w:rsidR="00D11DFE" w:rsidRPr="00774CFE">
        <w:rPr>
          <w:bCs/>
          <w:color w:val="000000"/>
        </w:rPr>
        <w:t>Sampling Techniques, 3rd ed. New York: Wiley.</w:t>
      </w:r>
    </w:p>
    <w:p w:rsidR="00B67D83" w:rsidRPr="00774CFE" w:rsidRDefault="00B67D83" w:rsidP="00A33662">
      <w:pPr>
        <w:pStyle w:val="ListParagraph"/>
        <w:numPr>
          <w:ilvl w:val="0"/>
          <w:numId w:val="4"/>
        </w:numPr>
        <w:autoSpaceDE w:val="0"/>
        <w:autoSpaceDN w:val="0"/>
        <w:adjustRightInd w:val="0"/>
        <w:spacing w:before="120" w:after="120" w:line="360" w:lineRule="auto"/>
        <w:jc w:val="both"/>
        <w:rPr>
          <w:bCs/>
          <w:iCs/>
        </w:rPr>
      </w:pPr>
      <w:r w:rsidRPr="00774CFE">
        <w:rPr>
          <w:bCs/>
        </w:rPr>
        <w:t>David A. S</w:t>
      </w:r>
      <w:r w:rsidR="00C21541" w:rsidRPr="00774CFE">
        <w:rPr>
          <w:bCs/>
        </w:rPr>
        <w:t xml:space="preserve">tephen, 2000, </w:t>
      </w:r>
      <w:r w:rsidRPr="00774CFE">
        <w:rPr>
          <w:bCs/>
        </w:rPr>
        <w:t xml:space="preserve"> Performance indicator for rural water schemes.  </w:t>
      </w:r>
    </w:p>
    <w:p w:rsidR="00B67D83" w:rsidRPr="00774CFE" w:rsidRDefault="002B1C78" w:rsidP="00A33662">
      <w:pPr>
        <w:pStyle w:val="ListParagraph"/>
        <w:numPr>
          <w:ilvl w:val="0"/>
          <w:numId w:val="4"/>
        </w:numPr>
        <w:autoSpaceDE w:val="0"/>
        <w:autoSpaceDN w:val="0"/>
        <w:adjustRightInd w:val="0"/>
        <w:spacing w:before="120" w:after="120" w:line="360" w:lineRule="auto"/>
        <w:jc w:val="both"/>
        <w:rPr>
          <w:bCs/>
          <w:iCs/>
        </w:rPr>
      </w:pPr>
      <w:r w:rsidRPr="00774CFE">
        <w:t xml:space="preserve">Desalegne E. 2013, </w:t>
      </w:r>
      <w:r w:rsidR="00B67D83" w:rsidRPr="00774CFE">
        <w:t xml:space="preserve">Analysis of quality and sustainability of drinking water </w:t>
      </w:r>
      <w:r w:rsidR="00E8353A" w:rsidRPr="00774CFE">
        <w:t xml:space="preserve">supply and sanitation condition in Shebedino woreda, Sidama Zone </w:t>
      </w:r>
      <w:r w:rsidR="00D428BD" w:rsidRPr="00774CFE">
        <w:t>.</w:t>
      </w:r>
    </w:p>
    <w:p w:rsidR="00D11DFE" w:rsidRPr="00774CFE" w:rsidRDefault="00D11DFE" w:rsidP="00A33662">
      <w:pPr>
        <w:pStyle w:val="ListParagraph"/>
        <w:numPr>
          <w:ilvl w:val="0"/>
          <w:numId w:val="4"/>
        </w:numPr>
        <w:autoSpaceDE w:val="0"/>
        <w:autoSpaceDN w:val="0"/>
        <w:adjustRightInd w:val="0"/>
        <w:spacing w:before="120" w:after="120" w:line="360" w:lineRule="auto"/>
        <w:jc w:val="both"/>
        <w:rPr>
          <w:bCs/>
        </w:rPr>
      </w:pPr>
      <w:r w:rsidRPr="00774CFE">
        <w:t xml:space="preserve">D.M.C.S. Mimrose, E.R.N </w:t>
      </w:r>
      <w:r w:rsidR="002B1C78" w:rsidRPr="00774CFE">
        <w:t>Gunawardena1and and</w:t>
      </w:r>
      <w:r w:rsidRPr="00774CFE">
        <w:t xml:space="preserve"> H.B. Nayakakorala, 2011,</w:t>
      </w:r>
      <w:r w:rsidRPr="00774CFE">
        <w:rPr>
          <w:bCs/>
        </w:rPr>
        <w:t xml:space="preserve"> Assessment of Sustainability of Community Water Supply Projects in Kandy District. Tropical Agricultural Research Vol. 23 (1): 51 – </w:t>
      </w:r>
      <w:r w:rsidR="00D428BD" w:rsidRPr="00774CFE">
        <w:rPr>
          <w:bCs/>
        </w:rPr>
        <w:t>60.</w:t>
      </w:r>
    </w:p>
    <w:p w:rsidR="00D11DFE" w:rsidRPr="00774CFE" w:rsidRDefault="00D11DFE" w:rsidP="00A33662">
      <w:pPr>
        <w:pStyle w:val="Default"/>
        <w:numPr>
          <w:ilvl w:val="0"/>
          <w:numId w:val="4"/>
        </w:numPr>
        <w:spacing w:before="120" w:after="120" w:line="360" w:lineRule="auto"/>
        <w:jc w:val="both"/>
        <w:rPr>
          <w:rFonts w:ascii="Times New Roman" w:hAnsi="Times New Roman" w:cs="Times New Roman"/>
        </w:rPr>
      </w:pPr>
      <w:r w:rsidRPr="00774CFE">
        <w:rPr>
          <w:rFonts w:ascii="Times New Roman" w:hAnsi="Times New Roman" w:cs="Times New Roman"/>
        </w:rPr>
        <w:t>Gwynneth Smith.</w:t>
      </w:r>
      <w:r w:rsidR="00C21541" w:rsidRPr="00774CFE">
        <w:rPr>
          <w:rFonts w:ascii="Times New Roman" w:hAnsi="Times New Roman" w:cs="Times New Roman"/>
        </w:rPr>
        <w:t xml:space="preserve"> </w:t>
      </w:r>
      <w:r w:rsidR="008B5935" w:rsidRPr="00774CFE">
        <w:rPr>
          <w:rFonts w:ascii="Times New Roman" w:hAnsi="Times New Roman" w:cs="Times New Roman"/>
        </w:rPr>
        <w:t>, 2011</w:t>
      </w:r>
      <w:r w:rsidR="00C21541" w:rsidRPr="00774CFE">
        <w:rPr>
          <w:rFonts w:ascii="Times New Roman" w:hAnsi="Times New Roman" w:cs="Times New Roman"/>
        </w:rPr>
        <w:t>,</w:t>
      </w:r>
      <w:r w:rsidRPr="00774CFE">
        <w:rPr>
          <w:rFonts w:ascii="Times New Roman" w:hAnsi="Times New Roman" w:cs="Times New Roman"/>
        </w:rPr>
        <w:t xml:space="preserve"> Rural water system sustainability: a case study of community-managed water systems in Saramaka communities’. Report submitted in partial fulfillment of the requirements for the degree of Master of Science, Civil Engineering. </w:t>
      </w:r>
    </w:p>
    <w:p w:rsidR="00D11DFE" w:rsidRPr="00774CFE" w:rsidRDefault="00D11DFE" w:rsidP="00A33662">
      <w:pPr>
        <w:pStyle w:val="ListParagraph"/>
        <w:numPr>
          <w:ilvl w:val="0"/>
          <w:numId w:val="4"/>
        </w:numPr>
        <w:autoSpaceDE w:val="0"/>
        <w:autoSpaceDN w:val="0"/>
        <w:adjustRightInd w:val="0"/>
        <w:spacing w:before="120" w:after="120" w:line="360" w:lineRule="auto"/>
        <w:jc w:val="both"/>
        <w:rPr>
          <w:bCs/>
          <w:iCs/>
        </w:rPr>
      </w:pPr>
      <w:r w:rsidRPr="00774CFE">
        <w:t>Habtamu</w:t>
      </w:r>
      <w:r w:rsidR="002B1C78" w:rsidRPr="00774CFE">
        <w:rPr>
          <w:rFonts w:eastAsiaTheme="minorHAnsi"/>
        </w:rPr>
        <w:t xml:space="preserve"> Addis</w:t>
      </w:r>
      <w:r w:rsidR="002B1C78" w:rsidRPr="00774CFE">
        <w:t>,</w:t>
      </w:r>
      <w:r w:rsidR="00C21541" w:rsidRPr="00774CFE">
        <w:t xml:space="preserve"> 2012,</w:t>
      </w:r>
      <w:r w:rsidRPr="00774CFE">
        <w:t xml:space="preserve"> Factors affecting the sustainability of rural water supply systems: the case of Mecha Woreda, Amhara Region, Ethiopia. M.Sc Thesis. Faculty of the graduate school of Cornell University</w:t>
      </w:r>
      <w:r w:rsidR="00D428BD" w:rsidRPr="00774CFE">
        <w:t>.</w:t>
      </w:r>
      <w:r w:rsidRPr="00774CFE">
        <w:t xml:space="preserve"> </w:t>
      </w:r>
    </w:p>
    <w:p w:rsidR="00D11DFE" w:rsidRPr="00774CFE" w:rsidRDefault="00D11DFE" w:rsidP="00FA01D6">
      <w:pPr>
        <w:pStyle w:val="Default"/>
        <w:numPr>
          <w:ilvl w:val="0"/>
          <w:numId w:val="4"/>
        </w:numPr>
        <w:spacing w:before="120" w:after="120" w:line="360" w:lineRule="auto"/>
        <w:jc w:val="both"/>
        <w:rPr>
          <w:rFonts w:ascii="Times New Roman" w:hAnsi="Times New Roman" w:cs="Times New Roman"/>
        </w:rPr>
      </w:pPr>
      <w:r w:rsidRPr="00774CFE">
        <w:rPr>
          <w:rFonts w:ascii="Times New Roman" w:hAnsi="Times New Roman" w:cs="Times New Roman"/>
          <w:bCs/>
        </w:rPr>
        <w:t>Israel Deneke Haylamicheal1</w:t>
      </w:r>
      <w:r w:rsidR="00DB48CD" w:rsidRPr="00774CFE">
        <w:rPr>
          <w:rFonts w:ascii="Times New Roman" w:hAnsi="Times New Roman" w:cs="Times New Roman"/>
          <w:bCs/>
        </w:rPr>
        <w:t xml:space="preserve">and </w:t>
      </w:r>
      <w:r w:rsidR="00267501" w:rsidRPr="00774CFE">
        <w:rPr>
          <w:rFonts w:ascii="Times New Roman" w:hAnsi="Times New Roman" w:cs="Times New Roman"/>
          <w:bCs/>
        </w:rPr>
        <w:t>and Awdenegest Moges,</w:t>
      </w:r>
      <w:r w:rsidR="00267501" w:rsidRPr="00774CFE">
        <w:rPr>
          <w:rFonts w:ascii="Times New Roman" w:hAnsi="Times New Roman" w:cs="Times New Roman"/>
        </w:rPr>
        <w:t xml:space="preserve"> 2012, </w:t>
      </w:r>
      <w:r w:rsidRPr="00774CFE">
        <w:rPr>
          <w:rFonts w:ascii="Times New Roman" w:hAnsi="Times New Roman" w:cs="Times New Roman"/>
          <w:bCs/>
        </w:rPr>
        <w:t xml:space="preserve">Assessing water quality of rural water supply schemes as a measure of service delivery sustainability: A case study of WondoGenet district, Southern Ethiopia: </w:t>
      </w:r>
      <w:r w:rsidRPr="00774CFE">
        <w:rPr>
          <w:rFonts w:ascii="Times New Roman" w:hAnsi="Times New Roman" w:cs="Times New Roman"/>
        </w:rPr>
        <w:t>African Journal of Environmental Science and Technology Vol. 6(5), pp. 229-236, May 2012. Available online at http://www.academicjournals.org/AJEST</w:t>
      </w:r>
      <w:r w:rsidR="00FA01D6" w:rsidRPr="00774CFE">
        <w:rPr>
          <w:rFonts w:ascii="Times New Roman" w:hAnsi="Times New Roman" w:cs="Times New Roman"/>
        </w:rPr>
        <w:t>.</w:t>
      </w:r>
    </w:p>
    <w:p w:rsidR="00D11DFE" w:rsidRPr="00774CFE" w:rsidRDefault="00D11DFE" w:rsidP="00A33662">
      <w:pPr>
        <w:pStyle w:val="ListParagraph"/>
        <w:numPr>
          <w:ilvl w:val="0"/>
          <w:numId w:val="4"/>
        </w:numPr>
        <w:autoSpaceDE w:val="0"/>
        <w:autoSpaceDN w:val="0"/>
        <w:adjustRightInd w:val="0"/>
        <w:spacing w:before="120" w:after="120" w:line="360" w:lineRule="auto"/>
        <w:jc w:val="both"/>
        <w:rPr>
          <w:bCs/>
          <w:color w:val="000000"/>
        </w:rPr>
      </w:pPr>
      <w:r w:rsidRPr="00774CFE">
        <w:rPr>
          <w:bCs/>
          <w:color w:val="000000"/>
        </w:rPr>
        <w:lastRenderedPageBreak/>
        <w:t xml:space="preserve">Katharina Welle, Jennifer Williams and Joseph Pearce, in collaboration with Barbara Befani (QCA analysis) </w:t>
      </w:r>
      <w:r w:rsidR="00267501" w:rsidRPr="00774CFE">
        <w:rPr>
          <w:bCs/>
          <w:color w:val="000000"/>
        </w:rPr>
        <w:t xml:space="preserve">, June 2015, </w:t>
      </w:r>
      <w:r w:rsidRPr="00774CFE">
        <w:rPr>
          <w:bCs/>
          <w:color w:val="000000"/>
        </w:rPr>
        <w:t>testing the waters a qualitative comparative analysis of the factors affecting success in rendering water services sustainable based on ICT reporting</w:t>
      </w:r>
      <w:r w:rsidR="00D428BD" w:rsidRPr="00774CFE">
        <w:rPr>
          <w:bCs/>
          <w:color w:val="000000"/>
        </w:rPr>
        <w:t>.</w:t>
      </w:r>
    </w:p>
    <w:p w:rsidR="002E1931" w:rsidRPr="00774CFE" w:rsidRDefault="002E1931" w:rsidP="00A33662">
      <w:pPr>
        <w:pStyle w:val="ListParagraph"/>
        <w:numPr>
          <w:ilvl w:val="0"/>
          <w:numId w:val="4"/>
        </w:numPr>
        <w:autoSpaceDE w:val="0"/>
        <w:autoSpaceDN w:val="0"/>
        <w:adjustRightInd w:val="0"/>
        <w:spacing w:before="120" w:after="120" w:line="360" w:lineRule="auto"/>
        <w:jc w:val="both"/>
        <w:rPr>
          <w:bCs/>
          <w:iCs/>
        </w:rPr>
      </w:pPr>
      <w:r w:rsidRPr="00774CFE">
        <w:rPr>
          <w:bCs/>
        </w:rPr>
        <w:t xml:space="preserve">Kennedy, M. </w:t>
      </w:r>
      <w:r w:rsidR="00267501" w:rsidRPr="00774CFE">
        <w:rPr>
          <w:bCs/>
        </w:rPr>
        <w:t>, 2004 ,</w:t>
      </w:r>
      <w:r w:rsidRPr="00774CFE">
        <w:rPr>
          <w:bCs/>
        </w:rPr>
        <w:t xml:space="preserve">  Issues regarding sustainability of rural water supply.</w:t>
      </w:r>
    </w:p>
    <w:p w:rsidR="00F37596" w:rsidRPr="00774CFE" w:rsidRDefault="00267501" w:rsidP="00F37596">
      <w:pPr>
        <w:pStyle w:val="ListParagraph"/>
        <w:numPr>
          <w:ilvl w:val="0"/>
          <w:numId w:val="4"/>
        </w:numPr>
        <w:spacing w:before="120" w:after="120" w:line="360" w:lineRule="auto"/>
      </w:pPr>
      <w:r w:rsidRPr="00774CFE">
        <w:rPr>
          <w:bCs/>
        </w:rPr>
        <w:t xml:space="preserve">Florian Schaefer, </w:t>
      </w:r>
      <w:r w:rsidR="00D11DFE" w:rsidRPr="00774CFE">
        <w:rPr>
          <w:bCs/>
        </w:rPr>
        <w:t xml:space="preserve">John Butterworth1, Katharina Welle2, </w:t>
      </w:r>
      <w:r w:rsidRPr="00774CFE">
        <w:rPr>
          <w:bCs/>
        </w:rPr>
        <w:t xml:space="preserve">Kristof Bostoen and Tamene Hailu </w:t>
      </w:r>
      <w:r w:rsidR="00D11DFE" w:rsidRPr="00774CFE">
        <w:rPr>
          <w:bCs/>
        </w:rPr>
        <w:t xml:space="preserve">, </w:t>
      </w:r>
      <w:r w:rsidRPr="00774CFE">
        <w:rPr>
          <w:bCs/>
        </w:rPr>
        <w:t xml:space="preserve">April 2013, </w:t>
      </w:r>
      <w:r w:rsidR="00D11DFE" w:rsidRPr="00774CFE">
        <w:rPr>
          <w:bCs/>
        </w:rPr>
        <w:t xml:space="preserve">Monitoring access to rural water supplies in Ethiopia. A background paper to the National WASH Inventory seminar, Addis Ababa, Ethiopia </w:t>
      </w:r>
      <w:r w:rsidR="00D428BD" w:rsidRPr="00774CFE">
        <w:rPr>
          <w:bCs/>
        </w:rPr>
        <w:t>.</w:t>
      </w:r>
    </w:p>
    <w:p w:rsidR="002E1931" w:rsidRPr="00774CFE" w:rsidRDefault="002E1931" w:rsidP="00A33662">
      <w:pPr>
        <w:pStyle w:val="ListParagraph"/>
        <w:numPr>
          <w:ilvl w:val="0"/>
          <w:numId w:val="4"/>
        </w:numPr>
        <w:autoSpaceDE w:val="0"/>
        <w:autoSpaceDN w:val="0"/>
        <w:adjustRightInd w:val="0"/>
        <w:spacing w:before="120" w:after="120" w:line="360" w:lineRule="auto"/>
        <w:jc w:val="both"/>
        <w:rPr>
          <w:bCs/>
          <w:iCs/>
        </w:rPr>
      </w:pPr>
      <w:r w:rsidRPr="00774CFE">
        <w:rPr>
          <w:bCs/>
        </w:rPr>
        <w:t xml:space="preserve">Jonathan, I. and Satu, K. </w:t>
      </w:r>
      <w:r w:rsidR="0005770E" w:rsidRPr="00774CFE">
        <w:rPr>
          <w:bCs/>
        </w:rPr>
        <w:t xml:space="preserve">,1999, </w:t>
      </w:r>
      <w:r w:rsidRPr="00774CFE">
        <w:rPr>
          <w:bCs/>
        </w:rPr>
        <w:t xml:space="preserve">What determines the effectiveness of community-based water projects? </w:t>
      </w:r>
      <w:r w:rsidRPr="00774CFE">
        <w:rPr>
          <w:iCs/>
        </w:rPr>
        <w:t>Social Capital Initiative</w:t>
      </w:r>
      <w:r w:rsidRPr="00774CFE">
        <w:t xml:space="preserve"> </w:t>
      </w:r>
      <w:r w:rsidRPr="00774CFE">
        <w:rPr>
          <w:iCs/>
        </w:rPr>
        <w:t>Working Paper No. 1.</w:t>
      </w:r>
    </w:p>
    <w:p w:rsidR="002E1931" w:rsidRPr="00774CFE" w:rsidRDefault="002E1931" w:rsidP="00A33662">
      <w:pPr>
        <w:pStyle w:val="ListParagraph"/>
        <w:numPr>
          <w:ilvl w:val="0"/>
          <w:numId w:val="4"/>
        </w:numPr>
        <w:autoSpaceDE w:val="0"/>
        <w:autoSpaceDN w:val="0"/>
        <w:adjustRightInd w:val="0"/>
        <w:spacing w:before="120" w:after="120" w:line="360" w:lineRule="auto"/>
        <w:jc w:val="both"/>
        <w:rPr>
          <w:bCs/>
          <w:iCs/>
        </w:rPr>
      </w:pPr>
      <w:r w:rsidRPr="00774CFE">
        <w:t>José Payero, Professor-Researcher, Department of Natural Resources, Higher Institute of Agriculture (ISA), Dominican Republic</w:t>
      </w:r>
      <w:r w:rsidR="006B68C8" w:rsidRPr="00774CFE">
        <w:t>.</w:t>
      </w:r>
    </w:p>
    <w:p w:rsidR="007703CA" w:rsidRPr="00774CFE" w:rsidRDefault="007703CA" w:rsidP="00A33662">
      <w:pPr>
        <w:pStyle w:val="Default"/>
        <w:numPr>
          <w:ilvl w:val="0"/>
          <w:numId w:val="4"/>
        </w:numPr>
        <w:spacing w:before="120" w:after="120" w:line="360" w:lineRule="auto"/>
        <w:jc w:val="both"/>
        <w:rPr>
          <w:rFonts w:ascii="Times New Roman" w:hAnsi="Times New Roman" w:cs="Times New Roman"/>
        </w:rPr>
      </w:pPr>
      <w:r w:rsidRPr="00774CFE">
        <w:rPr>
          <w:rFonts w:ascii="Times New Roman" w:hAnsi="Times New Roman" w:cs="Times New Roman"/>
        </w:rPr>
        <w:t>Maharashtra</w:t>
      </w:r>
      <w:r w:rsidR="003C77BE" w:rsidRPr="00774CFE">
        <w:rPr>
          <w:rFonts w:ascii="Times New Roman" w:hAnsi="Times New Roman" w:cs="Times New Roman"/>
        </w:rPr>
        <w:t xml:space="preserve"> Jeevan Pradhikaran (MJP), 2012, </w:t>
      </w:r>
      <w:r w:rsidRPr="00774CFE">
        <w:rPr>
          <w:rFonts w:ascii="Times New Roman" w:hAnsi="Times New Roman" w:cs="Times New Roman"/>
          <w:bCs/>
        </w:rPr>
        <w:t>Operation and Maintenance of water supply system training module for local Water and Sanitation Management,</w:t>
      </w:r>
      <w:r w:rsidRPr="00774CFE">
        <w:rPr>
          <w:rFonts w:ascii="Times New Roman" w:hAnsi="Times New Roman" w:cs="Times New Roman"/>
        </w:rPr>
        <w:t xml:space="preserve"> CEPT University.</w:t>
      </w:r>
    </w:p>
    <w:p w:rsidR="00174E8A" w:rsidRPr="00774CFE" w:rsidRDefault="00174E8A" w:rsidP="00A33662">
      <w:pPr>
        <w:pStyle w:val="ListParagraph"/>
        <w:numPr>
          <w:ilvl w:val="0"/>
          <w:numId w:val="4"/>
        </w:numPr>
        <w:autoSpaceDE w:val="0"/>
        <w:autoSpaceDN w:val="0"/>
        <w:adjustRightInd w:val="0"/>
        <w:spacing w:before="120" w:after="120" w:line="360" w:lineRule="auto"/>
        <w:jc w:val="both"/>
        <w:rPr>
          <w:bCs/>
          <w:iCs/>
        </w:rPr>
      </w:pPr>
      <w:r w:rsidRPr="00774CFE">
        <w:t>Maggie A. Montgomery, Jamie Bartram, and Menachem Elimelech1,2009. Increasing Functional Sustainability of Water and Sanitation Supplies in Rural Sub-Saharan Africa.</w:t>
      </w:r>
    </w:p>
    <w:p w:rsidR="00D11DFE" w:rsidRPr="00774CFE" w:rsidRDefault="00D11DFE" w:rsidP="00A33662">
      <w:pPr>
        <w:pStyle w:val="ListParagraph"/>
        <w:numPr>
          <w:ilvl w:val="0"/>
          <w:numId w:val="4"/>
        </w:numPr>
        <w:autoSpaceDE w:val="0"/>
        <w:autoSpaceDN w:val="0"/>
        <w:adjustRightInd w:val="0"/>
        <w:spacing w:before="120" w:after="120" w:line="360" w:lineRule="auto"/>
      </w:pPr>
      <w:r w:rsidRPr="00774CFE">
        <w:t>Mengistu Dessalegn, Likimyelesh Nigussie, Wondwosen Michago,Josephine Tuck</w:t>
      </w:r>
      <w:r w:rsidR="003C77BE" w:rsidRPr="00774CFE">
        <w:t>er, Alan Nicol and Roger Calow ,January 2013,</w:t>
      </w:r>
      <w:r w:rsidRPr="00774CFE">
        <w:rPr>
          <w:bCs/>
        </w:rPr>
        <w:t xml:space="preserve"> Voices from the source,</w:t>
      </w:r>
      <w:r w:rsidRPr="00774CFE">
        <w:t xml:space="preserve"> Struggles with local water security in Ethiopia</w:t>
      </w:r>
      <w:r w:rsidR="00D428BD" w:rsidRPr="00774CFE">
        <w:t>.</w:t>
      </w:r>
    </w:p>
    <w:p w:rsidR="00D11DFE" w:rsidRPr="00774CFE" w:rsidRDefault="003C77BE" w:rsidP="00A33662">
      <w:pPr>
        <w:pStyle w:val="ListParagraph"/>
        <w:numPr>
          <w:ilvl w:val="0"/>
          <w:numId w:val="4"/>
        </w:numPr>
        <w:autoSpaceDE w:val="0"/>
        <w:autoSpaceDN w:val="0"/>
        <w:adjustRightInd w:val="0"/>
        <w:spacing w:before="120" w:after="120" w:line="360" w:lineRule="auto"/>
      </w:pPr>
      <w:r w:rsidRPr="00774CFE">
        <w:rPr>
          <w:bCs/>
          <w:iCs/>
        </w:rPr>
        <w:t>Meron Mebrahtu</w:t>
      </w:r>
      <w:r w:rsidRPr="00774CFE">
        <w:rPr>
          <w:b/>
          <w:bCs/>
          <w:iCs/>
        </w:rPr>
        <w:t xml:space="preserve"> ,</w:t>
      </w:r>
      <w:r w:rsidR="00D11DFE" w:rsidRPr="00774CFE">
        <w:rPr>
          <w:bCs/>
          <w:iCs/>
        </w:rPr>
        <w:t>2012</w:t>
      </w:r>
      <w:r w:rsidRPr="00774CFE">
        <w:rPr>
          <w:bCs/>
          <w:iCs/>
        </w:rPr>
        <w:t>,</w:t>
      </w:r>
      <w:r w:rsidR="00D11DFE" w:rsidRPr="00774CFE">
        <w:rPr>
          <w:bCs/>
        </w:rPr>
        <w:t xml:space="preserve"> Assessment of the community managed projects (CMP) approach in developing rural water supply schemes: a case of Pawe and Mandura Woredas, north eastern part of Benishangul G</w:t>
      </w:r>
      <w:r w:rsidR="00D11DFE" w:rsidRPr="00774CFE">
        <w:rPr>
          <w:bCs/>
          <w:color w:val="000000"/>
        </w:rPr>
        <w:t xml:space="preserve">umuz regional state, </w:t>
      </w:r>
      <w:r w:rsidR="00D11DFE" w:rsidRPr="00774CFE">
        <w:rPr>
          <w:bCs/>
        </w:rPr>
        <w:t>Ethiopia.</w:t>
      </w:r>
      <w:r w:rsidR="00D11DFE" w:rsidRPr="00774CFE">
        <w:t xml:space="preserve"> M.Sc Thesis.</w:t>
      </w:r>
      <w:r w:rsidR="00D11DFE" w:rsidRPr="00774CFE">
        <w:rPr>
          <w:b/>
          <w:bCs/>
        </w:rPr>
        <w:t xml:space="preserve"> </w:t>
      </w:r>
      <w:r w:rsidR="00D11DFE" w:rsidRPr="00774CFE">
        <w:rPr>
          <w:bCs/>
        </w:rPr>
        <w:t xml:space="preserve">Addis Ababa Institute of Technology </w:t>
      </w:r>
      <w:r w:rsidR="00D11DFE" w:rsidRPr="00774CFE">
        <w:t>Civil</w:t>
      </w:r>
      <w:r w:rsidR="00D11DFE" w:rsidRPr="00774CFE">
        <w:rPr>
          <w:bCs/>
        </w:rPr>
        <w:t xml:space="preserve"> Engineering Department</w:t>
      </w:r>
      <w:r w:rsidR="00D428BD" w:rsidRPr="00774CFE">
        <w:rPr>
          <w:bCs/>
        </w:rPr>
        <w:t>.</w:t>
      </w:r>
    </w:p>
    <w:p w:rsidR="00814A57" w:rsidRPr="00774CFE" w:rsidRDefault="00814A57" w:rsidP="00A33662">
      <w:pPr>
        <w:pStyle w:val="ListParagraph"/>
        <w:numPr>
          <w:ilvl w:val="0"/>
          <w:numId w:val="4"/>
        </w:numPr>
        <w:spacing w:before="120" w:after="120" w:line="360" w:lineRule="auto"/>
        <w:jc w:val="both"/>
      </w:pPr>
      <w:r w:rsidRPr="00774CFE">
        <w:t>Min</w:t>
      </w:r>
      <w:r w:rsidR="0005770E" w:rsidRPr="00774CFE">
        <w:t>istry of Water and Energy, 2013,</w:t>
      </w:r>
      <w:r w:rsidRPr="00774CFE">
        <w:t xml:space="preserve"> Community based Operation and Maintenance management manual for rural point water supply schemes.</w:t>
      </w:r>
    </w:p>
    <w:p w:rsidR="00174E8A" w:rsidRPr="00774CFE" w:rsidRDefault="00174E8A" w:rsidP="00A33662">
      <w:pPr>
        <w:pStyle w:val="ListParagraph"/>
        <w:numPr>
          <w:ilvl w:val="0"/>
          <w:numId w:val="4"/>
        </w:numPr>
        <w:autoSpaceDE w:val="0"/>
        <w:autoSpaceDN w:val="0"/>
        <w:adjustRightInd w:val="0"/>
        <w:spacing w:before="120" w:after="120" w:line="360" w:lineRule="auto"/>
        <w:jc w:val="both"/>
        <w:rPr>
          <w:bCs/>
          <w:iCs/>
        </w:rPr>
      </w:pPr>
      <w:r w:rsidRPr="00774CFE">
        <w:rPr>
          <w:lang w:val="en-GB"/>
        </w:rPr>
        <w:t>Sara and Katz</w:t>
      </w:r>
      <w:r w:rsidR="0005770E" w:rsidRPr="00774CFE">
        <w:rPr>
          <w:lang w:val="en-GB"/>
        </w:rPr>
        <w:t>,</w:t>
      </w:r>
      <w:r w:rsidRPr="00774CFE">
        <w:rPr>
          <w:lang w:val="en-GB"/>
        </w:rPr>
        <w:t xml:space="preserve"> 1998; </w:t>
      </w:r>
      <w:r w:rsidRPr="00774CFE">
        <w:t xml:space="preserve">Water AID technology briefing </w:t>
      </w:r>
      <w:r w:rsidR="0005770E" w:rsidRPr="00774CFE">
        <w:t>,</w:t>
      </w:r>
      <w:r w:rsidR="006B68C8" w:rsidRPr="00774CFE">
        <w:t>2013.</w:t>
      </w:r>
    </w:p>
    <w:p w:rsidR="00174E8A" w:rsidRPr="00774CFE" w:rsidRDefault="00174E8A" w:rsidP="00A33662">
      <w:pPr>
        <w:pStyle w:val="ListParagraph"/>
        <w:numPr>
          <w:ilvl w:val="0"/>
          <w:numId w:val="4"/>
        </w:numPr>
        <w:autoSpaceDE w:val="0"/>
        <w:autoSpaceDN w:val="0"/>
        <w:adjustRightInd w:val="0"/>
        <w:spacing w:before="120" w:after="120" w:line="360" w:lineRule="auto"/>
        <w:jc w:val="both"/>
        <w:rPr>
          <w:bCs/>
          <w:iCs/>
        </w:rPr>
      </w:pPr>
      <w:r w:rsidRPr="00774CFE">
        <w:t>Shebedino Woreda Administration</w:t>
      </w:r>
      <w:r w:rsidR="0005770E" w:rsidRPr="00774CFE">
        <w:t>,</w:t>
      </w:r>
      <w:r w:rsidR="00D11DFE" w:rsidRPr="00774CFE">
        <w:t xml:space="preserve"> 2014</w:t>
      </w:r>
      <w:r w:rsidR="00D428BD" w:rsidRPr="00774CFE">
        <w:t>.</w:t>
      </w:r>
      <w:r w:rsidR="00D11DFE" w:rsidRPr="00774CFE">
        <w:t xml:space="preserve"> </w:t>
      </w:r>
    </w:p>
    <w:p w:rsidR="00232CBE" w:rsidRPr="00774CFE" w:rsidRDefault="00174E8A" w:rsidP="00A33662">
      <w:pPr>
        <w:pStyle w:val="ListParagraph"/>
        <w:numPr>
          <w:ilvl w:val="0"/>
          <w:numId w:val="4"/>
        </w:numPr>
        <w:autoSpaceDE w:val="0"/>
        <w:autoSpaceDN w:val="0"/>
        <w:adjustRightInd w:val="0"/>
        <w:spacing w:before="120" w:after="120" w:line="360" w:lineRule="auto"/>
        <w:jc w:val="both"/>
        <w:rPr>
          <w:bCs/>
          <w:iCs/>
        </w:rPr>
      </w:pPr>
      <w:r w:rsidRPr="00774CFE">
        <w:rPr>
          <w:rStyle w:val="Strong"/>
          <w:b w:val="0"/>
          <w:iCs/>
        </w:rPr>
        <w:t xml:space="preserve">Sidam Zone Water Mineral and Energy </w:t>
      </w:r>
      <w:r w:rsidR="0005770E" w:rsidRPr="00774CFE">
        <w:rPr>
          <w:rStyle w:val="Strong"/>
          <w:b w:val="0"/>
          <w:iCs/>
        </w:rPr>
        <w:t>,</w:t>
      </w:r>
      <w:r w:rsidR="007D4FE5" w:rsidRPr="00774CFE">
        <w:rPr>
          <w:rStyle w:val="Strong"/>
          <w:b w:val="0"/>
          <w:iCs/>
        </w:rPr>
        <w:t xml:space="preserve"> </w:t>
      </w:r>
      <w:r w:rsidRPr="00774CFE">
        <w:rPr>
          <w:rStyle w:val="Strong"/>
          <w:b w:val="0"/>
          <w:iCs/>
        </w:rPr>
        <w:t>Department 2014</w:t>
      </w:r>
      <w:r w:rsidR="006B68C8" w:rsidRPr="00774CFE">
        <w:rPr>
          <w:rStyle w:val="Strong"/>
          <w:b w:val="0"/>
          <w:iCs/>
        </w:rPr>
        <w:t>.</w:t>
      </w:r>
      <w:r w:rsidR="00232CBE" w:rsidRPr="00774CFE">
        <w:t xml:space="preserve"> </w:t>
      </w:r>
    </w:p>
    <w:p w:rsidR="00F37596" w:rsidRPr="00774CFE" w:rsidRDefault="00D11DFE" w:rsidP="00F37596">
      <w:pPr>
        <w:pStyle w:val="ListParagraph"/>
        <w:numPr>
          <w:ilvl w:val="0"/>
          <w:numId w:val="4"/>
        </w:numPr>
        <w:autoSpaceDE w:val="0"/>
        <w:autoSpaceDN w:val="0"/>
        <w:adjustRightInd w:val="0"/>
        <w:spacing w:before="120" w:after="120" w:line="360" w:lineRule="auto"/>
        <w:jc w:val="both"/>
        <w:rPr>
          <w:bCs/>
        </w:rPr>
      </w:pPr>
      <w:r w:rsidRPr="00774CFE">
        <w:rPr>
          <w:bCs/>
        </w:rPr>
        <w:t xml:space="preserve">Tenaw , 2014, Assessment of Sustainability of Community Managed Potable Rural Water Supply Schemes/Points in Saharti-Samre Woreda, In Partial </w:t>
      </w:r>
      <w:r w:rsidRPr="00774CFE">
        <w:rPr>
          <w:bCs/>
        </w:rPr>
        <w:lastRenderedPageBreak/>
        <w:t>Fulfillment for the Requirement of Master of Arts Degree in Development Studies (Specialization in Regional and Local Development) Mekelle.</w:t>
      </w:r>
    </w:p>
    <w:p w:rsidR="00174E8A" w:rsidRPr="00774CFE" w:rsidRDefault="0005770E" w:rsidP="0005770E">
      <w:pPr>
        <w:pStyle w:val="ListParagraph"/>
        <w:numPr>
          <w:ilvl w:val="0"/>
          <w:numId w:val="4"/>
        </w:numPr>
        <w:autoSpaceDE w:val="0"/>
        <w:autoSpaceDN w:val="0"/>
        <w:adjustRightInd w:val="0"/>
        <w:spacing w:before="120" w:after="120" w:line="360" w:lineRule="auto"/>
        <w:jc w:val="both"/>
        <w:rPr>
          <w:rStyle w:val="Strong"/>
          <w:b w:val="0"/>
          <w:bCs w:val="0"/>
          <w:iCs/>
        </w:rPr>
      </w:pPr>
      <w:r w:rsidRPr="00774CFE">
        <w:rPr>
          <w:rStyle w:val="Strong"/>
          <w:b w:val="0"/>
          <w:bCs w:val="0"/>
          <w:iCs/>
        </w:rPr>
        <w:t>Triphone, 2015,</w:t>
      </w:r>
      <w:r w:rsidR="00232CBE" w:rsidRPr="00774CFE">
        <w:rPr>
          <w:rStyle w:val="Strong"/>
          <w:b w:val="0"/>
          <w:bCs w:val="0"/>
          <w:iCs/>
        </w:rPr>
        <w:t>(community perception of thei participation in the implementation and sustainability of rural water projects in morogoro rural district council)</w:t>
      </w:r>
      <w:r w:rsidR="00D428BD" w:rsidRPr="00774CFE">
        <w:rPr>
          <w:rStyle w:val="Strong"/>
          <w:b w:val="0"/>
          <w:bCs w:val="0"/>
          <w:iCs/>
        </w:rPr>
        <w:t>.</w:t>
      </w:r>
    </w:p>
    <w:p w:rsidR="00B67D83" w:rsidRPr="00774CFE" w:rsidRDefault="00B67D83" w:rsidP="00A33662">
      <w:pPr>
        <w:pStyle w:val="ListParagraph"/>
        <w:numPr>
          <w:ilvl w:val="0"/>
          <w:numId w:val="4"/>
        </w:numPr>
        <w:autoSpaceDE w:val="0"/>
        <w:autoSpaceDN w:val="0"/>
        <w:adjustRightInd w:val="0"/>
        <w:spacing w:before="120" w:after="120" w:line="360" w:lineRule="auto"/>
        <w:jc w:val="both"/>
        <w:rPr>
          <w:rStyle w:val="Strong"/>
          <w:b w:val="0"/>
          <w:iCs/>
        </w:rPr>
      </w:pPr>
      <w:bookmarkStart w:id="107" w:name="R39"/>
      <w:r w:rsidRPr="00774CFE">
        <w:rPr>
          <w:rStyle w:val="Strong"/>
          <w:b w:val="0"/>
          <w:bCs w:val="0"/>
          <w:iCs/>
        </w:rPr>
        <w:t xml:space="preserve">UNICEF </w:t>
      </w:r>
      <w:r w:rsidR="0005770E" w:rsidRPr="00774CFE">
        <w:rPr>
          <w:rStyle w:val="Strong"/>
          <w:b w:val="0"/>
          <w:bCs w:val="0"/>
          <w:iCs/>
        </w:rPr>
        <w:t>,</w:t>
      </w:r>
      <w:r w:rsidRPr="00774CFE">
        <w:rPr>
          <w:rStyle w:val="Strong"/>
          <w:b w:val="0"/>
          <w:bCs w:val="0"/>
          <w:iCs/>
        </w:rPr>
        <w:t>2012 progress Report: Rapid progress in child survival.</w:t>
      </w:r>
      <w:r w:rsidRPr="00774CFE">
        <w:t xml:space="preserve"> Water supply and sanitation in Ethiopia from Wikipedia; the free encyclopedia, 2012.</w:t>
      </w:r>
      <w:bookmarkEnd w:id="107"/>
      <w:r w:rsidRPr="00774CFE">
        <w:rPr>
          <w:rStyle w:val="Strong"/>
          <w:b w:val="0"/>
          <w:iCs/>
        </w:rPr>
        <w:t xml:space="preserve"> </w:t>
      </w:r>
    </w:p>
    <w:p w:rsidR="00D11DFE" w:rsidRPr="00774CFE" w:rsidRDefault="00D11DFE" w:rsidP="00A33662">
      <w:pPr>
        <w:pStyle w:val="Default"/>
        <w:numPr>
          <w:ilvl w:val="0"/>
          <w:numId w:val="4"/>
        </w:numPr>
        <w:spacing w:before="120" w:after="120" w:line="360" w:lineRule="auto"/>
        <w:jc w:val="both"/>
        <w:rPr>
          <w:rFonts w:ascii="Times New Roman" w:hAnsi="Times New Roman" w:cs="Times New Roman"/>
        </w:rPr>
      </w:pPr>
      <w:r w:rsidRPr="00774CFE">
        <w:rPr>
          <w:rFonts w:ascii="Times New Roman" w:hAnsi="Times New Roman" w:cs="Times New Roman"/>
          <w:bCs/>
        </w:rPr>
        <w:t xml:space="preserve">United States Agency for International Development </w:t>
      </w:r>
      <w:r w:rsidR="0005770E" w:rsidRPr="00774CFE">
        <w:rPr>
          <w:rFonts w:ascii="Times New Roman" w:hAnsi="Times New Roman" w:cs="Times New Roman"/>
          <w:bCs/>
        </w:rPr>
        <w:t>,</w:t>
      </w:r>
      <w:r w:rsidRPr="00774CFE">
        <w:rPr>
          <w:rFonts w:ascii="Times New Roman" w:hAnsi="Times New Roman" w:cs="Times New Roman"/>
          <w:bCs/>
          <w:iCs/>
        </w:rPr>
        <w:t xml:space="preserve">April </w:t>
      </w:r>
      <w:r w:rsidR="0005770E" w:rsidRPr="00774CFE">
        <w:rPr>
          <w:rFonts w:ascii="Times New Roman" w:hAnsi="Times New Roman" w:cs="Times New Roman"/>
          <w:bCs/>
          <w:iCs/>
        </w:rPr>
        <w:t>2014,</w:t>
      </w:r>
      <w:r w:rsidRPr="00774CFE">
        <w:rPr>
          <w:rFonts w:ascii="Times New Roman" w:hAnsi="Times New Roman" w:cs="Times New Roman"/>
          <w:bCs/>
          <w:iCs/>
        </w:rPr>
        <w:t xml:space="preserve"> </w:t>
      </w:r>
      <w:r w:rsidRPr="00774CFE">
        <w:rPr>
          <w:rFonts w:ascii="Times New Roman" w:hAnsi="Times New Roman" w:cs="Times New Roman"/>
          <w:bCs/>
        </w:rPr>
        <w:t xml:space="preserve">USAID WASH Sector Status and Trends Framework </w:t>
      </w:r>
      <w:r w:rsidRPr="00774CFE">
        <w:rPr>
          <w:rFonts w:ascii="Times New Roman" w:hAnsi="Times New Roman" w:cs="Times New Roman"/>
          <w:bCs/>
          <w:iCs/>
        </w:rPr>
        <w:t>Desk Review: Ethiopia</w:t>
      </w:r>
      <w:r w:rsidR="00D428BD" w:rsidRPr="00774CFE">
        <w:rPr>
          <w:rFonts w:ascii="Times New Roman" w:hAnsi="Times New Roman" w:cs="Times New Roman"/>
          <w:bCs/>
          <w:iCs/>
        </w:rPr>
        <w:t>.</w:t>
      </w:r>
    </w:p>
    <w:p w:rsidR="001346EF" w:rsidRPr="00774CFE" w:rsidRDefault="001346EF" w:rsidP="00A33662">
      <w:pPr>
        <w:pStyle w:val="ListParagraph"/>
        <w:numPr>
          <w:ilvl w:val="0"/>
          <w:numId w:val="4"/>
        </w:numPr>
        <w:autoSpaceDE w:val="0"/>
        <w:autoSpaceDN w:val="0"/>
        <w:adjustRightInd w:val="0"/>
        <w:spacing w:before="120" w:after="120" w:line="360" w:lineRule="auto"/>
        <w:jc w:val="both"/>
        <w:rPr>
          <w:rStyle w:val="Strong"/>
          <w:b w:val="0"/>
          <w:iCs/>
        </w:rPr>
      </w:pPr>
      <w:r w:rsidRPr="00774CFE">
        <w:t>Woreda Water Mineral and Energy Office</w:t>
      </w:r>
      <w:r w:rsidR="0005770E" w:rsidRPr="00774CFE">
        <w:t xml:space="preserve">, </w:t>
      </w:r>
      <w:r w:rsidRPr="00774CFE">
        <w:t xml:space="preserve"> 2014</w:t>
      </w:r>
      <w:r w:rsidR="006B68C8" w:rsidRPr="00774CFE">
        <w:t>.</w:t>
      </w:r>
    </w:p>
    <w:p w:rsidR="0048204B" w:rsidRPr="00774CFE" w:rsidRDefault="003C77BE" w:rsidP="00A33662">
      <w:pPr>
        <w:pStyle w:val="ListParagraph"/>
        <w:numPr>
          <w:ilvl w:val="0"/>
          <w:numId w:val="4"/>
        </w:numPr>
        <w:autoSpaceDE w:val="0"/>
        <w:autoSpaceDN w:val="0"/>
        <w:adjustRightInd w:val="0"/>
        <w:spacing w:before="120" w:after="120" w:line="360" w:lineRule="auto"/>
        <w:jc w:val="both"/>
        <w:rPr>
          <w:bCs/>
          <w:iCs/>
        </w:rPr>
      </w:pPr>
      <w:r w:rsidRPr="00774CFE">
        <w:rPr>
          <w:bCs/>
        </w:rPr>
        <w:t xml:space="preserve">World Bank, 2008, </w:t>
      </w:r>
      <w:r w:rsidR="0048204B" w:rsidRPr="00774CFE">
        <w:rPr>
          <w:bCs/>
        </w:rPr>
        <w:t>Review of effectiveness of rural water supply schemes in India.</w:t>
      </w:r>
    </w:p>
    <w:p w:rsidR="00D11DFE" w:rsidRPr="00774CFE" w:rsidRDefault="003C77BE" w:rsidP="00A33662">
      <w:pPr>
        <w:pStyle w:val="Default"/>
        <w:numPr>
          <w:ilvl w:val="0"/>
          <w:numId w:val="4"/>
        </w:numPr>
        <w:spacing w:before="120" w:after="120" w:line="360" w:lineRule="auto"/>
        <w:jc w:val="both"/>
        <w:rPr>
          <w:rStyle w:val="Strong"/>
          <w:rFonts w:ascii="Times New Roman" w:hAnsi="Times New Roman" w:cs="Times New Roman"/>
          <w:b w:val="0"/>
          <w:bCs w:val="0"/>
        </w:rPr>
      </w:pPr>
      <w:r w:rsidRPr="00774CFE">
        <w:rPr>
          <w:rFonts w:ascii="Times New Roman" w:hAnsi="Times New Roman" w:cs="Times New Roman"/>
        </w:rPr>
        <w:t>Yewondwossen Tesfaye</w:t>
      </w:r>
      <w:r w:rsidR="00D11DFE" w:rsidRPr="00774CFE">
        <w:rPr>
          <w:rFonts w:ascii="Times New Roman" w:hAnsi="Times New Roman" w:cs="Times New Roman"/>
        </w:rPr>
        <w:t xml:space="preserve"> 2012</w:t>
      </w:r>
      <w:r w:rsidRPr="00774CFE">
        <w:rPr>
          <w:rFonts w:ascii="Times New Roman" w:hAnsi="Times New Roman" w:cs="Times New Roman"/>
        </w:rPr>
        <w:t>,</w:t>
      </w:r>
      <w:r w:rsidR="00D11DFE" w:rsidRPr="00774CFE">
        <w:rPr>
          <w:rFonts w:ascii="Times New Roman" w:hAnsi="Times New Roman" w:cs="Times New Roman"/>
          <w:bCs/>
        </w:rPr>
        <w:t xml:space="preserve">A comparative study on woreda managed and community managed rural water supply projects, with respect to their planning, implementation functionality and utilization. the case of Amhara National Regional State, Ethiopia. </w:t>
      </w:r>
      <w:r w:rsidR="00D11DFE" w:rsidRPr="00774CFE">
        <w:rPr>
          <w:rFonts w:ascii="Times New Roman" w:hAnsi="Times New Roman" w:cs="Times New Roman"/>
        </w:rPr>
        <w:t>M.Sc thesis. the Indira Gandhi national open university (IGNOU) school of continuing education post graduate programmes, st.mery’s university college, Addis Ababa, Ethiopia.</w:t>
      </w:r>
    </w:p>
    <w:p w:rsidR="00B67D83" w:rsidRPr="00774CFE" w:rsidRDefault="00B67D83" w:rsidP="00A33662">
      <w:pPr>
        <w:pStyle w:val="ListParagraph"/>
        <w:numPr>
          <w:ilvl w:val="0"/>
          <w:numId w:val="4"/>
        </w:numPr>
        <w:autoSpaceDE w:val="0"/>
        <w:autoSpaceDN w:val="0"/>
        <w:adjustRightInd w:val="0"/>
        <w:spacing w:before="120" w:after="120" w:line="360" w:lineRule="auto"/>
        <w:jc w:val="both"/>
        <w:rPr>
          <w:bCs/>
          <w:iCs/>
        </w:rPr>
      </w:pPr>
      <w:r w:rsidRPr="00774CFE">
        <w:t>Yan Sun, Felix</w:t>
      </w:r>
      <w:r w:rsidR="003C77BE" w:rsidRPr="00774CFE">
        <w:t xml:space="preserve"> Asante and Regina Birner, 2010,</w:t>
      </w:r>
      <w:r w:rsidRPr="00774CFE">
        <w:t xml:space="preserve"> Opportunities and Challenges of Community-Based Rural Drinking Water Supplies</w:t>
      </w:r>
      <w:r w:rsidR="00D428BD" w:rsidRPr="00774CFE">
        <w:t>.</w:t>
      </w:r>
    </w:p>
    <w:p w:rsidR="00B67D83" w:rsidRPr="00774CFE" w:rsidRDefault="00B67D83" w:rsidP="00A33662">
      <w:pPr>
        <w:pStyle w:val="ListParagraph"/>
        <w:numPr>
          <w:ilvl w:val="0"/>
          <w:numId w:val="4"/>
        </w:numPr>
        <w:autoSpaceDE w:val="0"/>
        <w:autoSpaceDN w:val="0"/>
        <w:adjustRightInd w:val="0"/>
        <w:spacing w:before="120" w:after="120" w:line="360" w:lineRule="auto"/>
        <w:jc w:val="both"/>
      </w:pPr>
      <w:r w:rsidRPr="00774CFE">
        <w:t>Zemenu Awoke</w:t>
      </w:r>
      <w:r w:rsidR="006B68C8" w:rsidRPr="00774CFE">
        <w:t>, 2012</w:t>
      </w:r>
      <w:r w:rsidR="003C77BE" w:rsidRPr="00774CFE">
        <w:t>,</w:t>
      </w:r>
      <w:r w:rsidRPr="00774CFE">
        <w:t xml:space="preserve"> Assessment of challenges of sustainable rural water supply: Quarit woreda, Amhara region</w:t>
      </w:r>
      <w:r w:rsidR="006B68C8" w:rsidRPr="00774CFE">
        <w:t>.</w:t>
      </w:r>
    </w:p>
    <w:p w:rsidR="00B67D83" w:rsidRPr="00774CFE" w:rsidRDefault="00B67D83"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D864C8" w:rsidRPr="00774CFE" w:rsidRDefault="00D864C8" w:rsidP="008F0A86">
      <w:pPr>
        <w:pStyle w:val="ListParagraph"/>
        <w:autoSpaceDE w:val="0"/>
        <w:autoSpaceDN w:val="0"/>
        <w:adjustRightInd w:val="0"/>
        <w:spacing w:before="120" w:after="120" w:line="276" w:lineRule="auto"/>
        <w:jc w:val="both"/>
      </w:pPr>
    </w:p>
    <w:p w:rsidR="007344D0" w:rsidRPr="00774CFE" w:rsidRDefault="003F7265" w:rsidP="00621003">
      <w:pPr>
        <w:pStyle w:val="Heading1"/>
        <w:numPr>
          <w:ilvl w:val="0"/>
          <w:numId w:val="0"/>
        </w:numPr>
        <w:spacing w:before="100" w:beforeAutospacing="1" w:after="100" w:afterAutospacing="1" w:line="40" w:lineRule="atLeast"/>
        <w:rPr>
          <w:rFonts w:ascii="Times New Roman" w:hAnsi="Times New Roman"/>
          <w:b w:val="0"/>
          <w:sz w:val="24"/>
          <w:szCs w:val="24"/>
        </w:rPr>
      </w:pPr>
      <w:bookmarkStart w:id="108" w:name="_Toc524279668"/>
      <w:r w:rsidRPr="00774CFE">
        <w:rPr>
          <w:rFonts w:ascii="Times New Roman" w:hAnsi="Times New Roman"/>
          <w:b w:val="0"/>
          <w:sz w:val="24"/>
          <w:szCs w:val="24"/>
        </w:rPr>
        <w:lastRenderedPageBreak/>
        <w:t>APPENDI</w:t>
      </w:r>
      <w:r w:rsidR="00621003" w:rsidRPr="00774CFE">
        <w:rPr>
          <w:rFonts w:ascii="Times New Roman" w:hAnsi="Times New Roman"/>
          <w:b w:val="0"/>
          <w:sz w:val="24"/>
          <w:szCs w:val="24"/>
        </w:rPr>
        <w:t>X I</w:t>
      </w:r>
      <w:r w:rsidR="007344D0" w:rsidRPr="00774CFE">
        <w:rPr>
          <w:rFonts w:ascii="Times New Roman" w:hAnsi="Times New Roman"/>
          <w:b w:val="0"/>
          <w:sz w:val="24"/>
          <w:szCs w:val="24"/>
        </w:rPr>
        <w:t xml:space="preserve">. </w:t>
      </w:r>
      <w:r w:rsidR="00BE1BFD" w:rsidRPr="00774CFE">
        <w:rPr>
          <w:rFonts w:ascii="Times New Roman" w:hAnsi="Times New Roman"/>
          <w:b w:val="0"/>
          <w:sz w:val="24"/>
          <w:szCs w:val="24"/>
        </w:rPr>
        <w:t>WATER SUPPLY SCHEMES ASSESSMENT FORM</w:t>
      </w:r>
      <w:bookmarkEnd w:id="108"/>
    </w:p>
    <w:p w:rsidR="00851865" w:rsidRPr="00774CFE" w:rsidRDefault="00851865" w:rsidP="00FD3D1F">
      <w:pPr>
        <w:pStyle w:val="NormalWeb"/>
        <w:spacing w:before="120" w:beforeAutospacing="0" w:after="120" w:afterAutospacing="0" w:line="360" w:lineRule="auto"/>
        <w:jc w:val="center"/>
      </w:pPr>
      <w:r w:rsidRPr="00774CFE">
        <w:t xml:space="preserve">WATER SUPPLY SCHEMES ASSESSMENT: THE CASE OF FOUR RURAL KEBELE OF SHEBEDINO WOREDA, ETHIOPIA, </w:t>
      </w:r>
      <w:r w:rsidR="00FD3D1F" w:rsidRPr="00774CFE">
        <w:t xml:space="preserve">SNNPRS </w:t>
      </w:r>
    </w:p>
    <w:p w:rsidR="00851865" w:rsidRPr="00774CFE" w:rsidRDefault="00851865" w:rsidP="00851865">
      <w:pPr>
        <w:pStyle w:val="NormalWeb"/>
        <w:spacing w:before="120" w:beforeAutospacing="0" w:line="240" w:lineRule="exact"/>
        <w:jc w:val="center"/>
        <w:rPr>
          <w:sz w:val="28"/>
          <w:szCs w:val="28"/>
        </w:rPr>
      </w:pPr>
      <w:r w:rsidRPr="00774CFE">
        <w:t xml:space="preserve"> </w:t>
      </w:r>
      <w:r w:rsidRPr="00774CFE">
        <w:rPr>
          <w:u w:val="single"/>
        </w:rPr>
        <w:t xml:space="preserve">ASSESSMENT QUESTION FOR  HOUSEHOLD </w:t>
      </w:r>
    </w:p>
    <w:p w:rsidR="00851865" w:rsidRPr="00774CFE" w:rsidRDefault="00851865" w:rsidP="00F07DD8">
      <w:pPr>
        <w:pStyle w:val="ListParagraph"/>
        <w:numPr>
          <w:ilvl w:val="0"/>
          <w:numId w:val="14"/>
        </w:numPr>
        <w:spacing w:before="120" w:after="200" w:line="240" w:lineRule="exact"/>
        <w:jc w:val="both"/>
        <w:rPr>
          <w:b/>
          <w:u w:val="single"/>
        </w:rPr>
      </w:pPr>
      <w:r w:rsidRPr="00774CFE">
        <w:rPr>
          <w:b/>
          <w:u w:val="single"/>
        </w:rPr>
        <w:t xml:space="preserve">General </w:t>
      </w:r>
    </w:p>
    <w:p w:rsidR="00851865" w:rsidRPr="00774CFE" w:rsidRDefault="00851865" w:rsidP="00F07DD8">
      <w:pPr>
        <w:pStyle w:val="ListParagraph"/>
        <w:numPr>
          <w:ilvl w:val="0"/>
          <w:numId w:val="11"/>
        </w:numPr>
        <w:spacing w:before="120" w:line="240" w:lineRule="exact"/>
        <w:ind w:left="360"/>
        <w:jc w:val="both"/>
        <w:rPr>
          <w:u w:val="single"/>
        </w:rPr>
      </w:pPr>
      <w:r w:rsidRPr="00774CFE">
        <w:t xml:space="preserve">Kebele </w:t>
      </w:r>
      <w:r w:rsidRPr="00774CFE">
        <w:rPr>
          <w:u w:val="single"/>
        </w:rPr>
        <w:t xml:space="preserve"> </w:t>
      </w:r>
      <w:r w:rsidRPr="00774CFE">
        <w:rPr>
          <w:u w:val="single"/>
        </w:rPr>
        <w:tab/>
      </w:r>
      <w:r w:rsidRPr="00774CFE">
        <w:rPr>
          <w:u w:val="single"/>
        </w:rPr>
        <w:tab/>
      </w:r>
      <w:r w:rsidRPr="00774CFE">
        <w:rPr>
          <w:u w:val="single"/>
        </w:rPr>
        <w:tab/>
      </w:r>
      <w:r w:rsidRPr="00774CFE">
        <w:rPr>
          <w:u w:val="single"/>
        </w:rPr>
        <w:tab/>
      </w:r>
      <w:r w:rsidRPr="00774CFE">
        <w:t xml:space="preserve">    Village </w:t>
      </w:r>
      <w:r w:rsidRPr="00774CFE">
        <w:rPr>
          <w:u w:val="single"/>
        </w:rPr>
        <w:tab/>
      </w:r>
      <w:r w:rsidRPr="00774CFE">
        <w:rPr>
          <w:u w:val="single"/>
        </w:rPr>
        <w:tab/>
      </w:r>
      <w:r w:rsidRPr="00774CFE">
        <w:rPr>
          <w:u w:val="single"/>
        </w:rPr>
        <w:tab/>
      </w:r>
      <w:r w:rsidRPr="00774CFE">
        <w:rPr>
          <w:u w:val="single"/>
        </w:rPr>
        <w:tab/>
        <w:t xml:space="preserve"> </w:t>
      </w:r>
      <w:r w:rsidRPr="00774CFE">
        <w:t xml:space="preserve"> </w:t>
      </w:r>
    </w:p>
    <w:p w:rsidR="00851865" w:rsidRPr="00774CFE" w:rsidRDefault="00851865" w:rsidP="00F07DD8">
      <w:pPr>
        <w:pStyle w:val="ListParagraph"/>
        <w:numPr>
          <w:ilvl w:val="0"/>
          <w:numId w:val="11"/>
        </w:numPr>
        <w:spacing w:before="120" w:line="240" w:lineRule="exact"/>
        <w:ind w:left="360"/>
        <w:contextualSpacing w:val="0"/>
        <w:jc w:val="both"/>
      </w:pPr>
      <w:r w:rsidRPr="00774CFE">
        <w:t>Respondent Position   1. Household head    2. Spouse        3. Child   4 other __________________</w:t>
      </w:r>
    </w:p>
    <w:p w:rsidR="00851865" w:rsidRPr="00774CFE" w:rsidRDefault="00851865" w:rsidP="00F07DD8">
      <w:pPr>
        <w:pStyle w:val="ListParagraph"/>
        <w:numPr>
          <w:ilvl w:val="0"/>
          <w:numId w:val="11"/>
        </w:numPr>
        <w:spacing w:before="120" w:line="240" w:lineRule="exact"/>
        <w:ind w:left="360"/>
        <w:contextualSpacing w:val="0"/>
        <w:jc w:val="both"/>
      </w:pPr>
      <w:r w:rsidRPr="00774CFE">
        <w:t xml:space="preserve">Sex:  </w:t>
      </w:r>
      <w:r w:rsidRPr="00774CFE">
        <w:rPr>
          <w:b/>
        </w:rPr>
        <w:t>1.</w:t>
      </w:r>
      <w:r w:rsidRPr="00774CFE">
        <w:t xml:space="preserve"> Male       </w:t>
      </w:r>
      <w:r w:rsidRPr="00774CFE">
        <w:rPr>
          <w:b/>
        </w:rPr>
        <w:t>2.</w:t>
      </w:r>
      <w:r w:rsidRPr="00774CFE">
        <w:t xml:space="preserve"> Female</w:t>
      </w:r>
    </w:p>
    <w:p w:rsidR="00851865" w:rsidRPr="00774CFE" w:rsidRDefault="00851865" w:rsidP="00F07DD8">
      <w:pPr>
        <w:pStyle w:val="ListParagraph"/>
        <w:numPr>
          <w:ilvl w:val="0"/>
          <w:numId w:val="11"/>
        </w:numPr>
        <w:spacing w:before="120" w:line="240" w:lineRule="exact"/>
        <w:ind w:left="360"/>
        <w:contextualSpacing w:val="0"/>
        <w:jc w:val="both"/>
      </w:pPr>
      <w:r w:rsidRPr="00774CFE">
        <w:t xml:space="preserve">Age                  </w:t>
      </w:r>
      <w:r w:rsidRPr="00774CFE">
        <w:rPr>
          <w:b/>
        </w:rPr>
        <w:t>1.</w:t>
      </w:r>
      <w:r w:rsidRPr="00774CFE">
        <w:t xml:space="preserve"> 15-24,         </w:t>
      </w:r>
      <w:r w:rsidRPr="00774CFE">
        <w:rPr>
          <w:b/>
        </w:rPr>
        <w:t>2.</w:t>
      </w:r>
      <w:r w:rsidRPr="00774CFE">
        <w:t xml:space="preserve"> 25- 44,       </w:t>
      </w:r>
      <w:r w:rsidRPr="00774CFE">
        <w:rPr>
          <w:b/>
        </w:rPr>
        <w:t>3</w:t>
      </w:r>
      <w:r w:rsidRPr="00774CFE">
        <w:t xml:space="preserve">. 45-64,      </w:t>
      </w:r>
      <w:r w:rsidRPr="00774CFE">
        <w:rPr>
          <w:b/>
        </w:rPr>
        <w:t>4.</w:t>
      </w:r>
      <w:r w:rsidRPr="00774CFE">
        <w:t xml:space="preserve"> 65</w:t>
      </w:r>
      <w:r w:rsidRPr="00774CFE">
        <w:rPr>
          <w:vertAlign w:val="superscript"/>
        </w:rPr>
        <w:t>+</w:t>
      </w:r>
    </w:p>
    <w:p w:rsidR="00851865" w:rsidRPr="00774CFE" w:rsidRDefault="003F7265" w:rsidP="00F07DD8">
      <w:pPr>
        <w:pStyle w:val="ListParagraph"/>
        <w:numPr>
          <w:ilvl w:val="0"/>
          <w:numId w:val="11"/>
        </w:numPr>
        <w:spacing w:before="120" w:line="240" w:lineRule="exact"/>
        <w:ind w:left="360"/>
        <w:contextualSpacing w:val="0"/>
        <w:jc w:val="both"/>
      </w:pPr>
      <w:r w:rsidRPr="00774CFE">
        <w:t>M</w:t>
      </w:r>
      <w:r w:rsidR="00851865" w:rsidRPr="00774CFE">
        <w:t xml:space="preserve">arital status   1. Married      2.Divorce </w:t>
      </w:r>
      <w:r w:rsidRPr="00774CFE">
        <w:t xml:space="preserve">      </w:t>
      </w:r>
      <w:r w:rsidR="00851865" w:rsidRPr="00774CFE">
        <w:t xml:space="preserve"> 3.Single   </w:t>
      </w:r>
    </w:p>
    <w:p w:rsidR="00851865" w:rsidRPr="00774CFE" w:rsidRDefault="00851865" w:rsidP="00F07DD8">
      <w:pPr>
        <w:pStyle w:val="ListParagraph"/>
        <w:numPr>
          <w:ilvl w:val="0"/>
          <w:numId w:val="11"/>
        </w:numPr>
        <w:spacing w:before="120" w:line="240" w:lineRule="exact"/>
        <w:ind w:left="360"/>
        <w:contextualSpacing w:val="0"/>
        <w:jc w:val="both"/>
      </w:pPr>
      <w:r w:rsidRPr="00774CFE">
        <w:t>Number of Household member in sex distribution 6.1  Male_________6.2  Female    _____________</w:t>
      </w:r>
    </w:p>
    <w:p w:rsidR="00851865" w:rsidRPr="00774CFE" w:rsidRDefault="00851865" w:rsidP="00F07DD8">
      <w:pPr>
        <w:pStyle w:val="ListParagraph"/>
        <w:numPr>
          <w:ilvl w:val="0"/>
          <w:numId w:val="11"/>
        </w:numPr>
        <w:spacing w:before="120" w:line="240" w:lineRule="exact"/>
        <w:ind w:left="360"/>
        <w:contextualSpacing w:val="0"/>
        <w:jc w:val="both"/>
      </w:pPr>
      <w:r w:rsidRPr="00774CFE">
        <w:t>Educational background   1. Cannot reader or write   2. Can reader or write 3. Primary   3. Secondary and above</w:t>
      </w:r>
    </w:p>
    <w:p w:rsidR="00851865" w:rsidRPr="00774CFE" w:rsidRDefault="00851865" w:rsidP="00F07DD8">
      <w:pPr>
        <w:pStyle w:val="ListParagraph"/>
        <w:numPr>
          <w:ilvl w:val="0"/>
          <w:numId w:val="11"/>
        </w:numPr>
        <w:spacing w:before="120" w:line="240" w:lineRule="exact"/>
        <w:ind w:left="360"/>
        <w:contextualSpacing w:val="0"/>
        <w:jc w:val="both"/>
      </w:pPr>
      <w:r w:rsidRPr="00774CFE">
        <w:t xml:space="preserve">Occupational of Household respondent    1. Farmer    2. Student   3.Governmental      3. Private  </w:t>
      </w:r>
    </w:p>
    <w:p w:rsidR="00851865" w:rsidRPr="00774CFE" w:rsidRDefault="00851865" w:rsidP="00F07DD8">
      <w:pPr>
        <w:pStyle w:val="ListParagraph"/>
        <w:numPr>
          <w:ilvl w:val="0"/>
          <w:numId w:val="11"/>
        </w:numPr>
        <w:spacing w:before="120" w:line="240" w:lineRule="exact"/>
        <w:ind w:left="360"/>
        <w:contextualSpacing w:val="0"/>
        <w:jc w:val="both"/>
      </w:pPr>
      <w:r w:rsidRPr="00774CFE">
        <w:t xml:space="preserve"> Annual </w:t>
      </w:r>
      <w:r w:rsidR="003F7265" w:rsidRPr="00774CFE">
        <w:t xml:space="preserve"> income of household in </w:t>
      </w:r>
      <w:r w:rsidRPr="00774CFE">
        <w:t>Birr</w:t>
      </w:r>
    </w:p>
    <w:p w:rsidR="00851865" w:rsidRPr="00774CFE" w:rsidRDefault="00851865" w:rsidP="00851865">
      <w:pPr>
        <w:pStyle w:val="ListParagraph"/>
        <w:spacing w:before="120" w:line="240" w:lineRule="exact"/>
        <w:ind w:left="735"/>
        <w:contextualSpacing w:val="0"/>
      </w:pPr>
      <w:r w:rsidRPr="00774CFE">
        <w:t>1.5000-</w:t>
      </w:r>
      <w:r w:rsidR="003F7265" w:rsidRPr="00774CFE">
        <w:t xml:space="preserve"> </w:t>
      </w:r>
      <w:r w:rsidRPr="00774CFE">
        <w:t>10000         2. 10000- 20000     3.  20000- 30000   4. Above 30000</w:t>
      </w:r>
    </w:p>
    <w:p w:rsidR="00851865" w:rsidRPr="00774CFE" w:rsidRDefault="00851865" w:rsidP="00F07DD8">
      <w:pPr>
        <w:pStyle w:val="ListParagraph"/>
        <w:numPr>
          <w:ilvl w:val="0"/>
          <w:numId w:val="14"/>
        </w:numPr>
        <w:spacing w:before="120" w:after="200" w:line="240" w:lineRule="exact"/>
        <w:contextualSpacing w:val="0"/>
        <w:jc w:val="both"/>
        <w:rPr>
          <w:b/>
          <w:u w:val="single"/>
        </w:rPr>
      </w:pPr>
      <w:r w:rsidRPr="00774CFE">
        <w:rPr>
          <w:b/>
          <w:u w:val="single"/>
        </w:rPr>
        <w:t xml:space="preserve">Factors of schemes sustainability </w:t>
      </w:r>
    </w:p>
    <w:p w:rsidR="00851865" w:rsidRPr="00774CFE" w:rsidRDefault="00851865" w:rsidP="00F07DD8">
      <w:pPr>
        <w:pStyle w:val="ListParagraph"/>
        <w:numPr>
          <w:ilvl w:val="0"/>
          <w:numId w:val="15"/>
        </w:numPr>
        <w:spacing w:before="120" w:after="200" w:line="240" w:lineRule="exact"/>
        <w:contextualSpacing w:val="0"/>
        <w:jc w:val="both"/>
        <w:rPr>
          <w:b/>
          <w:u w:val="single"/>
        </w:rPr>
      </w:pPr>
      <w:r w:rsidRPr="00774CFE">
        <w:rPr>
          <w:b/>
          <w:u w:val="single"/>
        </w:rPr>
        <w:t xml:space="preserve">Technical </w:t>
      </w:r>
    </w:p>
    <w:p w:rsidR="00851865" w:rsidRPr="00774CFE" w:rsidRDefault="00851865" w:rsidP="00F07DD8">
      <w:pPr>
        <w:pStyle w:val="Default"/>
        <w:numPr>
          <w:ilvl w:val="0"/>
          <w:numId w:val="11"/>
        </w:numPr>
        <w:spacing w:before="120" w:after="54" w:line="240" w:lineRule="exact"/>
        <w:ind w:left="360"/>
        <w:rPr>
          <w:rFonts w:ascii="Times New Roman" w:hAnsi="Times New Roman" w:cs="Times New Roman"/>
          <w:color w:val="auto"/>
        </w:rPr>
      </w:pPr>
      <w:r w:rsidRPr="00774CFE">
        <w:rPr>
          <w:rFonts w:ascii="Times New Roman" w:hAnsi="Times New Roman" w:cs="Times New Roman"/>
          <w:color w:val="auto"/>
        </w:rPr>
        <w:t>Are you participating in water supply scheme  selection and design? 1. Yes   2. No</w:t>
      </w:r>
    </w:p>
    <w:p w:rsidR="00851865" w:rsidRPr="00774CFE" w:rsidRDefault="00851865" w:rsidP="00F07DD8">
      <w:pPr>
        <w:pStyle w:val="Default"/>
        <w:numPr>
          <w:ilvl w:val="0"/>
          <w:numId w:val="11"/>
        </w:numPr>
        <w:spacing w:before="120" w:after="54" w:line="240" w:lineRule="exact"/>
        <w:ind w:left="360"/>
        <w:rPr>
          <w:rFonts w:ascii="Times New Roman" w:hAnsi="Times New Roman" w:cs="Times New Roman"/>
          <w:color w:val="auto"/>
        </w:rPr>
      </w:pPr>
      <w:r w:rsidRPr="00774CFE">
        <w:rPr>
          <w:rFonts w:ascii="Times New Roman" w:hAnsi="Times New Roman" w:cs="Times New Roman"/>
          <w:color w:val="auto"/>
        </w:rPr>
        <w:t>If not, why?</w:t>
      </w:r>
    </w:p>
    <w:p w:rsidR="00851865" w:rsidRPr="00774CFE" w:rsidRDefault="00851865" w:rsidP="00851865">
      <w:pPr>
        <w:pStyle w:val="Default"/>
        <w:spacing w:before="120" w:after="54" w:line="240" w:lineRule="exact"/>
        <w:ind w:left="450"/>
        <w:rPr>
          <w:rFonts w:ascii="Times New Roman" w:hAnsi="Times New Roman" w:cs="Times New Roman"/>
          <w:color w:val="auto"/>
        </w:rPr>
      </w:pPr>
      <w:r w:rsidRPr="00774CFE">
        <w:rPr>
          <w:rFonts w:ascii="Times New Roman" w:hAnsi="Times New Roman" w:cs="Times New Roman"/>
          <w:color w:val="auto"/>
        </w:rPr>
        <w:t xml:space="preserve">1. No one invite me   2. Absence of transparence         3. Lack of knowledge      4. Others  </w:t>
      </w:r>
    </w:p>
    <w:p w:rsidR="00851865" w:rsidRPr="00774CFE" w:rsidRDefault="00851865" w:rsidP="00F07DD8">
      <w:pPr>
        <w:pStyle w:val="Default"/>
        <w:numPr>
          <w:ilvl w:val="0"/>
          <w:numId w:val="11"/>
        </w:numPr>
        <w:spacing w:before="120" w:after="54" w:line="240" w:lineRule="exact"/>
        <w:ind w:left="360"/>
        <w:rPr>
          <w:rFonts w:ascii="Times New Roman" w:hAnsi="Times New Roman" w:cs="Times New Roman"/>
          <w:color w:val="auto"/>
        </w:rPr>
      </w:pPr>
      <w:r w:rsidRPr="00774CFE">
        <w:rPr>
          <w:rFonts w:ascii="Times New Roman" w:hAnsi="Times New Roman" w:cs="Times New Roman"/>
          <w:color w:val="auto"/>
        </w:rPr>
        <w:t>How long you travel to fetch potable water</w:t>
      </w:r>
    </w:p>
    <w:p w:rsidR="00851865" w:rsidRPr="00774CFE" w:rsidRDefault="00851865" w:rsidP="00851865">
      <w:pPr>
        <w:pStyle w:val="Default"/>
        <w:spacing w:before="120" w:after="54" w:line="240" w:lineRule="exact"/>
        <w:ind w:left="450"/>
        <w:rPr>
          <w:rFonts w:ascii="Times New Roman" w:hAnsi="Times New Roman" w:cs="Times New Roman"/>
          <w:color w:val="auto"/>
        </w:rPr>
      </w:pPr>
      <w:r w:rsidRPr="00774CFE">
        <w:rPr>
          <w:rFonts w:ascii="Times New Roman" w:hAnsi="Times New Roman" w:cs="Times New Roman"/>
          <w:color w:val="auto"/>
        </w:rPr>
        <w:t>1.10-200m      2.  200- 500m      3. 500-1500m       4. Above 1500m</w:t>
      </w:r>
    </w:p>
    <w:p w:rsidR="00851865" w:rsidRPr="00774CFE" w:rsidRDefault="00851865" w:rsidP="00F07DD8">
      <w:pPr>
        <w:pStyle w:val="ListParagraph"/>
        <w:numPr>
          <w:ilvl w:val="0"/>
          <w:numId w:val="11"/>
        </w:numPr>
        <w:spacing w:before="120" w:after="200" w:line="240" w:lineRule="exact"/>
        <w:ind w:left="360"/>
        <w:contextualSpacing w:val="0"/>
        <w:jc w:val="both"/>
        <w:rPr>
          <w:b/>
          <w:u w:val="single"/>
        </w:rPr>
      </w:pPr>
      <w:r w:rsidRPr="00774CFE">
        <w:t>Type of water supply scheme</w:t>
      </w:r>
    </w:p>
    <w:p w:rsidR="00851865" w:rsidRPr="00774CFE" w:rsidRDefault="00851865" w:rsidP="00F07DD8">
      <w:pPr>
        <w:pStyle w:val="ListParagraph"/>
        <w:numPr>
          <w:ilvl w:val="0"/>
          <w:numId w:val="20"/>
        </w:numPr>
        <w:spacing w:before="120" w:after="200" w:line="240" w:lineRule="exact"/>
        <w:contextualSpacing w:val="0"/>
        <w:jc w:val="both"/>
        <w:rPr>
          <w:b/>
          <w:u w:val="single"/>
        </w:rPr>
      </w:pPr>
      <w:r w:rsidRPr="00774CFE">
        <w:t xml:space="preserve">HDW       2. SW        3. Capped spring on spot   4. Capped spring with distribution 5. Capped BH with distribution </w:t>
      </w:r>
    </w:p>
    <w:p w:rsidR="00851865" w:rsidRPr="00774CFE" w:rsidRDefault="00851865" w:rsidP="00F07DD8">
      <w:pPr>
        <w:pStyle w:val="ListParagraph"/>
        <w:numPr>
          <w:ilvl w:val="0"/>
          <w:numId w:val="11"/>
        </w:numPr>
        <w:spacing w:before="120" w:after="200" w:line="240" w:lineRule="exact"/>
        <w:ind w:left="360"/>
        <w:contextualSpacing w:val="0"/>
        <w:jc w:val="both"/>
      </w:pPr>
      <w:r w:rsidRPr="00774CFE">
        <w:t xml:space="preserve">When does the water supply scheme is constructed? </w:t>
      </w:r>
      <w:r w:rsidRPr="00774CFE">
        <w:softHyphen/>
      </w:r>
      <w:r w:rsidRPr="00774CFE">
        <w:softHyphen/>
      </w:r>
      <w:r w:rsidRPr="00774CFE">
        <w:softHyphen/>
      </w:r>
    </w:p>
    <w:p w:rsidR="00851865" w:rsidRPr="00774CFE" w:rsidRDefault="00851865" w:rsidP="00851865">
      <w:pPr>
        <w:pStyle w:val="Default"/>
        <w:spacing w:before="120" w:after="54" w:line="240" w:lineRule="exact"/>
        <w:ind w:left="450"/>
        <w:rPr>
          <w:rFonts w:ascii="Times New Roman" w:hAnsi="Times New Roman" w:cs="Times New Roman"/>
          <w:color w:val="auto"/>
        </w:rPr>
      </w:pPr>
      <w:r w:rsidRPr="00774CFE">
        <w:rPr>
          <w:rFonts w:ascii="Times New Roman" w:hAnsi="Times New Roman" w:cs="Times New Roman"/>
          <w:color w:val="auto"/>
        </w:rPr>
        <w:t>1, This year     2. Before one year</w:t>
      </w:r>
      <w:r w:rsidR="003F7265" w:rsidRPr="00774CFE">
        <w:rPr>
          <w:rFonts w:ascii="Times New Roman" w:hAnsi="Times New Roman" w:cs="Times New Roman"/>
          <w:color w:val="auto"/>
        </w:rPr>
        <w:t>s</w:t>
      </w:r>
      <w:r w:rsidRPr="00774CFE">
        <w:rPr>
          <w:rFonts w:ascii="Times New Roman" w:hAnsi="Times New Roman" w:cs="Times New Roman"/>
          <w:color w:val="auto"/>
        </w:rPr>
        <w:t xml:space="preserve">     3. Before two year</w:t>
      </w:r>
      <w:r w:rsidR="003F7265" w:rsidRPr="00774CFE">
        <w:rPr>
          <w:rFonts w:ascii="Times New Roman" w:hAnsi="Times New Roman" w:cs="Times New Roman"/>
          <w:color w:val="auto"/>
        </w:rPr>
        <w:t>s</w:t>
      </w:r>
      <w:r w:rsidRPr="00774CFE">
        <w:rPr>
          <w:rFonts w:ascii="Times New Roman" w:hAnsi="Times New Roman" w:cs="Times New Roman"/>
          <w:color w:val="auto"/>
        </w:rPr>
        <w:t xml:space="preserve">      4. Before three year</w:t>
      </w:r>
      <w:r w:rsidR="003F7265" w:rsidRPr="00774CFE">
        <w:rPr>
          <w:rFonts w:ascii="Times New Roman" w:hAnsi="Times New Roman" w:cs="Times New Roman"/>
          <w:color w:val="auto"/>
        </w:rPr>
        <w:t xml:space="preserve">s </w:t>
      </w:r>
      <w:r w:rsidRPr="00774CFE">
        <w:rPr>
          <w:rFonts w:ascii="Times New Roman" w:hAnsi="Times New Roman" w:cs="Times New Roman"/>
          <w:color w:val="auto"/>
        </w:rPr>
        <w:t xml:space="preserve"> and above </w:t>
      </w:r>
    </w:p>
    <w:p w:rsidR="00851865" w:rsidRPr="00774CFE" w:rsidRDefault="00851865" w:rsidP="00F07DD8">
      <w:pPr>
        <w:pStyle w:val="Default"/>
        <w:numPr>
          <w:ilvl w:val="0"/>
          <w:numId w:val="11"/>
        </w:numPr>
        <w:spacing w:before="120" w:after="54" w:line="240" w:lineRule="exact"/>
        <w:ind w:left="360"/>
        <w:rPr>
          <w:rFonts w:ascii="Times New Roman" w:hAnsi="Times New Roman" w:cs="Times New Roman"/>
          <w:color w:val="auto"/>
        </w:rPr>
      </w:pPr>
      <w:r w:rsidRPr="00774CFE">
        <w:rPr>
          <w:rFonts w:ascii="Times New Roman" w:hAnsi="Times New Roman" w:cs="Times New Roman"/>
          <w:color w:val="auto"/>
        </w:rPr>
        <w:t xml:space="preserve">How many time that you travel to fetch </w:t>
      </w:r>
      <w:r w:rsidR="003F7265" w:rsidRPr="00774CFE">
        <w:rPr>
          <w:rFonts w:ascii="Times New Roman" w:hAnsi="Times New Roman" w:cs="Times New Roman"/>
          <w:color w:val="auto"/>
        </w:rPr>
        <w:t>safe</w:t>
      </w:r>
      <w:r w:rsidRPr="00774CFE">
        <w:rPr>
          <w:rFonts w:ascii="Times New Roman" w:hAnsi="Times New Roman" w:cs="Times New Roman"/>
          <w:color w:val="auto"/>
        </w:rPr>
        <w:t xml:space="preserve"> water for domestic purpose per day </w:t>
      </w:r>
    </w:p>
    <w:p w:rsidR="00851865" w:rsidRPr="00774CFE" w:rsidRDefault="00851865" w:rsidP="00851865">
      <w:pPr>
        <w:pStyle w:val="Default"/>
        <w:spacing w:before="120" w:after="54" w:line="240" w:lineRule="exact"/>
        <w:ind w:left="450"/>
        <w:rPr>
          <w:rFonts w:ascii="Times New Roman" w:hAnsi="Times New Roman" w:cs="Times New Roman"/>
          <w:color w:val="auto"/>
        </w:rPr>
      </w:pPr>
      <w:r w:rsidRPr="00774CFE">
        <w:rPr>
          <w:rFonts w:ascii="Times New Roman" w:hAnsi="Times New Roman" w:cs="Times New Roman"/>
          <w:color w:val="auto"/>
        </w:rPr>
        <w:t xml:space="preserve">1.T+wo times      2. Three time            3.Four time          4. Above </w:t>
      </w:r>
      <w:r w:rsidR="003F7265" w:rsidRPr="00774CFE">
        <w:rPr>
          <w:rFonts w:ascii="Times New Roman" w:hAnsi="Times New Roman" w:cs="Times New Roman"/>
          <w:color w:val="auto"/>
        </w:rPr>
        <w:t>these</w:t>
      </w:r>
      <w:r w:rsidRPr="00774CFE">
        <w:rPr>
          <w:rFonts w:ascii="Times New Roman" w:hAnsi="Times New Roman" w:cs="Times New Roman"/>
          <w:color w:val="auto"/>
        </w:rPr>
        <w:t xml:space="preserve"> </w:t>
      </w:r>
    </w:p>
    <w:p w:rsidR="00851865" w:rsidRPr="00774CFE" w:rsidRDefault="00851865" w:rsidP="00F07DD8">
      <w:pPr>
        <w:pStyle w:val="ListParagraph"/>
        <w:numPr>
          <w:ilvl w:val="0"/>
          <w:numId w:val="11"/>
        </w:numPr>
        <w:spacing w:before="120" w:after="200" w:line="240" w:lineRule="exact"/>
        <w:ind w:left="360"/>
        <w:contextualSpacing w:val="0"/>
        <w:jc w:val="both"/>
        <w:rPr>
          <w:b/>
          <w:u w:val="single"/>
        </w:rPr>
      </w:pPr>
      <w:r w:rsidRPr="00774CFE">
        <w:t xml:space="preserve">Is the </w:t>
      </w:r>
      <w:r w:rsidR="003F7265" w:rsidRPr="00774CFE">
        <w:t>safe</w:t>
      </w:r>
      <w:r w:rsidRPr="00774CFE">
        <w:t xml:space="preserve"> water supply scheme functional?           1. Yes      2. NO</w:t>
      </w:r>
    </w:p>
    <w:p w:rsidR="00851865" w:rsidRPr="00774CFE" w:rsidRDefault="00851865" w:rsidP="00F07DD8">
      <w:pPr>
        <w:pStyle w:val="ListParagraph"/>
        <w:numPr>
          <w:ilvl w:val="0"/>
          <w:numId w:val="11"/>
        </w:numPr>
        <w:spacing w:before="120" w:after="200" w:line="240" w:lineRule="exact"/>
        <w:ind w:left="360"/>
        <w:contextualSpacing w:val="0"/>
        <w:jc w:val="both"/>
        <w:rPr>
          <w:b/>
          <w:u w:val="single"/>
        </w:rPr>
      </w:pPr>
      <w:r w:rsidRPr="00774CFE">
        <w:t xml:space="preserve">If not, is it frequently failed its service?    1.   Yes          2.  No </w:t>
      </w:r>
    </w:p>
    <w:p w:rsidR="00851865" w:rsidRPr="00774CFE" w:rsidRDefault="00851865" w:rsidP="00F07DD8">
      <w:pPr>
        <w:pStyle w:val="ListParagraph"/>
        <w:numPr>
          <w:ilvl w:val="0"/>
          <w:numId w:val="11"/>
        </w:numPr>
        <w:spacing w:before="120" w:after="200" w:line="240" w:lineRule="exact"/>
        <w:ind w:left="360"/>
        <w:contextualSpacing w:val="0"/>
        <w:jc w:val="both"/>
        <w:rPr>
          <w:color w:val="000000" w:themeColor="text1"/>
        </w:rPr>
      </w:pPr>
      <w:r w:rsidRPr="00774CFE">
        <w:rPr>
          <w:color w:val="000000" w:themeColor="text1"/>
        </w:rPr>
        <w:t xml:space="preserve">Why it is failed? It is because of </w:t>
      </w:r>
    </w:p>
    <w:p w:rsidR="00851865" w:rsidRPr="00774CFE" w:rsidRDefault="00851865" w:rsidP="00851865">
      <w:pPr>
        <w:pStyle w:val="ListParagraph"/>
        <w:spacing w:before="120" w:line="240" w:lineRule="exact"/>
        <w:ind w:left="450"/>
        <w:contextualSpacing w:val="0"/>
        <w:rPr>
          <w:color w:val="000000" w:themeColor="text1"/>
        </w:rPr>
      </w:pPr>
      <w:r w:rsidRPr="00774CFE">
        <w:rPr>
          <w:color w:val="000000" w:themeColor="text1"/>
        </w:rPr>
        <w:t xml:space="preserve">1. Poor management      2.lack of water     3. Lack of spare parts       4. Others </w:t>
      </w:r>
      <w:r w:rsidRPr="00774CFE">
        <w:rPr>
          <w:color w:val="000000" w:themeColor="text1"/>
          <w:u w:val="single"/>
        </w:rPr>
        <w:t xml:space="preserve"> </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lastRenderedPageBreak/>
        <w:t>Which part of</w:t>
      </w:r>
      <w:r w:rsidR="003F7265" w:rsidRPr="00774CFE">
        <w:rPr>
          <w:rFonts w:ascii="Times New Roman" w:hAnsi="Times New Roman" w:cs="Times New Roman"/>
          <w:color w:val="auto"/>
        </w:rPr>
        <w:t xml:space="preserve"> the scheme mostly damage</w:t>
      </w:r>
      <w:r w:rsidRPr="00774CFE">
        <w:rPr>
          <w:rFonts w:ascii="Times New Roman" w:hAnsi="Times New Roman" w:cs="Times New Roman"/>
          <w:color w:val="auto"/>
        </w:rPr>
        <w:t xml:space="preserve">?  </w:t>
      </w:r>
    </w:p>
    <w:p w:rsidR="00851865" w:rsidRPr="00774CFE" w:rsidRDefault="00851865" w:rsidP="00851865">
      <w:pPr>
        <w:pStyle w:val="Default"/>
        <w:spacing w:before="120" w:line="240" w:lineRule="exact"/>
        <w:ind w:left="450"/>
        <w:rPr>
          <w:rFonts w:ascii="Times New Roman" w:hAnsi="Times New Roman" w:cs="Times New Roman"/>
          <w:color w:val="auto"/>
        </w:rPr>
      </w:pPr>
      <w:r w:rsidRPr="00774CFE">
        <w:rPr>
          <w:rFonts w:ascii="Times New Roman" w:hAnsi="Times New Roman" w:cs="Times New Roman"/>
          <w:color w:val="auto"/>
        </w:rPr>
        <w:t xml:space="preserve">1. O rings and seals      2. Water Pumps   3.Generator     4. Civil works        5.Others </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 xml:space="preserve">Is there regular maintenance when the scheme is </w:t>
      </w:r>
      <w:r w:rsidR="003F7265" w:rsidRPr="00774CFE">
        <w:rPr>
          <w:rFonts w:ascii="Times New Roman" w:hAnsi="Times New Roman" w:cs="Times New Roman"/>
          <w:color w:val="auto"/>
        </w:rPr>
        <w:t>nonfunctional</w:t>
      </w:r>
      <w:r w:rsidRPr="00774CFE">
        <w:rPr>
          <w:rFonts w:ascii="Times New Roman" w:hAnsi="Times New Roman" w:cs="Times New Roman"/>
          <w:color w:val="auto"/>
        </w:rPr>
        <w:t xml:space="preserve">? 1. Yes    2. No </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If not, why? __________________________________________</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 xml:space="preserve">Who maintaining the schemes     1. Care taker    2. WaHCO    3.  Community   4. Other </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I</w:t>
      </w:r>
      <w:r w:rsidR="003F7265" w:rsidRPr="00774CFE">
        <w:rPr>
          <w:rFonts w:ascii="Times New Roman" w:hAnsi="Times New Roman" w:cs="Times New Roman"/>
          <w:color w:val="auto"/>
        </w:rPr>
        <w:t>s there spare part available?</w:t>
      </w:r>
      <w:r w:rsidRPr="00774CFE">
        <w:rPr>
          <w:rFonts w:ascii="Times New Roman" w:hAnsi="Times New Roman" w:cs="Times New Roman"/>
          <w:color w:val="auto"/>
        </w:rPr>
        <w:t xml:space="preserve">  1. Yes                2. No</w:t>
      </w:r>
      <w:r w:rsidRPr="00774CFE">
        <w:rPr>
          <w:rFonts w:ascii="Times New Roman" w:hAnsi="Times New Roman" w:cs="Times New Roman"/>
          <w:color w:val="auto"/>
        </w:rPr>
        <w:tab/>
      </w:r>
      <w:r w:rsidRPr="00774CFE">
        <w:rPr>
          <w:rFonts w:ascii="Times New Roman" w:hAnsi="Times New Roman" w:cs="Times New Roman"/>
          <w:color w:val="auto"/>
        </w:rPr>
        <w:tab/>
      </w:r>
      <w:r w:rsidRPr="00774CFE">
        <w:rPr>
          <w:rFonts w:ascii="Times New Roman" w:hAnsi="Times New Roman" w:cs="Times New Roman"/>
          <w:color w:val="auto"/>
        </w:rPr>
        <w:tab/>
      </w:r>
      <w:r w:rsidRPr="00774CFE">
        <w:rPr>
          <w:rFonts w:ascii="Times New Roman" w:hAnsi="Times New Roman" w:cs="Times New Roman"/>
          <w:color w:val="auto"/>
        </w:rPr>
        <w:tab/>
      </w:r>
      <w:r w:rsidRPr="00774CFE">
        <w:rPr>
          <w:rFonts w:ascii="Times New Roman" w:hAnsi="Times New Roman" w:cs="Times New Roman"/>
          <w:color w:val="auto"/>
        </w:rPr>
        <w:tab/>
      </w:r>
      <w:r w:rsidRPr="00774CFE">
        <w:rPr>
          <w:rFonts w:ascii="Times New Roman" w:hAnsi="Times New Roman" w:cs="Times New Roman"/>
          <w:color w:val="auto"/>
        </w:rPr>
        <w:tab/>
      </w:r>
      <w:r w:rsidRPr="00774CFE">
        <w:rPr>
          <w:rFonts w:ascii="Times New Roman" w:hAnsi="Times New Roman" w:cs="Times New Roman"/>
          <w:color w:val="auto"/>
        </w:rPr>
        <w:tab/>
      </w:r>
      <w:r w:rsidRPr="00774CFE">
        <w:rPr>
          <w:rFonts w:ascii="Times New Roman" w:hAnsi="Times New Roman" w:cs="Times New Roman"/>
          <w:color w:val="auto"/>
        </w:rPr>
        <w:tab/>
      </w:r>
      <w:r w:rsidRPr="00774CFE">
        <w:rPr>
          <w:rFonts w:ascii="Times New Roman" w:hAnsi="Times New Roman" w:cs="Times New Roman"/>
          <w:color w:val="auto"/>
        </w:rPr>
        <w:tab/>
      </w:r>
      <w:r w:rsidRPr="00774CFE">
        <w:rPr>
          <w:rFonts w:ascii="Times New Roman" w:hAnsi="Times New Roman" w:cs="Times New Roman"/>
          <w:color w:val="auto"/>
        </w:rPr>
        <w:tab/>
      </w:r>
    </w:p>
    <w:p w:rsidR="00851865" w:rsidRPr="00774CFE" w:rsidRDefault="00851865" w:rsidP="00F07DD8">
      <w:pPr>
        <w:pStyle w:val="ListParagraph"/>
        <w:numPr>
          <w:ilvl w:val="0"/>
          <w:numId w:val="15"/>
        </w:numPr>
        <w:spacing w:before="120" w:after="200" w:line="240" w:lineRule="exact"/>
        <w:contextualSpacing w:val="0"/>
        <w:jc w:val="both"/>
        <w:rPr>
          <w:b/>
          <w:u w:val="single"/>
        </w:rPr>
      </w:pPr>
      <w:r w:rsidRPr="00774CFE">
        <w:rPr>
          <w:b/>
          <w:u w:val="single"/>
        </w:rPr>
        <w:t xml:space="preserve">Social/Community </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Do you have any contribution for water supply scheme construction? 1. Yes 2. No</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 xml:space="preserve">If yes, what is your contribution? 1.  Labour   2. Construction material 3. Money     4. Other </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 xml:space="preserve">Do you have willingness to pay for water supply scheme maintenance? 1. Yes 2. No </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If no, why? _____________________________________________________</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Are you participating in planning process for water supply schemes construction? 1. Yes</w:t>
      </w:r>
      <w:r w:rsidRPr="00774CFE">
        <w:rPr>
          <w:rFonts w:ascii="Times New Roman" w:hAnsi="Times New Roman" w:cs="Times New Roman"/>
          <w:color w:val="auto"/>
        </w:rPr>
        <w:tab/>
        <w:t xml:space="preserve"> 2. No </w:t>
      </w:r>
    </w:p>
    <w:p w:rsidR="00851865" w:rsidRPr="00774CFE" w:rsidRDefault="00851865" w:rsidP="00F07DD8">
      <w:pPr>
        <w:pStyle w:val="Default"/>
        <w:numPr>
          <w:ilvl w:val="0"/>
          <w:numId w:val="11"/>
        </w:numPr>
        <w:spacing w:before="120" w:line="240" w:lineRule="exact"/>
        <w:ind w:left="360"/>
        <w:rPr>
          <w:rFonts w:ascii="Times New Roman" w:hAnsi="Times New Roman" w:cs="Times New Roman"/>
          <w:color w:val="auto"/>
        </w:rPr>
      </w:pPr>
      <w:r w:rsidRPr="00774CFE">
        <w:rPr>
          <w:rFonts w:ascii="Times New Roman" w:hAnsi="Times New Roman" w:cs="Times New Roman"/>
          <w:color w:val="auto"/>
        </w:rPr>
        <w:t>Are you participating in implementation of the water supply scheme projects? 1. Yes</w:t>
      </w:r>
      <w:r w:rsidRPr="00774CFE">
        <w:rPr>
          <w:rFonts w:ascii="Times New Roman" w:hAnsi="Times New Roman" w:cs="Times New Roman"/>
          <w:color w:val="auto"/>
        </w:rPr>
        <w:tab/>
        <w:t xml:space="preserve"> 2. No____________________________________________________________</w:t>
      </w:r>
    </w:p>
    <w:p w:rsidR="00851865" w:rsidRPr="00774CFE" w:rsidRDefault="00851865" w:rsidP="00F07DD8">
      <w:pPr>
        <w:pStyle w:val="Default"/>
        <w:numPr>
          <w:ilvl w:val="0"/>
          <w:numId w:val="11"/>
        </w:numPr>
        <w:spacing w:before="120" w:after="54" w:line="240" w:lineRule="exact"/>
        <w:ind w:left="360"/>
        <w:rPr>
          <w:rFonts w:ascii="Times New Roman" w:hAnsi="Times New Roman" w:cs="Times New Roman"/>
          <w:color w:val="auto"/>
        </w:rPr>
      </w:pPr>
      <w:r w:rsidRPr="00774CFE">
        <w:rPr>
          <w:rFonts w:ascii="Times New Roman" w:hAnsi="Times New Roman" w:cs="Times New Roman"/>
          <w:color w:val="auto"/>
        </w:rPr>
        <w:t xml:space="preserve">Do you have trust on WASHCOs in doing their work properly? 1. Yes        2. No </w:t>
      </w:r>
    </w:p>
    <w:p w:rsidR="00851865" w:rsidRPr="00774CFE" w:rsidRDefault="00851865" w:rsidP="00F07DD8">
      <w:pPr>
        <w:pStyle w:val="Default"/>
        <w:numPr>
          <w:ilvl w:val="0"/>
          <w:numId w:val="11"/>
        </w:numPr>
        <w:spacing w:before="120" w:after="54" w:line="240" w:lineRule="exact"/>
        <w:ind w:left="360"/>
        <w:rPr>
          <w:rFonts w:ascii="Times New Roman" w:hAnsi="Times New Roman" w:cs="Times New Roman"/>
          <w:color w:val="auto"/>
        </w:rPr>
      </w:pPr>
      <w:r w:rsidRPr="00774CFE">
        <w:rPr>
          <w:rFonts w:ascii="Times New Roman" w:hAnsi="Times New Roman" w:cs="Times New Roman"/>
          <w:color w:val="auto"/>
        </w:rPr>
        <w:t xml:space="preserve">Do you have meeting program with WASCHOs to discuss on water supply scheme service performance? 1. Yes     2. No </w:t>
      </w:r>
    </w:p>
    <w:p w:rsidR="00851865" w:rsidRPr="00774CFE" w:rsidRDefault="00851865" w:rsidP="00F07DD8">
      <w:pPr>
        <w:pStyle w:val="Default"/>
        <w:numPr>
          <w:ilvl w:val="0"/>
          <w:numId w:val="11"/>
        </w:numPr>
        <w:spacing w:before="120" w:after="54" w:line="240" w:lineRule="exact"/>
        <w:ind w:left="360"/>
        <w:rPr>
          <w:rFonts w:ascii="Times New Roman" w:hAnsi="Times New Roman" w:cs="Times New Roman"/>
          <w:color w:val="auto"/>
        </w:rPr>
      </w:pPr>
      <w:r w:rsidRPr="00774CFE">
        <w:rPr>
          <w:rFonts w:ascii="Times New Roman" w:hAnsi="Times New Roman" w:cs="Times New Roman"/>
          <w:bCs/>
          <w:color w:val="auto"/>
        </w:rPr>
        <w:t xml:space="preserve">Do you think that you are responsible for water supply schemes proper functionality? 1.Yes   2.No </w:t>
      </w:r>
    </w:p>
    <w:p w:rsidR="00851865" w:rsidRPr="00774CFE" w:rsidRDefault="00851865" w:rsidP="00F07DD8">
      <w:pPr>
        <w:pStyle w:val="Default"/>
        <w:numPr>
          <w:ilvl w:val="0"/>
          <w:numId w:val="11"/>
        </w:numPr>
        <w:spacing w:before="120" w:after="54" w:line="240" w:lineRule="exact"/>
        <w:ind w:left="360"/>
        <w:rPr>
          <w:rFonts w:ascii="Times New Roman" w:hAnsi="Times New Roman" w:cs="Times New Roman"/>
          <w:color w:val="auto"/>
        </w:rPr>
      </w:pPr>
      <w:r w:rsidRPr="00774CFE">
        <w:rPr>
          <w:rFonts w:ascii="Times New Roman" w:hAnsi="Times New Roman" w:cs="Times New Roman"/>
          <w:bCs/>
          <w:color w:val="auto"/>
        </w:rPr>
        <w:t xml:space="preserve">If no, Why? ________________________________________________________________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Who is responsible for potable water supply schemes management and follow up?</w:t>
      </w:r>
    </w:p>
    <w:p w:rsidR="00851865" w:rsidRPr="00774CFE" w:rsidRDefault="00851865" w:rsidP="00F07DD8">
      <w:pPr>
        <w:pStyle w:val="Default"/>
        <w:numPr>
          <w:ilvl w:val="0"/>
          <w:numId w:val="21"/>
        </w:numPr>
        <w:spacing w:before="120" w:after="20" w:line="240" w:lineRule="exact"/>
        <w:rPr>
          <w:rFonts w:ascii="Times New Roman" w:hAnsi="Times New Roman" w:cs="Times New Roman"/>
          <w:color w:val="auto"/>
        </w:rPr>
      </w:pPr>
      <w:r w:rsidRPr="00774CFE">
        <w:rPr>
          <w:rFonts w:ascii="Times New Roman" w:hAnsi="Times New Roman" w:cs="Times New Roman"/>
          <w:color w:val="auto"/>
        </w:rPr>
        <w:t xml:space="preserve">WaSHCO              2.Community           3. Woreda water office       4.all     5. Others  </w:t>
      </w:r>
    </w:p>
    <w:p w:rsidR="00851865" w:rsidRPr="00774CFE" w:rsidRDefault="00851865" w:rsidP="00F07DD8">
      <w:pPr>
        <w:pStyle w:val="ListParagraph"/>
        <w:numPr>
          <w:ilvl w:val="0"/>
          <w:numId w:val="15"/>
        </w:numPr>
        <w:spacing w:before="120" w:after="200" w:line="240" w:lineRule="exact"/>
        <w:contextualSpacing w:val="0"/>
        <w:jc w:val="both"/>
        <w:rPr>
          <w:b/>
          <w:u w:val="single"/>
        </w:rPr>
      </w:pPr>
      <w:r w:rsidRPr="00774CFE">
        <w:rPr>
          <w:b/>
          <w:u w:val="single"/>
        </w:rPr>
        <w:t>Institution/ organization</w:t>
      </w:r>
      <w:r w:rsidRPr="00774CFE">
        <w:tab/>
      </w:r>
      <w:r w:rsidRPr="00774CFE">
        <w:tab/>
      </w:r>
      <w:r w:rsidRPr="00774CFE">
        <w:tab/>
      </w:r>
      <w:r w:rsidRPr="00774CFE">
        <w:tab/>
      </w:r>
      <w:r w:rsidRPr="00774CFE">
        <w:tab/>
      </w:r>
      <w:r w:rsidRPr="00774CFE">
        <w:tab/>
      </w:r>
      <w:r w:rsidRPr="00774CFE">
        <w:tab/>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Is there WASHCos ?       1.Yes      2.No</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 Members of </w:t>
      </w:r>
      <w:r w:rsidR="00876F83" w:rsidRPr="00774CFE">
        <w:rPr>
          <w:rFonts w:ascii="Times New Roman" w:hAnsi="Times New Roman" w:cs="Times New Roman"/>
          <w:color w:val="auto"/>
        </w:rPr>
        <w:t>WASHCOs__________________</w:t>
      </w:r>
      <w:r w:rsidRPr="00774CFE">
        <w:rPr>
          <w:rFonts w:ascii="Times New Roman" w:hAnsi="Times New Roman" w:cs="Times New Roman"/>
          <w:color w:val="auto"/>
        </w:rPr>
        <w:t xml:space="preserve"> 1. Male ______ 2. Female_________</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Does  WASHCOs have regular meeting ?  1.Yes         2.No</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If yes, when? 1. Weekly   2.Two weeks    3. Three weeks          4. Four weeks.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Does WASHCOs have regular meeting?  1.Yes     2.No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If yes, when? 1. Two Weeks   2.Three weeks    3. Four weeks          4. Other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Does the water supply scheme have water seller? 1. Yes   2. No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Are the water sellers operating the schemes with regular time?  1.Yes     2.No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 Do you have well trained care taker for your water supply schemes? 1.Yes     2.No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If no , why ________________________________________________________</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Are care takers providing immediate response for schemes maintenance when failure may occur?</w:t>
      </w:r>
    </w:p>
    <w:p w:rsidR="00851865" w:rsidRPr="00774CFE" w:rsidRDefault="00851865" w:rsidP="00851865">
      <w:pPr>
        <w:pStyle w:val="Default"/>
        <w:spacing w:before="120" w:after="20" w:line="240" w:lineRule="exact"/>
        <w:ind w:left="450"/>
        <w:rPr>
          <w:rFonts w:ascii="Times New Roman" w:hAnsi="Times New Roman" w:cs="Times New Roman"/>
          <w:color w:val="auto"/>
        </w:rPr>
      </w:pPr>
      <w:r w:rsidRPr="00774CFE">
        <w:rPr>
          <w:rFonts w:ascii="Times New Roman" w:hAnsi="Times New Roman" w:cs="Times New Roman"/>
          <w:color w:val="auto"/>
        </w:rPr>
        <w:t xml:space="preserve"> 1. Yes     2. No </w:t>
      </w:r>
    </w:p>
    <w:p w:rsidR="00851865" w:rsidRPr="00774CFE" w:rsidRDefault="00851865" w:rsidP="00851865">
      <w:pPr>
        <w:pStyle w:val="Default"/>
        <w:spacing w:before="120" w:after="20" w:line="240" w:lineRule="exact"/>
        <w:ind w:left="540"/>
        <w:rPr>
          <w:rFonts w:ascii="Times New Roman" w:hAnsi="Times New Roman" w:cs="Times New Roman"/>
          <w:color w:val="auto"/>
        </w:rPr>
      </w:pPr>
      <w:r w:rsidRPr="00774CFE">
        <w:rPr>
          <w:rFonts w:ascii="Times New Roman" w:hAnsi="Times New Roman" w:cs="Times New Roman"/>
          <w:color w:val="auto"/>
        </w:rPr>
        <w:t xml:space="preserve">If no, why ? ______________________________________________________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lastRenderedPageBreak/>
        <w:t>Does WaSHCOs have local well understood by-Low         1.Yes       2.Low</w:t>
      </w:r>
    </w:p>
    <w:p w:rsidR="00851865" w:rsidRPr="00774CFE" w:rsidRDefault="00851865" w:rsidP="00851865">
      <w:pPr>
        <w:pStyle w:val="Default"/>
        <w:spacing w:before="120" w:after="20" w:line="240" w:lineRule="exact"/>
        <w:rPr>
          <w:rFonts w:ascii="Times New Roman" w:hAnsi="Times New Roman" w:cs="Times New Roman"/>
          <w:color w:val="auto"/>
        </w:rPr>
      </w:pPr>
    </w:p>
    <w:p w:rsidR="00851865" w:rsidRPr="00774CFE" w:rsidRDefault="00851865" w:rsidP="00F07DD8">
      <w:pPr>
        <w:pStyle w:val="ListParagraph"/>
        <w:numPr>
          <w:ilvl w:val="0"/>
          <w:numId w:val="15"/>
        </w:numPr>
        <w:spacing w:before="120" w:after="200" w:line="240" w:lineRule="exact"/>
        <w:contextualSpacing w:val="0"/>
        <w:jc w:val="both"/>
        <w:rPr>
          <w:b/>
          <w:u w:val="single"/>
        </w:rPr>
      </w:pPr>
      <w:r w:rsidRPr="00774CFE">
        <w:rPr>
          <w:b/>
          <w:u w:val="single"/>
        </w:rPr>
        <w:t xml:space="preserve">Financial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Where do you get fund for water supply scheme construction?</w:t>
      </w:r>
    </w:p>
    <w:p w:rsidR="00851865" w:rsidRPr="00774CFE" w:rsidRDefault="00851865" w:rsidP="00F07DD8">
      <w:pPr>
        <w:pStyle w:val="Default"/>
        <w:numPr>
          <w:ilvl w:val="0"/>
          <w:numId w:val="18"/>
        </w:numPr>
        <w:spacing w:before="120" w:after="20" w:line="240" w:lineRule="exact"/>
        <w:rPr>
          <w:rFonts w:ascii="Times New Roman" w:hAnsi="Times New Roman" w:cs="Times New Roman"/>
          <w:color w:val="auto"/>
        </w:rPr>
      </w:pPr>
      <w:r w:rsidRPr="00774CFE">
        <w:rPr>
          <w:rFonts w:ascii="Times New Roman" w:hAnsi="Times New Roman" w:cs="Times New Roman"/>
          <w:color w:val="auto"/>
        </w:rPr>
        <w:t xml:space="preserve">Government      2.NGOs   3. Community 4. Private   5. Others _______________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rPr>
      </w:pPr>
      <w:r w:rsidRPr="00774CFE">
        <w:rPr>
          <w:rFonts w:ascii="Times New Roman" w:hAnsi="Times New Roman" w:cs="Times New Roman"/>
        </w:rPr>
        <w:t>Who mainly collect water fee?       1. Water seller     2. Operator     3. Others_______________</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rPr>
        <w:t xml:space="preserve">How much do you pay for drinking purpose per 20 liter in Birr                                                          </w:t>
      </w:r>
      <w:r w:rsidRPr="00774CFE">
        <w:rPr>
          <w:rFonts w:ascii="Times New Roman" w:hAnsi="Times New Roman" w:cs="Times New Roman"/>
          <w:b/>
        </w:rPr>
        <w:t>1</w:t>
      </w:r>
      <w:r w:rsidRPr="00774CFE">
        <w:rPr>
          <w:rFonts w:ascii="Times New Roman" w:hAnsi="Times New Roman" w:cs="Times New Roman"/>
        </w:rPr>
        <w:t xml:space="preserve">. &lt;2               </w:t>
      </w:r>
      <w:r w:rsidRPr="00774CFE">
        <w:rPr>
          <w:rFonts w:ascii="Times New Roman" w:hAnsi="Times New Roman" w:cs="Times New Roman"/>
          <w:b/>
        </w:rPr>
        <w:t>2.</w:t>
      </w:r>
      <w:r w:rsidRPr="00774CFE">
        <w:rPr>
          <w:rFonts w:ascii="Times New Roman" w:hAnsi="Times New Roman" w:cs="Times New Roman"/>
        </w:rPr>
        <w:t xml:space="preserve"> 2-5         3. 5-10           </w:t>
      </w:r>
      <w:r w:rsidRPr="00774CFE">
        <w:rPr>
          <w:rFonts w:ascii="Times New Roman" w:hAnsi="Times New Roman" w:cs="Times New Roman"/>
          <w:b/>
        </w:rPr>
        <w:t>4.</w:t>
      </w:r>
      <w:r w:rsidRPr="00774CFE">
        <w:rPr>
          <w:rFonts w:ascii="Times New Roman" w:hAnsi="Times New Roman" w:cs="Times New Roman"/>
        </w:rPr>
        <w:t xml:space="preserve"> 10-15                  </w:t>
      </w:r>
      <w:r w:rsidRPr="00774CFE">
        <w:rPr>
          <w:rFonts w:ascii="Times New Roman" w:hAnsi="Times New Roman" w:cs="Times New Roman"/>
          <w:b/>
        </w:rPr>
        <w:t>5.</w:t>
      </w:r>
      <w:r w:rsidRPr="00774CFE">
        <w:rPr>
          <w:rFonts w:ascii="Times New Roman" w:hAnsi="Times New Roman" w:cs="Times New Roman"/>
        </w:rPr>
        <w:t xml:space="preserve">  &gt;35   </w:t>
      </w:r>
      <w:r w:rsidRPr="00774CFE">
        <w:rPr>
          <w:rFonts w:ascii="Times New Roman" w:hAnsi="Times New Roman" w:cs="Times New Roman"/>
          <w:b/>
        </w:rPr>
        <w:t xml:space="preserve">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What is your attitude toward the costs?  1. Affordable   2. not affordable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Have you ever been asked to contribute additional money for maintenance?   1. Yes    2.No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 If yes, when was it? 1. Before        2.After breakdown </w:t>
      </w:r>
    </w:p>
    <w:p w:rsidR="00851865" w:rsidRPr="00774CFE" w:rsidRDefault="00851865" w:rsidP="00F07DD8">
      <w:pPr>
        <w:pStyle w:val="ListParagraph"/>
        <w:numPr>
          <w:ilvl w:val="0"/>
          <w:numId w:val="15"/>
        </w:numPr>
        <w:spacing w:before="120" w:after="200" w:line="240" w:lineRule="exact"/>
        <w:contextualSpacing w:val="0"/>
        <w:jc w:val="both"/>
        <w:rPr>
          <w:b/>
        </w:rPr>
      </w:pPr>
      <w:r w:rsidRPr="00774CFE">
        <w:rPr>
          <w:b/>
        </w:rPr>
        <w:t xml:space="preserve">    </w:t>
      </w:r>
      <w:r w:rsidRPr="00774CFE">
        <w:rPr>
          <w:b/>
          <w:u w:val="single"/>
        </w:rPr>
        <w:t>Environmental</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rPr>
      </w:pPr>
      <w:r w:rsidRPr="00774CFE">
        <w:rPr>
          <w:rFonts w:ascii="Times New Roman" w:hAnsi="Times New Roman" w:cs="Times New Roman"/>
        </w:rPr>
        <w:t xml:space="preserve"> Is the potable water supply scheme functional throughout the year? 1. Yes   2.No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rPr>
      </w:pPr>
      <w:r w:rsidRPr="00774CFE">
        <w:rPr>
          <w:rFonts w:ascii="Times New Roman" w:hAnsi="Times New Roman" w:cs="Times New Roman"/>
        </w:rPr>
        <w:t xml:space="preserve">If no, at what time your potable water supply scheme is not functional? </w:t>
      </w:r>
    </w:p>
    <w:p w:rsidR="00851865" w:rsidRPr="00774CFE" w:rsidRDefault="00851865" w:rsidP="00F07DD8">
      <w:pPr>
        <w:pStyle w:val="ListParagraph"/>
        <w:numPr>
          <w:ilvl w:val="0"/>
          <w:numId w:val="19"/>
        </w:numPr>
        <w:spacing w:before="120" w:after="200" w:line="240" w:lineRule="exact"/>
        <w:contextualSpacing w:val="0"/>
        <w:jc w:val="both"/>
      </w:pPr>
      <w:r w:rsidRPr="00774CFE">
        <w:t>Summer season      2.Winter season         3. Dry seasons         4. Others</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What is your water supply scheme compound condition? </w:t>
      </w:r>
    </w:p>
    <w:p w:rsidR="00851865" w:rsidRPr="00774CFE" w:rsidRDefault="00851865" w:rsidP="00F07DD8">
      <w:pPr>
        <w:pStyle w:val="Default"/>
        <w:numPr>
          <w:ilvl w:val="0"/>
          <w:numId w:val="16"/>
        </w:numPr>
        <w:spacing w:before="120" w:after="20" w:line="240" w:lineRule="exact"/>
        <w:rPr>
          <w:rFonts w:ascii="Times New Roman" w:hAnsi="Times New Roman" w:cs="Times New Roman"/>
          <w:color w:val="auto"/>
        </w:rPr>
      </w:pPr>
      <w:r w:rsidRPr="00774CFE">
        <w:rPr>
          <w:rFonts w:ascii="Times New Roman" w:hAnsi="Times New Roman" w:cs="Times New Roman"/>
          <w:color w:val="auto"/>
        </w:rPr>
        <w:t xml:space="preserve">Bad    2.Good    2. Fair    4. Very good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 xml:space="preserve"> Is there environmental protection program around the water supply scheme area? </w:t>
      </w:r>
    </w:p>
    <w:p w:rsidR="00851865" w:rsidRPr="00774CFE" w:rsidRDefault="00851865" w:rsidP="00F07DD8">
      <w:pPr>
        <w:pStyle w:val="Default"/>
        <w:numPr>
          <w:ilvl w:val="0"/>
          <w:numId w:val="17"/>
        </w:numPr>
        <w:spacing w:before="120" w:line="240" w:lineRule="exact"/>
        <w:rPr>
          <w:rFonts w:ascii="Times New Roman" w:hAnsi="Times New Roman" w:cs="Times New Roman"/>
          <w:color w:val="auto"/>
        </w:rPr>
      </w:pPr>
      <w:r w:rsidRPr="00774CFE">
        <w:rPr>
          <w:rFonts w:ascii="Times New Roman" w:hAnsi="Times New Roman" w:cs="Times New Roman"/>
          <w:color w:val="auto"/>
        </w:rPr>
        <w:t xml:space="preserve">No       2. Yes </w:t>
      </w:r>
    </w:p>
    <w:p w:rsidR="00851865" w:rsidRPr="00774CFE" w:rsidRDefault="00851865" w:rsidP="00F07DD8">
      <w:pPr>
        <w:pStyle w:val="Default"/>
        <w:numPr>
          <w:ilvl w:val="0"/>
          <w:numId w:val="11"/>
        </w:numPr>
        <w:spacing w:before="120" w:after="20" w:line="240" w:lineRule="exact"/>
        <w:ind w:left="360"/>
        <w:rPr>
          <w:rFonts w:ascii="Times New Roman" w:hAnsi="Times New Roman" w:cs="Times New Roman"/>
          <w:color w:val="auto"/>
        </w:rPr>
      </w:pPr>
      <w:r w:rsidRPr="00774CFE">
        <w:rPr>
          <w:rFonts w:ascii="Times New Roman" w:hAnsi="Times New Roman" w:cs="Times New Roman"/>
          <w:color w:val="auto"/>
        </w:rPr>
        <w:t>What are doing for non functional HDW?</w:t>
      </w:r>
    </w:p>
    <w:p w:rsidR="00851865" w:rsidRPr="00774CFE" w:rsidRDefault="00851865" w:rsidP="00F07DD8">
      <w:pPr>
        <w:pStyle w:val="Default"/>
        <w:numPr>
          <w:ilvl w:val="0"/>
          <w:numId w:val="22"/>
        </w:numPr>
        <w:spacing w:before="120" w:after="20" w:line="240" w:lineRule="exact"/>
        <w:rPr>
          <w:rFonts w:ascii="Times New Roman" w:hAnsi="Times New Roman" w:cs="Times New Roman"/>
          <w:color w:val="auto"/>
        </w:rPr>
      </w:pPr>
      <w:r w:rsidRPr="00774CFE">
        <w:rPr>
          <w:rFonts w:ascii="Times New Roman" w:hAnsi="Times New Roman" w:cs="Times New Roman"/>
          <w:color w:val="auto"/>
        </w:rPr>
        <w:t xml:space="preserve">Filled the pit  with dry disposal </w:t>
      </w:r>
    </w:p>
    <w:p w:rsidR="00851865" w:rsidRPr="00774CFE" w:rsidRDefault="00851865" w:rsidP="00F07DD8">
      <w:pPr>
        <w:pStyle w:val="Default"/>
        <w:numPr>
          <w:ilvl w:val="0"/>
          <w:numId w:val="22"/>
        </w:numPr>
        <w:spacing w:before="120" w:after="20" w:line="240" w:lineRule="exact"/>
        <w:rPr>
          <w:rFonts w:ascii="Times New Roman" w:hAnsi="Times New Roman" w:cs="Times New Roman"/>
          <w:color w:val="auto"/>
        </w:rPr>
      </w:pPr>
      <w:r w:rsidRPr="00774CFE">
        <w:rPr>
          <w:rFonts w:ascii="Times New Roman" w:hAnsi="Times New Roman" w:cs="Times New Roman"/>
          <w:color w:val="auto"/>
        </w:rPr>
        <w:t xml:space="preserve">Filled  the pit with runoff water </w:t>
      </w:r>
    </w:p>
    <w:p w:rsidR="00851865" w:rsidRPr="00774CFE" w:rsidRDefault="00851865" w:rsidP="00F07DD8">
      <w:pPr>
        <w:pStyle w:val="Default"/>
        <w:numPr>
          <w:ilvl w:val="0"/>
          <w:numId w:val="22"/>
        </w:numPr>
        <w:spacing w:before="120" w:after="20" w:line="240" w:lineRule="exact"/>
        <w:rPr>
          <w:rFonts w:ascii="Times New Roman" w:hAnsi="Times New Roman" w:cs="Times New Roman"/>
          <w:color w:val="auto"/>
        </w:rPr>
      </w:pPr>
      <w:r w:rsidRPr="00774CFE">
        <w:rPr>
          <w:rFonts w:ascii="Times New Roman" w:hAnsi="Times New Roman" w:cs="Times New Roman"/>
          <w:color w:val="auto"/>
        </w:rPr>
        <w:t xml:space="preserve">Leave as it is </w:t>
      </w:r>
    </w:p>
    <w:p w:rsidR="00851865" w:rsidRPr="00774CFE" w:rsidRDefault="00851865" w:rsidP="00F07DD8">
      <w:pPr>
        <w:pStyle w:val="Default"/>
        <w:numPr>
          <w:ilvl w:val="0"/>
          <w:numId w:val="22"/>
        </w:numPr>
        <w:spacing w:before="120" w:after="20" w:line="240" w:lineRule="exact"/>
        <w:rPr>
          <w:rFonts w:ascii="Times New Roman" w:hAnsi="Times New Roman" w:cs="Times New Roman"/>
          <w:color w:val="auto"/>
        </w:rPr>
      </w:pPr>
      <w:r w:rsidRPr="00774CFE">
        <w:rPr>
          <w:rFonts w:ascii="Times New Roman" w:hAnsi="Times New Roman" w:cs="Times New Roman"/>
          <w:color w:val="auto"/>
        </w:rPr>
        <w:t xml:space="preserve">Others       </w:t>
      </w:r>
    </w:p>
    <w:p w:rsidR="00851865" w:rsidRPr="00774CFE" w:rsidRDefault="00851865" w:rsidP="00851865">
      <w:pPr>
        <w:spacing w:before="120" w:line="240" w:lineRule="exact"/>
        <w:rPr>
          <w:b/>
          <w:caps/>
          <w:sz w:val="28"/>
          <w:szCs w:val="28"/>
          <w:u w:val="single"/>
        </w:rPr>
      </w:pPr>
    </w:p>
    <w:p w:rsidR="00851865" w:rsidRPr="00774CFE" w:rsidRDefault="00851865" w:rsidP="00851865">
      <w:pPr>
        <w:spacing w:before="120" w:line="240" w:lineRule="exact"/>
        <w:rPr>
          <w:caps/>
        </w:rPr>
      </w:pPr>
    </w:p>
    <w:p w:rsidR="00851865" w:rsidRPr="00774CFE" w:rsidRDefault="00851865" w:rsidP="00851865">
      <w:pPr>
        <w:spacing w:before="120" w:line="240" w:lineRule="exact"/>
        <w:jc w:val="center"/>
        <w:rPr>
          <w:b/>
          <w:caps/>
        </w:rPr>
      </w:pPr>
    </w:p>
    <w:p w:rsidR="00851865" w:rsidRPr="00774CFE" w:rsidRDefault="00851865" w:rsidP="00851865">
      <w:pPr>
        <w:spacing w:before="120" w:line="240" w:lineRule="exact"/>
        <w:jc w:val="center"/>
        <w:rPr>
          <w:b/>
          <w:caps/>
        </w:rPr>
      </w:pPr>
      <w:r w:rsidRPr="00774CFE">
        <w:rPr>
          <w:b/>
          <w:caps/>
        </w:rPr>
        <w:t>THANKS FOR YOUR COOPERATION</w:t>
      </w:r>
    </w:p>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851865" w:rsidRPr="00774CFE" w:rsidRDefault="00851865" w:rsidP="00851865"/>
    <w:p w:rsidR="007344D0" w:rsidRPr="00774CFE" w:rsidRDefault="001B245E" w:rsidP="000E0F20">
      <w:pPr>
        <w:pStyle w:val="Heading1"/>
        <w:numPr>
          <w:ilvl w:val="0"/>
          <w:numId w:val="0"/>
        </w:numPr>
        <w:spacing w:before="100" w:beforeAutospacing="1" w:after="100" w:afterAutospacing="1" w:line="40" w:lineRule="atLeast"/>
        <w:rPr>
          <w:rFonts w:ascii="Times New Roman" w:hAnsi="Times New Roman"/>
          <w:b w:val="0"/>
          <w:sz w:val="24"/>
          <w:szCs w:val="24"/>
        </w:rPr>
      </w:pPr>
      <w:bookmarkStart w:id="109" w:name="_Toc524279669"/>
      <w:r w:rsidRPr="00774CFE">
        <w:rPr>
          <w:rFonts w:ascii="Times New Roman" w:hAnsi="Times New Roman"/>
          <w:b w:val="0"/>
          <w:sz w:val="24"/>
          <w:szCs w:val="24"/>
        </w:rPr>
        <w:lastRenderedPageBreak/>
        <w:t>APPENDI</w:t>
      </w:r>
      <w:r w:rsidR="007344D0" w:rsidRPr="00774CFE">
        <w:rPr>
          <w:rFonts w:ascii="Times New Roman" w:hAnsi="Times New Roman"/>
          <w:b w:val="0"/>
          <w:sz w:val="24"/>
          <w:szCs w:val="24"/>
        </w:rPr>
        <w:t>X</w:t>
      </w:r>
      <w:r w:rsidRPr="00774CFE">
        <w:rPr>
          <w:rFonts w:ascii="Times New Roman" w:hAnsi="Times New Roman"/>
          <w:b w:val="0"/>
          <w:sz w:val="24"/>
          <w:szCs w:val="24"/>
        </w:rPr>
        <w:t xml:space="preserve"> </w:t>
      </w:r>
      <w:r w:rsidR="00B7129C" w:rsidRPr="00774CFE">
        <w:rPr>
          <w:rFonts w:ascii="Times New Roman" w:hAnsi="Times New Roman"/>
          <w:b w:val="0"/>
          <w:sz w:val="24"/>
          <w:szCs w:val="24"/>
        </w:rPr>
        <w:t>I</w:t>
      </w:r>
      <w:r w:rsidR="007344D0" w:rsidRPr="00774CFE">
        <w:rPr>
          <w:rFonts w:ascii="Times New Roman" w:hAnsi="Times New Roman"/>
          <w:b w:val="0"/>
          <w:sz w:val="24"/>
          <w:szCs w:val="24"/>
        </w:rPr>
        <w:t xml:space="preserve">I. KEY INTERVIEWER </w:t>
      </w:r>
      <w:r w:rsidR="00BE1BFD" w:rsidRPr="00774CFE">
        <w:rPr>
          <w:rFonts w:ascii="Times New Roman" w:hAnsi="Times New Roman"/>
          <w:b w:val="0"/>
          <w:sz w:val="24"/>
          <w:szCs w:val="24"/>
        </w:rPr>
        <w:t>QUESTION</w:t>
      </w:r>
      <w:bookmarkEnd w:id="109"/>
      <w:r w:rsidR="00BE1BFD" w:rsidRPr="00774CFE">
        <w:rPr>
          <w:rFonts w:ascii="Times New Roman" w:hAnsi="Times New Roman"/>
          <w:b w:val="0"/>
          <w:sz w:val="24"/>
          <w:szCs w:val="24"/>
        </w:rPr>
        <w:t xml:space="preserve"> </w:t>
      </w:r>
    </w:p>
    <w:p w:rsidR="00851865" w:rsidRPr="00774CFE" w:rsidRDefault="00364CE0" w:rsidP="00FD3D1F">
      <w:pPr>
        <w:pStyle w:val="NormalWeb"/>
        <w:spacing w:before="120" w:beforeAutospacing="0" w:after="120" w:afterAutospacing="0" w:line="360" w:lineRule="auto"/>
      </w:pPr>
      <w:r w:rsidRPr="00774CFE">
        <w:t xml:space="preserve">WATER SUPPLY SCHEMES ASSESSMENT: THE CASE OF FOUR RURAL KEBELE OF SHEBEDINO WOREDA, ETHIOPIA, SNNPRS  </w:t>
      </w:r>
    </w:p>
    <w:p w:rsidR="00364CE0" w:rsidRPr="00774CFE" w:rsidRDefault="00364CE0" w:rsidP="00364CE0">
      <w:pPr>
        <w:pStyle w:val="NormalWeb"/>
        <w:spacing w:before="120" w:beforeAutospacing="0" w:line="240" w:lineRule="atLeast"/>
        <w:jc w:val="center"/>
      </w:pPr>
      <w:r w:rsidRPr="00774CFE">
        <w:rPr>
          <w:u w:val="single"/>
        </w:rPr>
        <w:t>KEY INTERVIEWER</w:t>
      </w:r>
    </w:p>
    <w:p w:rsidR="00364CE0" w:rsidRPr="00774CFE" w:rsidRDefault="00364CE0" w:rsidP="00364CE0">
      <w:pPr>
        <w:pStyle w:val="Default"/>
        <w:spacing w:before="120" w:line="240" w:lineRule="atLeast"/>
        <w:rPr>
          <w:rFonts w:ascii="Times New Roman" w:hAnsi="Times New Roman" w:cs="Times New Roman"/>
          <w:bCs/>
        </w:rPr>
      </w:pPr>
      <w:r w:rsidRPr="00774CFE">
        <w:rPr>
          <w:rFonts w:ascii="Times New Roman" w:hAnsi="Times New Roman" w:cs="Times New Roman"/>
          <w:bCs/>
        </w:rPr>
        <w:t xml:space="preserve">Interview: Woreda Water Office  </w:t>
      </w:r>
    </w:p>
    <w:p w:rsidR="00364CE0" w:rsidRPr="00774CFE" w:rsidRDefault="00364CE0" w:rsidP="00364CE0">
      <w:pPr>
        <w:pStyle w:val="Default"/>
        <w:spacing w:before="120" w:line="240" w:lineRule="atLeast"/>
        <w:rPr>
          <w:rFonts w:ascii="Times New Roman" w:hAnsi="Times New Roman" w:cs="Times New Roman"/>
        </w:rPr>
      </w:pP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bCs/>
        </w:rPr>
        <w:t xml:space="preserve"> 1: Information on respondent </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Woreda name …………………………………….</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Respondent name ………………………………………</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 xml:space="preserve">Position…………………………………………………… </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 xml:space="preserve">Interview date ………………….. </w:t>
      </w:r>
    </w:p>
    <w:p w:rsidR="00364CE0" w:rsidRPr="00774CFE" w:rsidRDefault="00364CE0" w:rsidP="00364CE0">
      <w:pPr>
        <w:pStyle w:val="Default"/>
        <w:spacing w:before="120" w:line="240" w:lineRule="atLeast"/>
        <w:rPr>
          <w:rFonts w:ascii="Times New Roman" w:hAnsi="Times New Roman" w:cs="Times New Roman"/>
          <w:bCs/>
        </w:rPr>
      </w:pPr>
      <w:r w:rsidRPr="00774CFE">
        <w:rPr>
          <w:rFonts w:ascii="Times New Roman" w:hAnsi="Times New Roman" w:cs="Times New Roman"/>
          <w:bCs/>
        </w:rPr>
        <w:t xml:space="preserve">2: Project Planning and implementation </w:t>
      </w:r>
    </w:p>
    <w:p w:rsidR="00364CE0" w:rsidRPr="00774CFE" w:rsidRDefault="00364CE0" w:rsidP="00364CE0">
      <w:pPr>
        <w:pStyle w:val="Default"/>
        <w:spacing w:before="120" w:line="240" w:lineRule="atLeast"/>
        <w:rPr>
          <w:rFonts w:ascii="Times New Roman" w:hAnsi="Times New Roman" w:cs="Times New Roman"/>
          <w:bCs/>
        </w:rPr>
      </w:pPr>
      <w:r w:rsidRPr="00774CFE">
        <w:rPr>
          <w:rFonts w:ascii="Times New Roman" w:hAnsi="Times New Roman" w:cs="Times New Roman"/>
          <w:bCs/>
        </w:rPr>
        <w:t>a. Are the community participating in water supply schemes planning and appraisal? 1.Yes   2.No , If no why?</w:t>
      </w:r>
    </w:p>
    <w:p w:rsidR="00364CE0" w:rsidRPr="00774CFE" w:rsidRDefault="00364CE0" w:rsidP="00364CE0">
      <w:pPr>
        <w:pStyle w:val="Default"/>
        <w:spacing w:before="120" w:line="240" w:lineRule="atLeast"/>
        <w:rPr>
          <w:rFonts w:ascii="Times New Roman" w:hAnsi="Times New Roman" w:cs="Times New Roman"/>
          <w:bCs/>
        </w:rPr>
      </w:pPr>
      <w:r w:rsidRPr="00774CFE">
        <w:rPr>
          <w:rFonts w:ascii="Times New Roman" w:hAnsi="Times New Roman" w:cs="Times New Roman"/>
          <w:bCs/>
        </w:rPr>
        <w:t>................................................................................................................................................................................................................................................................................................................</w:t>
      </w:r>
      <w:r w:rsidR="00437F66" w:rsidRPr="00774CFE">
        <w:rPr>
          <w:rFonts w:ascii="Times New Roman" w:hAnsi="Times New Roman" w:cs="Times New Roman"/>
          <w:bCs/>
        </w:rPr>
        <w:t>........</w:t>
      </w:r>
    </w:p>
    <w:p w:rsidR="00364CE0" w:rsidRPr="00774CFE" w:rsidRDefault="00364CE0" w:rsidP="00364CE0">
      <w:pPr>
        <w:pStyle w:val="Default"/>
        <w:spacing w:before="120" w:line="240" w:lineRule="atLeast"/>
        <w:rPr>
          <w:rFonts w:ascii="Times New Roman" w:hAnsi="Times New Roman" w:cs="Times New Roman"/>
          <w:bCs/>
        </w:rPr>
      </w:pPr>
      <w:r w:rsidRPr="00774CFE">
        <w:rPr>
          <w:rFonts w:ascii="Times New Roman" w:hAnsi="Times New Roman" w:cs="Times New Roman"/>
          <w:bCs/>
        </w:rPr>
        <w:t>b. How the community involve in the implementation of the water supply schemes?</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bCs/>
        </w:rPr>
        <w:t>…………………………………………………………………………………………………………………………………………………………………………………………………………………………………………………………………………………………………………………</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 xml:space="preserve">3. Operation and maintenance </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1. Are the community participates in water supply projects selection before implementation? 1. Yes   2.No   ,  If no why?</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w:t>
      </w:r>
    </w:p>
    <w:p w:rsidR="00364CE0" w:rsidRPr="00774CFE" w:rsidRDefault="00437F66" w:rsidP="00364CE0">
      <w:pPr>
        <w:pStyle w:val="Default"/>
        <w:spacing w:before="120" w:line="240" w:lineRule="atLeast"/>
        <w:rPr>
          <w:rFonts w:ascii="Times New Roman" w:hAnsi="Times New Roman" w:cs="Times New Roman"/>
        </w:rPr>
      </w:pPr>
      <w:r w:rsidRPr="00774CFE">
        <w:rPr>
          <w:rFonts w:ascii="Times New Roman" w:hAnsi="Times New Roman" w:cs="Times New Roman"/>
        </w:rPr>
        <w:t>2</w:t>
      </w:r>
      <w:r w:rsidR="00364CE0" w:rsidRPr="00774CFE">
        <w:rPr>
          <w:rFonts w:ascii="Times New Roman" w:hAnsi="Times New Roman" w:cs="Times New Roman"/>
        </w:rPr>
        <w:t>. How to capacitate the WASHCO?</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w:t>
      </w:r>
    </w:p>
    <w:p w:rsidR="00364CE0" w:rsidRPr="00774CFE" w:rsidRDefault="00437F66" w:rsidP="00364CE0">
      <w:pPr>
        <w:pStyle w:val="Default"/>
        <w:spacing w:before="120" w:line="240" w:lineRule="atLeast"/>
        <w:rPr>
          <w:rFonts w:ascii="Times New Roman" w:hAnsi="Times New Roman" w:cs="Times New Roman"/>
        </w:rPr>
      </w:pPr>
      <w:r w:rsidRPr="00774CFE">
        <w:rPr>
          <w:rFonts w:ascii="Times New Roman" w:hAnsi="Times New Roman" w:cs="Times New Roman"/>
        </w:rPr>
        <w:t>3</w:t>
      </w:r>
      <w:r w:rsidR="00364CE0" w:rsidRPr="00774CFE">
        <w:rPr>
          <w:rFonts w:ascii="Times New Roman" w:hAnsi="Times New Roman" w:cs="Times New Roman"/>
        </w:rPr>
        <w:t>. Are the community willing to pay for Operation and maintenance of water supply schemes? 1.Yes  2. No, If no why?</w:t>
      </w: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rPr>
        <w:t>................................................................................................................................................................................................................................................................................................................................................</w:t>
      </w:r>
    </w:p>
    <w:p w:rsidR="00437F66" w:rsidRPr="00774CFE" w:rsidRDefault="00437F66" w:rsidP="00364CE0">
      <w:pPr>
        <w:pStyle w:val="Default"/>
        <w:spacing w:before="120" w:line="240" w:lineRule="atLeast"/>
        <w:rPr>
          <w:rFonts w:ascii="Times New Roman" w:hAnsi="Times New Roman" w:cs="Times New Roman"/>
        </w:rPr>
      </w:pPr>
    </w:p>
    <w:p w:rsidR="00364CE0" w:rsidRPr="00774CFE" w:rsidRDefault="00364CE0" w:rsidP="00364CE0">
      <w:pPr>
        <w:pStyle w:val="Default"/>
        <w:spacing w:before="120" w:line="240" w:lineRule="atLeast"/>
        <w:rPr>
          <w:rFonts w:ascii="Times New Roman" w:hAnsi="Times New Roman" w:cs="Times New Roman"/>
        </w:rPr>
      </w:pPr>
      <w:r w:rsidRPr="00774CFE">
        <w:rPr>
          <w:rFonts w:ascii="Times New Roman" w:hAnsi="Times New Roman" w:cs="Times New Roman"/>
          <w:bCs/>
        </w:rPr>
        <w:lastRenderedPageBreak/>
        <w:t xml:space="preserve">4: Functionality </w:t>
      </w:r>
    </w:p>
    <w:p w:rsidR="00364CE0" w:rsidRPr="00774CFE" w:rsidRDefault="00437F66" w:rsidP="00364CE0">
      <w:pPr>
        <w:pStyle w:val="Default"/>
        <w:spacing w:before="120" w:line="240" w:lineRule="atLeast"/>
        <w:rPr>
          <w:rFonts w:ascii="Times New Roman" w:hAnsi="Times New Roman" w:cs="Times New Roman"/>
        </w:rPr>
      </w:pPr>
      <w:r w:rsidRPr="00774CFE">
        <w:rPr>
          <w:rFonts w:ascii="Times New Roman" w:hAnsi="Times New Roman" w:cs="Times New Roman"/>
        </w:rPr>
        <w:t>5</w:t>
      </w:r>
      <w:r w:rsidR="00364CE0" w:rsidRPr="00774CFE">
        <w:rPr>
          <w:rFonts w:ascii="Times New Roman" w:hAnsi="Times New Roman" w:cs="Times New Roman"/>
        </w:rPr>
        <w:t>. What type of water supply schemes are in the woreda ?</w:t>
      </w:r>
    </w:p>
    <w:p w:rsidR="00364CE0" w:rsidRPr="00774CFE" w:rsidRDefault="00437F66" w:rsidP="00364CE0">
      <w:pPr>
        <w:pStyle w:val="Default"/>
        <w:spacing w:before="120" w:line="240" w:lineRule="atLeast"/>
        <w:rPr>
          <w:rFonts w:ascii="Times New Roman" w:hAnsi="Times New Roman" w:cs="Times New Roman"/>
        </w:rPr>
      </w:pPr>
      <w:r w:rsidRPr="00774CFE">
        <w:rPr>
          <w:rFonts w:ascii="Times New Roman" w:hAnsi="Times New Roman" w:cs="Times New Roman"/>
        </w:rPr>
        <w:t>6</w:t>
      </w:r>
      <w:r w:rsidR="00364CE0" w:rsidRPr="00774CFE">
        <w:rPr>
          <w:rFonts w:ascii="Times New Roman" w:hAnsi="Times New Roman" w:cs="Times New Roman"/>
        </w:rPr>
        <w:t>. How many water supply schemes are in the Woreda according to their types?</w:t>
      </w:r>
    </w:p>
    <w:p w:rsidR="00364CE0" w:rsidRPr="00774CFE" w:rsidRDefault="00437F66" w:rsidP="00364CE0">
      <w:pPr>
        <w:pStyle w:val="Default"/>
        <w:spacing w:before="120" w:line="240" w:lineRule="atLeast"/>
        <w:rPr>
          <w:rFonts w:ascii="Times New Roman" w:hAnsi="Times New Roman" w:cs="Times New Roman"/>
        </w:rPr>
      </w:pPr>
      <w:r w:rsidRPr="00774CFE">
        <w:rPr>
          <w:rFonts w:ascii="Times New Roman" w:hAnsi="Times New Roman" w:cs="Times New Roman"/>
        </w:rPr>
        <w:t>7</w:t>
      </w:r>
      <w:r w:rsidR="00364CE0" w:rsidRPr="00774CFE">
        <w:rPr>
          <w:rFonts w:ascii="Times New Roman" w:hAnsi="Times New Roman" w:cs="Times New Roman"/>
        </w:rPr>
        <w:t>. Among these facilities how many are functional? And</w:t>
      </w:r>
    </w:p>
    <w:p w:rsidR="00364CE0" w:rsidRPr="00774CFE" w:rsidRDefault="00437F66" w:rsidP="00364CE0">
      <w:pPr>
        <w:pStyle w:val="Default"/>
        <w:spacing w:before="120" w:line="240" w:lineRule="atLeast"/>
        <w:rPr>
          <w:rFonts w:ascii="Times New Roman" w:hAnsi="Times New Roman" w:cs="Times New Roman"/>
        </w:rPr>
      </w:pPr>
      <w:r w:rsidRPr="00774CFE">
        <w:rPr>
          <w:rFonts w:ascii="Times New Roman" w:hAnsi="Times New Roman" w:cs="Times New Roman"/>
        </w:rPr>
        <w:t>8</w:t>
      </w:r>
      <w:r w:rsidR="00364CE0" w:rsidRPr="00774CFE">
        <w:rPr>
          <w:rFonts w:ascii="Times New Roman" w:hAnsi="Times New Roman" w:cs="Times New Roman"/>
        </w:rPr>
        <w:t xml:space="preserve">. Among these facilities how many are Non-functional? Why from </w:t>
      </w:r>
    </w:p>
    <w:p w:rsidR="00364CE0" w:rsidRPr="00774CFE" w:rsidRDefault="00364CE0" w:rsidP="00F07DD8">
      <w:pPr>
        <w:pStyle w:val="Default"/>
        <w:numPr>
          <w:ilvl w:val="0"/>
          <w:numId w:val="12"/>
        </w:numPr>
        <w:spacing w:before="120" w:line="240" w:lineRule="atLeast"/>
        <w:rPr>
          <w:rFonts w:ascii="Times New Roman" w:hAnsi="Times New Roman" w:cs="Times New Roman"/>
        </w:rPr>
      </w:pPr>
      <w:r w:rsidRPr="00774CFE">
        <w:rPr>
          <w:rFonts w:ascii="Times New Roman" w:hAnsi="Times New Roman" w:cs="Times New Roman"/>
        </w:rPr>
        <w:t>Technical point of view ……………………………………………………………………………………………………………………</w:t>
      </w:r>
      <w:r w:rsidR="00BA714A" w:rsidRPr="00774CFE">
        <w:rPr>
          <w:rFonts w:ascii="Times New Roman" w:hAnsi="Times New Roman" w:cs="Times New Roman"/>
        </w:rPr>
        <w:t>……………………………………………………………………</w:t>
      </w:r>
    </w:p>
    <w:p w:rsidR="00364CE0" w:rsidRPr="00774CFE" w:rsidRDefault="00364CE0" w:rsidP="00F07DD8">
      <w:pPr>
        <w:pStyle w:val="Default"/>
        <w:numPr>
          <w:ilvl w:val="0"/>
          <w:numId w:val="12"/>
        </w:numPr>
        <w:spacing w:before="120" w:line="240" w:lineRule="atLeast"/>
        <w:rPr>
          <w:rFonts w:ascii="Times New Roman" w:hAnsi="Times New Roman" w:cs="Times New Roman"/>
        </w:rPr>
      </w:pPr>
      <w:r w:rsidRPr="00774CFE">
        <w:rPr>
          <w:rFonts w:ascii="Times New Roman" w:hAnsi="Times New Roman" w:cs="Times New Roman"/>
        </w:rPr>
        <w:t xml:space="preserve"> Social/Community ……………………………………………………………………………………………………………………</w:t>
      </w:r>
      <w:r w:rsidR="00BA714A" w:rsidRPr="00774CFE">
        <w:rPr>
          <w:rFonts w:ascii="Times New Roman" w:hAnsi="Times New Roman" w:cs="Times New Roman"/>
        </w:rPr>
        <w:t>……………………………………………………………</w:t>
      </w:r>
    </w:p>
    <w:p w:rsidR="00364CE0" w:rsidRPr="00774CFE" w:rsidRDefault="00364CE0" w:rsidP="00F07DD8">
      <w:pPr>
        <w:pStyle w:val="Default"/>
        <w:numPr>
          <w:ilvl w:val="0"/>
          <w:numId w:val="12"/>
        </w:numPr>
        <w:spacing w:before="120" w:line="240" w:lineRule="atLeast"/>
        <w:rPr>
          <w:rFonts w:ascii="Times New Roman" w:hAnsi="Times New Roman" w:cs="Times New Roman"/>
        </w:rPr>
      </w:pPr>
      <w:r w:rsidRPr="00774CFE">
        <w:rPr>
          <w:rFonts w:ascii="Times New Roman" w:hAnsi="Times New Roman" w:cs="Times New Roman"/>
        </w:rPr>
        <w:t>Institution/organization</w:t>
      </w:r>
    </w:p>
    <w:p w:rsidR="00364CE0" w:rsidRPr="00774CFE" w:rsidRDefault="00364CE0" w:rsidP="00364CE0">
      <w:pPr>
        <w:pStyle w:val="Default"/>
        <w:spacing w:before="120" w:line="240" w:lineRule="atLeast"/>
        <w:ind w:left="881"/>
        <w:rPr>
          <w:rFonts w:ascii="Times New Roman" w:hAnsi="Times New Roman" w:cs="Times New Roman"/>
        </w:rPr>
      </w:pPr>
      <w:r w:rsidRPr="00774CFE">
        <w:rPr>
          <w:rFonts w:ascii="Times New Roman" w:hAnsi="Times New Roman" w:cs="Times New Roman"/>
        </w:rPr>
        <w:t>……………………………………………………………………………………………………………………</w:t>
      </w:r>
      <w:r w:rsidR="00BA714A" w:rsidRPr="00774CFE">
        <w:rPr>
          <w:rFonts w:ascii="Times New Roman" w:hAnsi="Times New Roman" w:cs="Times New Roman"/>
        </w:rPr>
        <w:t>……………………………………………………………………</w:t>
      </w:r>
    </w:p>
    <w:p w:rsidR="00364CE0" w:rsidRPr="00774CFE" w:rsidRDefault="00364CE0" w:rsidP="00F07DD8">
      <w:pPr>
        <w:pStyle w:val="Default"/>
        <w:numPr>
          <w:ilvl w:val="0"/>
          <w:numId w:val="12"/>
        </w:numPr>
        <w:spacing w:before="120" w:line="240" w:lineRule="atLeast"/>
        <w:rPr>
          <w:rFonts w:ascii="Times New Roman" w:hAnsi="Times New Roman" w:cs="Times New Roman"/>
        </w:rPr>
      </w:pPr>
      <w:r w:rsidRPr="00774CFE">
        <w:rPr>
          <w:rFonts w:ascii="Times New Roman" w:hAnsi="Times New Roman" w:cs="Times New Roman"/>
        </w:rPr>
        <w:t>Financial</w:t>
      </w:r>
    </w:p>
    <w:p w:rsidR="00364CE0" w:rsidRPr="00774CFE" w:rsidRDefault="00364CE0" w:rsidP="00364CE0">
      <w:pPr>
        <w:pStyle w:val="Default"/>
        <w:spacing w:before="120" w:line="240" w:lineRule="atLeast"/>
        <w:ind w:left="881"/>
        <w:rPr>
          <w:rFonts w:ascii="Times New Roman" w:hAnsi="Times New Roman" w:cs="Times New Roman"/>
        </w:rPr>
      </w:pPr>
      <w:r w:rsidRPr="00774CFE">
        <w:rPr>
          <w:rFonts w:ascii="Times New Roman" w:hAnsi="Times New Roman" w:cs="Times New Roman"/>
        </w:rPr>
        <w:t>……………………………………………………………………………………………………………………</w:t>
      </w:r>
      <w:r w:rsidR="00BA714A" w:rsidRPr="00774CFE">
        <w:rPr>
          <w:rFonts w:ascii="Times New Roman" w:hAnsi="Times New Roman" w:cs="Times New Roman"/>
        </w:rPr>
        <w:t>……………………………………………………………………</w:t>
      </w:r>
    </w:p>
    <w:p w:rsidR="00364CE0" w:rsidRPr="00774CFE" w:rsidRDefault="00364CE0" w:rsidP="00F07DD8">
      <w:pPr>
        <w:pStyle w:val="Default"/>
        <w:numPr>
          <w:ilvl w:val="0"/>
          <w:numId w:val="12"/>
        </w:numPr>
        <w:spacing w:before="120" w:line="240" w:lineRule="atLeast"/>
        <w:rPr>
          <w:rFonts w:ascii="Times New Roman" w:hAnsi="Times New Roman" w:cs="Times New Roman"/>
        </w:rPr>
      </w:pPr>
      <w:r w:rsidRPr="00774CFE">
        <w:rPr>
          <w:rFonts w:ascii="Times New Roman" w:hAnsi="Times New Roman" w:cs="Times New Roman"/>
        </w:rPr>
        <w:t xml:space="preserve"> Environmental</w:t>
      </w:r>
    </w:p>
    <w:p w:rsidR="00364CE0" w:rsidRPr="00774CFE" w:rsidRDefault="00364CE0" w:rsidP="00364CE0">
      <w:pPr>
        <w:pStyle w:val="Default"/>
        <w:spacing w:before="120" w:line="240" w:lineRule="atLeast"/>
        <w:ind w:left="881"/>
        <w:rPr>
          <w:rFonts w:ascii="Times New Roman" w:hAnsi="Times New Roman" w:cs="Times New Roman"/>
        </w:rPr>
      </w:pPr>
      <w:r w:rsidRPr="00774CFE">
        <w:rPr>
          <w:rFonts w:ascii="Times New Roman" w:hAnsi="Times New Roman" w:cs="Times New Roman"/>
        </w:rPr>
        <w:t>…………………………………………………………………………………………………………………</w:t>
      </w:r>
      <w:r w:rsidR="00BA714A" w:rsidRPr="00774CFE">
        <w:rPr>
          <w:rFonts w:ascii="Times New Roman" w:hAnsi="Times New Roman" w:cs="Times New Roman"/>
        </w:rPr>
        <w:t>………………………………………………………………………</w:t>
      </w:r>
    </w:p>
    <w:p w:rsidR="00364CE0" w:rsidRPr="00774CFE" w:rsidRDefault="00364CE0" w:rsidP="00364CE0">
      <w:pPr>
        <w:pStyle w:val="Default"/>
        <w:spacing w:before="120" w:line="240" w:lineRule="atLeast"/>
        <w:ind w:left="881"/>
        <w:rPr>
          <w:rFonts w:ascii="Times New Roman" w:hAnsi="Times New Roman" w:cs="Times New Roman"/>
        </w:rPr>
      </w:pPr>
    </w:p>
    <w:p w:rsidR="00364CE0" w:rsidRPr="00774CFE" w:rsidRDefault="00437F66"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9</w:t>
      </w:r>
      <w:r w:rsidR="00364CE0" w:rsidRPr="00774CFE">
        <w:rPr>
          <w:rFonts w:ascii="Times New Roman" w:hAnsi="Times New Roman" w:cs="Times New Roman"/>
          <w:color w:val="auto"/>
        </w:rPr>
        <w:t>. Are caretakers available for water supply schemes maintenance? 1. Yes      2. No,  If No Why …………………………………………………………………………………………………………………………………………</w:t>
      </w:r>
      <w:r w:rsidR="00BA714A" w:rsidRPr="00774CFE">
        <w:rPr>
          <w:rFonts w:ascii="Times New Roman" w:hAnsi="Times New Roman" w:cs="Times New Roman"/>
          <w:color w:val="auto"/>
        </w:rPr>
        <w:t>……………………………………………………………………</w:t>
      </w:r>
    </w:p>
    <w:p w:rsidR="00364CE0" w:rsidRPr="00774CFE" w:rsidRDefault="00437F66"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10</w:t>
      </w:r>
      <w:r w:rsidR="00364CE0" w:rsidRPr="00774CFE">
        <w:rPr>
          <w:rFonts w:ascii="Times New Roman" w:hAnsi="Times New Roman" w:cs="Times New Roman"/>
          <w:color w:val="auto"/>
        </w:rPr>
        <w:t>. Are spare parts available in sufficient amount at project level/community level?  1. Yes      2. No ,  If No Why ……………………………………………………………………........................................................................................................................................................................................................</w:t>
      </w:r>
      <w:r w:rsidR="00BA714A" w:rsidRPr="00774CFE">
        <w:rPr>
          <w:rFonts w:ascii="Times New Roman" w:hAnsi="Times New Roman" w:cs="Times New Roman"/>
          <w:color w:val="auto"/>
        </w:rPr>
        <w:t>........</w:t>
      </w:r>
    </w:p>
    <w:p w:rsidR="00364CE0" w:rsidRPr="00774CFE" w:rsidRDefault="00437F66"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11</w:t>
      </w:r>
      <w:r w:rsidR="00364CE0" w:rsidRPr="00774CFE">
        <w:rPr>
          <w:rFonts w:ascii="Times New Roman" w:hAnsi="Times New Roman" w:cs="Times New Roman"/>
          <w:color w:val="auto"/>
        </w:rPr>
        <w:t xml:space="preserve">. What do you suggest to make the water supply schemes functional and sustainable according to; </w:t>
      </w:r>
    </w:p>
    <w:p w:rsidR="00364CE0" w:rsidRPr="00774CFE" w:rsidRDefault="00364CE0" w:rsidP="00F07DD8">
      <w:pPr>
        <w:pStyle w:val="Default"/>
        <w:numPr>
          <w:ilvl w:val="0"/>
          <w:numId w:val="13"/>
        </w:numPr>
        <w:spacing w:before="120" w:line="240" w:lineRule="atLeast"/>
        <w:rPr>
          <w:rFonts w:ascii="Times New Roman" w:hAnsi="Times New Roman" w:cs="Times New Roman"/>
        </w:rPr>
      </w:pPr>
      <w:r w:rsidRPr="00774CFE">
        <w:rPr>
          <w:rFonts w:ascii="Times New Roman" w:hAnsi="Times New Roman" w:cs="Times New Roman"/>
        </w:rPr>
        <w:t>Technical point of view</w:t>
      </w:r>
    </w:p>
    <w:p w:rsidR="00364CE0" w:rsidRPr="00774CFE" w:rsidRDefault="00364CE0" w:rsidP="00364CE0">
      <w:pPr>
        <w:pStyle w:val="Default"/>
        <w:spacing w:before="120" w:line="240" w:lineRule="atLeast"/>
        <w:ind w:left="881"/>
        <w:rPr>
          <w:rFonts w:ascii="Times New Roman" w:hAnsi="Times New Roman" w:cs="Times New Roman"/>
        </w:rPr>
      </w:pPr>
      <w:r w:rsidRPr="00774CFE">
        <w:rPr>
          <w:rFonts w:ascii="Times New Roman" w:hAnsi="Times New Roman" w:cs="Times New Roman"/>
        </w:rPr>
        <w:t>………………………………………………………………………………………………………………………</w:t>
      </w:r>
      <w:r w:rsidR="00BA714A" w:rsidRPr="00774CFE">
        <w:rPr>
          <w:rFonts w:ascii="Times New Roman" w:hAnsi="Times New Roman" w:cs="Times New Roman"/>
        </w:rPr>
        <w:t>………………………………………………………………</w:t>
      </w:r>
    </w:p>
    <w:p w:rsidR="0031172B" w:rsidRPr="00774CFE" w:rsidRDefault="0031172B" w:rsidP="00364CE0">
      <w:pPr>
        <w:pStyle w:val="Default"/>
        <w:spacing w:before="120" w:line="240" w:lineRule="atLeast"/>
        <w:ind w:left="881"/>
        <w:rPr>
          <w:rFonts w:ascii="Times New Roman" w:hAnsi="Times New Roman" w:cs="Times New Roman"/>
        </w:rPr>
      </w:pPr>
    </w:p>
    <w:p w:rsidR="00364CE0" w:rsidRPr="00774CFE" w:rsidRDefault="00364CE0" w:rsidP="00F07DD8">
      <w:pPr>
        <w:pStyle w:val="Default"/>
        <w:numPr>
          <w:ilvl w:val="0"/>
          <w:numId w:val="13"/>
        </w:numPr>
        <w:spacing w:before="120" w:line="240" w:lineRule="atLeast"/>
        <w:rPr>
          <w:rFonts w:ascii="Times New Roman" w:hAnsi="Times New Roman" w:cs="Times New Roman"/>
        </w:rPr>
      </w:pPr>
      <w:r w:rsidRPr="00774CFE">
        <w:rPr>
          <w:rFonts w:ascii="Times New Roman" w:hAnsi="Times New Roman" w:cs="Times New Roman"/>
        </w:rPr>
        <w:t xml:space="preserve"> Social/Community</w:t>
      </w:r>
    </w:p>
    <w:p w:rsidR="00364CE0" w:rsidRPr="00774CFE" w:rsidRDefault="00364CE0" w:rsidP="00364CE0">
      <w:pPr>
        <w:pStyle w:val="Default"/>
        <w:spacing w:before="120" w:line="240" w:lineRule="atLeast"/>
        <w:ind w:left="881"/>
        <w:rPr>
          <w:rFonts w:ascii="Times New Roman" w:hAnsi="Times New Roman" w:cs="Times New Roman"/>
        </w:rPr>
      </w:pPr>
      <w:r w:rsidRPr="00774CFE">
        <w:rPr>
          <w:rFonts w:ascii="Times New Roman" w:hAnsi="Times New Roman" w:cs="Times New Roman"/>
        </w:rPr>
        <w:t>………………………………………………………………………………………………………………………</w:t>
      </w:r>
      <w:r w:rsidR="00BA714A" w:rsidRPr="00774CFE">
        <w:rPr>
          <w:rFonts w:ascii="Times New Roman" w:hAnsi="Times New Roman" w:cs="Times New Roman"/>
        </w:rPr>
        <w:t>…………………………………………………………………</w:t>
      </w:r>
    </w:p>
    <w:p w:rsidR="00364CE0" w:rsidRPr="00774CFE" w:rsidRDefault="00364CE0" w:rsidP="00F07DD8">
      <w:pPr>
        <w:pStyle w:val="Default"/>
        <w:numPr>
          <w:ilvl w:val="0"/>
          <w:numId w:val="13"/>
        </w:numPr>
        <w:spacing w:before="120" w:line="240" w:lineRule="atLeast"/>
        <w:rPr>
          <w:rFonts w:ascii="Times New Roman" w:hAnsi="Times New Roman" w:cs="Times New Roman"/>
        </w:rPr>
      </w:pPr>
      <w:r w:rsidRPr="00774CFE">
        <w:rPr>
          <w:rFonts w:ascii="Times New Roman" w:hAnsi="Times New Roman" w:cs="Times New Roman"/>
        </w:rPr>
        <w:t>Institution/ organization</w:t>
      </w:r>
    </w:p>
    <w:p w:rsidR="00364CE0" w:rsidRPr="00774CFE" w:rsidRDefault="00364CE0" w:rsidP="00364CE0">
      <w:pPr>
        <w:pStyle w:val="Default"/>
        <w:spacing w:before="120" w:line="240" w:lineRule="atLeast"/>
        <w:ind w:left="881"/>
        <w:rPr>
          <w:rFonts w:ascii="Times New Roman" w:hAnsi="Times New Roman" w:cs="Times New Roman"/>
        </w:rPr>
      </w:pPr>
      <w:r w:rsidRPr="00774CFE">
        <w:rPr>
          <w:rFonts w:ascii="Times New Roman" w:hAnsi="Times New Roman" w:cs="Times New Roman"/>
        </w:rPr>
        <w:t>………………………………………………………………………………………………………………………………………………</w:t>
      </w:r>
      <w:r w:rsidR="00BA714A" w:rsidRPr="00774CFE">
        <w:rPr>
          <w:rFonts w:ascii="Times New Roman" w:hAnsi="Times New Roman" w:cs="Times New Roman"/>
        </w:rPr>
        <w:t>…………………………………………</w:t>
      </w:r>
    </w:p>
    <w:p w:rsidR="00364CE0" w:rsidRPr="00774CFE" w:rsidRDefault="00364CE0" w:rsidP="00F07DD8">
      <w:pPr>
        <w:pStyle w:val="Default"/>
        <w:numPr>
          <w:ilvl w:val="0"/>
          <w:numId w:val="13"/>
        </w:numPr>
        <w:spacing w:before="120" w:line="240" w:lineRule="atLeast"/>
        <w:rPr>
          <w:rFonts w:ascii="Times New Roman" w:hAnsi="Times New Roman" w:cs="Times New Roman"/>
        </w:rPr>
      </w:pPr>
      <w:r w:rsidRPr="00774CFE">
        <w:rPr>
          <w:rFonts w:ascii="Times New Roman" w:hAnsi="Times New Roman" w:cs="Times New Roman"/>
        </w:rPr>
        <w:t>Financial</w:t>
      </w:r>
    </w:p>
    <w:p w:rsidR="00364CE0" w:rsidRPr="00774CFE" w:rsidRDefault="00364CE0" w:rsidP="00364CE0">
      <w:pPr>
        <w:pStyle w:val="Default"/>
        <w:spacing w:before="120" w:line="240" w:lineRule="atLeast"/>
        <w:ind w:left="881"/>
        <w:rPr>
          <w:rFonts w:ascii="Times New Roman" w:hAnsi="Times New Roman" w:cs="Times New Roman"/>
        </w:rPr>
      </w:pPr>
      <w:r w:rsidRPr="00774CFE">
        <w:rPr>
          <w:rFonts w:ascii="Times New Roman" w:hAnsi="Times New Roman" w:cs="Times New Roman"/>
        </w:rPr>
        <w:t>……………………………………………………………………………………………………………………</w:t>
      </w:r>
      <w:r w:rsidR="00BA714A" w:rsidRPr="00774CFE">
        <w:rPr>
          <w:rFonts w:ascii="Times New Roman" w:hAnsi="Times New Roman" w:cs="Times New Roman"/>
        </w:rPr>
        <w:t>……………………………………………………………………</w:t>
      </w:r>
    </w:p>
    <w:p w:rsidR="00364CE0" w:rsidRPr="00774CFE" w:rsidRDefault="00364CE0" w:rsidP="00F07DD8">
      <w:pPr>
        <w:pStyle w:val="Default"/>
        <w:numPr>
          <w:ilvl w:val="0"/>
          <w:numId w:val="13"/>
        </w:numPr>
        <w:spacing w:before="120" w:line="240" w:lineRule="atLeast"/>
        <w:rPr>
          <w:rFonts w:ascii="Times New Roman" w:hAnsi="Times New Roman" w:cs="Times New Roman"/>
        </w:rPr>
      </w:pPr>
      <w:r w:rsidRPr="00774CFE">
        <w:rPr>
          <w:rFonts w:ascii="Times New Roman" w:hAnsi="Times New Roman" w:cs="Times New Roman"/>
        </w:rPr>
        <w:t xml:space="preserve"> Environmental</w:t>
      </w:r>
    </w:p>
    <w:p w:rsidR="00A33662" w:rsidRPr="00774CFE" w:rsidRDefault="00364CE0" w:rsidP="00A33662">
      <w:pPr>
        <w:pStyle w:val="Default"/>
        <w:spacing w:before="120" w:line="240" w:lineRule="atLeast"/>
        <w:ind w:left="881"/>
        <w:rPr>
          <w:rFonts w:ascii="Times New Roman" w:hAnsi="Times New Roman" w:cs="Times New Roman"/>
        </w:rPr>
      </w:pPr>
      <w:r w:rsidRPr="00774CFE">
        <w:rPr>
          <w:rFonts w:ascii="Times New Roman" w:hAnsi="Times New Roman" w:cs="Times New Roman"/>
        </w:rPr>
        <w:t>……………………………………………………………………………………………………………………………………………………………………………………………………</w:t>
      </w:r>
    </w:p>
    <w:p w:rsidR="00BA714A" w:rsidRPr="00774CFE" w:rsidRDefault="00BA714A"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31172B" w:rsidRPr="00774CFE" w:rsidRDefault="0031172B" w:rsidP="00A33662">
      <w:pPr>
        <w:pStyle w:val="Default"/>
        <w:spacing w:before="120" w:line="240" w:lineRule="atLeast"/>
        <w:rPr>
          <w:rFonts w:ascii="Times New Roman" w:hAnsi="Times New Roman" w:cs="Times New Roman"/>
          <w:bCs/>
          <w:color w:val="auto"/>
        </w:rPr>
      </w:pPr>
    </w:p>
    <w:p w:rsidR="00A33662" w:rsidRPr="00774CFE" w:rsidRDefault="00364CE0" w:rsidP="00A33662">
      <w:pPr>
        <w:pStyle w:val="Default"/>
        <w:spacing w:before="120" w:line="240" w:lineRule="atLeast"/>
        <w:rPr>
          <w:rFonts w:ascii="Times New Roman" w:hAnsi="Times New Roman" w:cs="Times New Roman"/>
        </w:rPr>
      </w:pPr>
      <w:r w:rsidRPr="00774CFE">
        <w:rPr>
          <w:rFonts w:ascii="Times New Roman" w:hAnsi="Times New Roman" w:cs="Times New Roman"/>
          <w:bCs/>
          <w:color w:val="auto"/>
        </w:rPr>
        <w:lastRenderedPageBreak/>
        <w:t xml:space="preserve">FGD for WASHCO </w:t>
      </w:r>
    </w:p>
    <w:p w:rsidR="00364CE0" w:rsidRPr="00774CFE" w:rsidRDefault="00364CE0" w:rsidP="00364CE0">
      <w:pPr>
        <w:pStyle w:val="Default"/>
        <w:spacing w:before="120" w:line="240" w:lineRule="atLeast"/>
        <w:rPr>
          <w:rFonts w:ascii="Times New Roman" w:hAnsi="Times New Roman" w:cs="Times New Roman"/>
          <w:bCs/>
          <w:color w:val="auto"/>
        </w:rPr>
      </w:pPr>
      <w:r w:rsidRPr="00774CFE">
        <w:rPr>
          <w:rFonts w:ascii="Times New Roman" w:hAnsi="Times New Roman" w:cs="Times New Roman"/>
          <w:bCs/>
          <w:color w:val="auto"/>
        </w:rPr>
        <w:t xml:space="preserve">Introduction </w:t>
      </w:r>
    </w:p>
    <w:p w:rsidR="00364CE0" w:rsidRPr="00774CFE" w:rsidRDefault="00364CE0" w:rsidP="00364CE0">
      <w:pPr>
        <w:pStyle w:val="Default"/>
        <w:spacing w:before="120" w:line="240" w:lineRule="atLeast"/>
        <w:rPr>
          <w:rFonts w:ascii="Times New Roman" w:hAnsi="Times New Roman" w:cs="Times New Roman"/>
          <w:bCs/>
          <w:color w:val="auto"/>
        </w:rPr>
      </w:pPr>
      <w:r w:rsidRPr="00774CFE">
        <w:rPr>
          <w:rFonts w:ascii="Times New Roman" w:hAnsi="Times New Roman" w:cs="Times New Roman"/>
          <w:bCs/>
          <w:color w:val="auto"/>
        </w:rPr>
        <w:t xml:space="preserve"> 1: Information of Respondents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 xml:space="preserve">Woreda ………………………………………………….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 xml:space="preserve">Village/Got ………………………………………………….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 xml:space="preserve">Type of Water Supply Scheme ………………………………………………….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 xml:space="preserve">Number of WASHCOs members, Male…………   Female …………….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 xml:space="preserve">Date ………………….. </w:t>
      </w:r>
    </w:p>
    <w:p w:rsidR="00364CE0" w:rsidRPr="00774CFE" w:rsidRDefault="00364CE0" w:rsidP="00364CE0">
      <w:pPr>
        <w:pStyle w:val="Default"/>
        <w:spacing w:before="120" w:line="240" w:lineRule="atLeast"/>
        <w:rPr>
          <w:rFonts w:ascii="Times New Roman" w:hAnsi="Times New Roman" w:cs="Times New Roman"/>
          <w:bCs/>
          <w:color w:val="auto"/>
        </w:rPr>
      </w:pPr>
      <w:r w:rsidRPr="00774CFE">
        <w:rPr>
          <w:rFonts w:ascii="Times New Roman" w:hAnsi="Times New Roman" w:cs="Times New Roman"/>
          <w:bCs/>
          <w:color w:val="auto"/>
        </w:rPr>
        <w:t xml:space="preserve">2: Planning and Implementation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 xml:space="preserve">2.1. Planning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1. How the community involve in planning process of water supply schemes?</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 xml:space="preserve">2. How to create awareness in the community?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3. How to establish WASHCOs based on Gender composition?</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4. How to integrate WASHCOs with community?</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5. Community contribution, Estimating costs, and tariff setting?</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6. Your way of planning and project appraisal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7. What do suggest about water supply scheme planning system?</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bCs/>
          <w:color w:val="auto"/>
        </w:rPr>
        <w:t xml:space="preserve">2.2. Implementation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 xml:space="preserve">8. Are you involve in the implementation of water supply schemes construction?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9. Is there integration work with woreda water office?</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10. How the community involve in the implementation of water supply project?</w:t>
      </w:r>
    </w:p>
    <w:p w:rsidR="00364CE0" w:rsidRPr="00774CFE" w:rsidRDefault="00364CE0" w:rsidP="00364CE0">
      <w:pPr>
        <w:pStyle w:val="Default"/>
        <w:spacing w:before="120" w:after="20" w:line="240" w:lineRule="atLeast"/>
        <w:rPr>
          <w:rFonts w:ascii="Times New Roman" w:hAnsi="Times New Roman" w:cs="Times New Roman"/>
          <w:color w:val="auto"/>
        </w:rPr>
      </w:pPr>
      <w:r w:rsidRPr="00774CFE">
        <w:rPr>
          <w:rFonts w:ascii="Times New Roman" w:hAnsi="Times New Roman" w:cs="Times New Roman"/>
          <w:color w:val="auto"/>
        </w:rPr>
        <w:t xml:space="preserve">11. Is there regular service provision for the community? </w:t>
      </w:r>
    </w:p>
    <w:p w:rsidR="00364CE0" w:rsidRPr="00774CFE" w:rsidRDefault="00364CE0" w:rsidP="00364CE0">
      <w:pPr>
        <w:pStyle w:val="Default"/>
        <w:spacing w:before="120" w:after="20" w:line="240" w:lineRule="atLeast"/>
        <w:rPr>
          <w:rFonts w:ascii="Times New Roman" w:hAnsi="Times New Roman" w:cs="Times New Roman"/>
          <w:color w:val="auto"/>
        </w:rPr>
      </w:pPr>
      <w:r w:rsidRPr="00774CFE">
        <w:rPr>
          <w:rFonts w:ascii="Times New Roman" w:hAnsi="Times New Roman" w:cs="Times New Roman"/>
          <w:color w:val="auto"/>
        </w:rPr>
        <w:t xml:space="preserve">12. Does WASHCOs have got training to build their capacity?    </w:t>
      </w:r>
    </w:p>
    <w:p w:rsidR="00364CE0" w:rsidRPr="00774CFE" w:rsidRDefault="00364CE0" w:rsidP="00364CE0">
      <w:pPr>
        <w:pStyle w:val="Default"/>
        <w:spacing w:before="120" w:after="20" w:line="240" w:lineRule="atLeast"/>
        <w:rPr>
          <w:rFonts w:ascii="Times New Roman" w:hAnsi="Times New Roman" w:cs="Times New Roman"/>
          <w:color w:val="auto"/>
        </w:rPr>
      </w:pPr>
      <w:r w:rsidRPr="00774CFE">
        <w:rPr>
          <w:rFonts w:ascii="Times New Roman" w:hAnsi="Times New Roman" w:cs="Times New Roman"/>
          <w:color w:val="auto"/>
        </w:rPr>
        <w:t>13. How to manage the schemes financial system?</w:t>
      </w:r>
    </w:p>
    <w:p w:rsidR="00364CE0" w:rsidRPr="00774CFE" w:rsidRDefault="00364CE0" w:rsidP="00364CE0">
      <w:pPr>
        <w:pStyle w:val="Default"/>
        <w:spacing w:before="120" w:after="20" w:line="240" w:lineRule="atLeast"/>
        <w:rPr>
          <w:rFonts w:ascii="Times New Roman" w:hAnsi="Times New Roman" w:cs="Times New Roman"/>
          <w:color w:val="auto"/>
        </w:rPr>
      </w:pPr>
      <w:r w:rsidRPr="00774CFE">
        <w:rPr>
          <w:rFonts w:ascii="Times New Roman" w:hAnsi="Times New Roman" w:cs="Times New Roman"/>
          <w:color w:val="auto"/>
        </w:rPr>
        <w:t>14. Is there regular meeting for schemes management?</w:t>
      </w:r>
    </w:p>
    <w:p w:rsidR="00364CE0" w:rsidRPr="00774CFE" w:rsidRDefault="00364CE0" w:rsidP="00364CE0">
      <w:pPr>
        <w:pStyle w:val="Default"/>
        <w:spacing w:before="120" w:after="20" w:line="240" w:lineRule="atLeast"/>
        <w:rPr>
          <w:rFonts w:ascii="Times New Roman" w:hAnsi="Times New Roman" w:cs="Times New Roman"/>
          <w:color w:val="auto"/>
        </w:rPr>
      </w:pPr>
      <w:r w:rsidRPr="00774CFE">
        <w:rPr>
          <w:rFonts w:ascii="Times New Roman" w:hAnsi="Times New Roman" w:cs="Times New Roman"/>
          <w:color w:val="auto"/>
        </w:rPr>
        <w:t>15. What do suggest about water supply scheme in implementation?</w:t>
      </w:r>
    </w:p>
    <w:p w:rsidR="00364CE0" w:rsidRPr="00774CFE" w:rsidRDefault="00364CE0" w:rsidP="00364CE0">
      <w:pPr>
        <w:pStyle w:val="Default"/>
        <w:spacing w:before="120" w:line="240" w:lineRule="atLeast"/>
        <w:rPr>
          <w:rFonts w:ascii="Times New Roman" w:hAnsi="Times New Roman" w:cs="Times New Roman"/>
          <w:bCs/>
          <w:color w:val="auto"/>
        </w:rPr>
      </w:pPr>
      <w:r w:rsidRPr="00774CFE">
        <w:rPr>
          <w:rFonts w:ascii="Times New Roman" w:hAnsi="Times New Roman" w:cs="Times New Roman"/>
          <w:bCs/>
          <w:color w:val="auto"/>
        </w:rPr>
        <w:t xml:space="preserve">Section 4: Functionality </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16. Is the scheme is provide proper service for the community? 1. Yes    2.  No , If no why …………………</w:t>
      </w:r>
      <w:r w:rsidR="0031172B" w:rsidRPr="00774CFE">
        <w:rPr>
          <w:rFonts w:ascii="Times New Roman" w:hAnsi="Times New Roman" w:cs="Times New Roman"/>
          <w:color w:val="auto"/>
        </w:rPr>
        <w:t>……………………………………………………………………………</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17. How many households are using the water supply scheme?</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18. Is the water scheme is provide sufficient amount of water for the community regularly? 1.Yes   2.No ,If no why?</w:t>
      </w:r>
    </w:p>
    <w:p w:rsidR="00364CE0" w:rsidRPr="00774CFE" w:rsidRDefault="00364CE0" w:rsidP="00364CE0">
      <w:pPr>
        <w:pStyle w:val="Default"/>
        <w:spacing w:before="120" w:line="240" w:lineRule="atLeast"/>
        <w:rPr>
          <w:rFonts w:ascii="Times New Roman" w:hAnsi="Times New Roman" w:cs="Times New Roman"/>
          <w:color w:val="auto"/>
        </w:rPr>
      </w:pPr>
      <w:r w:rsidRPr="00774CFE">
        <w:rPr>
          <w:rFonts w:ascii="Times New Roman" w:hAnsi="Times New Roman" w:cs="Times New Roman"/>
          <w:color w:val="auto"/>
        </w:rPr>
        <w:t>……………………</w:t>
      </w:r>
      <w:r w:rsidR="0031172B" w:rsidRPr="00774CFE">
        <w:rPr>
          <w:rFonts w:ascii="Times New Roman" w:hAnsi="Times New Roman" w:cs="Times New Roman"/>
          <w:color w:val="auto"/>
        </w:rPr>
        <w:t>…………………………………………………………………………</w:t>
      </w:r>
    </w:p>
    <w:p w:rsidR="00364CE0" w:rsidRPr="00774CFE" w:rsidRDefault="00364CE0" w:rsidP="00364CE0">
      <w:pPr>
        <w:pStyle w:val="Default"/>
        <w:spacing w:line="240" w:lineRule="atLeast"/>
        <w:rPr>
          <w:rFonts w:ascii="Times New Roman" w:hAnsi="Times New Roman" w:cs="Times New Roman"/>
          <w:color w:val="auto"/>
        </w:rPr>
      </w:pPr>
      <w:r w:rsidRPr="00774CFE">
        <w:rPr>
          <w:rFonts w:ascii="Times New Roman" w:hAnsi="Times New Roman" w:cs="Times New Roman"/>
          <w:color w:val="auto"/>
        </w:rPr>
        <w:t>19. Does WASHCOs provide regular Operation and maintenance for schemes? 1.Yes       2.No If No Why ?.......................................................................................</w:t>
      </w:r>
      <w:r w:rsidR="006F34BC" w:rsidRPr="00774CFE">
        <w:rPr>
          <w:rFonts w:ascii="Times New Roman" w:hAnsi="Times New Roman" w:cs="Times New Roman"/>
          <w:color w:val="auto"/>
        </w:rPr>
        <w:t>......................</w:t>
      </w:r>
    </w:p>
    <w:p w:rsidR="001B245E" w:rsidRPr="00774CFE" w:rsidRDefault="00364CE0" w:rsidP="00245A29">
      <w:r w:rsidRPr="00774CFE">
        <w:t xml:space="preserve">20. Are spare parts available sufficiently at community levels? 1.Yes       2.No </w:t>
      </w:r>
      <w:r w:rsidR="006F34BC" w:rsidRPr="00774CFE">
        <w:t xml:space="preserve"> </w:t>
      </w:r>
      <w:r w:rsidRPr="00774CFE">
        <w:t>If No Why  ? ......................................................................................................................................................</w:t>
      </w:r>
      <w:r w:rsidR="00C80481" w:rsidRPr="00774CFE">
        <w:t xml:space="preserve"> </w:t>
      </w:r>
    </w:p>
    <w:p w:rsidR="007344D0" w:rsidRPr="00774CFE" w:rsidRDefault="001B245E" w:rsidP="00EE3C0D">
      <w:pPr>
        <w:jc w:val="center"/>
      </w:pPr>
      <w:r w:rsidRPr="00774CFE">
        <w:lastRenderedPageBreak/>
        <w:t>APPENDI</w:t>
      </w:r>
      <w:r w:rsidR="000E0F20" w:rsidRPr="00774CFE">
        <w:t>X I</w:t>
      </w:r>
      <w:r w:rsidR="00B7129C" w:rsidRPr="00774CFE">
        <w:t>II</w:t>
      </w:r>
      <w:r w:rsidR="007344D0" w:rsidRPr="00774CFE">
        <w:t>. OBSERVETION CHECK LIST</w:t>
      </w:r>
    </w:p>
    <w:p w:rsidR="00364CE0" w:rsidRPr="00774CFE" w:rsidRDefault="00364CE0" w:rsidP="00EE3C0D">
      <w:pPr>
        <w:pStyle w:val="NormalWeb"/>
        <w:spacing w:before="120" w:beforeAutospacing="0" w:line="360" w:lineRule="auto"/>
        <w:jc w:val="center"/>
        <w:rPr>
          <w:u w:val="single"/>
        </w:rPr>
      </w:pPr>
      <w:r w:rsidRPr="00774CFE">
        <w:rPr>
          <w:u w:val="single"/>
        </w:rPr>
        <w:t xml:space="preserve">WATER SUPPLY SCHEMES ASSESSMENT: THE CASE OF FOUR RURAL KEBELE OF SHEBEDINO WOREDA, ETHIOPIA, SNNPRS   </w:t>
      </w:r>
      <w:r w:rsidRPr="00774CFE">
        <w:rPr>
          <w:bCs/>
          <w:u w:val="single"/>
        </w:rPr>
        <w:t>OBSERVATION CHECK LIST/ PHYSICAL CONDITION</w:t>
      </w:r>
    </w:p>
    <w:p w:rsidR="00364CE0" w:rsidRPr="00774CFE" w:rsidRDefault="00364CE0" w:rsidP="00364CE0">
      <w:pPr>
        <w:pStyle w:val="Default"/>
        <w:spacing w:before="120"/>
        <w:rPr>
          <w:rFonts w:ascii="Times New Roman" w:hAnsi="Times New Roman" w:cs="Times New Roman"/>
        </w:rPr>
      </w:pPr>
      <w:r w:rsidRPr="00774CFE">
        <w:rPr>
          <w:rFonts w:ascii="Times New Roman" w:hAnsi="Times New Roman" w:cs="Times New Roman"/>
        </w:rPr>
        <w:t xml:space="preserve">General: </w:t>
      </w:r>
    </w:p>
    <w:p w:rsidR="00364CE0" w:rsidRPr="00774CFE" w:rsidRDefault="00364CE0" w:rsidP="00364CE0">
      <w:pPr>
        <w:pStyle w:val="Default"/>
        <w:spacing w:before="120"/>
        <w:rPr>
          <w:rFonts w:ascii="Times New Roman" w:hAnsi="Times New Roman" w:cs="Times New Roman"/>
        </w:rPr>
      </w:pPr>
      <w:r w:rsidRPr="00774CFE">
        <w:rPr>
          <w:rFonts w:ascii="Times New Roman" w:hAnsi="Times New Roman" w:cs="Times New Roman"/>
        </w:rPr>
        <w:t xml:space="preserve">1. Location </w:t>
      </w:r>
    </w:p>
    <w:p w:rsidR="00364CE0" w:rsidRPr="00774CFE" w:rsidRDefault="00364CE0" w:rsidP="00364CE0">
      <w:pPr>
        <w:pStyle w:val="Default"/>
        <w:spacing w:before="120"/>
        <w:rPr>
          <w:rFonts w:ascii="Times New Roman" w:hAnsi="Times New Roman" w:cs="Times New Roman"/>
        </w:rPr>
      </w:pPr>
      <w:r w:rsidRPr="00774CFE">
        <w:rPr>
          <w:rFonts w:ascii="Times New Roman" w:hAnsi="Times New Roman" w:cs="Times New Roman"/>
        </w:rPr>
        <w:t xml:space="preserve">Kebele _____________________________________________ </w:t>
      </w:r>
    </w:p>
    <w:p w:rsidR="00364CE0" w:rsidRPr="00774CFE" w:rsidRDefault="00364CE0" w:rsidP="00364CE0">
      <w:pPr>
        <w:pStyle w:val="Default"/>
        <w:spacing w:before="120"/>
        <w:rPr>
          <w:rFonts w:ascii="Times New Roman" w:hAnsi="Times New Roman" w:cs="Times New Roman"/>
        </w:rPr>
      </w:pPr>
      <w:r w:rsidRPr="00774CFE">
        <w:rPr>
          <w:rFonts w:ascii="Times New Roman" w:hAnsi="Times New Roman" w:cs="Times New Roman"/>
        </w:rPr>
        <w:t xml:space="preserve">Gott Name ________________________________________ </w:t>
      </w:r>
    </w:p>
    <w:p w:rsidR="00364CE0" w:rsidRPr="00774CFE" w:rsidRDefault="00364CE0" w:rsidP="00364CE0">
      <w:pPr>
        <w:pStyle w:val="Default"/>
        <w:spacing w:before="120"/>
        <w:rPr>
          <w:rFonts w:ascii="Times New Roman" w:hAnsi="Times New Roman" w:cs="Times New Roman"/>
        </w:rPr>
      </w:pPr>
      <w:r w:rsidRPr="00774CFE">
        <w:rPr>
          <w:rFonts w:ascii="Times New Roman" w:hAnsi="Times New Roman" w:cs="Times New Roman"/>
        </w:rPr>
        <w:t xml:space="preserve">GPS coordinate: X- coordinate _______________Y- coordinate _______________Altitude: __________ </w:t>
      </w:r>
    </w:p>
    <w:p w:rsidR="00364CE0" w:rsidRPr="00774CFE" w:rsidRDefault="00364CE0" w:rsidP="00364CE0">
      <w:pPr>
        <w:pStyle w:val="Default"/>
        <w:spacing w:before="120" w:after="148"/>
        <w:rPr>
          <w:rFonts w:ascii="Times New Roman" w:hAnsi="Times New Roman" w:cs="Times New Roman"/>
        </w:rPr>
      </w:pPr>
      <w:r w:rsidRPr="00774CFE">
        <w:rPr>
          <w:rFonts w:ascii="Times New Roman" w:hAnsi="Times New Roman" w:cs="Times New Roman"/>
        </w:rPr>
        <w:t>2. Year of construction______________________________</w:t>
      </w:r>
    </w:p>
    <w:p w:rsidR="001F7F4F" w:rsidRPr="00774CFE" w:rsidRDefault="00364CE0" w:rsidP="001F7F4F">
      <w:pPr>
        <w:pStyle w:val="Default"/>
        <w:spacing w:before="120"/>
        <w:rPr>
          <w:rFonts w:ascii="Times New Roman" w:hAnsi="Times New Roman" w:cs="Times New Roman"/>
        </w:rPr>
      </w:pPr>
      <w:r w:rsidRPr="00774CFE">
        <w:rPr>
          <w:rFonts w:ascii="Times New Roman" w:hAnsi="Times New Roman" w:cs="Times New Roman"/>
        </w:rPr>
        <w:t xml:space="preserve">3. Type of water </w:t>
      </w:r>
    </w:p>
    <w:p w:rsidR="001F7F4F" w:rsidRPr="00774CFE" w:rsidRDefault="001F7F4F" w:rsidP="001F7F4F">
      <w:pPr>
        <w:pStyle w:val="Default"/>
        <w:numPr>
          <w:ilvl w:val="0"/>
          <w:numId w:val="31"/>
        </w:numPr>
        <w:spacing w:after="120" w:line="24" w:lineRule="atLeast"/>
        <w:rPr>
          <w:rFonts w:ascii="Times New Roman" w:hAnsi="Times New Roman" w:cs="Times New Roman"/>
        </w:rPr>
      </w:pPr>
      <w:r w:rsidRPr="00774CFE">
        <w:rPr>
          <w:rFonts w:ascii="Times New Roman" w:hAnsi="Times New Roman" w:cs="Times New Roman"/>
        </w:rPr>
        <w:t>Hand dug well( HDW)</w:t>
      </w:r>
    </w:p>
    <w:p w:rsidR="001F7F4F" w:rsidRPr="00774CFE" w:rsidRDefault="001F7F4F" w:rsidP="001F7F4F">
      <w:pPr>
        <w:pStyle w:val="Default"/>
        <w:numPr>
          <w:ilvl w:val="0"/>
          <w:numId w:val="31"/>
        </w:numPr>
        <w:spacing w:after="120" w:line="24" w:lineRule="atLeast"/>
        <w:rPr>
          <w:rFonts w:ascii="Times New Roman" w:hAnsi="Times New Roman" w:cs="Times New Roman"/>
        </w:rPr>
      </w:pPr>
      <w:r w:rsidRPr="00774CFE">
        <w:rPr>
          <w:rFonts w:ascii="Times New Roman" w:hAnsi="Times New Roman" w:cs="Times New Roman"/>
        </w:rPr>
        <w:t>Shallow well(SW)</w:t>
      </w:r>
    </w:p>
    <w:p w:rsidR="001F7F4F" w:rsidRPr="00774CFE" w:rsidRDefault="001F7F4F" w:rsidP="001F7F4F">
      <w:pPr>
        <w:pStyle w:val="Default"/>
        <w:numPr>
          <w:ilvl w:val="0"/>
          <w:numId w:val="31"/>
        </w:numPr>
        <w:spacing w:after="120" w:line="24" w:lineRule="atLeast"/>
        <w:rPr>
          <w:rFonts w:ascii="Times New Roman" w:hAnsi="Times New Roman" w:cs="Times New Roman"/>
        </w:rPr>
      </w:pPr>
      <w:r w:rsidRPr="00774CFE">
        <w:rPr>
          <w:rFonts w:ascii="Times New Roman" w:hAnsi="Times New Roman" w:cs="Times New Roman"/>
        </w:rPr>
        <w:t>Capped Spring on spot</w:t>
      </w:r>
    </w:p>
    <w:p w:rsidR="001F7F4F" w:rsidRPr="00774CFE" w:rsidRDefault="001F7F4F" w:rsidP="001F7F4F">
      <w:pPr>
        <w:pStyle w:val="Default"/>
        <w:numPr>
          <w:ilvl w:val="0"/>
          <w:numId w:val="31"/>
        </w:numPr>
        <w:spacing w:after="120" w:line="24" w:lineRule="atLeast"/>
        <w:rPr>
          <w:rFonts w:ascii="Times New Roman" w:hAnsi="Times New Roman" w:cs="Times New Roman"/>
        </w:rPr>
      </w:pPr>
      <w:r w:rsidRPr="00774CFE">
        <w:rPr>
          <w:rFonts w:ascii="Times New Roman" w:hAnsi="Times New Roman" w:cs="Times New Roman"/>
        </w:rPr>
        <w:t>Capped Spring with distribution pipes</w:t>
      </w:r>
    </w:p>
    <w:p w:rsidR="001F7F4F" w:rsidRPr="00774CFE" w:rsidRDefault="001F7F4F" w:rsidP="001F7F4F">
      <w:pPr>
        <w:pStyle w:val="Default"/>
        <w:numPr>
          <w:ilvl w:val="0"/>
          <w:numId w:val="31"/>
        </w:numPr>
        <w:spacing w:after="120" w:line="24" w:lineRule="atLeast"/>
        <w:rPr>
          <w:rFonts w:ascii="Times New Roman" w:hAnsi="Times New Roman" w:cs="Times New Roman"/>
        </w:rPr>
      </w:pPr>
      <w:r w:rsidRPr="00774CFE">
        <w:rPr>
          <w:rFonts w:ascii="Times New Roman" w:hAnsi="Times New Roman" w:cs="Times New Roman"/>
        </w:rPr>
        <w:t>Capped Bore Hole with distribution pipes</w:t>
      </w:r>
    </w:p>
    <w:p w:rsidR="001F7F4F" w:rsidRPr="00774CFE" w:rsidRDefault="001F7F4F" w:rsidP="001F7F4F">
      <w:pPr>
        <w:pStyle w:val="Default"/>
        <w:numPr>
          <w:ilvl w:val="0"/>
          <w:numId w:val="31"/>
        </w:numPr>
        <w:spacing w:after="120" w:line="24" w:lineRule="atLeast"/>
        <w:rPr>
          <w:rFonts w:ascii="Times New Roman" w:hAnsi="Times New Roman" w:cs="Times New Roman"/>
        </w:rPr>
      </w:pPr>
      <w:r w:rsidRPr="00774CFE">
        <w:rPr>
          <w:rFonts w:ascii="Times New Roman" w:hAnsi="Times New Roman" w:cs="Times New Roman"/>
        </w:rPr>
        <w:t>Other______________________________________________</w:t>
      </w:r>
    </w:p>
    <w:p w:rsidR="001F7F4F" w:rsidRPr="00774CFE" w:rsidRDefault="001F7F4F" w:rsidP="001F7F4F">
      <w:pPr>
        <w:pStyle w:val="Default"/>
        <w:spacing w:after="120" w:line="24" w:lineRule="atLeast"/>
        <w:rPr>
          <w:rFonts w:ascii="Times New Roman" w:hAnsi="Times New Roman" w:cs="Times New Roman"/>
        </w:rPr>
      </w:pPr>
      <w:r w:rsidRPr="00774CFE">
        <w:rPr>
          <w:rFonts w:ascii="Times New Roman" w:hAnsi="Times New Roman" w:cs="Times New Roman"/>
        </w:rPr>
        <w:t>4. Type of distribution system</w:t>
      </w:r>
    </w:p>
    <w:p w:rsidR="001F7F4F" w:rsidRPr="00774CFE" w:rsidRDefault="001F7F4F" w:rsidP="001F7F4F">
      <w:pPr>
        <w:pStyle w:val="Default"/>
        <w:numPr>
          <w:ilvl w:val="0"/>
          <w:numId w:val="32"/>
        </w:numPr>
        <w:spacing w:after="120" w:line="24" w:lineRule="atLeast"/>
        <w:rPr>
          <w:rFonts w:ascii="Times New Roman" w:hAnsi="Times New Roman" w:cs="Times New Roman"/>
        </w:rPr>
      </w:pPr>
      <w:r w:rsidRPr="00774CFE">
        <w:rPr>
          <w:rFonts w:ascii="Times New Roman" w:hAnsi="Times New Roman" w:cs="Times New Roman"/>
        </w:rPr>
        <w:t xml:space="preserve">Motorized pump </w:t>
      </w:r>
    </w:p>
    <w:p w:rsidR="001F7F4F" w:rsidRPr="00774CFE" w:rsidRDefault="001F7F4F" w:rsidP="001F7F4F">
      <w:pPr>
        <w:pStyle w:val="Default"/>
        <w:numPr>
          <w:ilvl w:val="0"/>
          <w:numId w:val="32"/>
        </w:numPr>
        <w:spacing w:after="120" w:line="24" w:lineRule="atLeast"/>
        <w:rPr>
          <w:rFonts w:ascii="Times New Roman" w:hAnsi="Times New Roman" w:cs="Times New Roman"/>
        </w:rPr>
      </w:pPr>
      <w:r w:rsidRPr="00774CFE">
        <w:rPr>
          <w:rFonts w:ascii="Times New Roman" w:hAnsi="Times New Roman" w:cs="Times New Roman"/>
        </w:rPr>
        <w:t xml:space="preserve">gravity </w:t>
      </w:r>
    </w:p>
    <w:p w:rsidR="001F7F4F" w:rsidRPr="00774CFE" w:rsidRDefault="001F7F4F" w:rsidP="001F7F4F">
      <w:pPr>
        <w:pStyle w:val="Default"/>
        <w:numPr>
          <w:ilvl w:val="0"/>
          <w:numId w:val="32"/>
        </w:numPr>
        <w:spacing w:after="120" w:line="24" w:lineRule="atLeast"/>
        <w:rPr>
          <w:rFonts w:ascii="Times New Roman" w:hAnsi="Times New Roman" w:cs="Times New Roman"/>
        </w:rPr>
      </w:pPr>
      <w:r w:rsidRPr="00774CFE">
        <w:rPr>
          <w:rFonts w:ascii="Times New Roman" w:hAnsi="Times New Roman" w:cs="Times New Roman"/>
        </w:rPr>
        <w:t>Hand pump</w:t>
      </w:r>
    </w:p>
    <w:p w:rsidR="001F7F4F" w:rsidRPr="00774CFE" w:rsidRDefault="001F7F4F" w:rsidP="001F7F4F">
      <w:pPr>
        <w:pStyle w:val="Default"/>
        <w:numPr>
          <w:ilvl w:val="0"/>
          <w:numId w:val="32"/>
        </w:numPr>
        <w:spacing w:after="120" w:line="24" w:lineRule="atLeast"/>
        <w:rPr>
          <w:rFonts w:ascii="Times New Roman" w:hAnsi="Times New Roman" w:cs="Times New Roman"/>
        </w:rPr>
      </w:pPr>
      <w:r w:rsidRPr="00774CFE">
        <w:rPr>
          <w:rFonts w:ascii="Times New Roman" w:hAnsi="Times New Roman" w:cs="Times New Roman"/>
        </w:rPr>
        <w:t>Rope pump</w:t>
      </w:r>
    </w:p>
    <w:p w:rsidR="001F7F4F" w:rsidRPr="00774CFE" w:rsidRDefault="001F7F4F" w:rsidP="001F7F4F">
      <w:pPr>
        <w:pStyle w:val="Default"/>
        <w:numPr>
          <w:ilvl w:val="0"/>
          <w:numId w:val="32"/>
        </w:numPr>
        <w:spacing w:after="120" w:line="24" w:lineRule="atLeast"/>
        <w:rPr>
          <w:rFonts w:ascii="Times New Roman" w:hAnsi="Times New Roman" w:cs="Times New Roman"/>
        </w:rPr>
      </w:pPr>
      <w:r w:rsidRPr="00774CFE">
        <w:rPr>
          <w:rFonts w:ascii="Times New Roman" w:hAnsi="Times New Roman" w:cs="Times New Roman"/>
        </w:rPr>
        <w:t>Others _________________</w:t>
      </w:r>
    </w:p>
    <w:p w:rsidR="001F7F4F" w:rsidRPr="00774CFE" w:rsidRDefault="001F7F4F" w:rsidP="001F7F4F">
      <w:pPr>
        <w:pStyle w:val="Default"/>
        <w:spacing w:after="120" w:line="24" w:lineRule="atLeast"/>
        <w:rPr>
          <w:rFonts w:ascii="Times New Roman" w:hAnsi="Times New Roman" w:cs="Times New Roman"/>
        </w:rPr>
      </w:pPr>
      <w:r w:rsidRPr="00774CFE">
        <w:rPr>
          <w:rFonts w:ascii="Times New Roman" w:hAnsi="Times New Roman" w:cs="Times New Roman"/>
        </w:rPr>
        <w:t xml:space="preserve">5. Status of Scheme </w:t>
      </w:r>
    </w:p>
    <w:p w:rsidR="001F7F4F" w:rsidRPr="00774CFE" w:rsidRDefault="00C1029D" w:rsidP="001F7F4F">
      <w:pPr>
        <w:pStyle w:val="Default"/>
        <w:spacing w:after="120" w:line="24" w:lineRule="atLeast"/>
        <w:rPr>
          <w:rFonts w:ascii="Times New Roman" w:hAnsi="Times New Roman" w:cs="Times New Roman"/>
        </w:rPr>
      </w:pPr>
      <w:r w:rsidRPr="00774CFE">
        <w:rPr>
          <w:rFonts w:ascii="Times New Roman" w:hAnsi="Times New Roman" w:cs="Times New Roman"/>
        </w:rPr>
        <w:t xml:space="preserve">    </w:t>
      </w:r>
      <w:r w:rsidR="001F7F4F" w:rsidRPr="00774CFE">
        <w:rPr>
          <w:rFonts w:ascii="Times New Roman" w:hAnsi="Times New Roman" w:cs="Times New Roman"/>
        </w:rPr>
        <w:t xml:space="preserve">a. Functional </w:t>
      </w:r>
    </w:p>
    <w:p w:rsidR="001F7F4F" w:rsidRPr="00774CFE" w:rsidRDefault="001F7F4F" w:rsidP="001F7F4F">
      <w:pPr>
        <w:pStyle w:val="Default"/>
        <w:spacing w:after="120" w:line="24" w:lineRule="atLeast"/>
        <w:rPr>
          <w:rFonts w:ascii="Times New Roman" w:hAnsi="Times New Roman" w:cs="Times New Roman"/>
        </w:rPr>
      </w:pPr>
      <w:r w:rsidRPr="00774CFE">
        <w:rPr>
          <w:rFonts w:ascii="Times New Roman" w:hAnsi="Times New Roman" w:cs="Times New Roman"/>
        </w:rPr>
        <w:t xml:space="preserve">    b. Functioning but faulty </w:t>
      </w:r>
    </w:p>
    <w:p w:rsidR="001F7F4F" w:rsidRPr="00774CFE" w:rsidRDefault="001F7F4F" w:rsidP="001F7F4F">
      <w:pPr>
        <w:pStyle w:val="Default"/>
        <w:spacing w:after="120" w:line="24" w:lineRule="atLeast"/>
        <w:rPr>
          <w:rFonts w:ascii="Times New Roman" w:hAnsi="Times New Roman" w:cs="Times New Roman"/>
        </w:rPr>
      </w:pPr>
      <w:r w:rsidRPr="00774CFE">
        <w:rPr>
          <w:rFonts w:ascii="Times New Roman" w:hAnsi="Times New Roman" w:cs="Times New Roman"/>
        </w:rPr>
        <w:t xml:space="preserve">    c. Not functional </w:t>
      </w:r>
    </w:p>
    <w:p w:rsidR="001F7F4F" w:rsidRPr="00774CFE" w:rsidRDefault="001F7F4F" w:rsidP="001F7F4F">
      <w:pPr>
        <w:pStyle w:val="Default"/>
        <w:spacing w:after="120" w:line="24" w:lineRule="atLeast"/>
        <w:rPr>
          <w:rFonts w:ascii="Times New Roman" w:hAnsi="Times New Roman" w:cs="Times New Roman"/>
        </w:rPr>
      </w:pPr>
      <w:r w:rsidRPr="00774CFE">
        <w:rPr>
          <w:rFonts w:ascii="Times New Roman" w:hAnsi="Times New Roman" w:cs="Times New Roman"/>
        </w:rPr>
        <w:t xml:space="preserve">   d. Abandoned </w:t>
      </w:r>
    </w:p>
    <w:p w:rsidR="00364CE0" w:rsidRPr="00774CFE" w:rsidRDefault="00364CE0" w:rsidP="001F7F4F">
      <w:pPr>
        <w:pStyle w:val="Default"/>
        <w:spacing w:after="120" w:line="24" w:lineRule="atLeast"/>
        <w:rPr>
          <w:rFonts w:ascii="Times New Roman" w:hAnsi="Times New Roman" w:cs="Times New Roman"/>
        </w:rPr>
      </w:pPr>
      <w:r w:rsidRPr="00774CFE">
        <w:rPr>
          <w:rFonts w:ascii="Times New Roman" w:hAnsi="Times New Roman" w:cs="Times New Roman"/>
        </w:rPr>
        <w:t xml:space="preserve">6. Type of power supply source for the pump </w:t>
      </w:r>
    </w:p>
    <w:p w:rsidR="0031172B" w:rsidRPr="00774CFE" w:rsidRDefault="001F7F4F" w:rsidP="001F7F4F">
      <w:pPr>
        <w:pStyle w:val="Default"/>
        <w:spacing w:before="120" w:after="148"/>
        <w:rPr>
          <w:rFonts w:ascii="Times New Roman" w:hAnsi="Times New Roman" w:cs="Times New Roman"/>
        </w:rPr>
      </w:pPr>
      <w:r w:rsidRPr="00774CFE">
        <w:rPr>
          <w:rFonts w:ascii="Times New Roman" w:hAnsi="Times New Roman" w:cs="Times New Roman"/>
        </w:rPr>
        <w:t xml:space="preserve">      </w:t>
      </w:r>
      <w:r w:rsidR="00364CE0" w:rsidRPr="00774CFE">
        <w:rPr>
          <w:rFonts w:ascii="Times New Roman" w:hAnsi="Times New Roman" w:cs="Times New Roman"/>
        </w:rPr>
        <w:t xml:space="preserve">1. </w:t>
      </w:r>
      <w:r w:rsidR="001B245E" w:rsidRPr="00774CFE">
        <w:rPr>
          <w:rFonts w:ascii="Times New Roman" w:hAnsi="Times New Roman" w:cs="Times New Roman"/>
        </w:rPr>
        <w:t xml:space="preserve">GIRD power </w:t>
      </w:r>
      <w:r w:rsidR="00364CE0" w:rsidRPr="00774CFE">
        <w:rPr>
          <w:rFonts w:ascii="Times New Roman" w:hAnsi="Times New Roman" w:cs="Times New Roman"/>
        </w:rPr>
        <w:t xml:space="preserve">                     2. Generator                     3. Solar                   4. Other </w:t>
      </w:r>
    </w:p>
    <w:p w:rsidR="00364CE0" w:rsidRPr="00774CFE" w:rsidRDefault="00364CE0" w:rsidP="001F7F4F">
      <w:pPr>
        <w:pStyle w:val="Default"/>
        <w:spacing w:before="120" w:after="148"/>
        <w:rPr>
          <w:rFonts w:ascii="Times New Roman" w:hAnsi="Times New Roman" w:cs="Times New Roman"/>
        </w:rPr>
      </w:pPr>
      <w:r w:rsidRPr="00774CFE">
        <w:rPr>
          <w:rFonts w:ascii="Times New Roman" w:hAnsi="Times New Roman" w:cs="Times New Roman"/>
        </w:rPr>
        <w:t xml:space="preserve">7. Functionality of water source </w:t>
      </w:r>
    </w:p>
    <w:p w:rsidR="00257E90" w:rsidRPr="00774CFE" w:rsidRDefault="001F7F4F" w:rsidP="00364CE0">
      <w:pPr>
        <w:pStyle w:val="Default"/>
        <w:spacing w:before="120"/>
        <w:rPr>
          <w:rFonts w:ascii="Times New Roman" w:hAnsi="Times New Roman" w:cs="Times New Roman"/>
        </w:rPr>
      </w:pPr>
      <w:r w:rsidRPr="00774CFE">
        <w:rPr>
          <w:rFonts w:ascii="Times New Roman" w:hAnsi="Times New Roman" w:cs="Times New Roman"/>
        </w:rPr>
        <w:t xml:space="preserve">    </w:t>
      </w:r>
      <w:r w:rsidR="00C60979" w:rsidRPr="00774CFE">
        <w:rPr>
          <w:rFonts w:ascii="Times New Roman" w:hAnsi="Times New Roman" w:cs="Times New Roman"/>
        </w:rPr>
        <w:t xml:space="preserve"> </w:t>
      </w:r>
      <w:r w:rsidR="00364CE0" w:rsidRPr="00774CFE">
        <w:rPr>
          <w:rFonts w:ascii="Times New Roman" w:hAnsi="Times New Roman" w:cs="Times New Roman"/>
        </w:rPr>
        <w:t xml:space="preserve">1.Non-functioning at all </w:t>
      </w:r>
    </w:p>
    <w:p w:rsidR="0031172B" w:rsidRPr="00774CFE" w:rsidRDefault="0031172B" w:rsidP="00257E90"/>
    <w:p w:rsidR="00364CE0" w:rsidRPr="00774CFE" w:rsidRDefault="00C60979" w:rsidP="00364CE0">
      <w:pPr>
        <w:pStyle w:val="Default"/>
        <w:pageBreakBefore/>
        <w:spacing w:before="120"/>
        <w:rPr>
          <w:rFonts w:ascii="Times New Roman" w:hAnsi="Times New Roman" w:cs="Times New Roman"/>
          <w:color w:val="auto"/>
        </w:rPr>
      </w:pPr>
      <w:r w:rsidRPr="00774CFE">
        <w:rPr>
          <w:rFonts w:ascii="Times New Roman" w:hAnsi="Times New Roman" w:cs="Times New Roman"/>
        </w:rPr>
        <w:lastRenderedPageBreak/>
        <w:t xml:space="preserve">      </w:t>
      </w:r>
      <w:r w:rsidR="00364CE0" w:rsidRPr="00774CFE">
        <w:rPr>
          <w:rFonts w:ascii="Times New Roman" w:hAnsi="Times New Roman" w:cs="Times New Roman"/>
        </w:rPr>
        <w:t>2.</w:t>
      </w:r>
      <w:r w:rsidR="00364CE0" w:rsidRPr="00774CFE">
        <w:rPr>
          <w:rFonts w:ascii="Times New Roman" w:hAnsi="Times New Roman" w:cs="Times New Roman"/>
          <w:color w:val="auto"/>
        </w:rPr>
        <w:t xml:space="preserve"> Functioning with some problems </w:t>
      </w:r>
    </w:p>
    <w:p w:rsidR="00364CE0" w:rsidRPr="00774CFE" w:rsidRDefault="00C60979"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3.</w:t>
      </w:r>
      <w:r w:rsidR="00C21B17"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Well functioning without any disrepair </w:t>
      </w:r>
    </w:p>
    <w:p w:rsidR="00364CE0" w:rsidRPr="00774CFE" w:rsidRDefault="00112417" w:rsidP="00364CE0">
      <w:pPr>
        <w:pStyle w:val="Default"/>
        <w:spacing w:before="120"/>
        <w:rPr>
          <w:rFonts w:ascii="Times New Roman" w:hAnsi="Times New Roman" w:cs="Times New Roman"/>
        </w:rPr>
      </w:pPr>
      <w:r w:rsidRPr="00774CFE">
        <w:rPr>
          <w:rFonts w:ascii="Times New Roman" w:hAnsi="Times New Roman" w:cs="Times New Roman"/>
        </w:rPr>
        <w:t>8</w:t>
      </w:r>
      <w:r w:rsidR="00364CE0" w:rsidRPr="00774CFE">
        <w:rPr>
          <w:rFonts w:ascii="Times New Roman" w:hAnsi="Times New Roman" w:cs="Times New Roman"/>
        </w:rPr>
        <w:t xml:space="preserve">. Type of distribution system </w:t>
      </w:r>
    </w:p>
    <w:p w:rsidR="00364CE0" w:rsidRPr="00774CFE" w:rsidRDefault="001F7F4F" w:rsidP="00364CE0">
      <w:pPr>
        <w:pStyle w:val="Default"/>
        <w:spacing w:before="120"/>
        <w:rPr>
          <w:rFonts w:ascii="Times New Roman" w:hAnsi="Times New Roman" w:cs="Times New Roman"/>
        </w:rPr>
      </w:pPr>
      <w:r w:rsidRPr="00774CFE">
        <w:rPr>
          <w:rFonts w:ascii="Times New Roman" w:hAnsi="Times New Roman" w:cs="Times New Roman"/>
        </w:rPr>
        <w:t xml:space="preserve">      </w:t>
      </w:r>
      <w:r w:rsidR="00364CE0" w:rsidRPr="00774CFE">
        <w:rPr>
          <w:rFonts w:ascii="Times New Roman" w:hAnsi="Times New Roman" w:cs="Times New Roman"/>
        </w:rPr>
        <w:t xml:space="preserve">1.On spot </w:t>
      </w:r>
    </w:p>
    <w:p w:rsidR="00364CE0" w:rsidRPr="00774CFE" w:rsidRDefault="001F7F4F" w:rsidP="00364CE0">
      <w:pPr>
        <w:pStyle w:val="Default"/>
        <w:tabs>
          <w:tab w:val="left" w:pos="1245"/>
        </w:tabs>
        <w:spacing w:before="120"/>
        <w:rPr>
          <w:rFonts w:ascii="Times New Roman" w:hAnsi="Times New Roman" w:cs="Times New Roman"/>
        </w:rPr>
      </w:pPr>
      <w:r w:rsidRPr="00774CFE">
        <w:rPr>
          <w:rFonts w:ascii="Times New Roman" w:hAnsi="Times New Roman" w:cs="Times New Roman"/>
        </w:rPr>
        <w:t xml:space="preserve">     </w:t>
      </w:r>
      <w:r w:rsidR="00364CE0" w:rsidRPr="00774CFE">
        <w:rPr>
          <w:rFonts w:ascii="Times New Roman" w:hAnsi="Times New Roman" w:cs="Times New Roman"/>
        </w:rPr>
        <w:t xml:space="preserve">2.Gravity </w:t>
      </w:r>
      <w:r w:rsidR="00364CE0" w:rsidRPr="00774CFE">
        <w:rPr>
          <w:rFonts w:ascii="Times New Roman" w:hAnsi="Times New Roman" w:cs="Times New Roman"/>
        </w:rPr>
        <w:tab/>
      </w:r>
    </w:p>
    <w:p w:rsidR="00C1029D" w:rsidRPr="00774CFE" w:rsidRDefault="001F7F4F" w:rsidP="00364CE0">
      <w:pPr>
        <w:pStyle w:val="Default"/>
        <w:spacing w:before="120"/>
        <w:rPr>
          <w:rFonts w:ascii="Times New Roman" w:hAnsi="Times New Roman" w:cs="Times New Roman"/>
        </w:rPr>
      </w:pPr>
      <w:r w:rsidRPr="00774CFE">
        <w:rPr>
          <w:rFonts w:ascii="Times New Roman" w:hAnsi="Times New Roman" w:cs="Times New Roman"/>
        </w:rPr>
        <w:t xml:space="preserve">     </w:t>
      </w:r>
      <w:r w:rsidR="00364CE0" w:rsidRPr="00774CFE">
        <w:rPr>
          <w:rFonts w:ascii="Times New Roman" w:hAnsi="Times New Roman" w:cs="Times New Roman"/>
        </w:rPr>
        <w:t>3.</w:t>
      </w:r>
      <w:r w:rsidR="00C1029D" w:rsidRPr="00774CFE">
        <w:rPr>
          <w:rFonts w:ascii="Times New Roman" w:hAnsi="Times New Roman" w:cs="Times New Roman"/>
        </w:rPr>
        <w:t>Motorized and gravity</w:t>
      </w:r>
    </w:p>
    <w:p w:rsidR="00364CE0" w:rsidRPr="00774CFE" w:rsidRDefault="00C1029D" w:rsidP="00364CE0">
      <w:pPr>
        <w:pStyle w:val="Default"/>
        <w:spacing w:before="120"/>
        <w:rPr>
          <w:rFonts w:ascii="Times New Roman" w:hAnsi="Times New Roman" w:cs="Times New Roman"/>
        </w:rPr>
      </w:pPr>
      <w:r w:rsidRPr="00774CFE">
        <w:rPr>
          <w:rFonts w:ascii="Times New Roman" w:hAnsi="Times New Roman" w:cs="Times New Roman"/>
        </w:rPr>
        <w:t xml:space="preserve">     4. Others</w:t>
      </w:r>
      <w:r w:rsidR="00364CE0" w:rsidRPr="00774CFE">
        <w:rPr>
          <w:rFonts w:ascii="Times New Roman" w:hAnsi="Times New Roman" w:cs="Times New Roman"/>
        </w:rPr>
        <w:t xml:space="preserve"> </w:t>
      </w:r>
    </w:p>
    <w:p w:rsidR="00364CE0" w:rsidRPr="00774CFE" w:rsidRDefault="00627D2F" w:rsidP="00364CE0">
      <w:pPr>
        <w:pStyle w:val="Default"/>
        <w:spacing w:before="120" w:after="148"/>
        <w:rPr>
          <w:rFonts w:ascii="Times New Roman" w:hAnsi="Times New Roman" w:cs="Times New Roman"/>
          <w:color w:val="auto"/>
        </w:rPr>
      </w:pPr>
      <w:r w:rsidRPr="00774CFE">
        <w:rPr>
          <w:rFonts w:ascii="Times New Roman" w:hAnsi="Times New Roman" w:cs="Times New Roman"/>
          <w:color w:val="auto"/>
        </w:rPr>
        <w:t>9</w:t>
      </w:r>
      <w:r w:rsidR="00364CE0" w:rsidRPr="00774CFE">
        <w:rPr>
          <w:rFonts w:ascii="Times New Roman" w:hAnsi="Times New Roman" w:cs="Times New Roman"/>
          <w:color w:val="auto"/>
        </w:rPr>
        <w:t xml:space="preserve">. Distance </w:t>
      </w:r>
      <w:r w:rsidR="00112417" w:rsidRPr="00774CFE">
        <w:rPr>
          <w:rFonts w:ascii="Times New Roman" w:hAnsi="Times New Roman" w:cs="Times New Roman"/>
          <w:color w:val="auto"/>
        </w:rPr>
        <w:t xml:space="preserve">travel to tech water supply </w:t>
      </w:r>
    </w:p>
    <w:p w:rsidR="00364CE0" w:rsidRPr="00774CFE" w:rsidRDefault="00D652D5" w:rsidP="00364CE0">
      <w:pPr>
        <w:pStyle w:val="Default"/>
        <w:spacing w:before="120" w:after="54"/>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1.10-200m      2.  200- 500m      3. 500-1500m       4. Above 1500m</w:t>
      </w:r>
    </w:p>
    <w:p w:rsidR="00364CE0" w:rsidRPr="00774CFE" w:rsidRDefault="00D652D5" w:rsidP="00D652D5">
      <w:pPr>
        <w:pStyle w:val="Default"/>
        <w:spacing w:before="120"/>
        <w:rPr>
          <w:rFonts w:ascii="Times New Roman" w:hAnsi="Times New Roman" w:cs="Times New Roman"/>
          <w:color w:val="auto"/>
        </w:rPr>
      </w:pPr>
      <w:r w:rsidRPr="00774CFE">
        <w:rPr>
          <w:rFonts w:ascii="Times New Roman" w:hAnsi="Times New Roman" w:cs="Times New Roman"/>
          <w:color w:val="auto"/>
        </w:rPr>
        <w:t>10.</w:t>
      </w:r>
      <w:r w:rsidR="00364CE0" w:rsidRPr="00774CFE">
        <w:rPr>
          <w:rFonts w:ascii="Times New Roman" w:hAnsi="Times New Roman" w:cs="Times New Roman"/>
          <w:color w:val="auto"/>
        </w:rPr>
        <w:t xml:space="preserve"> Type of storage /reservoir material </w:t>
      </w:r>
    </w:p>
    <w:p w:rsidR="00364CE0" w:rsidRPr="00774CFE" w:rsidRDefault="00D652D5" w:rsidP="00364CE0">
      <w:pPr>
        <w:pStyle w:val="Default"/>
        <w:spacing w:before="120" w:after="148"/>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1. Reinforcement Concrete    2. Masonry with concrete sandwich          3. Masonry  </w:t>
      </w:r>
    </w:p>
    <w:p w:rsidR="00364CE0" w:rsidRPr="00774CFE" w:rsidRDefault="00D652D5"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11. </w:t>
      </w:r>
      <w:r w:rsidR="00364CE0" w:rsidRPr="00774CFE">
        <w:rPr>
          <w:rFonts w:ascii="Times New Roman" w:hAnsi="Times New Roman" w:cs="Times New Roman"/>
          <w:color w:val="auto"/>
        </w:rPr>
        <w:t xml:space="preserve"> Condition of well or other storage components</w:t>
      </w:r>
    </w:p>
    <w:p w:rsidR="00364CE0" w:rsidRPr="00774CFE" w:rsidRDefault="00D652D5"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1. Cracks     2.leakage     3. Others </w:t>
      </w:r>
    </w:p>
    <w:p w:rsidR="00364CE0" w:rsidRPr="00774CFE" w:rsidRDefault="00D652D5" w:rsidP="00364CE0">
      <w:pPr>
        <w:pStyle w:val="Default"/>
        <w:spacing w:before="120"/>
        <w:rPr>
          <w:rFonts w:ascii="Times New Roman" w:hAnsi="Times New Roman" w:cs="Times New Roman"/>
          <w:color w:val="auto"/>
        </w:rPr>
      </w:pPr>
      <w:r w:rsidRPr="00774CFE">
        <w:rPr>
          <w:rFonts w:ascii="Times New Roman" w:hAnsi="Times New Roman" w:cs="Times New Roman"/>
          <w:bCs/>
          <w:iCs/>
          <w:color w:val="auto"/>
        </w:rPr>
        <w:t xml:space="preserve">12. </w:t>
      </w:r>
      <w:r w:rsidR="00364CE0" w:rsidRPr="00774CFE">
        <w:rPr>
          <w:rFonts w:ascii="Times New Roman" w:hAnsi="Times New Roman" w:cs="Times New Roman"/>
          <w:bCs/>
          <w:iCs/>
          <w:color w:val="auto"/>
        </w:rPr>
        <w:t xml:space="preserve">Pump: </w:t>
      </w:r>
    </w:p>
    <w:p w:rsidR="00364CE0" w:rsidRPr="00774CFE" w:rsidRDefault="00D652D5" w:rsidP="00364CE0">
      <w:pPr>
        <w:pStyle w:val="Default"/>
        <w:spacing w:before="120" w:after="148"/>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1. Type of pump _____________________________________________________ </w:t>
      </w:r>
    </w:p>
    <w:p w:rsidR="00364CE0" w:rsidRPr="00774CFE" w:rsidRDefault="00D652D5" w:rsidP="00364CE0">
      <w:pPr>
        <w:pStyle w:val="Default"/>
        <w:spacing w:before="120" w:after="148"/>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2. Pump condition ___________________________________________________ </w:t>
      </w:r>
    </w:p>
    <w:p w:rsidR="00364CE0" w:rsidRPr="00774CFE" w:rsidRDefault="00D652D5" w:rsidP="00364CE0">
      <w:pPr>
        <w:pStyle w:val="Default"/>
        <w:spacing w:before="120" w:after="148"/>
        <w:rPr>
          <w:rFonts w:ascii="Times New Roman" w:hAnsi="Times New Roman" w:cs="Times New Roman"/>
          <w:color w:val="auto"/>
        </w:rPr>
      </w:pPr>
      <w:r w:rsidRPr="00774CFE">
        <w:rPr>
          <w:rFonts w:ascii="Times New Roman" w:hAnsi="Times New Roman" w:cs="Times New Roman"/>
          <w:color w:val="auto"/>
        </w:rPr>
        <w:t xml:space="preserve">          </w:t>
      </w:r>
      <w:r w:rsidR="0031172B" w:rsidRPr="00774CFE">
        <w:rPr>
          <w:rFonts w:ascii="Times New Roman" w:hAnsi="Times New Roman" w:cs="Times New Roman"/>
          <w:color w:val="auto"/>
        </w:rPr>
        <w:t>3</w:t>
      </w:r>
      <w:r w:rsidR="00364CE0" w:rsidRPr="00774CFE">
        <w:rPr>
          <w:rFonts w:ascii="Times New Roman" w:hAnsi="Times New Roman" w:cs="Times New Roman"/>
          <w:color w:val="auto"/>
        </w:rPr>
        <w:t xml:space="preserve">. Condition of the power supply __________________________________ </w:t>
      </w:r>
    </w:p>
    <w:p w:rsidR="00364CE0" w:rsidRPr="00774CFE" w:rsidRDefault="00D652D5" w:rsidP="00364CE0">
      <w:pPr>
        <w:pStyle w:val="Default"/>
        <w:spacing w:before="120"/>
        <w:rPr>
          <w:rFonts w:ascii="Times New Roman" w:hAnsi="Times New Roman" w:cs="Times New Roman"/>
          <w:color w:val="auto"/>
        </w:rPr>
      </w:pPr>
      <w:r w:rsidRPr="00774CFE">
        <w:rPr>
          <w:rFonts w:ascii="Times New Roman" w:hAnsi="Times New Roman" w:cs="Times New Roman"/>
          <w:bCs/>
          <w:iCs/>
          <w:color w:val="auto"/>
        </w:rPr>
        <w:t xml:space="preserve">13. </w:t>
      </w:r>
      <w:r w:rsidR="00364CE0" w:rsidRPr="00774CFE">
        <w:rPr>
          <w:rFonts w:ascii="Times New Roman" w:hAnsi="Times New Roman" w:cs="Times New Roman"/>
          <w:bCs/>
          <w:iCs/>
          <w:color w:val="auto"/>
        </w:rPr>
        <w:t xml:space="preserve">Other components at source </w:t>
      </w:r>
    </w:p>
    <w:p w:rsidR="00364CE0" w:rsidRPr="00774CFE" w:rsidRDefault="00D652D5" w:rsidP="00364CE0">
      <w:pPr>
        <w:pStyle w:val="Default"/>
        <w:spacing w:before="120" w:after="148"/>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1. Head wall condition</w:t>
      </w:r>
      <w:r w:rsidR="00B110B3" w:rsidRPr="00774CFE">
        <w:rPr>
          <w:rFonts w:ascii="Times New Roman" w:hAnsi="Times New Roman" w:cs="Times New Roman"/>
          <w:color w:val="auto"/>
        </w:rPr>
        <w:t>________________________________________</w:t>
      </w:r>
      <w:r w:rsidR="00364CE0" w:rsidRPr="00774CFE">
        <w:rPr>
          <w:rFonts w:ascii="Times New Roman" w:hAnsi="Times New Roman" w:cs="Times New Roman"/>
          <w:color w:val="auto"/>
        </w:rPr>
        <w:t xml:space="preserve"> </w:t>
      </w:r>
    </w:p>
    <w:p w:rsidR="00364CE0" w:rsidRPr="00774CFE" w:rsidRDefault="00D652D5" w:rsidP="00364CE0">
      <w:pPr>
        <w:pStyle w:val="Default"/>
        <w:spacing w:before="120" w:after="148"/>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2. Apron condition, </w:t>
      </w:r>
      <w:r w:rsidR="00B110B3" w:rsidRPr="00774CFE">
        <w:rPr>
          <w:rFonts w:ascii="Times New Roman" w:hAnsi="Times New Roman" w:cs="Times New Roman"/>
          <w:color w:val="auto"/>
        </w:rPr>
        <w:t>__________________________________________</w:t>
      </w:r>
      <w:r w:rsidR="00364CE0" w:rsidRPr="00774CFE">
        <w:rPr>
          <w:rFonts w:ascii="Times New Roman" w:hAnsi="Times New Roman" w:cs="Times New Roman"/>
          <w:color w:val="auto"/>
        </w:rPr>
        <w:t xml:space="preserve"> </w:t>
      </w:r>
    </w:p>
    <w:p w:rsidR="00B110B3" w:rsidRPr="00774CFE" w:rsidRDefault="00D652D5"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3. Slab </w:t>
      </w:r>
      <w:r w:rsidR="008F3626" w:rsidRPr="00774CFE">
        <w:rPr>
          <w:rFonts w:ascii="Times New Roman" w:hAnsi="Times New Roman" w:cs="Times New Roman"/>
          <w:color w:val="auto"/>
        </w:rPr>
        <w:t>covers</w:t>
      </w:r>
      <w:r w:rsidR="00364CE0" w:rsidRPr="00774CFE">
        <w:rPr>
          <w:rFonts w:ascii="Times New Roman" w:hAnsi="Times New Roman" w:cs="Times New Roman"/>
          <w:color w:val="auto"/>
        </w:rPr>
        <w:t xml:space="preserve"> condition, </w:t>
      </w:r>
      <w:r w:rsidR="00B110B3" w:rsidRPr="00774CFE">
        <w:rPr>
          <w:rFonts w:ascii="Times New Roman" w:hAnsi="Times New Roman" w:cs="Times New Roman"/>
          <w:color w:val="auto"/>
        </w:rPr>
        <w:t>__________________________________________</w:t>
      </w:r>
    </w:p>
    <w:p w:rsidR="00D652D5" w:rsidRPr="00774CFE" w:rsidRDefault="00B110B3"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          4. Retaining wall condition _______________________________________</w:t>
      </w:r>
      <w:r w:rsidR="00364CE0" w:rsidRPr="00774CFE">
        <w:rPr>
          <w:rFonts w:ascii="Times New Roman" w:hAnsi="Times New Roman" w:cs="Times New Roman"/>
          <w:color w:val="auto"/>
        </w:rPr>
        <w:t xml:space="preserve"> </w:t>
      </w:r>
    </w:p>
    <w:p w:rsidR="00364CE0" w:rsidRPr="00774CFE" w:rsidRDefault="002B56B4"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14</w:t>
      </w:r>
      <w:r w:rsidR="00B110B3" w:rsidRPr="00774CFE">
        <w:rPr>
          <w:rFonts w:ascii="Times New Roman" w:hAnsi="Times New Roman" w:cs="Times New Roman"/>
          <w:color w:val="auto"/>
        </w:rPr>
        <w:t>, Is</w:t>
      </w:r>
      <w:r w:rsidR="00D652D5" w:rsidRPr="00774CFE">
        <w:rPr>
          <w:rFonts w:ascii="Times New Roman" w:hAnsi="Times New Roman" w:cs="Times New Roman"/>
          <w:color w:val="auto"/>
        </w:rPr>
        <w:t xml:space="preserve"> environmental </w:t>
      </w:r>
      <w:r w:rsidR="00B110B3" w:rsidRPr="00774CFE">
        <w:rPr>
          <w:rFonts w:ascii="Times New Roman" w:hAnsi="Times New Roman" w:cs="Times New Roman"/>
          <w:color w:val="auto"/>
        </w:rPr>
        <w:t>protection done</w:t>
      </w:r>
      <w:r w:rsidR="00364CE0" w:rsidRPr="00774CFE">
        <w:rPr>
          <w:rFonts w:ascii="Times New Roman" w:hAnsi="Times New Roman" w:cs="Times New Roman"/>
          <w:color w:val="auto"/>
        </w:rPr>
        <w:t xml:space="preserve">? </w:t>
      </w:r>
    </w:p>
    <w:p w:rsidR="00364CE0" w:rsidRPr="00774CFE" w:rsidRDefault="00D652D5"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         </w:t>
      </w:r>
      <w:r w:rsidR="00B110B3" w:rsidRPr="00774CFE">
        <w:rPr>
          <w:rFonts w:ascii="Times New Roman" w:hAnsi="Times New Roman" w:cs="Times New Roman"/>
          <w:color w:val="auto"/>
        </w:rPr>
        <w:t>1. No</w:t>
      </w:r>
      <w:r w:rsidR="00364CE0" w:rsidRPr="00774CFE">
        <w:rPr>
          <w:rFonts w:ascii="Times New Roman" w:hAnsi="Times New Roman" w:cs="Times New Roman"/>
          <w:color w:val="auto"/>
        </w:rPr>
        <w:t xml:space="preserve">        2.Yes </w:t>
      </w:r>
    </w:p>
    <w:p w:rsidR="00364CE0" w:rsidRPr="00774CFE" w:rsidRDefault="00B110B3"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15. </w:t>
      </w:r>
      <w:r w:rsidR="00D652D5" w:rsidRPr="00774CFE">
        <w:rPr>
          <w:rFonts w:ascii="Times New Roman" w:hAnsi="Times New Roman" w:cs="Times New Roman"/>
          <w:color w:val="auto"/>
        </w:rPr>
        <w:t xml:space="preserve">Status of water supply schemes </w:t>
      </w:r>
      <w:r w:rsidR="002B56B4" w:rsidRPr="00774CFE">
        <w:rPr>
          <w:rFonts w:ascii="Times New Roman" w:hAnsi="Times New Roman" w:cs="Times New Roman"/>
          <w:color w:val="auto"/>
        </w:rPr>
        <w:t>compound:</w:t>
      </w:r>
      <w:r w:rsidR="00364CE0" w:rsidRPr="00774CFE">
        <w:rPr>
          <w:rFonts w:ascii="Times New Roman" w:hAnsi="Times New Roman" w:cs="Times New Roman"/>
          <w:color w:val="auto"/>
        </w:rPr>
        <w:t xml:space="preserve"> </w:t>
      </w:r>
    </w:p>
    <w:p w:rsidR="00364CE0" w:rsidRPr="00774CFE" w:rsidRDefault="00D652D5"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1,Not clean at all </w:t>
      </w:r>
    </w:p>
    <w:p w:rsidR="00364CE0" w:rsidRPr="00774CFE" w:rsidRDefault="00D652D5" w:rsidP="00364CE0">
      <w:pPr>
        <w:pStyle w:val="Default"/>
        <w:spacing w:before="120"/>
        <w:rPr>
          <w:rFonts w:ascii="Times New Roman" w:hAnsi="Times New Roman" w:cs="Times New Roman"/>
          <w:color w:val="auto"/>
        </w:rPr>
      </w:pPr>
      <w:r w:rsidRPr="00774CFE">
        <w:rPr>
          <w:rFonts w:ascii="Times New Roman" w:hAnsi="Times New Roman" w:cs="Times New Roman"/>
          <w:color w:val="auto"/>
        </w:rPr>
        <w:t xml:space="preserve">         </w:t>
      </w:r>
      <w:r w:rsidR="00364CE0" w:rsidRPr="00774CFE">
        <w:rPr>
          <w:rFonts w:ascii="Times New Roman" w:hAnsi="Times New Roman" w:cs="Times New Roman"/>
          <w:color w:val="auto"/>
        </w:rPr>
        <w:t xml:space="preserve">2. Somewhat clean </w:t>
      </w:r>
    </w:p>
    <w:p w:rsidR="00B110B3" w:rsidRPr="00774CFE" w:rsidRDefault="00D652D5" w:rsidP="00364CE0">
      <w:pPr>
        <w:spacing w:before="120"/>
      </w:pPr>
      <w:r w:rsidRPr="00774CFE">
        <w:t xml:space="preserve">         </w:t>
      </w:r>
      <w:r w:rsidR="00364CE0" w:rsidRPr="00774CFE">
        <w:t xml:space="preserve">3. Very clean </w:t>
      </w:r>
    </w:p>
    <w:p w:rsidR="00364CE0" w:rsidRPr="00774CFE" w:rsidRDefault="00B110B3" w:rsidP="00364CE0">
      <w:pPr>
        <w:spacing w:before="120"/>
      </w:pPr>
      <w:r w:rsidRPr="00774CFE">
        <w:t xml:space="preserve">         4. Others </w:t>
      </w:r>
      <w:r w:rsidR="00364CE0" w:rsidRPr="00774CFE">
        <w:t xml:space="preserve"> </w:t>
      </w:r>
    </w:p>
    <w:p w:rsidR="00064C5B" w:rsidRPr="00774CFE" w:rsidRDefault="00064C5B" w:rsidP="00364CE0">
      <w:pPr>
        <w:spacing w:before="120"/>
      </w:pPr>
    </w:p>
    <w:p w:rsidR="00064C5B" w:rsidRPr="00774CFE" w:rsidRDefault="00064C5B" w:rsidP="00364CE0">
      <w:pPr>
        <w:spacing w:before="120"/>
      </w:pPr>
    </w:p>
    <w:p w:rsidR="00064C5B" w:rsidRPr="00774CFE" w:rsidRDefault="00064C5B" w:rsidP="00364CE0">
      <w:pPr>
        <w:spacing w:before="120"/>
      </w:pPr>
    </w:p>
    <w:p w:rsidR="00064C5B" w:rsidRPr="00774CFE" w:rsidRDefault="00064C5B" w:rsidP="00364CE0">
      <w:pPr>
        <w:spacing w:before="120"/>
      </w:pPr>
    </w:p>
    <w:p w:rsidR="00064C5B" w:rsidRPr="00774CFE" w:rsidRDefault="00064C5B" w:rsidP="00364CE0">
      <w:pPr>
        <w:spacing w:before="120"/>
      </w:pPr>
    </w:p>
    <w:p w:rsidR="00752B9D" w:rsidRPr="00774CFE" w:rsidRDefault="001B245E" w:rsidP="00364CE0">
      <w:pPr>
        <w:pStyle w:val="Heading1"/>
        <w:numPr>
          <w:ilvl w:val="0"/>
          <w:numId w:val="0"/>
        </w:numPr>
        <w:spacing w:before="100" w:beforeAutospacing="1" w:after="100" w:afterAutospacing="1" w:line="40" w:lineRule="atLeast"/>
        <w:rPr>
          <w:rFonts w:ascii="Times New Roman" w:hAnsi="Times New Roman"/>
          <w:b w:val="0"/>
          <w:sz w:val="24"/>
          <w:szCs w:val="24"/>
        </w:rPr>
      </w:pPr>
      <w:bookmarkStart w:id="110" w:name="_Toc524279670"/>
      <w:r w:rsidRPr="00774CFE">
        <w:rPr>
          <w:rFonts w:ascii="Times New Roman" w:hAnsi="Times New Roman"/>
          <w:b w:val="0"/>
          <w:sz w:val="24"/>
          <w:szCs w:val="24"/>
        </w:rPr>
        <w:lastRenderedPageBreak/>
        <w:t>APPENDI</w:t>
      </w:r>
      <w:r w:rsidR="007344D0" w:rsidRPr="00774CFE">
        <w:rPr>
          <w:rFonts w:ascii="Times New Roman" w:hAnsi="Times New Roman"/>
          <w:b w:val="0"/>
          <w:sz w:val="24"/>
          <w:szCs w:val="24"/>
        </w:rPr>
        <w:t xml:space="preserve">X </w:t>
      </w:r>
      <w:r w:rsidR="00B7129C" w:rsidRPr="00774CFE">
        <w:rPr>
          <w:rFonts w:ascii="Times New Roman" w:hAnsi="Times New Roman"/>
          <w:b w:val="0"/>
          <w:sz w:val="24"/>
          <w:szCs w:val="24"/>
        </w:rPr>
        <w:t>I</w:t>
      </w:r>
      <w:r w:rsidR="00BE618A" w:rsidRPr="00774CFE">
        <w:rPr>
          <w:rFonts w:ascii="Times New Roman" w:hAnsi="Times New Roman"/>
          <w:b w:val="0"/>
          <w:sz w:val="24"/>
          <w:szCs w:val="24"/>
        </w:rPr>
        <w:t>V.  LIST OF FIGURE</w:t>
      </w:r>
      <w:bookmarkEnd w:id="110"/>
      <w:r w:rsidR="00BE618A" w:rsidRPr="00774CFE">
        <w:rPr>
          <w:rFonts w:ascii="Times New Roman" w:hAnsi="Times New Roman"/>
          <w:b w:val="0"/>
          <w:sz w:val="24"/>
          <w:szCs w:val="24"/>
        </w:rPr>
        <w:t xml:space="preserve"> </w:t>
      </w:r>
    </w:p>
    <w:p w:rsidR="00314D49" w:rsidRPr="00774CFE" w:rsidRDefault="00752B9D" w:rsidP="00314D49">
      <w:pPr>
        <w:spacing w:before="120" w:after="120"/>
        <w:jc w:val="both"/>
      </w:pPr>
      <w:r w:rsidRPr="00774CFE">
        <w:rPr>
          <w:noProof/>
        </w:rPr>
        <w:drawing>
          <wp:inline distT="0" distB="0" distL="0" distR="0">
            <wp:extent cx="5730875" cy="3222778"/>
            <wp:effectExtent l="19050" t="0" r="3175" b="0"/>
            <wp:docPr id="7" name="Picture 6" descr="C:\Users\My Doc\Desktop\Camera\IMG_20170506_055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y Doc\Desktop\Camera\IMG_20170506_055316.jpg"/>
                    <pic:cNvPicPr>
                      <a:picLocks noChangeAspect="1" noChangeArrowheads="1"/>
                    </pic:cNvPicPr>
                  </pic:nvPicPr>
                  <pic:blipFill>
                    <a:blip r:embed="rId19" cstate="print"/>
                    <a:srcRect/>
                    <a:stretch>
                      <a:fillRect/>
                    </a:stretch>
                  </pic:blipFill>
                  <pic:spPr bwMode="auto">
                    <a:xfrm>
                      <a:off x="0" y="0"/>
                      <a:ext cx="5730875" cy="3222778"/>
                    </a:xfrm>
                    <a:prstGeom prst="rect">
                      <a:avLst/>
                    </a:prstGeom>
                    <a:noFill/>
                    <a:ln w="9525">
                      <a:noFill/>
                      <a:miter lim="800000"/>
                      <a:headEnd/>
                      <a:tailEnd/>
                    </a:ln>
                  </pic:spPr>
                </pic:pic>
              </a:graphicData>
            </a:graphic>
          </wp:inline>
        </w:drawing>
      </w:r>
    </w:p>
    <w:p w:rsidR="00314D49" w:rsidRPr="00774CFE" w:rsidRDefault="00314D49" w:rsidP="00314D49">
      <w:pPr>
        <w:pStyle w:val="Caption"/>
        <w:jc w:val="both"/>
        <w:rPr>
          <w:sz w:val="24"/>
          <w:szCs w:val="24"/>
        </w:rPr>
      </w:pPr>
    </w:p>
    <w:p w:rsidR="00752B9D" w:rsidRPr="00774CFE" w:rsidRDefault="00314D49" w:rsidP="00314D49">
      <w:pPr>
        <w:pStyle w:val="Caption"/>
        <w:jc w:val="both"/>
        <w:rPr>
          <w:b w:val="0"/>
          <w:sz w:val="24"/>
          <w:szCs w:val="24"/>
        </w:rPr>
      </w:pPr>
      <w:r w:rsidRPr="00774CFE">
        <w:rPr>
          <w:b w:val="0"/>
          <w:sz w:val="24"/>
          <w:szCs w:val="24"/>
        </w:rPr>
        <w:t xml:space="preserve">Figure </w:t>
      </w:r>
      <w:r w:rsidR="004810E2" w:rsidRPr="00774CFE">
        <w:rPr>
          <w:b w:val="0"/>
          <w:sz w:val="24"/>
          <w:szCs w:val="24"/>
        </w:rPr>
        <w:t>1</w:t>
      </w:r>
      <w:r w:rsidRPr="00774CFE">
        <w:rPr>
          <w:b w:val="0"/>
          <w:sz w:val="24"/>
          <w:szCs w:val="24"/>
        </w:rPr>
        <w:t>:</w:t>
      </w:r>
      <w:r w:rsidR="002912B0" w:rsidRPr="00774CFE">
        <w:rPr>
          <w:b w:val="0"/>
          <w:sz w:val="24"/>
          <w:szCs w:val="24"/>
        </w:rPr>
        <w:t xml:space="preserve"> </w:t>
      </w:r>
      <w:r w:rsidR="00752B9D" w:rsidRPr="00774CFE">
        <w:rPr>
          <w:b w:val="0"/>
          <w:sz w:val="24"/>
          <w:szCs w:val="24"/>
        </w:rPr>
        <w:t xml:space="preserve">Discussion with community members </w:t>
      </w:r>
    </w:p>
    <w:p w:rsidR="00752B9D" w:rsidRPr="00774CFE" w:rsidRDefault="00752B9D" w:rsidP="008F0A86">
      <w:pPr>
        <w:spacing w:before="120" w:after="120"/>
        <w:jc w:val="both"/>
      </w:pPr>
    </w:p>
    <w:p w:rsidR="00752B9D" w:rsidRPr="00774CFE" w:rsidRDefault="00752B9D" w:rsidP="008F0A86">
      <w:pPr>
        <w:spacing w:before="120" w:after="120"/>
        <w:jc w:val="both"/>
      </w:pPr>
    </w:p>
    <w:p w:rsidR="00752B9D" w:rsidRPr="00774CFE" w:rsidRDefault="00752B9D" w:rsidP="008F0A86">
      <w:pPr>
        <w:spacing w:before="120" w:after="120"/>
        <w:jc w:val="both"/>
      </w:pPr>
      <w:r w:rsidRPr="00774CFE">
        <w:rPr>
          <w:noProof/>
        </w:rPr>
        <w:drawing>
          <wp:inline distT="0" distB="0" distL="0" distR="0">
            <wp:extent cx="5730875" cy="3222778"/>
            <wp:effectExtent l="19050" t="0" r="3175" b="0"/>
            <wp:docPr id="8" name="Picture 7" descr="C:\Users\My Doc\Desktop\Camera\IMG_20170506_052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y Doc\Desktop\Camera\IMG_20170506_052913.jpg"/>
                    <pic:cNvPicPr>
                      <a:picLocks noChangeAspect="1" noChangeArrowheads="1"/>
                    </pic:cNvPicPr>
                  </pic:nvPicPr>
                  <pic:blipFill>
                    <a:blip r:embed="rId20" cstate="print"/>
                    <a:srcRect/>
                    <a:stretch>
                      <a:fillRect/>
                    </a:stretch>
                  </pic:blipFill>
                  <pic:spPr bwMode="auto">
                    <a:xfrm>
                      <a:off x="0" y="0"/>
                      <a:ext cx="5730875" cy="3222778"/>
                    </a:xfrm>
                    <a:prstGeom prst="rect">
                      <a:avLst/>
                    </a:prstGeom>
                    <a:noFill/>
                    <a:ln w="9525">
                      <a:noFill/>
                      <a:miter lim="800000"/>
                      <a:headEnd/>
                      <a:tailEnd/>
                    </a:ln>
                  </pic:spPr>
                </pic:pic>
              </a:graphicData>
            </a:graphic>
          </wp:inline>
        </w:drawing>
      </w:r>
    </w:p>
    <w:p w:rsidR="006B2588" w:rsidRPr="00774CFE" w:rsidRDefault="00314D49" w:rsidP="00314D49">
      <w:pPr>
        <w:pStyle w:val="Caption"/>
        <w:rPr>
          <w:b w:val="0"/>
          <w:sz w:val="24"/>
          <w:szCs w:val="24"/>
        </w:rPr>
      </w:pPr>
      <w:r w:rsidRPr="00774CFE">
        <w:rPr>
          <w:b w:val="0"/>
          <w:sz w:val="24"/>
          <w:szCs w:val="24"/>
        </w:rPr>
        <w:t>Figure</w:t>
      </w:r>
      <w:r w:rsidR="004810E2" w:rsidRPr="00774CFE">
        <w:rPr>
          <w:b w:val="0"/>
          <w:sz w:val="24"/>
          <w:szCs w:val="24"/>
        </w:rPr>
        <w:t xml:space="preserve"> 2</w:t>
      </w:r>
      <w:r w:rsidR="007D0148" w:rsidRPr="00774CFE">
        <w:rPr>
          <w:b w:val="0"/>
          <w:sz w:val="24"/>
          <w:szCs w:val="24"/>
        </w:rPr>
        <w:t>: Discussion</w:t>
      </w:r>
      <w:r w:rsidR="00752B9D" w:rsidRPr="00774CFE">
        <w:rPr>
          <w:b w:val="0"/>
          <w:sz w:val="24"/>
          <w:szCs w:val="24"/>
        </w:rPr>
        <w:t xml:space="preserve"> with men and women community members</w:t>
      </w:r>
    </w:p>
    <w:p w:rsidR="006B2588" w:rsidRPr="00774CFE" w:rsidRDefault="006B2588" w:rsidP="006B2588">
      <w:pPr>
        <w:spacing w:before="120" w:after="120"/>
        <w:jc w:val="both"/>
      </w:pPr>
    </w:p>
    <w:p w:rsidR="00752B9D" w:rsidRPr="00774CFE" w:rsidRDefault="00752B9D" w:rsidP="008F0A86">
      <w:pPr>
        <w:spacing w:before="120" w:after="120"/>
        <w:jc w:val="both"/>
      </w:pPr>
    </w:p>
    <w:p w:rsidR="00752B9D" w:rsidRPr="00774CFE" w:rsidRDefault="00752B9D" w:rsidP="008F0A86">
      <w:pPr>
        <w:spacing w:before="120" w:after="120"/>
        <w:jc w:val="both"/>
      </w:pPr>
    </w:p>
    <w:p w:rsidR="004810E2" w:rsidRPr="00774CFE" w:rsidRDefault="004810E2" w:rsidP="00314D49">
      <w:pPr>
        <w:pStyle w:val="Caption"/>
        <w:rPr>
          <w:b w:val="0"/>
          <w:sz w:val="24"/>
          <w:szCs w:val="24"/>
        </w:rPr>
      </w:pPr>
      <w:r w:rsidRPr="00774CFE">
        <w:rPr>
          <w:noProof/>
        </w:rPr>
        <w:lastRenderedPageBreak/>
        <w:drawing>
          <wp:inline distT="0" distB="0" distL="0" distR="0">
            <wp:extent cx="5718558" cy="3508131"/>
            <wp:effectExtent l="19050" t="0" r="0" b="0"/>
            <wp:docPr id="5" name="Picture 8" descr="C:\Users\My Doc\Desktop\Camera\IMG_20170506_051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y Doc\Desktop\Camera\IMG_20170506_051907.jpg"/>
                    <pic:cNvPicPr>
                      <a:picLocks noChangeAspect="1" noChangeArrowheads="1"/>
                    </pic:cNvPicPr>
                  </pic:nvPicPr>
                  <pic:blipFill>
                    <a:blip r:embed="rId21" cstate="print"/>
                    <a:srcRect/>
                    <a:stretch>
                      <a:fillRect/>
                    </a:stretch>
                  </pic:blipFill>
                  <pic:spPr bwMode="auto">
                    <a:xfrm>
                      <a:off x="0" y="0"/>
                      <a:ext cx="5730875" cy="3515687"/>
                    </a:xfrm>
                    <a:prstGeom prst="rect">
                      <a:avLst/>
                    </a:prstGeom>
                    <a:noFill/>
                    <a:ln w="9525">
                      <a:noFill/>
                      <a:miter lim="800000"/>
                      <a:headEnd/>
                      <a:tailEnd/>
                    </a:ln>
                  </pic:spPr>
                </pic:pic>
              </a:graphicData>
            </a:graphic>
          </wp:inline>
        </w:drawing>
      </w:r>
    </w:p>
    <w:p w:rsidR="004810E2" w:rsidRPr="00774CFE" w:rsidRDefault="004810E2" w:rsidP="00314D49">
      <w:pPr>
        <w:pStyle w:val="Caption"/>
        <w:rPr>
          <w:b w:val="0"/>
          <w:sz w:val="24"/>
          <w:szCs w:val="24"/>
        </w:rPr>
      </w:pPr>
    </w:p>
    <w:p w:rsidR="004810E2" w:rsidRPr="00774CFE" w:rsidRDefault="004810E2" w:rsidP="00314D49">
      <w:pPr>
        <w:pStyle w:val="Caption"/>
        <w:rPr>
          <w:b w:val="0"/>
          <w:sz w:val="24"/>
          <w:szCs w:val="24"/>
        </w:rPr>
      </w:pPr>
    </w:p>
    <w:p w:rsidR="004810E2" w:rsidRPr="00774CFE" w:rsidRDefault="004810E2" w:rsidP="00314D49">
      <w:pPr>
        <w:pStyle w:val="Caption"/>
        <w:rPr>
          <w:b w:val="0"/>
          <w:sz w:val="24"/>
          <w:szCs w:val="24"/>
        </w:rPr>
      </w:pPr>
    </w:p>
    <w:p w:rsidR="00752B9D" w:rsidRPr="00774CFE" w:rsidRDefault="00314D49" w:rsidP="00314D49">
      <w:pPr>
        <w:pStyle w:val="Caption"/>
        <w:rPr>
          <w:b w:val="0"/>
          <w:sz w:val="24"/>
          <w:szCs w:val="24"/>
        </w:rPr>
      </w:pPr>
      <w:r w:rsidRPr="00774CFE">
        <w:rPr>
          <w:b w:val="0"/>
          <w:sz w:val="24"/>
          <w:szCs w:val="24"/>
        </w:rPr>
        <w:t xml:space="preserve">Figure </w:t>
      </w:r>
      <w:r w:rsidR="004810E2" w:rsidRPr="00774CFE">
        <w:rPr>
          <w:b w:val="0"/>
          <w:sz w:val="24"/>
          <w:szCs w:val="24"/>
        </w:rPr>
        <w:t>3: Discussion</w:t>
      </w:r>
      <w:r w:rsidR="00752B9D" w:rsidRPr="00774CFE">
        <w:rPr>
          <w:b w:val="0"/>
          <w:sz w:val="24"/>
          <w:szCs w:val="24"/>
        </w:rPr>
        <w:t xml:space="preserve"> with children and </w:t>
      </w:r>
      <w:r w:rsidR="00EE61B6" w:rsidRPr="00774CFE">
        <w:rPr>
          <w:b w:val="0"/>
          <w:sz w:val="24"/>
          <w:szCs w:val="24"/>
        </w:rPr>
        <w:t xml:space="preserve">youth </w:t>
      </w:r>
      <w:r w:rsidR="00752B9D" w:rsidRPr="00774CFE">
        <w:rPr>
          <w:b w:val="0"/>
          <w:sz w:val="24"/>
          <w:szCs w:val="24"/>
        </w:rPr>
        <w:t xml:space="preserve"> </w:t>
      </w:r>
    </w:p>
    <w:p w:rsidR="00752B9D" w:rsidRPr="00774CFE" w:rsidRDefault="00752B9D" w:rsidP="008F0A86">
      <w:pPr>
        <w:spacing w:before="120" w:after="120"/>
        <w:jc w:val="both"/>
      </w:pPr>
    </w:p>
    <w:p w:rsidR="00752B9D" w:rsidRPr="00774CFE" w:rsidRDefault="00752B9D" w:rsidP="008F0A86">
      <w:pPr>
        <w:spacing w:before="120" w:after="120"/>
        <w:jc w:val="both"/>
      </w:pPr>
    </w:p>
    <w:p w:rsidR="00752B9D" w:rsidRPr="00774CFE" w:rsidRDefault="00752B9D" w:rsidP="008F0A86">
      <w:pPr>
        <w:spacing w:before="120" w:after="120"/>
        <w:jc w:val="both"/>
      </w:pPr>
    </w:p>
    <w:p w:rsidR="00752B9D" w:rsidRPr="00774CFE" w:rsidRDefault="00752B9D" w:rsidP="008F0A86">
      <w:pPr>
        <w:spacing w:before="120" w:after="120"/>
        <w:jc w:val="both"/>
      </w:pPr>
      <w:r w:rsidRPr="00774CFE">
        <w:rPr>
          <w:noProof/>
        </w:rPr>
        <w:drawing>
          <wp:inline distT="0" distB="0" distL="0" distR="0">
            <wp:extent cx="5730875" cy="3222778"/>
            <wp:effectExtent l="19050" t="0" r="3175" b="0"/>
            <wp:docPr id="12" name="Picture 9" descr="C:\Users\My Doc\Desktop\Camera\IMG_20170325_072822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y Doc\Desktop\Camera\IMG_20170325_072822 - Copy.jpg"/>
                    <pic:cNvPicPr>
                      <a:picLocks noChangeAspect="1" noChangeArrowheads="1"/>
                    </pic:cNvPicPr>
                  </pic:nvPicPr>
                  <pic:blipFill>
                    <a:blip r:embed="rId22" cstate="print"/>
                    <a:srcRect/>
                    <a:stretch>
                      <a:fillRect/>
                    </a:stretch>
                  </pic:blipFill>
                  <pic:spPr bwMode="auto">
                    <a:xfrm>
                      <a:off x="0" y="0"/>
                      <a:ext cx="5730875" cy="3222778"/>
                    </a:xfrm>
                    <a:prstGeom prst="rect">
                      <a:avLst/>
                    </a:prstGeom>
                    <a:noFill/>
                    <a:ln w="9525">
                      <a:noFill/>
                      <a:miter lim="800000"/>
                      <a:headEnd/>
                      <a:tailEnd/>
                    </a:ln>
                  </pic:spPr>
                </pic:pic>
              </a:graphicData>
            </a:graphic>
          </wp:inline>
        </w:drawing>
      </w:r>
    </w:p>
    <w:p w:rsidR="00752B9D" w:rsidRPr="00774CFE" w:rsidRDefault="00752B9D" w:rsidP="008F0A86">
      <w:pPr>
        <w:spacing w:before="120" w:after="120"/>
        <w:jc w:val="both"/>
      </w:pPr>
    </w:p>
    <w:p w:rsidR="00752B9D" w:rsidRPr="00774CFE" w:rsidRDefault="00314D49" w:rsidP="00314D49">
      <w:pPr>
        <w:pStyle w:val="Caption"/>
        <w:rPr>
          <w:b w:val="0"/>
          <w:sz w:val="24"/>
          <w:szCs w:val="24"/>
        </w:rPr>
      </w:pPr>
      <w:r w:rsidRPr="00774CFE">
        <w:rPr>
          <w:b w:val="0"/>
          <w:sz w:val="24"/>
          <w:szCs w:val="24"/>
        </w:rPr>
        <w:t>Figure</w:t>
      </w:r>
      <w:r w:rsidR="004810E2" w:rsidRPr="00774CFE">
        <w:rPr>
          <w:b w:val="0"/>
          <w:sz w:val="24"/>
          <w:szCs w:val="24"/>
        </w:rPr>
        <w:t xml:space="preserve"> 4</w:t>
      </w:r>
      <w:r w:rsidRPr="00774CFE">
        <w:rPr>
          <w:b w:val="0"/>
          <w:sz w:val="24"/>
          <w:szCs w:val="24"/>
        </w:rPr>
        <w:t>: Discussion</w:t>
      </w:r>
      <w:r w:rsidR="00752B9D" w:rsidRPr="00774CFE">
        <w:rPr>
          <w:b w:val="0"/>
          <w:sz w:val="24"/>
          <w:szCs w:val="24"/>
        </w:rPr>
        <w:t xml:space="preserve"> with caretaker of   motorized BH water supply scheme </w:t>
      </w:r>
    </w:p>
    <w:p w:rsidR="00752B9D" w:rsidRPr="00774CFE" w:rsidRDefault="00752B9D" w:rsidP="008F0A86">
      <w:pPr>
        <w:spacing w:before="120" w:after="120"/>
        <w:jc w:val="both"/>
      </w:pPr>
    </w:p>
    <w:p w:rsidR="00752B9D" w:rsidRPr="00774CFE" w:rsidRDefault="004810E2" w:rsidP="008F0A86">
      <w:pPr>
        <w:spacing w:before="120" w:after="120"/>
        <w:jc w:val="both"/>
      </w:pPr>
      <w:r w:rsidRPr="00774CFE">
        <w:rPr>
          <w:noProof/>
        </w:rPr>
        <w:drawing>
          <wp:inline distT="0" distB="0" distL="0" distR="0">
            <wp:extent cx="5730875" cy="3222778"/>
            <wp:effectExtent l="19050" t="0" r="3175" b="0"/>
            <wp:docPr id="14" name="Picture 10" descr="C:\Users\My Doc\Desktop\Camera\IMG_20170325_070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y Doc\Desktop\Camera\IMG_20170325_070913.jpg"/>
                    <pic:cNvPicPr>
                      <a:picLocks noChangeAspect="1" noChangeArrowheads="1"/>
                    </pic:cNvPicPr>
                  </pic:nvPicPr>
                  <pic:blipFill>
                    <a:blip r:embed="rId23" cstate="print"/>
                    <a:srcRect/>
                    <a:stretch>
                      <a:fillRect/>
                    </a:stretch>
                  </pic:blipFill>
                  <pic:spPr bwMode="auto">
                    <a:xfrm>
                      <a:off x="0" y="0"/>
                      <a:ext cx="5730875" cy="3222778"/>
                    </a:xfrm>
                    <a:prstGeom prst="rect">
                      <a:avLst/>
                    </a:prstGeom>
                    <a:noFill/>
                    <a:ln w="9525">
                      <a:noFill/>
                      <a:miter lim="800000"/>
                      <a:headEnd/>
                      <a:tailEnd/>
                    </a:ln>
                  </pic:spPr>
                </pic:pic>
              </a:graphicData>
            </a:graphic>
          </wp:inline>
        </w:drawing>
      </w:r>
    </w:p>
    <w:p w:rsidR="00752B9D" w:rsidRPr="00774CFE" w:rsidRDefault="00752B9D" w:rsidP="008F0A86">
      <w:pPr>
        <w:spacing w:before="120" w:after="120"/>
        <w:jc w:val="both"/>
      </w:pPr>
    </w:p>
    <w:p w:rsidR="00752B9D" w:rsidRPr="00774CFE" w:rsidRDefault="00314D49" w:rsidP="00314D49">
      <w:pPr>
        <w:pStyle w:val="Caption"/>
        <w:rPr>
          <w:b w:val="0"/>
          <w:sz w:val="24"/>
          <w:szCs w:val="24"/>
        </w:rPr>
      </w:pPr>
      <w:r w:rsidRPr="00774CFE">
        <w:rPr>
          <w:b w:val="0"/>
          <w:sz w:val="24"/>
          <w:szCs w:val="24"/>
        </w:rPr>
        <w:t xml:space="preserve">Figure </w:t>
      </w:r>
      <w:r w:rsidR="004810E2" w:rsidRPr="00774CFE">
        <w:rPr>
          <w:b w:val="0"/>
          <w:sz w:val="24"/>
          <w:szCs w:val="24"/>
        </w:rPr>
        <w:t>5: Non</w:t>
      </w:r>
      <w:r w:rsidR="00752B9D" w:rsidRPr="00774CFE">
        <w:rPr>
          <w:b w:val="0"/>
          <w:sz w:val="24"/>
          <w:szCs w:val="24"/>
        </w:rPr>
        <w:t xml:space="preserve"> functional water supply schem</w:t>
      </w:r>
      <w:r w:rsidR="00D96137" w:rsidRPr="00774CFE">
        <w:rPr>
          <w:b w:val="0"/>
          <w:sz w:val="24"/>
          <w:szCs w:val="24"/>
        </w:rPr>
        <w:t>es (spring with</w:t>
      </w:r>
      <w:r w:rsidR="0031172B" w:rsidRPr="00774CFE">
        <w:rPr>
          <w:b w:val="0"/>
          <w:sz w:val="24"/>
          <w:szCs w:val="24"/>
        </w:rPr>
        <w:t xml:space="preserve"> renewable energy </w:t>
      </w:r>
      <w:r w:rsidR="00D96137" w:rsidRPr="00774CFE">
        <w:rPr>
          <w:b w:val="0"/>
          <w:sz w:val="24"/>
          <w:szCs w:val="24"/>
        </w:rPr>
        <w:t>motorized pump)</w:t>
      </w:r>
      <w:r w:rsidR="00752B9D" w:rsidRPr="00774CFE">
        <w:rPr>
          <w:b w:val="0"/>
          <w:sz w:val="24"/>
          <w:szCs w:val="24"/>
        </w:rPr>
        <w:t xml:space="preserve"> </w:t>
      </w:r>
    </w:p>
    <w:p w:rsidR="00752B9D" w:rsidRPr="00774CFE" w:rsidRDefault="00FD1A06" w:rsidP="008F0A86">
      <w:pPr>
        <w:spacing w:before="120" w:after="120"/>
        <w:jc w:val="both"/>
      </w:pPr>
      <w:r w:rsidRPr="00774CFE">
        <w:rPr>
          <w:noProof/>
        </w:rPr>
        <w:drawing>
          <wp:inline distT="0" distB="0" distL="0" distR="0">
            <wp:extent cx="4974981" cy="4336631"/>
            <wp:effectExtent l="19050" t="0" r="0" b="0"/>
            <wp:docPr id="2" name="Picture 12" descr="C:\Users\My Doc\Desktop\Camera\IMG_20170325_054336_2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y Doc\Desktop\Camera\IMG_20170325_054336_2CS.jpg"/>
                    <pic:cNvPicPr>
                      <a:picLocks noChangeAspect="1" noChangeArrowheads="1"/>
                    </pic:cNvPicPr>
                  </pic:nvPicPr>
                  <pic:blipFill>
                    <a:blip r:embed="rId24" cstate="print"/>
                    <a:srcRect/>
                    <a:stretch>
                      <a:fillRect/>
                    </a:stretch>
                  </pic:blipFill>
                  <pic:spPr bwMode="auto">
                    <a:xfrm>
                      <a:off x="0" y="0"/>
                      <a:ext cx="4977540" cy="4338862"/>
                    </a:xfrm>
                    <a:prstGeom prst="rect">
                      <a:avLst/>
                    </a:prstGeom>
                    <a:noFill/>
                    <a:ln w="9525">
                      <a:noFill/>
                      <a:miter lim="800000"/>
                      <a:headEnd/>
                      <a:tailEnd/>
                    </a:ln>
                  </pic:spPr>
                </pic:pic>
              </a:graphicData>
            </a:graphic>
          </wp:inline>
        </w:drawing>
      </w:r>
    </w:p>
    <w:p w:rsidR="00FD1A06" w:rsidRPr="00774CFE" w:rsidRDefault="00FD1A06" w:rsidP="00FD1A06">
      <w:pPr>
        <w:pStyle w:val="Caption"/>
        <w:rPr>
          <w:b w:val="0"/>
          <w:sz w:val="24"/>
          <w:szCs w:val="24"/>
        </w:rPr>
      </w:pPr>
      <w:r w:rsidRPr="00774CFE">
        <w:rPr>
          <w:b w:val="0"/>
          <w:sz w:val="24"/>
          <w:szCs w:val="24"/>
        </w:rPr>
        <w:t>Figure 6: Non functional HDW without fencing</w:t>
      </w:r>
    </w:p>
    <w:p w:rsidR="00322E80" w:rsidRPr="00774CFE" w:rsidRDefault="00322E80" w:rsidP="00322E80">
      <w:pPr>
        <w:pStyle w:val="Heading1"/>
        <w:numPr>
          <w:ilvl w:val="0"/>
          <w:numId w:val="0"/>
        </w:numPr>
        <w:ind w:left="432" w:hanging="432"/>
        <w:rPr>
          <w:rFonts w:ascii="Times New Roman" w:hAnsi="Times New Roman"/>
          <w:b w:val="0"/>
          <w:sz w:val="28"/>
          <w:szCs w:val="28"/>
        </w:rPr>
      </w:pPr>
      <w:bookmarkStart w:id="111" w:name="_Toc524279671"/>
      <w:r w:rsidRPr="00774CFE">
        <w:rPr>
          <w:rFonts w:ascii="Times New Roman" w:hAnsi="Times New Roman"/>
          <w:b w:val="0"/>
          <w:sz w:val="28"/>
          <w:szCs w:val="28"/>
        </w:rPr>
        <w:lastRenderedPageBreak/>
        <w:t>BIOGRAPHICAL SKETCH</w:t>
      </w:r>
      <w:bookmarkEnd w:id="111"/>
    </w:p>
    <w:p w:rsidR="00322E80" w:rsidRPr="00774CFE" w:rsidRDefault="00322E80" w:rsidP="00322E80">
      <w:pPr>
        <w:autoSpaceDE w:val="0"/>
        <w:autoSpaceDN w:val="0"/>
        <w:adjustRightInd w:val="0"/>
        <w:jc w:val="both"/>
      </w:pPr>
    </w:p>
    <w:p w:rsidR="00322E80" w:rsidRPr="00B17B60" w:rsidRDefault="00322E80" w:rsidP="00FC3985">
      <w:pPr>
        <w:autoSpaceDE w:val="0"/>
        <w:autoSpaceDN w:val="0"/>
        <w:adjustRightInd w:val="0"/>
        <w:spacing w:before="120" w:after="120" w:line="360" w:lineRule="auto"/>
        <w:jc w:val="both"/>
      </w:pPr>
      <w:r w:rsidRPr="00774CFE">
        <w:t>Wondwosen</w:t>
      </w:r>
      <w:r w:rsidR="00AC4615" w:rsidRPr="00774CFE">
        <w:t xml:space="preserve"> Admasu was born</w:t>
      </w:r>
      <w:r w:rsidR="00D4405E" w:rsidRPr="00774CFE">
        <w:t xml:space="preserve"> on May 28, 1975 in</w:t>
      </w:r>
      <w:r w:rsidRPr="00774CFE">
        <w:t xml:space="preserve"> Addis Ababa, Ethiopia. Degree in Ba</w:t>
      </w:r>
      <w:r w:rsidR="00B17B60" w:rsidRPr="00774CFE">
        <w:t xml:space="preserve">chelor of Sciences in Hydraulic </w:t>
      </w:r>
      <w:r w:rsidRPr="00774CFE">
        <w:t>Engineering from Arbaminch University on 23</w:t>
      </w:r>
      <w:r w:rsidRPr="00774CFE">
        <w:rPr>
          <w:vertAlign w:val="superscript"/>
        </w:rPr>
        <w:t xml:space="preserve">th  </w:t>
      </w:r>
      <w:r w:rsidRPr="00774CFE">
        <w:rPr>
          <w:vertAlign w:val="subscript"/>
        </w:rPr>
        <w:t xml:space="preserve"> </w:t>
      </w:r>
      <w:r w:rsidRPr="00774CFE">
        <w:t>July,</w:t>
      </w:r>
      <w:r w:rsidRPr="00774CFE">
        <w:rPr>
          <w:vertAlign w:val="subscript"/>
        </w:rPr>
        <w:t xml:space="preserve"> </w:t>
      </w:r>
      <w:r w:rsidRPr="00774CFE">
        <w:t xml:space="preserve">2005. </w:t>
      </w:r>
      <w:r w:rsidR="004057FA" w:rsidRPr="00774CFE">
        <w:t>I</w:t>
      </w:r>
      <w:r w:rsidR="00226E84" w:rsidRPr="00774CFE">
        <w:t xml:space="preserve"> have been work</w:t>
      </w:r>
      <w:r w:rsidRPr="00774CFE">
        <w:t xml:space="preserve"> </w:t>
      </w:r>
      <w:r w:rsidR="004057FA" w:rsidRPr="00774CFE">
        <w:t xml:space="preserve">in WATER ACTION as </w:t>
      </w:r>
      <w:r w:rsidRPr="00774CFE">
        <w:t xml:space="preserve">Program coordinator on WATSAN program </w:t>
      </w:r>
      <w:r w:rsidR="004057FA" w:rsidRPr="00774CFE">
        <w:t>(</w:t>
      </w:r>
      <w:r w:rsidRPr="00774CFE">
        <w:t>Local NGO)</w:t>
      </w:r>
      <w:r w:rsidR="00B17B60" w:rsidRPr="00774CFE">
        <w:t>;</w:t>
      </w:r>
      <w:r w:rsidRPr="00774CFE">
        <w:t xml:space="preserve"> </w:t>
      </w:r>
      <w:r w:rsidR="004057FA" w:rsidRPr="00774CFE">
        <w:t xml:space="preserve">in Abay Engineering Consulting Firm as </w:t>
      </w:r>
      <w:r w:rsidRPr="00774CFE">
        <w:t xml:space="preserve">WASH </w:t>
      </w:r>
      <w:r w:rsidR="002060A4" w:rsidRPr="00774CFE">
        <w:t xml:space="preserve">Management </w:t>
      </w:r>
      <w:r w:rsidRPr="00774CFE">
        <w:t>S</w:t>
      </w:r>
      <w:r w:rsidR="002060A4" w:rsidRPr="00774CFE">
        <w:t>pecialist</w:t>
      </w:r>
      <w:r w:rsidR="00B17B60" w:rsidRPr="00774CFE">
        <w:t>;</w:t>
      </w:r>
      <w:r w:rsidR="004057FA" w:rsidRPr="00774CFE">
        <w:t xml:space="preserve"> in Plan International Ethiopia( International NGO) as </w:t>
      </w:r>
      <w:r w:rsidRPr="00774CFE">
        <w:t xml:space="preserve">WASH and Infrastructure Program Coordinator  and </w:t>
      </w:r>
      <w:r w:rsidR="004057FA" w:rsidRPr="00774CFE">
        <w:t xml:space="preserve">in private sector ( General contractor and water work construction) as </w:t>
      </w:r>
      <w:r w:rsidRPr="00774CFE">
        <w:t>G</w:t>
      </w:r>
      <w:r w:rsidR="002060A4" w:rsidRPr="00774CFE">
        <w:t xml:space="preserve">eneral Manger. </w:t>
      </w:r>
      <w:r w:rsidRPr="00774CFE">
        <w:t xml:space="preserve">In 2011, </w:t>
      </w:r>
      <w:r w:rsidR="004057FA" w:rsidRPr="00774CFE">
        <w:t xml:space="preserve">I </w:t>
      </w:r>
      <w:r w:rsidRPr="00774CFE">
        <w:t xml:space="preserve">joined </w:t>
      </w:r>
      <w:r w:rsidRPr="00774CFE">
        <w:rPr>
          <w:rFonts w:eastAsia="Batang"/>
          <w:bCs/>
        </w:rPr>
        <w:t>Hawassa University, Institute of Technology, Department of bio-systems and Environmental Engineering, as a candidate for Degree of Masters of Science in Water Resource Engineering and Management.</w:t>
      </w:r>
      <w:r w:rsidRPr="00050AEC">
        <w:rPr>
          <w:rFonts w:eastAsia="Batang"/>
          <w:bCs/>
        </w:rPr>
        <w:t xml:space="preserve">  </w:t>
      </w:r>
    </w:p>
    <w:p w:rsidR="00322E80" w:rsidRPr="00050AEC" w:rsidRDefault="00322E80" w:rsidP="008F0A86">
      <w:pPr>
        <w:autoSpaceDE w:val="0"/>
        <w:autoSpaceDN w:val="0"/>
        <w:adjustRightInd w:val="0"/>
        <w:spacing w:before="120" w:after="120" w:line="276" w:lineRule="auto"/>
        <w:jc w:val="both"/>
      </w:pPr>
    </w:p>
    <w:p w:rsidR="00322E80" w:rsidRPr="00050AEC" w:rsidRDefault="00322E80" w:rsidP="008F0A86">
      <w:pPr>
        <w:autoSpaceDE w:val="0"/>
        <w:autoSpaceDN w:val="0"/>
        <w:adjustRightInd w:val="0"/>
        <w:spacing w:before="120" w:after="120" w:line="276" w:lineRule="auto"/>
        <w:jc w:val="both"/>
      </w:pPr>
    </w:p>
    <w:sectPr w:rsidR="00322E80" w:rsidRPr="00050AEC" w:rsidSect="00D4343B">
      <w:type w:val="continuous"/>
      <w:pgSz w:w="11907" w:h="16839" w:code="9"/>
      <w:pgMar w:top="1440" w:right="1195" w:bottom="1440" w:left="1710" w:header="720" w:footer="720" w:gutter="0"/>
      <w:pgNumType w:start="1"/>
      <w:cols w:space="720"/>
      <w:noEndnote/>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7DFB" w:rsidRDefault="00F87DFB" w:rsidP="001001ED">
      <w:r>
        <w:separator/>
      </w:r>
    </w:p>
  </w:endnote>
  <w:endnote w:type="continuationSeparator" w:id="1">
    <w:p w:rsidR="00F87DFB" w:rsidRDefault="00F87DFB" w:rsidP="001001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Normal">
    <w:altName w:val="Times New Roman"/>
    <w:charset w:val="00"/>
    <w:family w:val="auto"/>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toneSansStd-Medium">
    <w:altName w:val="MS Gothic"/>
    <w:panose1 w:val="00000000000000000000"/>
    <w:charset w:val="80"/>
    <w:family w:val="swiss"/>
    <w:notTrueType/>
    <w:pitch w:val="default"/>
    <w:sig w:usb0="00000003"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04309"/>
      <w:docPartObj>
        <w:docPartGallery w:val="Page Numbers (Bottom of Page)"/>
        <w:docPartUnique/>
      </w:docPartObj>
    </w:sdtPr>
    <w:sdtContent>
      <w:p w:rsidR="00D4343B" w:rsidRDefault="00C15632">
        <w:pPr>
          <w:pStyle w:val="Footer"/>
          <w:jc w:val="center"/>
        </w:pPr>
        <w:fldSimple w:instr=" PAGE   \* MERGEFORMAT ">
          <w:r w:rsidR="000618A4">
            <w:rPr>
              <w:noProof/>
            </w:rPr>
            <w:t>68</w:t>
          </w:r>
        </w:fldSimple>
      </w:p>
    </w:sdtContent>
  </w:sdt>
  <w:p w:rsidR="00D4343B" w:rsidRPr="003B381D" w:rsidRDefault="00D4343B" w:rsidP="002E1D76">
    <w:pPr>
      <w:pStyle w:val="Footer"/>
      <w:ind w:left="2520"/>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7DFB" w:rsidRDefault="00F87DFB" w:rsidP="001001ED">
      <w:r>
        <w:separator/>
      </w:r>
    </w:p>
  </w:footnote>
  <w:footnote w:type="continuationSeparator" w:id="1">
    <w:p w:rsidR="00F87DFB" w:rsidRDefault="00F87DFB" w:rsidP="001001E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86B98"/>
    <w:multiLevelType w:val="multilevel"/>
    <w:tmpl w:val="FA18F110"/>
    <w:lvl w:ilvl="0">
      <w:start w:val="1"/>
      <w:numFmt w:val="decimal"/>
      <w:lvlText w:val="%1"/>
      <w:lvlJc w:val="left"/>
      <w:pPr>
        <w:ind w:left="480" w:hanging="480"/>
      </w:pPr>
      <w:rPr>
        <w:rFonts w:hint="default"/>
      </w:rPr>
    </w:lvl>
    <w:lvl w:ilvl="1">
      <w:start w:val="3"/>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
    <w:nsid w:val="02BD343D"/>
    <w:multiLevelType w:val="hybridMultilevel"/>
    <w:tmpl w:val="77E03126"/>
    <w:lvl w:ilvl="0" w:tplc="EB90A4B4">
      <w:start w:val="1"/>
      <w:numFmt w:val="decimal"/>
      <w:lvlText w:val="%1."/>
      <w:lvlJc w:val="left"/>
      <w:pPr>
        <w:ind w:left="1080" w:hanging="360"/>
      </w:pPr>
      <w:rPr>
        <w:rFonts w:hint="default"/>
        <w:sz w:val="23"/>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39699B"/>
    <w:multiLevelType w:val="multilevel"/>
    <w:tmpl w:val="C1F43FAA"/>
    <w:lvl w:ilvl="0">
      <w:start w:val="4"/>
      <w:numFmt w:val="decimal"/>
      <w:lvlText w:val="%1"/>
      <w:lvlJc w:val="left"/>
      <w:pPr>
        <w:ind w:left="480" w:hanging="480"/>
      </w:pPr>
      <w:rPr>
        <w:rFonts w:hint="default"/>
      </w:rPr>
    </w:lvl>
    <w:lvl w:ilvl="1">
      <w:start w:val="3"/>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
    <w:nsid w:val="0AE51483"/>
    <w:multiLevelType w:val="hybridMultilevel"/>
    <w:tmpl w:val="3A0663C2"/>
    <w:lvl w:ilvl="0" w:tplc="A23C607E">
      <w:start w:val="1"/>
      <w:numFmt w:val="decimal"/>
      <w:lvlText w:val="%1."/>
      <w:lvlJc w:val="left"/>
      <w:pPr>
        <w:ind w:left="99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nsid w:val="0BC12D64"/>
    <w:multiLevelType w:val="multilevel"/>
    <w:tmpl w:val="D2D859BE"/>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0DFA70C3"/>
    <w:multiLevelType w:val="hybridMultilevel"/>
    <w:tmpl w:val="35B825AC"/>
    <w:lvl w:ilvl="0" w:tplc="EB90A4B4">
      <w:start w:val="1"/>
      <w:numFmt w:val="decimal"/>
      <w:lvlText w:val="%1."/>
      <w:lvlJc w:val="left"/>
      <w:pPr>
        <w:ind w:left="810" w:hanging="360"/>
      </w:pPr>
      <w:rPr>
        <w:rFonts w:hint="default"/>
        <w:sz w:val="23"/>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nsid w:val="11192FD6"/>
    <w:multiLevelType w:val="hybridMultilevel"/>
    <w:tmpl w:val="B1C45E08"/>
    <w:lvl w:ilvl="0" w:tplc="EB90A4B4">
      <w:start w:val="1"/>
      <w:numFmt w:val="decimal"/>
      <w:lvlText w:val="%1."/>
      <w:lvlJc w:val="left"/>
      <w:pPr>
        <w:ind w:left="720" w:hanging="360"/>
      </w:pPr>
      <w:rPr>
        <w:rFonts w:hint="default"/>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7B52A5"/>
    <w:multiLevelType w:val="multilevel"/>
    <w:tmpl w:val="C1F43FAA"/>
    <w:lvl w:ilvl="0">
      <w:start w:val="4"/>
      <w:numFmt w:val="decimal"/>
      <w:lvlText w:val="%1"/>
      <w:lvlJc w:val="left"/>
      <w:pPr>
        <w:ind w:left="480" w:hanging="480"/>
      </w:pPr>
      <w:rPr>
        <w:rFonts w:hint="default"/>
      </w:rPr>
    </w:lvl>
    <w:lvl w:ilvl="1">
      <w:start w:val="3"/>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8">
    <w:nsid w:val="13816C80"/>
    <w:multiLevelType w:val="hybridMultilevel"/>
    <w:tmpl w:val="1980874C"/>
    <w:lvl w:ilvl="0" w:tplc="04090015">
      <w:start w:val="1"/>
      <w:numFmt w:val="upperLetter"/>
      <w:lvlText w:val="%1."/>
      <w:lvlJc w:val="left"/>
      <w:pPr>
        <w:ind w:left="881" w:hanging="360"/>
      </w:pPr>
    </w:lvl>
    <w:lvl w:ilvl="1" w:tplc="04090019" w:tentative="1">
      <w:start w:val="1"/>
      <w:numFmt w:val="lowerLetter"/>
      <w:lvlText w:val="%2."/>
      <w:lvlJc w:val="left"/>
      <w:pPr>
        <w:ind w:left="1601" w:hanging="360"/>
      </w:pPr>
    </w:lvl>
    <w:lvl w:ilvl="2" w:tplc="0409001B" w:tentative="1">
      <w:start w:val="1"/>
      <w:numFmt w:val="lowerRoman"/>
      <w:lvlText w:val="%3."/>
      <w:lvlJc w:val="right"/>
      <w:pPr>
        <w:ind w:left="2321" w:hanging="180"/>
      </w:pPr>
    </w:lvl>
    <w:lvl w:ilvl="3" w:tplc="0409000F" w:tentative="1">
      <w:start w:val="1"/>
      <w:numFmt w:val="decimal"/>
      <w:lvlText w:val="%4."/>
      <w:lvlJc w:val="left"/>
      <w:pPr>
        <w:ind w:left="3041" w:hanging="360"/>
      </w:pPr>
    </w:lvl>
    <w:lvl w:ilvl="4" w:tplc="04090019" w:tentative="1">
      <w:start w:val="1"/>
      <w:numFmt w:val="lowerLetter"/>
      <w:lvlText w:val="%5."/>
      <w:lvlJc w:val="left"/>
      <w:pPr>
        <w:ind w:left="3761" w:hanging="360"/>
      </w:pPr>
    </w:lvl>
    <w:lvl w:ilvl="5" w:tplc="0409001B" w:tentative="1">
      <w:start w:val="1"/>
      <w:numFmt w:val="lowerRoman"/>
      <w:lvlText w:val="%6."/>
      <w:lvlJc w:val="right"/>
      <w:pPr>
        <w:ind w:left="4481" w:hanging="180"/>
      </w:pPr>
    </w:lvl>
    <w:lvl w:ilvl="6" w:tplc="0409000F" w:tentative="1">
      <w:start w:val="1"/>
      <w:numFmt w:val="decimal"/>
      <w:lvlText w:val="%7."/>
      <w:lvlJc w:val="left"/>
      <w:pPr>
        <w:ind w:left="5201" w:hanging="360"/>
      </w:pPr>
    </w:lvl>
    <w:lvl w:ilvl="7" w:tplc="04090019" w:tentative="1">
      <w:start w:val="1"/>
      <w:numFmt w:val="lowerLetter"/>
      <w:lvlText w:val="%8."/>
      <w:lvlJc w:val="left"/>
      <w:pPr>
        <w:ind w:left="5921" w:hanging="360"/>
      </w:pPr>
    </w:lvl>
    <w:lvl w:ilvl="8" w:tplc="0409001B" w:tentative="1">
      <w:start w:val="1"/>
      <w:numFmt w:val="lowerRoman"/>
      <w:lvlText w:val="%9."/>
      <w:lvlJc w:val="right"/>
      <w:pPr>
        <w:ind w:left="6641" w:hanging="180"/>
      </w:pPr>
    </w:lvl>
  </w:abstractNum>
  <w:abstractNum w:abstractNumId="9">
    <w:nsid w:val="13B41EEB"/>
    <w:multiLevelType w:val="multilevel"/>
    <w:tmpl w:val="B0D8DF5E"/>
    <w:lvl w:ilvl="0">
      <w:start w:val="5"/>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0">
    <w:nsid w:val="144F4B37"/>
    <w:multiLevelType w:val="hybridMultilevel"/>
    <w:tmpl w:val="A2284614"/>
    <w:lvl w:ilvl="0" w:tplc="705033E0">
      <w:start w:val="1"/>
      <w:numFmt w:val="decimal"/>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11">
    <w:nsid w:val="15045EF5"/>
    <w:multiLevelType w:val="multilevel"/>
    <w:tmpl w:val="5E904460"/>
    <w:lvl w:ilvl="0">
      <w:start w:val="2"/>
      <w:numFmt w:val="decimal"/>
      <w:lvlText w:val="%1"/>
      <w:lvlJc w:val="left"/>
      <w:pPr>
        <w:ind w:left="480" w:hanging="480"/>
      </w:pPr>
      <w:rPr>
        <w:rFonts w:hint="default"/>
      </w:rPr>
    </w:lvl>
    <w:lvl w:ilvl="1">
      <w:start w:val="3"/>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nsid w:val="1BA71992"/>
    <w:multiLevelType w:val="multilevel"/>
    <w:tmpl w:val="42D07246"/>
    <w:lvl w:ilvl="0">
      <w:start w:val="4"/>
      <w:numFmt w:val="decimal"/>
      <w:lvlText w:val="%1"/>
      <w:lvlJc w:val="left"/>
      <w:pPr>
        <w:ind w:left="480" w:hanging="480"/>
      </w:pPr>
      <w:rPr>
        <w:rFonts w:hint="default"/>
      </w:rPr>
    </w:lvl>
    <w:lvl w:ilvl="1">
      <w:start w:val="4"/>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3">
    <w:nsid w:val="1CFF2104"/>
    <w:multiLevelType w:val="hybridMultilevel"/>
    <w:tmpl w:val="AF34DA3C"/>
    <w:lvl w:ilvl="0" w:tplc="CD025C70">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4">
    <w:nsid w:val="22B53A3E"/>
    <w:multiLevelType w:val="hybridMultilevel"/>
    <w:tmpl w:val="FC642CC6"/>
    <w:lvl w:ilvl="0" w:tplc="C3EE2A94">
      <w:start w:val="1"/>
      <w:numFmt w:val="decimal"/>
      <w:lvlText w:val="%1."/>
      <w:lvlJc w:val="left"/>
      <w:pPr>
        <w:ind w:left="810" w:hanging="360"/>
      </w:pPr>
      <w:rPr>
        <w:rFonts w:hint="default"/>
        <w:b w:val="0"/>
        <w:u w:val="none"/>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nsid w:val="232C7F2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5293DEA"/>
    <w:multiLevelType w:val="hybridMultilevel"/>
    <w:tmpl w:val="FD740268"/>
    <w:lvl w:ilvl="0" w:tplc="DA62619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65842B2"/>
    <w:multiLevelType w:val="hybridMultilevel"/>
    <w:tmpl w:val="F698C9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7703867"/>
    <w:multiLevelType w:val="hybridMultilevel"/>
    <w:tmpl w:val="C3DAF368"/>
    <w:lvl w:ilvl="0" w:tplc="A404AF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A985108"/>
    <w:multiLevelType w:val="multilevel"/>
    <w:tmpl w:val="E560243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DDF0FF5"/>
    <w:multiLevelType w:val="multilevel"/>
    <w:tmpl w:val="C1F43FAA"/>
    <w:lvl w:ilvl="0">
      <w:start w:val="4"/>
      <w:numFmt w:val="decimal"/>
      <w:lvlText w:val="%1"/>
      <w:lvlJc w:val="left"/>
      <w:pPr>
        <w:ind w:left="480" w:hanging="480"/>
      </w:pPr>
      <w:rPr>
        <w:rFonts w:hint="default"/>
      </w:rPr>
    </w:lvl>
    <w:lvl w:ilvl="1">
      <w:start w:val="3"/>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1">
    <w:nsid w:val="2DE1400D"/>
    <w:multiLevelType w:val="multilevel"/>
    <w:tmpl w:val="6B6A5ED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2">
    <w:nsid w:val="2E74456A"/>
    <w:multiLevelType w:val="multilevel"/>
    <w:tmpl w:val="7222FFF6"/>
    <w:lvl w:ilvl="0">
      <w:start w:val="4"/>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3">
    <w:nsid w:val="33E75448"/>
    <w:multiLevelType w:val="hybridMultilevel"/>
    <w:tmpl w:val="F08A9CCE"/>
    <w:lvl w:ilvl="0" w:tplc="F056AF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9AB09D1"/>
    <w:multiLevelType w:val="hybridMultilevel"/>
    <w:tmpl w:val="1DD02FB2"/>
    <w:lvl w:ilvl="0" w:tplc="5D3AF1B4">
      <w:start w:val="1"/>
      <w:numFmt w:val="upperLetter"/>
      <w:lvlText w:val="%1."/>
      <w:lvlJc w:val="left"/>
      <w:pPr>
        <w:ind w:left="99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D970875"/>
    <w:multiLevelType w:val="multilevel"/>
    <w:tmpl w:val="2888377C"/>
    <w:lvl w:ilvl="0">
      <w:start w:val="2"/>
      <w:numFmt w:val="decimal"/>
      <w:lvlText w:val="%1"/>
      <w:lvlJc w:val="left"/>
      <w:pPr>
        <w:ind w:left="480" w:hanging="480"/>
      </w:pPr>
      <w:rPr>
        <w:rFonts w:hint="default"/>
      </w:rPr>
    </w:lvl>
    <w:lvl w:ilvl="1">
      <w:start w:val="5"/>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6">
    <w:nsid w:val="3FB24663"/>
    <w:multiLevelType w:val="hybridMultilevel"/>
    <w:tmpl w:val="1F0096F6"/>
    <w:lvl w:ilvl="0" w:tplc="DA6261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1B02D24"/>
    <w:multiLevelType w:val="multilevel"/>
    <w:tmpl w:val="082009B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43E2032B"/>
    <w:multiLevelType w:val="hybridMultilevel"/>
    <w:tmpl w:val="5AEC8CB0"/>
    <w:lvl w:ilvl="0" w:tplc="72267C28">
      <w:start w:val="3"/>
      <w:numFmt w:val="upperRoman"/>
      <w:lvlText w:val="%1."/>
      <w:lvlJc w:val="center"/>
      <w:pPr>
        <w:ind w:left="4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AB970B7"/>
    <w:multiLevelType w:val="hybridMultilevel"/>
    <w:tmpl w:val="9370A286"/>
    <w:lvl w:ilvl="0" w:tplc="F056AF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D2B2F44"/>
    <w:multiLevelType w:val="hybridMultilevel"/>
    <w:tmpl w:val="FF749236"/>
    <w:lvl w:ilvl="0" w:tplc="B78AB2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2345180"/>
    <w:multiLevelType w:val="multilevel"/>
    <w:tmpl w:val="E05EF882"/>
    <w:lvl w:ilvl="0">
      <w:start w:val="1"/>
      <w:numFmt w:val="decimal"/>
      <w:lvlText w:val="%1"/>
      <w:lvlJc w:val="left"/>
      <w:pPr>
        <w:ind w:left="480" w:hanging="480"/>
      </w:pPr>
      <w:rPr>
        <w:rFonts w:hint="default"/>
      </w:rPr>
    </w:lvl>
    <w:lvl w:ilvl="1">
      <w:start w:val="4"/>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2">
    <w:nsid w:val="53CE4D5F"/>
    <w:multiLevelType w:val="multilevel"/>
    <w:tmpl w:val="CBCCCF2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57046E39"/>
    <w:multiLevelType w:val="hybridMultilevel"/>
    <w:tmpl w:val="A9A6B094"/>
    <w:lvl w:ilvl="0" w:tplc="F056AF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7121520"/>
    <w:multiLevelType w:val="multilevel"/>
    <w:tmpl w:val="2B66472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nsid w:val="5946142D"/>
    <w:multiLevelType w:val="hybridMultilevel"/>
    <w:tmpl w:val="5B424986"/>
    <w:lvl w:ilvl="0" w:tplc="EB90A4B4">
      <w:start w:val="1"/>
      <w:numFmt w:val="decimal"/>
      <w:lvlText w:val="%1."/>
      <w:lvlJc w:val="left"/>
      <w:pPr>
        <w:ind w:left="2520" w:hanging="360"/>
      </w:pPr>
      <w:rPr>
        <w:rFonts w:hint="default"/>
        <w:sz w:val="23"/>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6">
    <w:nsid w:val="5DEE48EF"/>
    <w:multiLevelType w:val="hybridMultilevel"/>
    <w:tmpl w:val="39D4F6A2"/>
    <w:lvl w:ilvl="0" w:tplc="83527462">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7">
    <w:nsid w:val="5EF93290"/>
    <w:multiLevelType w:val="hybridMultilevel"/>
    <w:tmpl w:val="1980874C"/>
    <w:lvl w:ilvl="0" w:tplc="04090015">
      <w:start w:val="1"/>
      <w:numFmt w:val="upperLetter"/>
      <w:lvlText w:val="%1."/>
      <w:lvlJc w:val="left"/>
      <w:pPr>
        <w:ind w:left="881" w:hanging="360"/>
      </w:pPr>
    </w:lvl>
    <w:lvl w:ilvl="1" w:tplc="04090019" w:tentative="1">
      <w:start w:val="1"/>
      <w:numFmt w:val="lowerLetter"/>
      <w:lvlText w:val="%2."/>
      <w:lvlJc w:val="left"/>
      <w:pPr>
        <w:ind w:left="1601" w:hanging="360"/>
      </w:pPr>
    </w:lvl>
    <w:lvl w:ilvl="2" w:tplc="0409001B" w:tentative="1">
      <w:start w:val="1"/>
      <w:numFmt w:val="lowerRoman"/>
      <w:lvlText w:val="%3."/>
      <w:lvlJc w:val="right"/>
      <w:pPr>
        <w:ind w:left="2321" w:hanging="180"/>
      </w:pPr>
    </w:lvl>
    <w:lvl w:ilvl="3" w:tplc="0409000F" w:tentative="1">
      <w:start w:val="1"/>
      <w:numFmt w:val="decimal"/>
      <w:lvlText w:val="%4."/>
      <w:lvlJc w:val="left"/>
      <w:pPr>
        <w:ind w:left="3041" w:hanging="360"/>
      </w:pPr>
    </w:lvl>
    <w:lvl w:ilvl="4" w:tplc="04090019" w:tentative="1">
      <w:start w:val="1"/>
      <w:numFmt w:val="lowerLetter"/>
      <w:lvlText w:val="%5."/>
      <w:lvlJc w:val="left"/>
      <w:pPr>
        <w:ind w:left="3761" w:hanging="360"/>
      </w:pPr>
    </w:lvl>
    <w:lvl w:ilvl="5" w:tplc="0409001B" w:tentative="1">
      <w:start w:val="1"/>
      <w:numFmt w:val="lowerRoman"/>
      <w:lvlText w:val="%6."/>
      <w:lvlJc w:val="right"/>
      <w:pPr>
        <w:ind w:left="4481" w:hanging="180"/>
      </w:pPr>
    </w:lvl>
    <w:lvl w:ilvl="6" w:tplc="0409000F" w:tentative="1">
      <w:start w:val="1"/>
      <w:numFmt w:val="decimal"/>
      <w:lvlText w:val="%7."/>
      <w:lvlJc w:val="left"/>
      <w:pPr>
        <w:ind w:left="5201" w:hanging="360"/>
      </w:pPr>
    </w:lvl>
    <w:lvl w:ilvl="7" w:tplc="04090019" w:tentative="1">
      <w:start w:val="1"/>
      <w:numFmt w:val="lowerLetter"/>
      <w:lvlText w:val="%8."/>
      <w:lvlJc w:val="left"/>
      <w:pPr>
        <w:ind w:left="5921" w:hanging="360"/>
      </w:pPr>
    </w:lvl>
    <w:lvl w:ilvl="8" w:tplc="0409001B" w:tentative="1">
      <w:start w:val="1"/>
      <w:numFmt w:val="lowerRoman"/>
      <w:lvlText w:val="%9."/>
      <w:lvlJc w:val="right"/>
      <w:pPr>
        <w:ind w:left="6641" w:hanging="180"/>
      </w:pPr>
    </w:lvl>
  </w:abstractNum>
  <w:abstractNum w:abstractNumId="38">
    <w:nsid w:val="60B66A6C"/>
    <w:multiLevelType w:val="hybridMultilevel"/>
    <w:tmpl w:val="7026F88A"/>
    <w:lvl w:ilvl="0" w:tplc="D35E4556">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nsid w:val="627B42C1"/>
    <w:multiLevelType w:val="hybridMultilevel"/>
    <w:tmpl w:val="FF749236"/>
    <w:lvl w:ilvl="0" w:tplc="B78AB2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3AA4F77"/>
    <w:multiLevelType w:val="multilevel"/>
    <w:tmpl w:val="8A186256"/>
    <w:lvl w:ilvl="0">
      <w:start w:val="3"/>
      <w:numFmt w:val="decimal"/>
      <w:lvlText w:val="%1"/>
      <w:lvlJc w:val="left"/>
      <w:pPr>
        <w:ind w:left="480" w:hanging="480"/>
      </w:pPr>
      <w:rPr>
        <w:rFonts w:hint="default"/>
      </w:rPr>
    </w:lvl>
    <w:lvl w:ilvl="1">
      <w:start w:val="1"/>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41">
    <w:nsid w:val="691D4DAE"/>
    <w:multiLevelType w:val="multilevel"/>
    <w:tmpl w:val="39887972"/>
    <w:lvl w:ilvl="0">
      <w:start w:val="4"/>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42">
    <w:nsid w:val="6B282026"/>
    <w:multiLevelType w:val="multilevel"/>
    <w:tmpl w:val="5C4C68F2"/>
    <w:lvl w:ilvl="0">
      <w:start w:val="1"/>
      <w:numFmt w:val="decimal"/>
      <w:lvlText w:val="%1."/>
      <w:lvlJc w:val="left"/>
      <w:pPr>
        <w:ind w:left="810" w:hanging="360"/>
      </w:pPr>
      <w:rPr>
        <w:rFonts w:hint="default"/>
      </w:rPr>
    </w:lvl>
    <w:lvl w:ilvl="1">
      <w:start w:val="1"/>
      <w:numFmt w:val="decimal"/>
      <w:isLgl/>
      <w:lvlText w:val="%1.%2."/>
      <w:lvlJc w:val="left"/>
      <w:pPr>
        <w:ind w:left="2208" w:hanging="48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5184" w:hanging="720"/>
      </w:pPr>
      <w:rPr>
        <w:rFonts w:hint="default"/>
      </w:rPr>
    </w:lvl>
    <w:lvl w:ilvl="4">
      <w:start w:val="1"/>
      <w:numFmt w:val="decimal"/>
      <w:isLgl/>
      <w:lvlText w:val="%1.%2.%3.%4.%5."/>
      <w:lvlJc w:val="left"/>
      <w:pPr>
        <w:ind w:left="6912" w:hanging="1080"/>
      </w:pPr>
      <w:rPr>
        <w:rFonts w:hint="default"/>
      </w:rPr>
    </w:lvl>
    <w:lvl w:ilvl="5">
      <w:start w:val="1"/>
      <w:numFmt w:val="decimal"/>
      <w:isLgl/>
      <w:lvlText w:val="%1.%2.%3.%4.%5.%6."/>
      <w:lvlJc w:val="left"/>
      <w:pPr>
        <w:ind w:left="8280" w:hanging="1080"/>
      </w:pPr>
      <w:rPr>
        <w:rFonts w:hint="default"/>
      </w:rPr>
    </w:lvl>
    <w:lvl w:ilvl="6">
      <w:start w:val="1"/>
      <w:numFmt w:val="decimal"/>
      <w:isLgl/>
      <w:lvlText w:val="%1.%2.%3.%4.%5.%6.%7."/>
      <w:lvlJc w:val="left"/>
      <w:pPr>
        <w:ind w:left="10008" w:hanging="1440"/>
      </w:pPr>
      <w:rPr>
        <w:rFonts w:hint="default"/>
      </w:rPr>
    </w:lvl>
    <w:lvl w:ilvl="7">
      <w:start w:val="1"/>
      <w:numFmt w:val="decimal"/>
      <w:isLgl/>
      <w:lvlText w:val="%1.%2.%3.%4.%5.%6.%7.%8."/>
      <w:lvlJc w:val="left"/>
      <w:pPr>
        <w:ind w:left="11376" w:hanging="1440"/>
      </w:pPr>
      <w:rPr>
        <w:rFonts w:hint="default"/>
      </w:rPr>
    </w:lvl>
    <w:lvl w:ilvl="8">
      <w:start w:val="1"/>
      <w:numFmt w:val="decimal"/>
      <w:isLgl/>
      <w:lvlText w:val="%1.%2.%3.%4.%5.%6.%7.%8.%9."/>
      <w:lvlJc w:val="left"/>
      <w:pPr>
        <w:ind w:left="13104" w:hanging="1800"/>
      </w:pPr>
      <w:rPr>
        <w:rFonts w:hint="default"/>
      </w:rPr>
    </w:lvl>
  </w:abstractNum>
  <w:abstractNum w:abstractNumId="43">
    <w:nsid w:val="72613997"/>
    <w:multiLevelType w:val="hybridMultilevel"/>
    <w:tmpl w:val="3968C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59946D8"/>
    <w:multiLevelType w:val="multilevel"/>
    <w:tmpl w:val="39887972"/>
    <w:lvl w:ilvl="0">
      <w:start w:val="4"/>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45">
    <w:nsid w:val="75AF7B56"/>
    <w:multiLevelType w:val="multilevel"/>
    <w:tmpl w:val="00A28712"/>
    <w:lvl w:ilvl="0">
      <w:start w:val="1"/>
      <w:numFmt w:val="decimal"/>
      <w:lvlText w:val="%1."/>
      <w:lvlJc w:val="left"/>
      <w:pPr>
        <w:ind w:left="1440" w:hanging="360"/>
      </w:pPr>
    </w:lvl>
    <w:lvl w:ilvl="1">
      <w:start w:val="1"/>
      <w:numFmt w:val="decimal"/>
      <w:isLgl/>
      <w:lvlText w:val="%1.%2"/>
      <w:lvlJc w:val="left"/>
      <w:pPr>
        <w:ind w:left="156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6">
    <w:nsid w:val="762E10D2"/>
    <w:multiLevelType w:val="multilevel"/>
    <w:tmpl w:val="1A12812E"/>
    <w:lvl w:ilvl="0">
      <w:start w:val="3"/>
      <w:numFmt w:val="decimal"/>
      <w:lvlText w:val="%1"/>
      <w:lvlJc w:val="left"/>
      <w:pPr>
        <w:ind w:left="480" w:hanging="480"/>
      </w:pPr>
      <w:rPr>
        <w:rFonts w:hint="default"/>
      </w:rPr>
    </w:lvl>
    <w:lvl w:ilvl="1">
      <w:start w:val="2"/>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47">
    <w:nsid w:val="79743788"/>
    <w:multiLevelType w:val="hybridMultilevel"/>
    <w:tmpl w:val="1FB4BF0C"/>
    <w:lvl w:ilvl="0" w:tplc="EB90A4B4">
      <w:start w:val="1"/>
      <w:numFmt w:val="decimal"/>
      <w:lvlText w:val="%1."/>
      <w:lvlJc w:val="left"/>
      <w:pPr>
        <w:ind w:left="1800" w:hanging="360"/>
      </w:pPr>
      <w:rPr>
        <w:rFonts w:hint="default"/>
        <w:sz w:val="23"/>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nsid w:val="7DE17834"/>
    <w:multiLevelType w:val="hybridMultilevel"/>
    <w:tmpl w:val="B4B4E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9"/>
  </w:num>
  <w:num w:numId="2">
    <w:abstractNumId w:val="19"/>
  </w:num>
  <w:num w:numId="3">
    <w:abstractNumId w:val="21"/>
  </w:num>
  <w:num w:numId="4">
    <w:abstractNumId w:val="26"/>
  </w:num>
  <w:num w:numId="5">
    <w:abstractNumId w:val="32"/>
  </w:num>
  <w:num w:numId="6">
    <w:abstractNumId w:val="43"/>
  </w:num>
  <w:num w:numId="7">
    <w:abstractNumId w:val="45"/>
  </w:num>
  <w:num w:numId="8">
    <w:abstractNumId w:val="27"/>
  </w:num>
  <w:num w:numId="9">
    <w:abstractNumId w:val="48"/>
  </w:num>
  <w:num w:numId="10">
    <w:abstractNumId w:val="0"/>
  </w:num>
  <w:num w:numId="11">
    <w:abstractNumId w:val="42"/>
  </w:num>
  <w:num w:numId="12">
    <w:abstractNumId w:val="37"/>
  </w:num>
  <w:num w:numId="13">
    <w:abstractNumId w:val="8"/>
  </w:num>
  <w:num w:numId="14">
    <w:abstractNumId w:val="10"/>
  </w:num>
  <w:num w:numId="15">
    <w:abstractNumId w:val="24"/>
  </w:num>
  <w:num w:numId="16">
    <w:abstractNumId w:val="13"/>
  </w:num>
  <w:num w:numId="17">
    <w:abstractNumId w:val="36"/>
  </w:num>
  <w:num w:numId="18">
    <w:abstractNumId w:val="3"/>
  </w:num>
  <w:num w:numId="19">
    <w:abstractNumId w:val="5"/>
  </w:num>
  <w:num w:numId="20">
    <w:abstractNumId w:val="14"/>
  </w:num>
  <w:num w:numId="21">
    <w:abstractNumId w:val="38"/>
  </w:num>
  <w:num w:numId="22">
    <w:abstractNumId w:val="17"/>
  </w:num>
  <w:num w:numId="23">
    <w:abstractNumId w:val="44"/>
  </w:num>
  <w:num w:numId="24">
    <w:abstractNumId w:val="20"/>
  </w:num>
  <w:num w:numId="25">
    <w:abstractNumId w:val="12"/>
  </w:num>
  <w:num w:numId="26">
    <w:abstractNumId w:val="7"/>
  </w:num>
  <w:num w:numId="27">
    <w:abstractNumId w:val="2"/>
  </w:num>
  <w:num w:numId="28">
    <w:abstractNumId w:val="41"/>
  </w:num>
  <w:num w:numId="29">
    <w:abstractNumId w:val="21"/>
  </w:num>
  <w:num w:numId="30">
    <w:abstractNumId w:val="33"/>
  </w:num>
  <w:num w:numId="31">
    <w:abstractNumId w:val="23"/>
  </w:num>
  <w:num w:numId="32">
    <w:abstractNumId w:val="29"/>
  </w:num>
  <w:num w:numId="33">
    <w:abstractNumId w:val="30"/>
  </w:num>
  <w:num w:numId="34">
    <w:abstractNumId w:val="22"/>
  </w:num>
  <w:num w:numId="35">
    <w:abstractNumId w:val="15"/>
  </w:num>
  <w:num w:numId="36">
    <w:abstractNumId w:val="34"/>
  </w:num>
  <w:num w:numId="37">
    <w:abstractNumId w:val="28"/>
  </w:num>
  <w:num w:numId="38">
    <w:abstractNumId w:val="1"/>
  </w:num>
  <w:num w:numId="39">
    <w:abstractNumId w:val="47"/>
  </w:num>
  <w:num w:numId="40">
    <w:abstractNumId w:val="35"/>
  </w:num>
  <w:num w:numId="41">
    <w:abstractNumId w:val="6"/>
  </w:num>
  <w:num w:numId="42">
    <w:abstractNumId w:val="16"/>
  </w:num>
  <w:num w:numId="43">
    <w:abstractNumId w:val="9"/>
  </w:num>
  <w:num w:numId="44">
    <w:abstractNumId w:val="18"/>
  </w:num>
  <w:num w:numId="45">
    <w:abstractNumId w:val="46"/>
  </w:num>
  <w:num w:numId="46">
    <w:abstractNumId w:val="40"/>
  </w:num>
  <w:num w:numId="47">
    <w:abstractNumId w:val="4"/>
  </w:num>
  <w:num w:numId="48">
    <w:abstractNumId w:val="11"/>
  </w:num>
  <w:num w:numId="49">
    <w:abstractNumId w:val="25"/>
  </w:num>
  <w:num w:numId="50">
    <w:abstractNumId w:val="31"/>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drawingGridHorizontalSpacing w:val="120"/>
  <w:displayHorizontalDrawingGridEvery w:val="2"/>
  <w:characterSpacingControl w:val="doNotCompress"/>
  <w:hdrShapeDefaults>
    <o:shapedefaults v:ext="edit" spidmax="822274"/>
  </w:hdrShapeDefaults>
  <w:footnotePr>
    <w:footnote w:id="0"/>
    <w:footnote w:id="1"/>
  </w:footnotePr>
  <w:endnotePr>
    <w:endnote w:id="0"/>
    <w:endnote w:id="1"/>
  </w:endnotePr>
  <w:compat/>
  <w:rsids>
    <w:rsidRoot w:val="00E9550E"/>
    <w:rsid w:val="00000162"/>
    <w:rsid w:val="00000279"/>
    <w:rsid w:val="00000B37"/>
    <w:rsid w:val="000013B2"/>
    <w:rsid w:val="000019DE"/>
    <w:rsid w:val="00003430"/>
    <w:rsid w:val="00003971"/>
    <w:rsid w:val="00003E57"/>
    <w:rsid w:val="0000400C"/>
    <w:rsid w:val="0000433A"/>
    <w:rsid w:val="00004AB3"/>
    <w:rsid w:val="0000536E"/>
    <w:rsid w:val="000056B5"/>
    <w:rsid w:val="00005E12"/>
    <w:rsid w:val="0000773A"/>
    <w:rsid w:val="000106C1"/>
    <w:rsid w:val="00010C95"/>
    <w:rsid w:val="00010CAE"/>
    <w:rsid w:val="00011732"/>
    <w:rsid w:val="00011E2E"/>
    <w:rsid w:val="000136C5"/>
    <w:rsid w:val="00013CCF"/>
    <w:rsid w:val="000149E1"/>
    <w:rsid w:val="00014C81"/>
    <w:rsid w:val="00014DC2"/>
    <w:rsid w:val="000152C2"/>
    <w:rsid w:val="000157BA"/>
    <w:rsid w:val="00015C32"/>
    <w:rsid w:val="000178A8"/>
    <w:rsid w:val="00017A5E"/>
    <w:rsid w:val="00020046"/>
    <w:rsid w:val="0002020B"/>
    <w:rsid w:val="00021D7C"/>
    <w:rsid w:val="00023BE9"/>
    <w:rsid w:val="00024C31"/>
    <w:rsid w:val="000257B0"/>
    <w:rsid w:val="000257D9"/>
    <w:rsid w:val="00025A45"/>
    <w:rsid w:val="00027B31"/>
    <w:rsid w:val="00030802"/>
    <w:rsid w:val="00030F31"/>
    <w:rsid w:val="00031480"/>
    <w:rsid w:val="00031EF2"/>
    <w:rsid w:val="000326C4"/>
    <w:rsid w:val="00032E3E"/>
    <w:rsid w:val="00032EC0"/>
    <w:rsid w:val="00033BBD"/>
    <w:rsid w:val="00034FBE"/>
    <w:rsid w:val="00035107"/>
    <w:rsid w:val="000356FA"/>
    <w:rsid w:val="00036342"/>
    <w:rsid w:val="0003675A"/>
    <w:rsid w:val="00036F52"/>
    <w:rsid w:val="00037AA6"/>
    <w:rsid w:val="0004014C"/>
    <w:rsid w:val="000404CE"/>
    <w:rsid w:val="00040DEF"/>
    <w:rsid w:val="00040F5E"/>
    <w:rsid w:val="00041282"/>
    <w:rsid w:val="0004141D"/>
    <w:rsid w:val="000434F3"/>
    <w:rsid w:val="00043557"/>
    <w:rsid w:val="00043822"/>
    <w:rsid w:val="00044052"/>
    <w:rsid w:val="0004452C"/>
    <w:rsid w:val="000445F1"/>
    <w:rsid w:val="00045E65"/>
    <w:rsid w:val="000463C7"/>
    <w:rsid w:val="0004689E"/>
    <w:rsid w:val="0004752A"/>
    <w:rsid w:val="0004764B"/>
    <w:rsid w:val="000478BE"/>
    <w:rsid w:val="00047C93"/>
    <w:rsid w:val="00050277"/>
    <w:rsid w:val="00050366"/>
    <w:rsid w:val="00050729"/>
    <w:rsid w:val="00050AEC"/>
    <w:rsid w:val="00051397"/>
    <w:rsid w:val="000519A6"/>
    <w:rsid w:val="000519C3"/>
    <w:rsid w:val="00051BF0"/>
    <w:rsid w:val="000524D2"/>
    <w:rsid w:val="000529F8"/>
    <w:rsid w:val="0005371A"/>
    <w:rsid w:val="00054693"/>
    <w:rsid w:val="00054F36"/>
    <w:rsid w:val="00055828"/>
    <w:rsid w:val="00056398"/>
    <w:rsid w:val="00056EDB"/>
    <w:rsid w:val="0005770E"/>
    <w:rsid w:val="00057999"/>
    <w:rsid w:val="00057E44"/>
    <w:rsid w:val="000600A3"/>
    <w:rsid w:val="00060D2E"/>
    <w:rsid w:val="000618A4"/>
    <w:rsid w:val="00061E1C"/>
    <w:rsid w:val="00061F75"/>
    <w:rsid w:val="000624B9"/>
    <w:rsid w:val="00062512"/>
    <w:rsid w:val="000628A1"/>
    <w:rsid w:val="00064C5B"/>
    <w:rsid w:val="00064F6E"/>
    <w:rsid w:val="00064FCD"/>
    <w:rsid w:val="00065FCE"/>
    <w:rsid w:val="0006648A"/>
    <w:rsid w:val="00070906"/>
    <w:rsid w:val="00071484"/>
    <w:rsid w:val="00071CC9"/>
    <w:rsid w:val="00071EF1"/>
    <w:rsid w:val="0007238C"/>
    <w:rsid w:val="00072AB4"/>
    <w:rsid w:val="00072D47"/>
    <w:rsid w:val="00073383"/>
    <w:rsid w:val="000734EF"/>
    <w:rsid w:val="00073502"/>
    <w:rsid w:val="00073629"/>
    <w:rsid w:val="00073A6E"/>
    <w:rsid w:val="00073C27"/>
    <w:rsid w:val="00073DEE"/>
    <w:rsid w:val="00073FFE"/>
    <w:rsid w:val="0007412D"/>
    <w:rsid w:val="000747A4"/>
    <w:rsid w:val="00074881"/>
    <w:rsid w:val="00075DBE"/>
    <w:rsid w:val="00077404"/>
    <w:rsid w:val="000806F3"/>
    <w:rsid w:val="00081DC8"/>
    <w:rsid w:val="00082AF5"/>
    <w:rsid w:val="000831FA"/>
    <w:rsid w:val="00083292"/>
    <w:rsid w:val="00083860"/>
    <w:rsid w:val="00083C01"/>
    <w:rsid w:val="00083C30"/>
    <w:rsid w:val="000843F1"/>
    <w:rsid w:val="00085B70"/>
    <w:rsid w:val="00087B30"/>
    <w:rsid w:val="00090F3A"/>
    <w:rsid w:val="0009136F"/>
    <w:rsid w:val="000925B2"/>
    <w:rsid w:val="00092F90"/>
    <w:rsid w:val="00093CEB"/>
    <w:rsid w:val="00093E85"/>
    <w:rsid w:val="00094083"/>
    <w:rsid w:val="00094466"/>
    <w:rsid w:val="00094F21"/>
    <w:rsid w:val="000952E8"/>
    <w:rsid w:val="000955F6"/>
    <w:rsid w:val="000957E2"/>
    <w:rsid w:val="000957E7"/>
    <w:rsid w:val="00095E2D"/>
    <w:rsid w:val="00096ADA"/>
    <w:rsid w:val="00096E8B"/>
    <w:rsid w:val="00096EF3"/>
    <w:rsid w:val="00096FCA"/>
    <w:rsid w:val="000971D7"/>
    <w:rsid w:val="00097426"/>
    <w:rsid w:val="000A0C8D"/>
    <w:rsid w:val="000A2A1C"/>
    <w:rsid w:val="000A2E8F"/>
    <w:rsid w:val="000A2EA3"/>
    <w:rsid w:val="000A3A2F"/>
    <w:rsid w:val="000A3B85"/>
    <w:rsid w:val="000A3C48"/>
    <w:rsid w:val="000A4707"/>
    <w:rsid w:val="000A497A"/>
    <w:rsid w:val="000A4B5A"/>
    <w:rsid w:val="000A4D84"/>
    <w:rsid w:val="000A6274"/>
    <w:rsid w:val="000A651A"/>
    <w:rsid w:val="000A73B9"/>
    <w:rsid w:val="000A7722"/>
    <w:rsid w:val="000A7B3E"/>
    <w:rsid w:val="000A7F10"/>
    <w:rsid w:val="000B011B"/>
    <w:rsid w:val="000B1CFD"/>
    <w:rsid w:val="000B1F6A"/>
    <w:rsid w:val="000B1FC0"/>
    <w:rsid w:val="000B33B2"/>
    <w:rsid w:val="000B35A9"/>
    <w:rsid w:val="000B5079"/>
    <w:rsid w:val="000B5591"/>
    <w:rsid w:val="000B6BC3"/>
    <w:rsid w:val="000B7A1C"/>
    <w:rsid w:val="000B7E85"/>
    <w:rsid w:val="000C0F28"/>
    <w:rsid w:val="000C19DC"/>
    <w:rsid w:val="000C214C"/>
    <w:rsid w:val="000C23C2"/>
    <w:rsid w:val="000C2A76"/>
    <w:rsid w:val="000C3306"/>
    <w:rsid w:val="000C5589"/>
    <w:rsid w:val="000C6B87"/>
    <w:rsid w:val="000D0825"/>
    <w:rsid w:val="000D17A8"/>
    <w:rsid w:val="000D1F71"/>
    <w:rsid w:val="000D20FF"/>
    <w:rsid w:val="000D21CD"/>
    <w:rsid w:val="000D3655"/>
    <w:rsid w:val="000D40BD"/>
    <w:rsid w:val="000D415B"/>
    <w:rsid w:val="000D579A"/>
    <w:rsid w:val="000D6A86"/>
    <w:rsid w:val="000D7587"/>
    <w:rsid w:val="000E0D44"/>
    <w:rsid w:val="000E0F20"/>
    <w:rsid w:val="000E10EF"/>
    <w:rsid w:val="000E1D6B"/>
    <w:rsid w:val="000E315A"/>
    <w:rsid w:val="000E4542"/>
    <w:rsid w:val="000E45EA"/>
    <w:rsid w:val="000E4993"/>
    <w:rsid w:val="000E5A44"/>
    <w:rsid w:val="000E7EBA"/>
    <w:rsid w:val="000F00F3"/>
    <w:rsid w:val="000F0258"/>
    <w:rsid w:val="000F0857"/>
    <w:rsid w:val="000F08DD"/>
    <w:rsid w:val="000F0CEE"/>
    <w:rsid w:val="000F16BB"/>
    <w:rsid w:val="000F2473"/>
    <w:rsid w:val="000F2680"/>
    <w:rsid w:val="000F28A9"/>
    <w:rsid w:val="000F2EF1"/>
    <w:rsid w:val="000F3710"/>
    <w:rsid w:val="000F38F6"/>
    <w:rsid w:val="000F3B24"/>
    <w:rsid w:val="000F3EE4"/>
    <w:rsid w:val="000F447A"/>
    <w:rsid w:val="000F4ACD"/>
    <w:rsid w:val="000F5A11"/>
    <w:rsid w:val="000F642D"/>
    <w:rsid w:val="000F7ABE"/>
    <w:rsid w:val="001000B8"/>
    <w:rsid w:val="00100176"/>
    <w:rsid w:val="001001ED"/>
    <w:rsid w:val="0010028F"/>
    <w:rsid w:val="001009C2"/>
    <w:rsid w:val="00101F33"/>
    <w:rsid w:val="0010212E"/>
    <w:rsid w:val="001024D8"/>
    <w:rsid w:val="0010273F"/>
    <w:rsid w:val="00103246"/>
    <w:rsid w:val="0010499E"/>
    <w:rsid w:val="001060F4"/>
    <w:rsid w:val="001066EE"/>
    <w:rsid w:val="001075A2"/>
    <w:rsid w:val="001117E7"/>
    <w:rsid w:val="00112417"/>
    <w:rsid w:val="00112726"/>
    <w:rsid w:val="001134FD"/>
    <w:rsid w:val="00113656"/>
    <w:rsid w:val="00113BE7"/>
    <w:rsid w:val="00113D5B"/>
    <w:rsid w:val="001145A9"/>
    <w:rsid w:val="00114B33"/>
    <w:rsid w:val="0011509E"/>
    <w:rsid w:val="0011596D"/>
    <w:rsid w:val="00115B7E"/>
    <w:rsid w:val="00116193"/>
    <w:rsid w:val="0011655D"/>
    <w:rsid w:val="00116AC9"/>
    <w:rsid w:val="00117164"/>
    <w:rsid w:val="0012027F"/>
    <w:rsid w:val="00120EB3"/>
    <w:rsid w:val="00121150"/>
    <w:rsid w:val="00121BCE"/>
    <w:rsid w:val="00123266"/>
    <w:rsid w:val="00123E2D"/>
    <w:rsid w:val="001247EE"/>
    <w:rsid w:val="00127410"/>
    <w:rsid w:val="001310A0"/>
    <w:rsid w:val="0013137B"/>
    <w:rsid w:val="00131BBD"/>
    <w:rsid w:val="00131D75"/>
    <w:rsid w:val="00132184"/>
    <w:rsid w:val="0013221F"/>
    <w:rsid w:val="001346EF"/>
    <w:rsid w:val="00135514"/>
    <w:rsid w:val="00136307"/>
    <w:rsid w:val="001367B3"/>
    <w:rsid w:val="00136B9A"/>
    <w:rsid w:val="00136DDD"/>
    <w:rsid w:val="00137283"/>
    <w:rsid w:val="001379BE"/>
    <w:rsid w:val="001401D6"/>
    <w:rsid w:val="001409BA"/>
    <w:rsid w:val="00140D0D"/>
    <w:rsid w:val="00141412"/>
    <w:rsid w:val="0014164F"/>
    <w:rsid w:val="00142C94"/>
    <w:rsid w:val="00142F64"/>
    <w:rsid w:val="00143569"/>
    <w:rsid w:val="00143D68"/>
    <w:rsid w:val="00143FE1"/>
    <w:rsid w:val="0014471D"/>
    <w:rsid w:val="0014519B"/>
    <w:rsid w:val="001452C8"/>
    <w:rsid w:val="00145680"/>
    <w:rsid w:val="001456AC"/>
    <w:rsid w:val="00145769"/>
    <w:rsid w:val="00146B3C"/>
    <w:rsid w:val="00147721"/>
    <w:rsid w:val="00147D27"/>
    <w:rsid w:val="00147D53"/>
    <w:rsid w:val="001506D0"/>
    <w:rsid w:val="001511CD"/>
    <w:rsid w:val="001518E7"/>
    <w:rsid w:val="00151AF7"/>
    <w:rsid w:val="00151F99"/>
    <w:rsid w:val="001523F1"/>
    <w:rsid w:val="00152610"/>
    <w:rsid w:val="00152C4C"/>
    <w:rsid w:val="00153476"/>
    <w:rsid w:val="00153AB5"/>
    <w:rsid w:val="00154D23"/>
    <w:rsid w:val="00154EA9"/>
    <w:rsid w:val="001557FB"/>
    <w:rsid w:val="00155B4D"/>
    <w:rsid w:val="00156466"/>
    <w:rsid w:val="00156DB5"/>
    <w:rsid w:val="00156DE8"/>
    <w:rsid w:val="0015709D"/>
    <w:rsid w:val="0015739E"/>
    <w:rsid w:val="00160700"/>
    <w:rsid w:val="00160B50"/>
    <w:rsid w:val="00160EF0"/>
    <w:rsid w:val="001610A1"/>
    <w:rsid w:val="0016154D"/>
    <w:rsid w:val="00162D0D"/>
    <w:rsid w:val="00162F84"/>
    <w:rsid w:val="00163978"/>
    <w:rsid w:val="001642DE"/>
    <w:rsid w:val="001645F3"/>
    <w:rsid w:val="0016482E"/>
    <w:rsid w:val="00164F00"/>
    <w:rsid w:val="00165CBD"/>
    <w:rsid w:val="00166EA6"/>
    <w:rsid w:val="00167239"/>
    <w:rsid w:val="00167F87"/>
    <w:rsid w:val="0017000E"/>
    <w:rsid w:val="0017254F"/>
    <w:rsid w:val="001726BC"/>
    <w:rsid w:val="001729DB"/>
    <w:rsid w:val="00172A6C"/>
    <w:rsid w:val="00172E20"/>
    <w:rsid w:val="00174595"/>
    <w:rsid w:val="00174E8A"/>
    <w:rsid w:val="00175364"/>
    <w:rsid w:val="00175392"/>
    <w:rsid w:val="00175A59"/>
    <w:rsid w:val="00175C6F"/>
    <w:rsid w:val="00176DB0"/>
    <w:rsid w:val="00177549"/>
    <w:rsid w:val="001807C8"/>
    <w:rsid w:val="00180DB7"/>
    <w:rsid w:val="0018154B"/>
    <w:rsid w:val="001818E4"/>
    <w:rsid w:val="001819BA"/>
    <w:rsid w:val="00181E85"/>
    <w:rsid w:val="00182650"/>
    <w:rsid w:val="00182C5C"/>
    <w:rsid w:val="00182F7F"/>
    <w:rsid w:val="0018345A"/>
    <w:rsid w:val="001834D3"/>
    <w:rsid w:val="001835C3"/>
    <w:rsid w:val="00183761"/>
    <w:rsid w:val="00183852"/>
    <w:rsid w:val="00184810"/>
    <w:rsid w:val="00184C95"/>
    <w:rsid w:val="00184F85"/>
    <w:rsid w:val="00185031"/>
    <w:rsid w:val="001850C6"/>
    <w:rsid w:val="00185189"/>
    <w:rsid w:val="001858B7"/>
    <w:rsid w:val="00185A73"/>
    <w:rsid w:val="00185B58"/>
    <w:rsid w:val="00186C84"/>
    <w:rsid w:val="00190260"/>
    <w:rsid w:val="00190E24"/>
    <w:rsid w:val="00193476"/>
    <w:rsid w:val="00193878"/>
    <w:rsid w:val="00193AAE"/>
    <w:rsid w:val="00194185"/>
    <w:rsid w:val="0019455D"/>
    <w:rsid w:val="001953BD"/>
    <w:rsid w:val="001955AB"/>
    <w:rsid w:val="00196F2E"/>
    <w:rsid w:val="00197320"/>
    <w:rsid w:val="00197D6C"/>
    <w:rsid w:val="001A00F6"/>
    <w:rsid w:val="001A0735"/>
    <w:rsid w:val="001A07A9"/>
    <w:rsid w:val="001A0A54"/>
    <w:rsid w:val="001A1447"/>
    <w:rsid w:val="001A1B0C"/>
    <w:rsid w:val="001A1C4A"/>
    <w:rsid w:val="001A2F23"/>
    <w:rsid w:val="001A3320"/>
    <w:rsid w:val="001A3A32"/>
    <w:rsid w:val="001A41C8"/>
    <w:rsid w:val="001A4328"/>
    <w:rsid w:val="001A4372"/>
    <w:rsid w:val="001A4434"/>
    <w:rsid w:val="001A4881"/>
    <w:rsid w:val="001A4F3E"/>
    <w:rsid w:val="001A4FB8"/>
    <w:rsid w:val="001A6113"/>
    <w:rsid w:val="001A753F"/>
    <w:rsid w:val="001A77B5"/>
    <w:rsid w:val="001A7AD0"/>
    <w:rsid w:val="001A7B17"/>
    <w:rsid w:val="001A7F10"/>
    <w:rsid w:val="001B02C8"/>
    <w:rsid w:val="001B0330"/>
    <w:rsid w:val="001B034F"/>
    <w:rsid w:val="001B0DE4"/>
    <w:rsid w:val="001B1246"/>
    <w:rsid w:val="001B16C3"/>
    <w:rsid w:val="001B1F55"/>
    <w:rsid w:val="001B245E"/>
    <w:rsid w:val="001B3919"/>
    <w:rsid w:val="001B3D0D"/>
    <w:rsid w:val="001B48AB"/>
    <w:rsid w:val="001B7C9E"/>
    <w:rsid w:val="001B7F1E"/>
    <w:rsid w:val="001C03B6"/>
    <w:rsid w:val="001C06F0"/>
    <w:rsid w:val="001C1460"/>
    <w:rsid w:val="001C147C"/>
    <w:rsid w:val="001C15AB"/>
    <w:rsid w:val="001C34C3"/>
    <w:rsid w:val="001C3C93"/>
    <w:rsid w:val="001C4058"/>
    <w:rsid w:val="001C46B2"/>
    <w:rsid w:val="001C478E"/>
    <w:rsid w:val="001C4793"/>
    <w:rsid w:val="001C49C9"/>
    <w:rsid w:val="001C4E99"/>
    <w:rsid w:val="001C5BCD"/>
    <w:rsid w:val="001C67FD"/>
    <w:rsid w:val="001C69B6"/>
    <w:rsid w:val="001C7292"/>
    <w:rsid w:val="001C7773"/>
    <w:rsid w:val="001D006B"/>
    <w:rsid w:val="001D0924"/>
    <w:rsid w:val="001D0DFA"/>
    <w:rsid w:val="001D24D4"/>
    <w:rsid w:val="001D26AE"/>
    <w:rsid w:val="001D29B4"/>
    <w:rsid w:val="001D2A96"/>
    <w:rsid w:val="001D2FAF"/>
    <w:rsid w:val="001D318D"/>
    <w:rsid w:val="001D3857"/>
    <w:rsid w:val="001D3F99"/>
    <w:rsid w:val="001D4082"/>
    <w:rsid w:val="001D41F9"/>
    <w:rsid w:val="001D431D"/>
    <w:rsid w:val="001D4492"/>
    <w:rsid w:val="001D462D"/>
    <w:rsid w:val="001D52ED"/>
    <w:rsid w:val="001D583B"/>
    <w:rsid w:val="001D58EC"/>
    <w:rsid w:val="001D6188"/>
    <w:rsid w:val="001D6E8C"/>
    <w:rsid w:val="001D7BD0"/>
    <w:rsid w:val="001D7D3A"/>
    <w:rsid w:val="001E0676"/>
    <w:rsid w:val="001E106B"/>
    <w:rsid w:val="001E11C1"/>
    <w:rsid w:val="001E1B25"/>
    <w:rsid w:val="001E1C42"/>
    <w:rsid w:val="001E1E55"/>
    <w:rsid w:val="001E1F0F"/>
    <w:rsid w:val="001E295F"/>
    <w:rsid w:val="001E2ECA"/>
    <w:rsid w:val="001E3DDA"/>
    <w:rsid w:val="001E46D5"/>
    <w:rsid w:val="001E5440"/>
    <w:rsid w:val="001E54E8"/>
    <w:rsid w:val="001E5CD6"/>
    <w:rsid w:val="001E62F7"/>
    <w:rsid w:val="001E6972"/>
    <w:rsid w:val="001E75FB"/>
    <w:rsid w:val="001E782F"/>
    <w:rsid w:val="001E7869"/>
    <w:rsid w:val="001E7A14"/>
    <w:rsid w:val="001F00E5"/>
    <w:rsid w:val="001F0A88"/>
    <w:rsid w:val="001F40B4"/>
    <w:rsid w:val="001F40F6"/>
    <w:rsid w:val="001F413B"/>
    <w:rsid w:val="001F4C28"/>
    <w:rsid w:val="001F50C7"/>
    <w:rsid w:val="001F6236"/>
    <w:rsid w:val="001F634F"/>
    <w:rsid w:val="001F66D7"/>
    <w:rsid w:val="001F6BB6"/>
    <w:rsid w:val="001F782F"/>
    <w:rsid w:val="001F7D15"/>
    <w:rsid w:val="001F7F4F"/>
    <w:rsid w:val="002009FF"/>
    <w:rsid w:val="00200AC7"/>
    <w:rsid w:val="002011A1"/>
    <w:rsid w:val="002018DC"/>
    <w:rsid w:val="0020492F"/>
    <w:rsid w:val="00204E55"/>
    <w:rsid w:val="00204E64"/>
    <w:rsid w:val="00204F43"/>
    <w:rsid w:val="00205959"/>
    <w:rsid w:val="00205CDF"/>
    <w:rsid w:val="002060A4"/>
    <w:rsid w:val="00206288"/>
    <w:rsid w:val="002071A2"/>
    <w:rsid w:val="002104D1"/>
    <w:rsid w:val="0021141E"/>
    <w:rsid w:val="002114D5"/>
    <w:rsid w:val="00211AF3"/>
    <w:rsid w:val="00211E25"/>
    <w:rsid w:val="00212994"/>
    <w:rsid w:val="002129E5"/>
    <w:rsid w:val="002130B3"/>
    <w:rsid w:val="002130C5"/>
    <w:rsid w:val="00213385"/>
    <w:rsid w:val="00213E4D"/>
    <w:rsid w:val="00215A36"/>
    <w:rsid w:val="00216873"/>
    <w:rsid w:val="00216E1B"/>
    <w:rsid w:val="002170E6"/>
    <w:rsid w:val="00217179"/>
    <w:rsid w:val="002203AA"/>
    <w:rsid w:val="0022081F"/>
    <w:rsid w:val="00220C93"/>
    <w:rsid w:val="002225E1"/>
    <w:rsid w:val="00222957"/>
    <w:rsid w:val="00222C2A"/>
    <w:rsid w:val="00223532"/>
    <w:rsid w:val="002239E3"/>
    <w:rsid w:val="00224851"/>
    <w:rsid w:val="00224993"/>
    <w:rsid w:val="00224A3B"/>
    <w:rsid w:val="00224B9F"/>
    <w:rsid w:val="00224C18"/>
    <w:rsid w:val="002253BA"/>
    <w:rsid w:val="00225B03"/>
    <w:rsid w:val="002264CA"/>
    <w:rsid w:val="00226E84"/>
    <w:rsid w:val="00227681"/>
    <w:rsid w:val="00227C31"/>
    <w:rsid w:val="00231D49"/>
    <w:rsid w:val="00232378"/>
    <w:rsid w:val="0023250A"/>
    <w:rsid w:val="002329BE"/>
    <w:rsid w:val="00232CBE"/>
    <w:rsid w:val="00232E3F"/>
    <w:rsid w:val="002343FE"/>
    <w:rsid w:val="0023446A"/>
    <w:rsid w:val="00234564"/>
    <w:rsid w:val="00234AE6"/>
    <w:rsid w:val="00234E9A"/>
    <w:rsid w:val="0023674B"/>
    <w:rsid w:val="002376AB"/>
    <w:rsid w:val="00237CCC"/>
    <w:rsid w:val="00237DB6"/>
    <w:rsid w:val="00237DF0"/>
    <w:rsid w:val="00240F20"/>
    <w:rsid w:val="00241DDE"/>
    <w:rsid w:val="0024218A"/>
    <w:rsid w:val="00242C82"/>
    <w:rsid w:val="002446EA"/>
    <w:rsid w:val="00245A29"/>
    <w:rsid w:val="00246D15"/>
    <w:rsid w:val="002476AE"/>
    <w:rsid w:val="002500A0"/>
    <w:rsid w:val="00250440"/>
    <w:rsid w:val="00250822"/>
    <w:rsid w:val="00251276"/>
    <w:rsid w:val="002512BC"/>
    <w:rsid w:val="00251630"/>
    <w:rsid w:val="00251780"/>
    <w:rsid w:val="00251E77"/>
    <w:rsid w:val="00251F1E"/>
    <w:rsid w:val="00251FF4"/>
    <w:rsid w:val="002520AD"/>
    <w:rsid w:val="002529A0"/>
    <w:rsid w:val="00253A59"/>
    <w:rsid w:val="00254377"/>
    <w:rsid w:val="00254434"/>
    <w:rsid w:val="00255B31"/>
    <w:rsid w:val="00255C26"/>
    <w:rsid w:val="00256557"/>
    <w:rsid w:val="002566DE"/>
    <w:rsid w:val="00257111"/>
    <w:rsid w:val="00257E90"/>
    <w:rsid w:val="002609B1"/>
    <w:rsid w:val="00260A5A"/>
    <w:rsid w:val="00260E8B"/>
    <w:rsid w:val="00260EF3"/>
    <w:rsid w:val="00261743"/>
    <w:rsid w:val="00261B3C"/>
    <w:rsid w:val="002631B9"/>
    <w:rsid w:val="00263B17"/>
    <w:rsid w:val="00263E12"/>
    <w:rsid w:val="0026425E"/>
    <w:rsid w:val="00264A04"/>
    <w:rsid w:val="00265232"/>
    <w:rsid w:val="002659CE"/>
    <w:rsid w:val="00265AEE"/>
    <w:rsid w:val="00265D65"/>
    <w:rsid w:val="002660AC"/>
    <w:rsid w:val="0026623B"/>
    <w:rsid w:val="00267501"/>
    <w:rsid w:val="002677CC"/>
    <w:rsid w:val="00267AE2"/>
    <w:rsid w:val="00267AE5"/>
    <w:rsid w:val="0027088C"/>
    <w:rsid w:val="00270A3F"/>
    <w:rsid w:val="002716E3"/>
    <w:rsid w:val="00271A77"/>
    <w:rsid w:val="00271B0D"/>
    <w:rsid w:val="0027335E"/>
    <w:rsid w:val="00273663"/>
    <w:rsid w:val="00273827"/>
    <w:rsid w:val="00273ED2"/>
    <w:rsid w:val="002745AE"/>
    <w:rsid w:val="0027481F"/>
    <w:rsid w:val="00275420"/>
    <w:rsid w:val="00275DFD"/>
    <w:rsid w:val="002764C9"/>
    <w:rsid w:val="002764F6"/>
    <w:rsid w:val="00277200"/>
    <w:rsid w:val="002772D6"/>
    <w:rsid w:val="00277665"/>
    <w:rsid w:val="0028053E"/>
    <w:rsid w:val="00280822"/>
    <w:rsid w:val="002816D1"/>
    <w:rsid w:val="0028442B"/>
    <w:rsid w:val="00284792"/>
    <w:rsid w:val="00284A35"/>
    <w:rsid w:val="0028524B"/>
    <w:rsid w:val="00285C1A"/>
    <w:rsid w:val="00285FD6"/>
    <w:rsid w:val="002861F4"/>
    <w:rsid w:val="00286998"/>
    <w:rsid w:val="00286FCF"/>
    <w:rsid w:val="00287105"/>
    <w:rsid w:val="00287195"/>
    <w:rsid w:val="002871EF"/>
    <w:rsid w:val="0028728C"/>
    <w:rsid w:val="0028792B"/>
    <w:rsid w:val="00287D35"/>
    <w:rsid w:val="00287DB2"/>
    <w:rsid w:val="00290B9F"/>
    <w:rsid w:val="00290E4E"/>
    <w:rsid w:val="00290F03"/>
    <w:rsid w:val="00290F75"/>
    <w:rsid w:val="0029106D"/>
    <w:rsid w:val="002912B0"/>
    <w:rsid w:val="00291ADC"/>
    <w:rsid w:val="00292711"/>
    <w:rsid w:val="0029287C"/>
    <w:rsid w:val="00294F7E"/>
    <w:rsid w:val="002954F2"/>
    <w:rsid w:val="00295535"/>
    <w:rsid w:val="00295FE6"/>
    <w:rsid w:val="002962D9"/>
    <w:rsid w:val="002965A9"/>
    <w:rsid w:val="002974EA"/>
    <w:rsid w:val="002978EB"/>
    <w:rsid w:val="002979FC"/>
    <w:rsid w:val="002A0F5C"/>
    <w:rsid w:val="002A152B"/>
    <w:rsid w:val="002A15F0"/>
    <w:rsid w:val="002A16F8"/>
    <w:rsid w:val="002A1761"/>
    <w:rsid w:val="002A1B66"/>
    <w:rsid w:val="002A1C6A"/>
    <w:rsid w:val="002A2D96"/>
    <w:rsid w:val="002A35FB"/>
    <w:rsid w:val="002A478E"/>
    <w:rsid w:val="002A5515"/>
    <w:rsid w:val="002A5DA7"/>
    <w:rsid w:val="002A6885"/>
    <w:rsid w:val="002A7B40"/>
    <w:rsid w:val="002B0532"/>
    <w:rsid w:val="002B1C78"/>
    <w:rsid w:val="002B1CA6"/>
    <w:rsid w:val="002B213A"/>
    <w:rsid w:val="002B21CF"/>
    <w:rsid w:val="002B22D0"/>
    <w:rsid w:val="002B2572"/>
    <w:rsid w:val="002B2680"/>
    <w:rsid w:val="002B2894"/>
    <w:rsid w:val="002B2BAB"/>
    <w:rsid w:val="002B2C56"/>
    <w:rsid w:val="002B4563"/>
    <w:rsid w:val="002B56B4"/>
    <w:rsid w:val="002B5E82"/>
    <w:rsid w:val="002B64EE"/>
    <w:rsid w:val="002B692A"/>
    <w:rsid w:val="002B6E20"/>
    <w:rsid w:val="002C0135"/>
    <w:rsid w:val="002C05ED"/>
    <w:rsid w:val="002C06FA"/>
    <w:rsid w:val="002C0AF3"/>
    <w:rsid w:val="002C1067"/>
    <w:rsid w:val="002C11D1"/>
    <w:rsid w:val="002C1D7F"/>
    <w:rsid w:val="002C2160"/>
    <w:rsid w:val="002C2262"/>
    <w:rsid w:val="002C2C29"/>
    <w:rsid w:val="002C2FC8"/>
    <w:rsid w:val="002C3695"/>
    <w:rsid w:val="002C51F8"/>
    <w:rsid w:val="002C5BCF"/>
    <w:rsid w:val="002C62FE"/>
    <w:rsid w:val="002C669D"/>
    <w:rsid w:val="002C7928"/>
    <w:rsid w:val="002D036D"/>
    <w:rsid w:val="002D09D3"/>
    <w:rsid w:val="002D14FD"/>
    <w:rsid w:val="002D17EF"/>
    <w:rsid w:val="002D1D8A"/>
    <w:rsid w:val="002D3787"/>
    <w:rsid w:val="002D3DED"/>
    <w:rsid w:val="002D3E3B"/>
    <w:rsid w:val="002D45A8"/>
    <w:rsid w:val="002D48E3"/>
    <w:rsid w:val="002D4D4A"/>
    <w:rsid w:val="002D5277"/>
    <w:rsid w:val="002D5E2D"/>
    <w:rsid w:val="002D6A72"/>
    <w:rsid w:val="002D71E3"/>
    <w:rsid w:val="002D75DB"/>
    <w:rsid w:val="002D75E3"/>
    <w:rsid w:val="002E0419"/>
    <w:rsid w:val="002E0A3F"/>
    <w:rsid w:val="002E0E13"/>
    <w:rsid w:val="002E1291"/>
    <w:rsid w:val="002E1487"/>
    <w:rsid w:val="002E167C"/>
    <w:rsid w:val="002E1931"/>
    <w:rsid w:val="002E1A57"/>
    <w:rsid w:val="002E1D76"/>
    <w:rsid w:val="002E26C7"/>
    <w:rsid w:val="002E2B4B"/>
    <w:rsid w:val="002E41F9"/>
    <w:rsid w:val="002E5103"/>
    <w:rsid w:val="002E64DD"/>
    <w:rsid w:val="002E6D85"/>
    <w:rsid w:val="002E6E22"/>
    <w:rsid w:val="002E6F39"/>
    <w:rsid w:val="002E73E9"/>
    <w:rsid w:val="002F0056"/>
    <w:rsid w:val="002F05AB"/>
    <w:rsid w:val="002F2A99"/>
    <w:rsid w:val="002F372B"/>
    <w:rsid w:val="002F3EFE"/>
    <w:rsid w:val="002F423A"/>
    <w:rsid w:val="002F4D21"/>
    <w:rsid w:val="002F4F8E"/>
    <w:rsid w:val="002F5560"/>
    <w:rsid w:val="002F5C5D"/>
    <w:rsid w:val="002F5CC4"/>
    <w:rsid w:val="002F6981"/>
    <w:rsid w:val="002F6B27"/>
    <w:rsid w:val="003004DD"/>
    <w:rsid w:val="00300806"/>
    <w:rsid w:val="00301527"/>
    <w:rsid w:val="00301B20"/>
    <w:rsid w:val="0030248C"/>
    <w:rsid w:val="0030258D"/>
    <w:rsid w:val="00302AC9"/>
    <w:rsid w:val="00303424"/>
    <w:rsid w:val="00303755"/>
    <w:rsid w:val="0030449B"/>
    <w:rsid w:val="003048A8"/>
    <w:rsid w:val="003067F9"/>
    <w:rsid w:val="00306BD5"/>
    <w:rsid w:val="00306DA8"/>
    <w:rsid w:val="00306F4D"/>
    <w:rsid w:val="00307F8B"/>
    <w:rsid w:val="003103BD"/>
    <w:rsid w:val="00310890"/>
    <w:rsid w:val="00310A7D"/>
    <w:rsid w:val="00310ABA"/>
    <w:rsid w:val="00310ACC"/>
    <w:rsid w:val="00310C82"/>
    <w:rsid w:val="003111C3"/>
    <w:rsid w:val="0031172B"/>
    <w:rsid w:val="003118A8"/>
    <w:rsid w:val="00311A7C"/>
    <w:rsid w:val="00311B41"/>
    <w:rsid w:val="00311F1A"/>
    <w:rsid w:val="00312D19"/>
    <w:rsid w:val="00312F59"/>
    <w:rsid w:val="0031304B"/>
    <w:rsid w:val="00314577"/>
    <w:rsid w:val="00314676"/>
    <w:rsid w:val="00314D49"/>
    <w:rsid w:val="003150ED"/>
    <w:rsid w:val="0031528D"/>
    <w:rsid w:val="00315C24"/>
    <w:rsid w:val="00315F1A"/>
    <w:rsid w:val="003160DB"/>
    <w:rsid w:val="00316148"/>
    <w:rsid w:val="0031721B"/>
    <w:rsid w:val="0032018C"/>
    <w:rsid w:val="00320630"/>
    <w:rsid w:val="003221E0"/>
    <w:rsid w:val="00322A41"/>
    <w:rsid w:val="00322CF8"/>
    <w:rsid w:val="00322E80"/>
    <w:rsid w:val="003230DD"/>
    <w:rsid w:val="0032315C"/>
    <w:rsid w:val="0032346D"/>
    <w:rsid w:val="003240AE"/>
    <w:rsid w:val="00324163"/>
    <w:rsid w:val="00324FD5"/>
    <w:rsid w:val="003258B3"/>
    <w:rsid w:val="00325CCE"/>
    <w:rsid w:val="00326E87"/>
    <w:rsid w:val="003273A2"/>
    <w:rsid w:val="00327B00"/>
    <w:rsid w:val="00327EE8"/>
    <w:rsid w:val="00327EF0"/>
    <w:rsid w:val="00330AC1"/>
    <w:rsid w:val="00330F09"/>
    <w:rsid w:val="003312F6"/>
    <w:rsid w:val="0033132C"/>
    <w:rsid w:val="00331347"/>
    <w:rsid w:val="00332F2E"/>
    <w:rsid w:val="00333154"/>
    <w:rsid w:val="00333429"/>
    <w:rsid w:val="003336B9"/>
    <w:rsid w:val="00333807"/>
    <w:rsid w:val="00334B77"/>
    <w:rsid w:val="003351A7"/>
    <w:rsid w:val="003355F0"/>
    <w:rsid w:val="00335B31"/>
    <w:rsid w:val="00335FE5"/>
    <w:rsid w:val="00336376"/>
    <w:rsid w:val="003365E8"/>
    <w:rsid w:val="003366C6"/>
    <w:rsid w:val="0033697E"/>
    <w:rsid w:val="0033760D"/>
    <w:rsid w:val="00340495"/>
    <w:rsid w:val="00340556"/>
    <w:rsid w:val="003410B4"/>
    <w:rsid w:val="0034143C"/>
    <w:rsid w:val="0034202C"/>
    <w:rsid w:val="0034211E"/>
    <w:rsid w:val="00342333"/>
    <w:rsid w:val="00342350"/>
    <w:rsid w:val="00342D8D"/>
    <w:rsid w:val="0034382C"/>
    <w:rsid w:val="00343C3C"/>
    <w:rsid w:val="00343D47"/>
    <w:rsid w:val="00344066"/>
    <w:rsid w:val="0034415D"/>
    <w:rsid w:val="00344E4F"/>
    <w:rsid w:val="0034593E"/>
    <w:rsid w:val="00345F2E"/>
    <w:rsid w:val="0034643D"/>
    <w:rsid w:val="0034647A"/>
    <w:rsid w:val="003466DB"/>
    <w:rsid w:val="003468D3"/>
    <w:rsid w:val="00346E95"/>
    <w:rsid w:val="00347208"/>
    <w:rsid w:val="003478ED"/>
    <w:rsid w:val="00350F28"/>
    <w:rsid w:val="00351916"/>
    <w:rsid w:val="00351A9B"/>
    <w:rsid w:val="00351D02"/>
    <w:rsid w:val="003522F8"/>
    <w:rsid w:val="00352615"/>
    <w:rsid w:val="00352930"/>
    <w:rsid w:val="00352B75"/>
    <w:rsid w:val="00353CB6"/>
    <w:rsid w:val="00353CC4"/>
    <w:rsid w:val="00353F31"/>
    <w:rsid w:val="00354108"/>
    <w:rsid w:val="00354BBE"/>
    <w:rsid w:val="0035522D"/>
    <w:rsid w:val="00355C61"/>
    <w:rsid w:val="00356222"/>
    <w:rsid w:val="0035684E"/>
    <w:rsid w:val="00356A2C"/>
    <w:rsid w:val="00356F1B"/>
    <w:rsid w:val="00357776"/>
    <w:rsid w:val="00357C43"/>
    <w:rsid w:val="00360000"/>
    <w:rsid w:val="003600E8"/>
    <w:rsid w:val="00360935"/>
    <w:rsid w:val="00361048"/>
    <w:rsid w:val="003622E3"/>
    <w:rsid w:val="00362732"/>
    <w:rsid w:val="00362B1F"/>
    <w:rsid w:val="00363A14"/>
    <w:rsid w:val="00363D4D"/>
    <w:rsid w:val="003645BD"/>
    <w:rsid w:val="00364CE0"/>
    <w:rsid w:val="00364D5C"/>
    <w:rsid w:val="00364E8E"/>
    <w:rsid w:val="00364F13"/>
    <w:rsid w:val="0036606E"/>
    <w:rsid w:val="0036685B"/>
    <w:rsid w:val="00366C99"/>
    <w:rsid w:val="00366D08"/>
    <w:rsid w:val="003675C3"/>
    <w:rsid w:val="00367919"/>
    <w:rsid w:val="00370AE1"/>
    <w:rsid w:val="00370D38"/>
    <w:rsid w:val="00371911"/>
    <w:rsid w:val="00372F09"/>
    <w:rsid w:val="003730C1"/>
    <w:rsid w:val="00373276"/>
    <w:rsid w:val="00373483"/>
    <w:rsid w:val="003735AD"/>
    <w:rsid w:val="00373F95"/>
    <w:rsid w:val="00374520"/>
    <w:rsid w:val="00374673"/>
    <w:rsid w:val="003749BB"/>
    <w:rsid w:val="00374D23"/>
    <w:rsid w:val="00374EC9"/>
    <w:rsid w:val="003755CF"/>
    <w:rsid w:val="00375944"/>
    <w:rsid w:val="003762F1"/>
    <w:rsid w:val="00377802"/>
    <w:rsid w:val="00380117"/>
    <w:rsid w:val="00380C9F"/>
    <w:rsid w:val="00380E00"/>
    <w:rsid w:val="00381991"/>
    <w:rsid w:val="00382A81"/>
    <w:rsid w:val="003836EF"/>
    <w:rsid w:val="00384BEC"/>
    <w:rsid w:val="003856D9"/>
    <w:rsid w:val="003863B7"/>
    <w:rsid w:val="00386C82"/>
    <w:rsid w:val="00386E44"/>
    <w:rsid w:val="003878C9"/>
    <w:rsid w:val="00387931"/>
    <w:rsid w:val="00390191"/>
    <w:rsid w:val="003904C0"/>
    <w:rsid w:val="0039108A"/>
    <w:rsid w:val="00391399"/>
    <w:rsid w:val="00392A87"/>
    <w:rsid w:val="0039348B"/>
    <w:rsid w:val="00393CF5"/>
    <w:rsid w:val="003948DB"/>
    <w:rsid w:val="00394CBB"/>
    <w:rsid w:val="00395669"/>
    <w:rsid w:val="003958A9"/>
    <w:rsid w:val="00395B97"/>
    <w:rsid w:val="00396878"/>
    <w:rsid w:val="00396CE4"/>
    <w:rsid w:val="003970BE"/>
    <w:rsid w:val="0039772D"/>
    <w:rsid w:val="00397B5C"/>
    <w:rsid w:val="003A0C15"/>
    <w:rsid w:val="003A1669"/>
    <w:rsid w:val="003A187F"/>
    <w:rsid w:val="003A1BB3"/>
    <w:rsid w:val="003A2188"/>
    <w:rsid w:val="003A2F1C"/>
    <w:rsid w:val="003A33D5"/>
    <w:rsid w:val="003A3EFE"/>
    <w:rsid w:val="003A401B"/>
    <w:rsid w:val="003A5F71"/>
    <w:rsid w:val="003A667E"/>
    <w:rsid w:val="003A668F"/>
    <w:rsid w:val="003A7EAE"/>
    <w:rsid w:val="003B0B49"/>
    <w:rsid w:val="003B1680"/>
    <w:rsid w:val="003B1C83"/>
    <w:rsid w:val="003B2F23"/>
    <w:rsid w:val="003B30E8"/>
    <w:rsid w:val="003B35BF"/>
    <w:rsid w:val="003B381D"/>
    <w:rsid w:val="003B3A3B"/>
    <w:rsid w:val="003B42FE"/>
    <w:rsid w:val="003B4385"/>
    <w:rsid w:val="003B43B3"/>
    <w:rsid w:val="003B4527"/>
    <w:rsid w:val="003B47FE"/>
    <w:rsid w:val="003B4EE2"/>
    <w:rsid w:val="003B4F29"/>
    <w:rsid w:val="003B671C"/>
    <w:rsid w:val="003B70F8"/>
    <w:rsid w:val="003B7D60"/>
    <w:rsid w:val="003C0C21"/>
    <w:rsid w:val="003C13DC"/>
    <w:rsid w:val="003C1E69"/>
    <w:rsid w:val="003C1EB3"/>
    <w:rsid w:val="003C3AE3"/>
    <w:rsid w:val="003C49E1"/>
    <w:rsid w:val="003C55DA"/>
    <w:rsid w:val="003C5D9D"/>
    <w:rsid w:val="003C6A9E"/>
    <w:rsid w:val="003C6B42"/>
    <w:rsid w:val="003C7302"/>
    <w:rsid w:val="003C77BE"/>
    <w:rsid w:val="003C78A7"/>
    <w:rsid w:val="003D2B19"/>
    <w:rsid w:val="003D36BD"/>
    <w:rsid w:val="003D4274"/>
    <w:rsid w:val="003D4307"/>
    <w:rsid w:val="003D445E"/>
    <w:rsid w:val="003D44CA"/>
    <w:rsid w:val="003D63B4"/>
    <w:rsid w:val="003D76FB"/>
    <w:rsid w:val="003D7956"/>
    <w:rsid w:val="003D7A1F"/>
    <w:rsid w:val="003E08EE"/>
    <w:rsid w:val="003E138A"/>
    <w:rsid w:val="003E1706"/>
    <w:rsid w:val="003E1B53"/>
    <w:rsid w:val="003E2CDA"/>
    <w:rsid w:val="003E346D"/>
    <w:rsid w:val="003E4C8F"/>
    <w:rsid w:val="003E58CC"/>
    <w:rsid w:val="003E62CE"/>
    <w:rsid w:val="003E6577"/>
    <w:rsid w:val="003E7020"/>
    <w:rsid w:val="003E735A"/>
    <w:rsid w:val="003E74DF"/>
    <w:rsid w:val="003F01F0"/>
    <w:rsid w:val="003F0528"/>
    <w:rsid w:val="003F1851"/>
    <w:rsid w:val="003F1E90"/>
    <w:rsid w:val="003F2414"/>
    <w:rsid w:val="003F25E0"/>
    <w:rsid w:val="003F380F"/>
    <w:rsid w:val="003F3E70"/>
    <w:rsid w:val="003F47CF"/>
    <w:rsid w:val="003F4A2B"/>
    <w:rsid w:val="003F4D16"/>
    <w:rsid w:val="003F4F98"/>
    <w:rsid w:val="003F54DC"/>
    <w:rsid w:val="003F5925"/>
    <w:rsid w:val="003F7265"/>
    <w:rsid w:val="003F73B3"/>
    <w:rsid w:val="003F7C5A"/>
    <w:rsid w:val="00400AB7"/>
    <w:rsid w:val="00402335"/>
    <w:rsid w:val="004028DD"/>
    <w:rsid w:val="00402A56"/>
    <w:rsid w:val="004030BE"/>
    <w:rsid w:val="00403949"/>
    <w:rsid w:val="00403FE5"/>
    <w:rsid w:val="00404225"/>
    <w:rsid w:val="0040427C"/>
    <w:rsid w:val="00404D4B"/>
    <w:rsid w:val="00405209"/>
    <w:rsid w:val="004057FA"/>
    <w:rsid w:val="004065DF"/>
    <w:rsid w:val="004072BF"/>
    <w:rsid w:val="00407727"/>
    <w:rsid w:val="00407754"/>
    <w:rsid w:val="004078A0"/>
    <w:rsid w:val="00410084"/>
    <w:rsid w:val="0041096F"/>
    <w:rsid w:val="00412470"/>
    <w:rsid w:val="00413FCE"/>
    <w:rsid w:val="00414027"/>
    <w:rsid w:val="00414E1D"/>
    <w:rsid w:val="00414F98"/>
    <w:rsid w:val="00415446"/>
    <w:rsid w:val="00415E77"/>
    <w:rsid w:val="004172A6"/>
    <w:rsid w:val="004173C5"/>
    <w:rsid w:val="00417856"/>
    <w:rsid w:val="00420367"/>
    <w:rsid w:val="00421B9B"/>
    <w:rsid w:val="00421CE2"/>
    <w:rsid w:val="004220E2"/>
    <w:rsid w:val="00422B4B"/>
    <w:rsid w:val="004256E7"/>
    <w:rsid w:val="0042588F"/>
    <w:rsid w:val="004268BD"/>
    <w:rsid w:val="00426A5F"/>
    <w:rsid w:val="00426CA6"/>
    <w:rsid w:val="00426FA1"/>
    <w:rsid w:val="00427B2C"/>
    <w:rsid w:val="00430294"/>
    <w:rsid w:val="0043045F"/>
    <w:rsid w:val="004307A7"/>
    <w:rsid w:val="00430E5B"/>
    <w:rsid w:val="0043194D"/>
    <w:rsid w:val="00431BD1"/>
    <w:rsid w:val="0043248A"/>
    <w:rsid w:val="004324D9"/>
    <w:rsid w:val="00432558"/>
    <w:rsid w:val="004328D9"/>
    <w:rsid w:val="00432B93"/>
    <w:rsid w:val="004333BD"/>
    <w:rsid w:val="00433E55"/>
    <w:rsid w:val="00434F18"/>
    <w:rsid w:val="0043669E"/>
    <w:rsid w:val="00436D56"/>
    <w:rsid w:val="00437284"/>
    <w:rsid w:val="00437F66"/>
    <w:rsid w:val="00440223"/>
    <w:rsid w:val="0044097A"/>
    <w:rsid w:val="00440C45"/>
    <w:rsid w:val="00441545"/>
    <w:rsid w:val="004427FB"/>
    <w:rsid w:val="00443034"/>
    <w:rsid w:val="00443357"/>
    <w:rsid w:val="00443495"/>
    <w:rsid w:val="004437E7"/>
    <w:rsid w:val="00444639"/>
    <w:rsid w:val="00444B7D"/>
    <w:rsid w:val="00444FC1"/>
    <w:rsid w:val="00444FE3"/>
    <w:rsid w:val="0044655B"/>
    <w:rsid w:val="0044695F"/>
    <w:rsid w:val="00446E0C"/>
    <w:rsid w:val="00447624"/>
    <w:rsid w:val="004476F7"/>
    <w:rsid w:val="00447A6F"/>
    <w:rsid w:val="00447E78"/>
    <w:rsid w:val="00450124"/>
    <w:rsid w:val="00450391"/>
    <w:rsid w:val="00450A4A"/>
    <w:rsid w:val="00450CD5"/>
    <w:rsid w:val="0045151E"/>
    <w:rsid w:val="00452206"/>
    <w:rsid w:val="004524A2"/>
    <w:rsid w:val="0045296F"/>
    <w:rsid w:val="00453691"/>
    <w:rsid w:val="00453DE3"/>
    <w:rsid w:val="0045448E"/>
    <w:rsid w:val="00454703"/>
    <w:rsid w:val="00455513"/>
    <w:rsid w:val="00456570"/>
    <w:rsid w:val="00456F75"/>
    <w:rsid w:val="00457136"/>
    <w:rsid w:val="00457460"/>
    <w:rsid w:val="004579DA"/>
    <w:rsid w:val="00457AD7"/>
    <w:rsid w:val="00460D03"/>
    <w:rsid w:val="004617C7"/>
    <w:rsid w:val="00462411"/>
    <w:rsid w:val="004628E7"/>
    <w:rsid w:val="00462E3C"/>
    <w:rsid w:val="00463C08"/>
    <w:rsid w:val="00464381"/>
    <w:rsid w:val="00464D55"/>
    <w:rsid w:val="00466586"/>
    <w:rsid w:val="00467503"/>
    <w:rsid w:val="0046786C"/>
    <w:rsid w:val="00467F96"/>
    <w:rsid w:val="004701CC"/>
    <w:rsid w:val="004706D5"/>
    <w:rsid w:val="00471082"/>
    <w:rsid w:val="004713D6"/>
    <w:rsid w:val="00472D5A"/>
    <w:rsid w:val="00473268"/>
    <w:rsid w:val="00475E6C"/>
    <w:rsid w:val="0047712C"/>
    <w:rsid w:val="004774F2"/>
    <w:rsid w:val="00477689"/>
    <w:rsid w:val="00477EBE"/>
    <w:rsid w:val="00480BEF"/>
    <w:rsid w:val="004810E2"/>
    <w:rsid w:val="00481251"/>
    <w:rsid w:val="00481FA7"/>
    <w:rsid w:val="0048204B"/>
    <w:rsid w:val="004822D8"/>
    <w:rsid w:val="00482532"/>
    <w:rsid w:val="00482C0A"/>
    <w:rsid w:val="00482D83"/>
    <w:rsid w:val="00483028"/>
    <w:rsid w:val="004845CA"/>
    <w:rsid w:val="0048493D"/>
    <w:rsid w:val="00484D0D"/>
    <w:rsid w:val="00485BD6"/>
    <w:rsid w:val="00485D2A"/>
    <w:rsid w:val="00485D9F"/>
    <w:rsid w:val="004865B4"/>
    <w:rsid w:val="00486A1A"/>
    <w:rsid w:val="0048766C"/>
    <w:rsid w:val="00490119"/>
    <w:rsid w:val="0049053B"/>
    <w:rsid w:val="004906C4"/>
    <w:rsid w:val="00490F14"/>
    <w:rsid w:val="004914CA"/>
    <w:rsid w:val="00491C1A"/>
    <w:rsid w:val="00492D64"/>
    <w:rsid w:val="00493428"/>
    <w:rsid w:val="004941D7"/>
    <w:rsid w:val="00494C08"/>
    <w:rsid w:val="00494C71"/>
    <w:rsid w:val="00494FFD"/>
    <w:rsid w:val="0049521F"/>
    <w:rsid w:val="00495541"/>
    <w:rsid w:val="00495F41"/>
    <w:rsid w:val="00496505"/>
    <w:rsid w:val="00496B33"/>
    <w:rsid w:val="00497928"/>
    <w:rsid w:val="004A03E4"/>
    <w:rsid w:val="004A12FA"/>
    <w:rsid w:val="004A177B"/>
    <w:rsid w:val="004A1ED4"/>
    <w:rsid w:val="004A1F74"/>
    <w:rsid w:val="004A1F7E"/>
    <w:rsid w:val="004A23DB"/>
    <w:rsid w:val="004A2559"/>
    <w:rsid w:val="004A381E"/>
    <w:rsid w:val="004A5AC5"/>
    <w:rsid w:val="004A6402"/>
    <w:rsid w:val="004A6871"/>
    <w:rsid w:val="004A6932"/>
    <w:rsid w:val="004A6B18"/>
    <w:rsid w:val="004A6C53"/>
    <w:rsid w:val="004A77EC"/>
    <w:rsid w:val="004B0898"/>
    <w:rsid w:val="004B191A"/>
    <w:rsid w:val="004B1D83"/>
    <w:rsid w:val="004B2E43"/>
    <w:rsid w:val="004B353D"/>
    <w:rsid w:val="004B3659"/>
    <w:rsid w:val="004B3E0A"/>
    <w:rsid w:val="004B52F7"/>
    <w:rsid w:val="004B5CC7"/>
    <w:rsid w:val="004B6AAE"/>
    <w:rsid w:val="004B710F"/>
    <w:rsid w:val="004C07EF"/>
    <w:rsid w:val="004C22B5"/>
    <w:rsid w:val="004C2776"/>
    <w:rsid w:val="004C2A2A"/>
    <w:rsid w:val="004C36A8"/>
    <w:rsid w:val="004C3B8D"/>
    <w:rsid w:val="004C4FE1"/>
    <w:rsid w:val="004C558C"/>
    <w:rsid w:val="004C5995"/>
    <w:rsid w:val="004C5C59"/>
    <w:rsid w:val="004C662C"/>
    <w:rsid w:val="004C6B01"/>
    <w:rsid w:val="004D0F28"/>
    <w:rsid w:val="004D10C5"/>
    <w:rsid w:val="004D1421"/>
    <w:rsid w:val="004D1DD1"/>
    <w:rsid w:val="004D2E85"/>
    <w:rsid w:val="004D3985"/>
    <w:rsid w:val="004D43D0"/>
    <w:rsid w:val="004D44DA"/>
    <w:rsid w:val="004D67E6"/>
    <w:rsid w:val="004D6D62"/>
    <w:rsid w:val="004D6F81"/>
    <w:rsid w:val="004D7001"/>
    <w:rsid w:val="004D7264"/>
    <w:rsid w:val="004D7443"/>
    <w:rsid w:val="004E0871"/>
    <w:rsid w:val="004E096F"/>
    <w:rsid w:val="004E0E55"/>
    <w:rsid w:val="004E165B"/>
    <w:rsid w:val="004E1AD3"/>
    <w:rsid w:val="004E3286"/>
    <w:rsid w:val="004E3C94"/>
    <w:rsid w:val="004E3D80"/>
    <w:rsid w:val="004E44CA"/>
    <w:rsid w:val="004E5D89"/>
    <w:rsid w:val="004E69ED"/>
    <w:rsid w:val="004E6A78"/>
    <w:rsid w:val="004E750E"/>
    <w:rsid w:val="004F0291"/>
    <w:rsid w:val="004F0A11"/>
    <w:rsid w:val="004F0F62"/>
    <w:rsid w:val="004F1590"/>
    <w:rsid w:val="004F1EB0"/>
    <w:rsid w:val="004F21A6"/>
    <w:rsid w:val="004F29E2"/>
    <w:rsid w:val="004F31E8"/>
    <w:rsid w:val="004F3FA7"/>
    <w:rsid w:val="004F4499"/>
    <w:rsid w:val="004F4EAC"/>
    <w:rsid w:val="004F606E"/>
    <w:rsid w:val="004F60B4"/>
    <w:rsid w:val="004F7153"/>
    <w:rsid w:val="004F7F13"/>
    <w:rsid w:val="00500ED3"/>
    <w:rsid w:val="00500FC0"/>
    <w:rsid w:val="005011A4"/>
    <w:rsid w:val="005011CF"/>
    <w:rsid w:val="00501B81"/>
    <w:rsid w:val="00501BFE"/>
    <w:rsid w:val="00501EFD"/>
    <w:rsid w:val="0050350D"/>
    <w:rsid w:val="00503BAA"/>
    <w:rsid w:val="00504AF9"/>
    <w:rsid w:val="00504DE0"/>
    <w:rsid w:val="00505271"/>
    <w:rsid w:val="00505478"/>
    <w:rsid w:val="00505B0C"/>
    <w:rsid w:val="005062AC"/>
    <w:rsid w:val="005077AC"/>
    <w:rsid w:val="00510806"/>
    <w:rsid w:val="00511660"/>
    <w:rsid w:val="005117F1"/>
    <w:rsid w:val="00511956"/>
    <w:rsid w:val="00511A38"/>
    <w:rsid w:val="00511BF8"/>
    <w:rsid w:val="00512676"/>
    <w:rsid w:val="00513506"/>
    <w:rsid w:val="005140A1"/>
    <w:rsid w:val="00514149"/>
    <w:rsid w:val="005141A6"/>
    <w:rsid w:val="00514C29"/>
    <w:rsid w:val="00514E57"/>
    <w:rsid w:val="00515DA9"/>
    <w:rsid w:val="00516E90"/>
    <w:rsid w:val="00516F6A"/>
    <w:rsid w:val="0051706B"/>
    <w:rsid w:val="005172E7"/>
    <w:rsid w:val="005172FB"/>
    <w:rsid w:val="00517891"/>
    <w:rsid w:val="00520097"/>
    <w:rsid w:val="00520331"/>
    <w:rsid w:val="005207AD"/>
    <w:rsid w:val="00520ACA"/>
    <w:rsid w:val="00521F0F"/>
    <w:rsid w:val="00522F0B"/>
    <w:rsid w:val="00523399"/>
    <w:rsid w:val="005233CD"/>
    <w:rsid w:val="00525091"/>
    <w:rsid w:val="00525C4F"/>
    <w:rsid w:val="005277D8"/>
    <w:rsid w:val="00530013"/>
    <w:rsid w:val="0053191B"/>
    <w:rsid w:val="00532E3C"/>
    <w:rsid w:val="00533CDA"/>
    <w:rsid w:val="0053430F"/>
    <w:rsid w:val="005347EB"/>
    <w:rsid w:val="00534AE8"/>
    <w:rsid w:val="00535588"/>
    <w:rsid w:val="00535B37"/>
    <w:rsid w:val="00535EEE"/>
    <w:rsid w:val="00537B1E"/>
    <w:rsid w:val="00537F2C"/>
    <w:rsid w:val="005405DA"/>
    <w:rsid w:val="0054177E"/>
    <w:rsid w:val="005423E1"/>
    <w:rsid w:val="005443FA"/>
    <w:rsid w:val="00544AEC"/>
    <w:rsid w:val="00544F71"/>
    <w:rsid w:val="0054585E"/>
    <w:rsid w:val="00545EED"/>
    <w:rsid w:val="005500E2"/>
    <w:rsid w:val="00550E26"/>
    <w:rsid w:val="005510C4"/>
    <w:rsid w:val="00551B92"/>
    <w:rsid w:val="00551BA2"/>
    <w:rsid w:val="00552B27"/>
    <w:rsid w:val="005537F7"/>
    <w:rsid w:val="00553C56"/>
    <w:rsid w:val="00554A62"/>
    <w:rsid w:val="00554F0A"/>
    <w:rsid w:val="00555370"/>
    <w:rsid w:val="005556BD"/>
    <w:rsid w:val="005573AE"/>
    <w:rsid w:val="0056044C"/>
    <w:rsid w:val="00560910"/>
    <w:rsid w:val="00560BDD"/>
    <w:rsid w:val="0056145B"/>
    <w:rsid w:val="00561EE1"/>
    <w:rsid w:val="00562087"/>
    <w:rsid w:val="00562C51"/>
    <w:rsid w:val="005632FC"/>
    <w:rsid w:val="0056397E"/>
    <w:rsid w:val="00563CF3"/>
    <w:rsid w:val="00564024"/>
    <w:rsid w:val="005646E3"/>
    <w:rsid w:val="00564B76"/>
    <w:rsid w:val="00564DA3"/>
    <w:rsid w:val="00564F33"/>
    <w:rsid w:val="005654C4"/>
    <w:rsid w:val="00565A3C"/>
    <w:rsid w:val="005665AD"/>
    <w:rsid w:val="00566873"/>
    <w:rsid w:val="0056694A"/>
    <w:rsid w:val="005678E2"/>
    <w:rsid w:val="005679F2"/>
    <w:rsid w:val="00570974"/>
    <w:rsid w:val="00570AEA"/>
    <w:rsid w:val="00570DAC"/>
    <w:rsid w:val="0057154F"/>
    <w:rsid w:val="00571FE4"/>
    <w:rsid w:val="00572838"/>
    <w:rsid w:val="005737EC"/>
    <w:rsid w:val="00575850"/>
    <w:rsid w:val="005764DF"/>
    <w:rsid w:val="005769BF"/>
    <w:rsid w:val="00576A46"/>
    <w:rsid w:val="0057776A"/>
    <w:rsid w:val="00577C45"/>
    <w:rsid w:val="00581114"/>
    <w:rsid w:val="00581DF4"/>
    <w:rsid w:val="00582828"/>
    <w:rsid w:val="005829F3"/>
    <w:rsid w:val="00583509"/>
    <w:rsid w:val="005843C4"/>
    <w:rsid w:val="00584EF5"/>
    <w:rsid w:val="00585209"/>
    <w:rsid w:val="0058601F"/>
    <w:rsid w:val="005861FF"/>
    <w:rsid w:val="0058711B"/>
    <w:rsid w:val="0058768A"/>
    <w:rsid w:val="00587B2A"/>
    <w:rsid w:val="00587E97"/>
    <w:rsid w:val="00590072"/>
    <w:rsid w:val="00590A48"/>
    <w:rsid w:val="00590E11"/>
    <w:rsid w:val="005915A5"/>
    <w:rsid w:val="0059236D"/>
    <w:rsid w:val="00592A6F"/>
    <w:rsid w:val="00592A9B"/>
    <w:rsid w:val="00593128"/>
    <w:rsid w:val="005934FD"/>
    <w:rsid w:val="005937A1"/>
    <w:rsid w:val="00593CCE"/>
    <w:rsid w:val="00593E8F"/>
    <w:rsid w:val="00594199"/>
    <w:rsid w:val="0059424F"/>
    <w:rsid w:val="00594275"/>
    <w:rsid w:val="005944D4"/>
    <w:rsid w:val="0059494C"/>
    <w:rsid w:val="00594A0A"/>
    <w:rsid w:val="005955F6"/>
    <w:rsid w:val="0059627C"/>
    <w:rsid w:val="005968E4"/>
    <w:rsid w:val="00597AB9"/>
    <w:rsid w:val="00597B13"/>
    <w:rsid w:val="00597D64"/>
    <w:rsid w:val="005A0D6F"/>
    <w:rsid w:val="005A2868"/>
    <w:rsid w:val="005A28BE"/>
    <w:rsid w:val="005A2CD4"/>
    <w:rsid w:val="005A2D96"/>
    <w:rsid w:val="005A30EE"/>
    <w:rsid w:val="005A3465"/>
    <w:rsid w:val="005A3DEC"/>
    <w:rsid w:val="005A426F"/>
    <w:rsid w:val="005A4673"/>
    <w:rsid w:val="005A4FA6"/>
    <w:rsid w:val="005A5696"/>
    <w:rsid w:val="005A6FA9"/>
    <w:rsid w:val="005A7C70"/>
    <w:rsid w:val="005A7CA0"/>
    <w:rsid w:val="005A7D3E"/>
    <w:rsid w:val="005B0F04"/>
    <w:rsid w:val="005B1250"/>
    <w:rsid w:val="005B1DC1"/>
    <w:rsid w:val="005B1E9E"/>
    <w:rsid w:val="005B221D"/>
    <w:rsid w:val="005B2C9C"/>
    <w:rsid w:val="005B3AE8"/>
    <w:rsid w:val="005B457A"/>
    <w:rsid w:val="005B468F"/>
    <w:rsid w:val="005B5954"/>
    <w:rsid w:val="005B5E73"/>
    <w:rsid w:val="005B6D65"/>
    <w:rsid w:val="005B6EF7"/>
    <w:rsid w:val="005B7148"/>
    <w:rsid w:val="005C070D"/>
    <w:rsid w:val="005C0EA9"/>
    <w:rsid w:val="005C1206"/>
    <w:rsid w:val="005C1576"/>
    <w:rsid w:val="005C1788"/>
    <w:rsid w:val="005C1963"/>
    <w:rsid w:val="005C1CB0"/>
    <w:rsid w:val="005C2A2E"/>
    <w:rsid w:val="005C5488"/>
    <w:rsid w:val="005C5D40"/>
    <w:rsid w:val="005C5DED"/>
    <w:rsid w:val="005C64C4"/>
    <w:rsid w:val="005C6562"/>
    <w:rsid w:val="005C66A9"/>
    <w:rsid w:val="005C6FBB"/>
    <w:rsid w:val="005C710F"/>
    <w:rsid w:val="005C76EC"/>
    <w:rsid w:val="005D0778"/>
    <w:rsid w:val="005D157E"/>
    <w:rsid w:val="005D1CDB"/>
    <w:rsid w:val="005D21A4"/>
    <w:rsid w:val="005D26CA"/>
    <w:rsid w:val="005D3131"/>
    <w:rsid w:val="005D3781"/>
    <w:rsid w:val="005D3B41"/>
    <w:rsid w:val="005D4004"/>
    <w:rsid w:val="005D4012"/>
    <w:rsid w:val="005D59A3"/>
    <w:rsid w:val="005D5B5E"/>
    <w:rsid w:val="005D6007"/>
    <w:rsid w:val="005D6203"/>
    <w:rsid w:val="005D69CD"/>
    <w:rsid w:val="005D71DC"/>
    <w:rsid w:val="005D7AFA"/>
    <w:rsid w:val="005D7C97"/>
    <w:rsid w:val="005E06E1"/>
    <w:rsid w:val="005E118E"/>
    <w:rsid w:val="005E16FA"/>
    <w:rsid w:val="005E1B3C"/>
    <w:rsid w:val="005E1C15"/>
    <w:rsid w:val="005E1F76"/>
    <w:rsid w:val="005E2008"/>
    <w:rsid w:val="005E2826"/>
    <w:rsid w:val="005E37E6"/>
    <w:rsid w:val="005E3853"/>
    <w:rsid w:val="005E3E6B"/>
    <w:rsid w:val="005E529B"/>
    <w:rsid w:val="005E5BD6"/>
    <w:rsid w:val="005E5CF7"/>
    <w:rsid w:val="005E5DA4"/>
    <w:rsid w:val="005E5F3B"/>
    <w:rsid w:val="005E63A3"/>
    <w:rsid w:val="005E6800"/>
    <w:rsid w:val="005E69F7"/>
    <w:rsid w:val="005E7315"/>
    <w:rsid w:val="005E744D"/>
    <w:rsid w:val="005E785F"/>
    <w:rsid w:val="005E7980"/>
    <w:rsid w:val="005F0A45"/>
    <w:rsid w:val="005F0D49"/>
    <w:rsid w:val="005F169C"/>
    <w:rsid w:val="005F1BE8"/>
    <w:rsid w:val="005F25AD"/>
    <w:rsid w:val="005F317A"/>
    <w:rsid w:val="005F3433"/>
    <w:rsid w:val="005F5204"/>
    <w:rsid w:val="005F5E46"/>
    <w:rsid w:val="005F62D7"/>
    <w:rsid w:val="005F68AA"/>
    <w:rsid w:val="005F6A93"/>
    <w:rsid w:val="005F6CBF"/>
    <w:rsid w:val="00600E96"/>
    <w:rsid w:val="00603D25"/>
    <w:rsid w:val="0060578D"/>
    <w:rsid w:val="00605C3B"/>
    <w:rsid w:val="0060610F"/>
    <w:rsid w:val="00606578"/>
    <w:rsid w:val="00607A7E"/>
    <w:rsid w:val="00610387"/>
    <w:rsid w:val="00610511"/>
    <w:rsid w:val="006105DE"/>
    <w:rsid w:val="00610D81"/>
    <w:rsid w:val="00610F41"/>
    <w:rsid w:val="00611D9B"/>
    <w:rsid w:val="0061237A"/>
    <w:rsid w:val="006127A3"/>
    <w:rsid w:val="00612B11"/>
    <w:rsid w:val="00612C99"/>
    <w:rsid w:val="0061319B"/>
    <w:rsid w:val="00614164"/>
    <w:rsid w:val="0061430C"/>
    <w:rsid w:val="00615653"/>
    <w:rsid w:val="006161AC"/>
    <w:rsid w:val="00616C7C"/>
    <w:rsid w:val="00616EB3"/>
    <w:rsid w:val="00620381"/>
    <w:rsid w:val="00621003"/>
    <w:rsid w:val="00621B72"/>
    <w:rsid w:val="00621F33"/>
    <w:rsid w:val="00622771"/>
    <w:rsid w:val="0062288E"/>
    <w:rsid w:val="00622B07"/>
    <w:rsid w:val="00623301"/>
    <w:rsid w:val="00623588"/>
    <w:rsid w:val="00623ED6"/>
    <w:rsid w:val="00624364"/>
    <w:rsid w:val="006247E1"/>
    <w:rsid w:val="006249F1"/>
    <w:rsid w:val="00624C1A"/>
    <w:rsid w:val="0062514E"/>
    <w:rsid w:val="0062525D"/>
    <w:rsid w:val="00625A89"/>
    <w:rsid w:val="00626145"/>
    <w:rsid w:val="0062723E"/>
    <w:rsid w:val="00627315"/>
    <w:rsid w:val="00627983"/>
    <w:rsid w:val="00627D2F"/>
    <w:rsid w:val="006306F2"/>
    <w:rsid w:val="006309CF"/>
    <w:rsid w:val="00631060"/>
    <w:rsid w:val="00631C01"/>
    <w:rsid w:val="00633135"/>
    <w:rsid w:val="00633C1F"/>
    <w:rsid w:val="006358AD"/>
    <w:rsid w:val="00635AB8"/>
    <w:rsid w:val="00636AAD"/>
    <w:rsid w:val="006378AC"/>
    <w:rsid w:val="0064046D"/>
    <w:rsid w:val="006405DA"/>
    <w:rsid w:val="00640C3E"/>
    <w:rsid w:val="00640F86"/>
    <w:rsid w:val="0064285C"/>
    <w:rsid w:val="00642D5D"/>
    <w:rsid w:val="00643FED"/>
    <w:rsid w:val="00645174"/>
    <w:rsid w:val="006455BA"/>
    <w:rsid w:val="00645747"/>
    <w:rsid w:val="0064647B"/>
    <w:rsid w:val="00646964"/>
    <w:rsid w:val="00646A95"/>
    <w:rsid w:val="00646F8E"/>
    <w:rsid w:val="00650733"/>
    <w:rsid w:val="006508A5"/>
    <w:rsid w:val="00651498"/>
    <w:rsid w:val="00651ABD"/>
    <w:rsid w:val="006527EB"/>
    <w:rsid w:val="006536E2"/>
    <w:rsid w:val="00654B20"/>
    <w:rsid w:val="00654BDA"/>
    <w:rsid w:val="00655134"/>
    <w:rsid w:val="00656CE3"/>
    <w:rsid w:val="00656D44"/>
    <w:rsid w:val="00657B27"/>
    <w:rsid w:val="00657C04"/>
    <w:rsid w:val="006615E7"/>
    <w:rsid w:val="006618FC"/>
    <w:rsid w:val="006627DD"/>
    <w:rsid w:val="00662827"/>
    <w:rsid w:val="00662E61"/>
    <w:rsid w:val="00663536"/>
    <w:rsid w:val="0066354E"/>
    <w:rsid w:val="00663E4C"/>
    <w:rsid w:val="00664C9D"/>
    <w:rsid w:val="00665165"/>
    <w:rsid w:val="006657CC"/>
    <w:rsid w:val="00665EFB"/>
    <w:rsid w:val="0066659D"/>
    <w:rsid w:val="00666783"/>
    <w:rsid w:val="006667C3"/>
    <w:rsid w:val="00666973"/>
    <w:rsid w:val="00666A68"/>
    <w:rsid w:val="00666EE7"/>
    <w:rsid w:val="00667009"/>
    <w:rsid w:val="00670770"/>
    <w:rsid w:val="00670FC6"/>
    <w:rsid w:val="0067113E"/>
    <w:rsid w:val="006712F6"/>
    <w:rsid w:val="00671EEF"/>
    <w:rsid w:val="00672253"/>
    <w:rsid w:val="00672365"/>
    <w:rsid w:val="006723DE"/>
    <w:rsid w:val="00672470"/>
    <w:rsid w:val="00672F66"/>
    <w:rsid w:val="0067394D"/>
    <w:rsid w:val="0067493B"/>
    <w:rsid w:val="00674C46"/>
    <w:rsid w:val="006751F7"/>
    <w:rsid w:val="00675727"/>
    <w:rsid w:val="00676178"/>
    <w:rsid w:val="00676347"/>
    <w:rsid w:val="0067754A"/>
    <w:rsid w:val="00682497"/>
    <w:rsid w:val="0068255C"/>
    <w:rsid w:val="006829FC"/>
    <w:rsid w:val="00682C2A"/>
    <w:rsid w:val="00683B72"/>
    <w:rsid w:val="00683D5A"/>
    <w:rsid w:val="006843A8"/>
    <w:rsid w:val="00684B36"/>
    <w:rsid w:val="0068513D"/>
    <w:rsid w:val="00685ABB"/>
    <w:rsid w:val="00685F0A"/>
    <w:rsid w:val="00686FE9"/>
    <w:rsid w:val="00687137"/>
    <w:rsid w:val="006875C2"/>
    <w:rsid w:val="00687E6D"/>
    <w:rsid w:val="00687FE1"/>
    <w:rsid w:val="006912F9"/>
    <w:rsid w:val="006914B5"/>
    <w:rsid w:val="006916EB"/>
    <w:rsid w:val="00692475"/>
    <w:rsid w:val="00692E5C"/>
    <w:rsid w:val="00693BDE"/>
    <w:rsid w:val="00693D69"/>
    <w:rsid w:val="00694B54"/>
    <w:rsid w:val="00694B87"/>
    <w:rsid w:val="00695543"/>
    <w:rsid w:val="00695E67"/>
    <w:rsid w:val="00696701"/>
    <w:rsid w:val="00697D62"/>
    <w:rsid w:val="006A05C7"/>
    <w:rsid w:val="006A0F66"/>
    <w:rsid w:val="006A1B64"/>
    <w:rsid w:val="006A2438"/>
    <w:rsid w:val="006A29D4"/>
    <w:rsid w:val="006A36C4"/>
    <w:rsid w:val="006A3EAB"/>
    <w:rsid w:val="006A44DB"/>
    <w:rsid w:val="006A5855"/>
    <w:rsid w:val="006A5CED"/>
    <w:rsid w:val="006A61A5"/>
    <w:rsid w:val="006A7040"/>
    <w:rsid w:val="006A7987"/>
    <w:rsid w:val="006A7A5A"/>
    <w:rsid w:val="006A7B19"/>
    <w:rsid w:val="006A7B21"/>
    <w:rsid w:val="006A7BD0"/>
    <w:rsid w:val="006A7C70"/>
    <w:rsid w:val="006B073F"/>
    <w:rsid w:val="006B0943"/>
    <w:rsid w:val="006B0F85"/>
    <w:rsid w:val="006B188D"/>
    <w:rsid w:val="006B1E8C"/>
    <w:rsid w:val="006B1FE7"/>
    <w:rsid w:val="006B23F5"/>
    <w:rsid w:val="006B2588"/>
    <w:rsid w:val="006B36E1"/>
    <w:rsid w:val="006B42D4"/>
    <w:rsid w:val="006B4DD1"/>
    <w:rsid w:val="006B56D7"/>
    <w:rsid w:val="006B645A"/>
    <w:rsid w:val="006B661F"/>
    <w:rsid w:val="006B68C8"/>
    <w:rsid w:val="006B7346"/>
    <w:rsid w:val="006C02BE"/>
    <w:rsid w:val="006C10E3"/>
    <w:rsid w:val="006C2110"/>
    <w:rsid w:val="006C22CA"/>
    <w:rsid w:val="006C2A2E"/>
    <w:rsid w:val="006C2AC3"/>
    <w:rsid w:val="006C37DB"/>
    <w:rsid w:val="006C4565"/>
    <w:rsid w:val="006C46EF"/>
    <w:rsid w:val="006C5D9D"/>
    <w:rsid w:val="006C667B"/>
    <w:rsid w:val="006C6DE4"/>
    <w:rsid w:val="006C7E01"/>
    <w:rsid w:val="006D017C"/>
    <w:rsid w:val="006D0C29"/>
    <w:rsid w:val="006D1055"/>
    <w:rsid w:val="006D1B5B"/>
    <w:rsid w:val="006D1D07"/>
    <w:rsid w:val="006D22AE"/>
    <w:rsid w:val="006D2D14"/>
    <w:rsid w:val="006D2E97"/>
    <w:rsid w:val="006D2EF4"/>
    <w:rsid w:val="006D2F71"/>
    <w:rsid w:val="006D3710"/>
    <w:rsid w:val="006D377C"/>
    <w:rsid w:val="006D3A64"/>
    <w:rsid w:val="006D3BB1"/>
    <w:rsid w:val="006D4142"/>
    <w:rsid w:val="006D4CEA"/>
    <w:rsid w:val="006D4E32"/>
    <w:rsid w:val="006D5BED"/>
    <w:rsid w:val="006D5DBF"/>
    <w:rsid w:val="006D6649"/>
    <w:rsid w:val="006D698C"/>
    <w:rsid w:val="006D6F33"/>
    <w:rsid w:val="006D7328"/>
    <w:rsid w:val="006E0BBA"/>
    <w:rsid w:val="006E1212"/>
    <w:rsid w:val="006E2EA2"/>
    <w:rsid w:val="006E3025"/>
    <w:rsid w:val="006E37D8"/>
    <w:rsid w:val="006E4792"/>
    <w:rsid w:val="006E4B29"/>
    <w:rsid w:val="006E5461"/>
    <w:rsid w:val="006E5495"/>
    <w:rsid w:val="006E69F5"/>
    <w:rsid w:val="006E7107"/>
    <w:rsid w:val="006E7233"/>
    <w:rsid w:val="006E72FE"/>
    <w:rsid w:val="006E7F49"/>
    <w:rsid w:val="006F1018"/>
    <w:rsid w:val="006F103B"/>
    <w:rsid w:val="006F155F"/>
    <w:rsid w:val="006F1776"/>
    <w:rsid w:val="006F17F0"/>
    <w:rsid w:val="006F238A"/>
    <w:rsid w:val="006F2462"/>
    <w:rsid w:val="006F3058"/>
    <w:rsid w:val="006F34BC"/>
    <w:rsid w:val="006F4616"/>
    <w:rsid w:val="006F48B6"/>
    <w:rsid w:val="006F4AF8"/>
    <w:rsid w:val="006F5324"/>
    <w:rsid w:val="006F5D64"/>
    <w:rsid w:val="006F5FB7"/>
    <w:rsid w:val="006F60EB"/>
    <w:rsid w:val="006F66C8"/>
    <w:rsid w:val="006F6E2A"/>
    <w:rsid w:val="00700FFE"/>
    <w:rsid w:val="00703403"/>
    <w:rsid w:val="007042E7"/>
    <w:rsid w:val="00704825"/>
    <w:rsid w:val="00705598"/>
    <w:rsid w:val="007056CA"/>
    <w:rsid w:val="00706A54"/>
    <w:rsid w:val="00707022"/>
    <w:rsid w:val="0071114C"/>
    <w:rsid w:val="00711F4A"/>
    <w:rsid w:val="0071281C"/>
    <w:rsid w:val="00712EA8"/>
    <w:rsid w:val="00713360"/>
    <w:rsid w:val="00713B5A"/>
    <w:rsid w:val="00714303"/>
    <w:rsid w:val="00714FC4"/>
    <w:rsid w:val="0071500B"/>
    <w:rsid w:val="007159D7"/>
    <w:rsid w:val="00716230"/>
    <w:rsid w:val="00716451"/>
    <w:rsid w:val="00716FBB"/>
    <w:rsid w:val="007201E0"/>
    <w:rsid w:val="00720688"/>
    <w:rsid w:val="00720B14"/>
    <w:rsid w:val="0072132A"/>
    <w:rsid w:val="00721E67"/>
    <w:rsid w:val="0072205F"/>
    <w:rsid w:val="0072251B"/>
    <w:rsid w:val="00722906"/>
    <w:rsid w:val="00724DB3"/>
    <w:rsid w:val="00724F1A"/>
    <w:rsid w:val="00725D0E"/>
    <w:rsid w:val="0072696D"/>
    <w:rsid w:val="00726C0A"/>
    <w:rsid w:val="00726CF3"/>
    <w:rsid w:val="00726E06"/>
    <w:rsid w:val="00727430"/>
    <w:rsid w:val="007276AA"/>
    <w:rsid w:val="00731478"/>
    <w:rsid w:val="00731673"/>
    <w:rsid w:val="0073179E"/>
    <w:rsid w:val="00731953"/>
    <w:rsid w:val="00731E92"/>
    <w:rsid w:val="00732B84"/>
    <w:rsid w:val="007339B7"/>
    <w:rsid w:val="00733A68"/>
    <w:rsid w:val="0073444C"/>
    <w:rsid w:val="007344D0"/>
    <w:rsid w:val="00734A60"/>
    <w:rsid w:val="007359D7"/>
    <w:rsid w:val="00736467"/>
    <w:rsid w:val="00736D36"/>
    <w:rsid w:val="00737441"/>
    <w:rsid w:val="00740109"/>
    <w:rsid w:val="00740404"/>
    <w:rsid w:val="0074089C"/>
    <w:rsid w:val="00740D19"/>
    <w:rsid w:val="00742005"/>
    <w:rsid w:val="007422EF"/>
    <w:rsid w:val="007424B9"/>
    <w:rsid w:val="0074250E"/>
    <w:rsid w:val="00743359"/>
    <w:rsid w:val="00743712"/>
    <w:rsid w:val="007437E4"/>
    <w:rsid w:val="00746E64"/>
    <w:rsid w:val="007474A2"/>
    <w:rsid w:val="00747616"/>
    <w:rsid w:val="0075081A"/>
    <w:rsid w:val="007512F3"/>
    <w:rsid w:val="00751D46"/>
    <w:rsid w:val="00751E39"/>
    <w:rsid w:val="00752B9D"/>
    <w:rsid w:val="0075459A"/>
    <w:rsid w:val="00755405"/>
    <w:rsid w:val="007554DC"/>
    <w:rsid w:val="00755B7D"/>
    <w:rsid w:val="00755FDA"/>
    <w:rsid w:val="00756F08"/>
    <w:rsid w:val="007570A1"/>
    <w:rsid w:val="0075799D"/>
    <w:rsid w:val="007603EA"/>
    <w:rsid w:val="00761192"/>
    <w:rsid w:val="00761A05"/>
    <w:rsid w:val="00761BF6"/>
    <w:rsid w:val="00762243"/>
    <w:rsid w:val="00762694"/>
    <w:rsid w:val="0076307E"/>
    <w:rsid w:val="007635BB"/>
    <w:rsid w:val="00763792"/>
    <w:rsid w:val="00764AE4"/>
    <w:rsid w:val="00764D78"/>
    <w:rsid w:val="00764F59"/>
    <w:rsid w:val="0076580C"/>
    <w:rsid w:val="00765B13"/>
    <w:rsid w:val="007669B9"/>
    <w:rsid w:val="00767548"/>
    <w:rsid w:val="00767B13"/>
    <w:rsid w:val="00767BBF"/>
    <w:rsid w:val="00767DE4"/>
    <w:rsid w:val="00770149"/>
    <w:rsid w:val="007703CA"/>
    <w:rsid w:val="007708BB"/>
    <w:rsid w:val="00770EFD"/>
    <w:rsid w:val="0077153F"/>
    <w:rsid w:val="00772A6E"/>
    <w:rsid w:val="00772C42"/>
    <w:rsid w:val="007732D3"/>
    <w:rsid w:val="00773752"/>
    <w:rsid w:val="00773C8F"/>
    <w:rsid w:val="0077427F"/>
    <w:rsid w:val="007748D7"/>
    <w:rsid w:val="00774C55"/>
    <w:rsid w:val="00774CFE"/>
    <w:rsid w:val="007757D9"/>
    <w:rsid w:val="00775C2F"/>
    <w:rsid w:val="00776274"/>
    <w:rsid w:val="0077635D"/>
    <w:rsid w:val="00776482"/>
    <w:rsid w:val="0077673A"/>
    <w:rsid w:val="0077678C"/>
    <w:rsid w:val="007767A4"/>
    <w:rsid w:val="0077683D"/>
    <w:rsid w:val="007768E6"/>
    <w:rsid w:val="0077796F"/>
    <w:rsid w:val="00777B29"/>
    <w:rsid w:val="00781B31"/>
    <w:rsid w:val="00782893"/>
    <w:rsid w:val="00782F4A"/>
    <w:rsid w:val="00783F30"/>
    <w:rsid w:val="00784339"/>
    <w:rsid w:val="00784448"/>
    <w:rsid w:val="00784664"/>
    <w:rsid w:val="00784ADB"/>
    <w:rsid w:val="00785EC3"/>
    <w:rsid w:val="007861CD"/>
    <w:rsid w:val="00786F76"/>
    <w:rsid w:val="00790488"/>
    <w:rsid w:val="0079176A"/>
    <w:rsid w:val="00792F40"/>
    <w:rsid w:val="00794D57"/>
    <w:rsid w:val="007953ED"/>
    <w:rsid w:val="00795C6C"/>
    <w:rsid w:val="00796949"/>
    <w:rsid w:val="00797722"/>
    <w:rsid w:val="00797796"/>
    <w:rsid w:val="007977D8"/>
    <w:rsid w:val="0079792E"/>
    <w:rsid w:val="00797DD9"/>
    <w:rsid w:val="007A0141"/>
    <w:rsid w:val="007A05F6"/>
    <w:rsid w:val="007A19DF"/>
    <w:rsid w:val="007A1FB5"/>
    <w:rsid w:val="007A41AE"/>
    <w:rsid w:val="007A4733"/>
    <w:rsid w:val="007A4B99"/>
    <w:rsid w:val="007A57D4"/>
    <w:rsid w:val="007A6126"/>
    <w:rsid w:val="007A6F81"/>
    <w:rsid w:val="007B028D"/>
    <w:rsid w:val="007B0B16"/>
    <w:rsid w:val="007B10C4"/>
    <w:rsid w:val="007B202D"/>
    <w:rsid w:val="007B243A"/>
    <w:rsid w:val="007B2EE8"/>
    <w:rsid w:val="007B40F0"/>
    <w:rsid w:val="007B4637"/>
    <w:rsid w:val="007B4990"/>
    <w:rsid w:val="007B49C7"/>
    <w:rsid w:val="007B4E92"/>
    <w:rsid w:val="007B5457"/>
    <w:rsid w:val="007B5C86"/>
    <w:rsid w:val="007B5D5C"/>
    <w:rsid w:val="007B60D0"/>
    <w:rsid w:val="007B6A2A"/>
    <w:rsid w:val="007B7F61"/>
    <w:rsid w:val="007C018F"/>
    <w:rsid w:val="007C021F"/>
    <w:rsid w:val="007C069C"/>
    <w:rsid w:val="007C185F"/>
    <w:rsid w:val="007C28FB"/>
    <w:rsid w:val="007C2D2A"/>
    <w:rsid w:val="007C304D"/>
    <w:rsid w:val="007C3591"/>
    <w:rsid w:val="007C363E"/>
    <w:rsid w:val="007C38A5"/>
    <w:rsid w:val="007C3B9E"/>
    <w:rsid w:val="007C3E88"/>
    <w:rsid w:val="007C4107"/>
    <w:rsid w:val="007C52CE"/>
    <w:rsid w:val="007C582D"/>
    <w:rsid w:val="007C5867"/>
    <w:rsid w:val="007C634C"/>
    <w:rsid w:val="007C6C78"/>
    <w:rsid w:val="007C6E90"/>
    <w:rsid w:val="007C6FA4"/>
    <w:rsid w:val="007C7068"/>
    <w:rsid w:val="007C7347"/>
    <w:rsid w:val="007D0148"/>
    <w:rsid w:val="007D0596"/>
    <w:rsid w:val="007D180A"/>
    <w:rsid w:val="007D20A1"/>
    <w:rsid w:val="007D22B5"/>
    <w:rsid w:val="007D4393"/>
    <w:rsid w:val="007D4FE5"/>
    <w:rsid w:val="007D559E"/>
    <w:rsid w:val="007D5BDB"/>
    <w:rsid w:val="007D6562"/>
    <w:rsid w:val="007D6F88"/>
    <w:rsid w:val="007D6FDF"/>
    <w:rsid w:val="007D7431"/>
    <w:rsid w:val="007D786B"/>
    <w:rsid w:val="007D7CAB"/>
    <w:rsid w:val="007D7E10"/>
    <w:rsid w:val="007E00ED"/>
    <w:rsid w:val="007E03A5"/>
    <w:rsid w:val="007E1205"/>
    <w:rsid w:val="007E15F1"/>
    <w:rsid w:val="007E1672"/>
    <w:rsid w:val="007E1AB1"/>
    <w:rsid w:val="007E2BBA"/>
    <w:rsid w:val="007E2C1C"/>
    <w:rsid w:val="007E3FCD"/>
    <w:rsid w:val="007E5108"/>
    <w:rsid w:val="007E520D"/>
    <w:rsid w:val="007E54F7"/>
    <w:rsid w:val="007E5C1D"/>
    <w:rsid w:val="007E7DCC"/>
    <w:rsid w:val="007F0353"/>
    <w:rsid w:val="007F0C18"/>
    <w:rsid w:val="007F0D8E"/>
    <w:rsid w:val="007F1599"/>
    <w:rsid w:val="007F26B3"/>
    <w:rsid w:val="007F538E"/>
    <w:rsid w:val="007F5658"/>
    <w:rsid w:val="007F78C4"/>
    <w:rsid w:val="007F7A81"/>
    <w:rsid w:val="007F7CCD"/>
    <w:rsid w:val="007F7CD0"/>
    <w:rsid w:val="007F7D33"/>
    <w:rsid w:val="00801658"/>
    <w:rsid w:val="00801CD7"/>
    <w:rsid w:val="00802175"/>
    <w:rsid w:val="00802384"/>
    <w:rsid w:val="00802A65"/>
    <w:rsid w:val="00802B66"/>
    <w:rsid w:val="00803BD1"/>
    <w:rsid w:val="0080559A"/>
    <w:rsid w:val="00805AA0"/>
    <w:rsid w:val="00805C09"/>
    <w:rsid w:val="0080645A"/>
    <w:rsid w:val="00806558"/>
    <w:rsid w:val="00806AC8"/>
    <w:rsid w:val="0080711D"/>
    <w:rsid w:val="00807F9C"/>
    <w:rsid w:val="00810D0E"/>
    <w:rsid w:val="00811823"/>
    <w:rsid w:val="0081280D"/>
    <w:rsid w:val="00812BED"/>
    <w:rsid w:val="00813084"/>
    <w:rsid w:val="00814482"/>
    <w:rsid w:val="008144CF"/>
    <w:rsid w:val="00814A57"/>
    <w:rsid w:val="008152C6"/>
    <w:rsid w:val="008154F7"/>
    <w:rsid w:val="00815933"/>
    <w:rsid w:val="00815F0C"/>
    <w:rsid w:val="00815F31"/>
    <w:rsid w:val="00816496"/>
    <w:rsid w:val="00816571"/>
    <w:rsid w:val="0082123E"/>
    <w:rsid w:val="0082320C"/>
    <w:rsid w:val="00824640"/>
    <w:rsid w:val="008252D1"/>
    <w:rsid w:val="0082543A"/>
    <w:rsid w:val="00825FF2"/>
    <w:rsid w:val="00825FFF"/>
    <w:rsid w:val="0082669D"/>
    <w:rsid w:val="00826BCB"/>
    <w:rsid w:val="008274BC"/>
    <w:rsid w:val="0082796D"/>
    <w:rsid w:val="008314AD"/>
    <w:rsid w:val="008315BB"/>
    <w:rsid w:val="00831966"/>
    <w:rsid w:val="00832C86"/>
    <w:rsid w:val="0083409F"/>
    <w:rsid w:val="008347A9"/>
    <w:rsid w:val="008352A7"/>
    <w:rsid w:val="00836615"/>
    <w:rsid w:val="008368C9"/>
    <w:rsid w:val="0084213E"/>
    <w:rsid w:val="00842252"/>
    <w:rsid w:val="00842970"/>
    <w:rsid w:val="00843BDD"/>
    <w:rsid w:val="00843BF2"/>
    <w:rsid w:val="00843F81"/>
    <w:rsid w:val="0084495A"/>
    <w:rsid w:val="00844B25"/>
    <w:rsid w:val="00844B28"/>
    <w:rsid w:val="00844EE1"/>
    <w:rsid w:val="00845021"/>
    <w:rsid w:val="00845AB0"/>
    <w:rsid w:val="00846B0B"/>
    <w:rsid w:val="00846D4A"/>
    <w:rsid w:val="00846DFA"/>
    <w:rsid w:val="00847090"/>
    <w:rsid w:val="0085005F"/>
    <w:rsid w:val="00851177"/>
    <w:rsid w:val="00851865"/>
    <w:rsid w:val="008524AF"/>
    <w:rsid w:val="008526A2"/>
    <w:rsid w:val="00853A85"/>
    <w:rsid w:val="008541D5"/>
    <w:rsid w:val="00854B9C"/>
    <w:rsid w:val="00854E4F"/>
    <w:rsid w:val="00854F83"/>
    <w:rsid w:val="0085561C"/>
    <w:rsid w:val="00855633"/>
    <w:rsid w:val="00857495"/>
    <w:rsid w:val="008577C8"/>
    <w:rsid w:val="00860751"/>
    <w:rsid w:val="00861F42"/>
    <w:rsid w:val="00863077"/>
    <w:rsid w:val="008638B4"/>
    <w:rsid w:val="00863AE6"/>
    <w:rsid w:val="00863D14"/>
    <w:rsid w:val="00863EE9"/>
    <w:rsid w:val="00863F34"/>
    <w:rsid w:val="00865BE0"/>
    <w:rsid w:val="0086645F"/>
    <w:rsid w:val="00866763"/>
    <w:rsid w:val="00866793"/>
    <w:rsid w:val="0086688E"/>
    <w:rsid w:val="00866B5A"/>
    <w:rsid w:val="00866F06"/>
    <w:rsid w:val="008671A3"/>
    <w:rsid w:val="0086772B"/>
    <w:rsid w:val="00870A77"/>
    <w:rsid w:val="00870E7C"/>
    <w:rsid w:val="00871394"/>
    <w:rsid w:val="00871BC4"/>
    <w:rsid w:val="00871EFC"/>
    <w:rsid w:val="008723A5"/>
    <w:rsid w:val="00873D07"/>
    <w:rsid w:val="00874123"/>
    <w:rsid w:val="008743DC"/>
    <w:rsid w:val="00874479"/>
    <w:rsid w:val="008745E9"/>
    <w:rsid w:val="00876F83"/>
    <w:rsid w:val="008778EB"/>
    <w:rsid w:val="00877A17"/>
    <w:rsid w:val="008802AE"/>
    <w:rsid w:val="008814F7"/>
    <w:rsid w:val="00881E2C"/>
    <w:rsid w:val="00882289"/>
    <w:rsid w:val="008823BC"/>
    <w:rsid w:val="00882E2C"/>
    <w:rsid w:val="00883928"/>
    <w:rsid w:val="00883AD9"/>
    <w:rsid w:val="0088467A"/>
    <w:rsid w:val="0088483E"/>
    <w:rsid w:val="0088523A"/>
    <w:rsid w:val="00885925"/>
    <w:rsid w:val="00887669"/>
    <w:rsid w:val="00890F7E"/>
    <w:rsid w:val="008911B9"/>
    <w:rsid w:val="00891E4D"/>
    <w:rsid w:val="008920AC"/>
    <w:rsid w:val="00892369"/>
    <w:rsid w:val="008924D1"/>
    <w:rsid w:val="00893A2D"/>
    <w:rsid w:val="00894869"/>
    <w:rsid w:val="008972C8"/>
    <w:rsid w:val="008974D3"/>
    <w:rsid w:val="008A1171"/>
    <w:rsid w:val="008A16F2"/>
    <w:rsid w:val="008A1AC6"/>
    <w:rsid w:val="008A24FD"/>
    <w:rsid w:val="008A3448"/>
    <w:rsid w:val="008A4235"/>
    <w:rsid w:val="008A4C15"/>
    <w:rsid w:val="008A4CC8"/>
    <w:rsid w:val="008A5ADB"/>
    <w:rsid w:val="008A5CEB"/>
    <w:rsid w:val="008A786D"/>
    <w:rsid w:val="008B04E6"/>
    <w:rsid w:val="008B146C"/>
    <w:rsid w:val="008B263D"/>
    <w:rsid w:val="008B2BD8"/>
    <w:rsid w:val="008B32E0"/>
    <w:rsid w:val="008B3AD4"/>
    <w:rsid w:val="008B4912"/>
    <w:rsid w:val="008B5055"/>
    <w:rsid w:val="008B53FF"/>
    <w:rsid w:val="008B57FD"/>
    <w:rsid w:val="008B5935"/>
    <w:rsid w:val="008B5CDD"/>
    <w:rsid w:val="008B64EC"/>
    <w:rsid w:val="008B729A"/>
    <w:rsid w:val="008B775D"/>
    <w:rsid w:val="008B78FF"/>
    <w:rsid w:val="008B7972"/>
    <w:rsid w:val="008B79AA"/>
    <w:rsid w:val="008B7C0A"/>
    <w:rsid w:val="008C0B26"/>
    <w:rsid w:val="008C1AF4"/>
    <w:rsid w:val="008C254B"/>
    <w:rsid w:val="008C2FD5"/>
    <w:rsid w:val="008C30ED"/>
    <w:rsid w:val="008C3351"/>
    <w:rsid w:val="008C36E4"/>
    <w:rsid w:val="008C4092"/>
    <w:rsid w:val="008C4A78"/>
    <w:rsid w:val="008C4C84"/>
    <w:rsid w:val="008C4F39"/>
    <w:rsid w:val="008C5E8B"/>
    <w:rsid w:val="008C60AF"/>
    <w:rsid w:val="008C65A5"/>
    <w:rsid w:val="008C76C7"/>
    <w:rsid w:val="008C7CE7"/>
    <w:rsid w:val="008D045D"/>
    <w:rsid w:val="008D05AF"/>
    <w:rsid w:val="008D0C17"/>
    <w:rsid w:val="008D127F"/>
    <w:rsid w:val="008D1BF1"/>
    <w:rsid w:val="008D2172"/>
    <w:rsid w:val="008D21D8"/>
    <w:rsid w:val="008D23F0"/>
    <w:rsid w:val="008D2A35"/>
    <w:rsid w:val="008D2DFA"/>
    <w:rsid w:val="008D2F31"/>
    <w:rsid w:val="008D46C0"/>
    <w:rsid w:val="008D483B"/>
    <w:rsid w:val="008D4ED2"/>
    <w:rsid w:val="008D5904"/>
    <w:rsid w:val="008D5D28"/>
    <w:rsid w:val="008D690A"/>
    <w:rsid w:val="008D6EBD"/>
    <w:rsid w:val="008D7CD9"/>
    <w:rsid w:val="008E065E"/>
    <w:rsid w:val="008E07EC"/>
    <w:rsid w:val="008E2EDE"/>
    <w:rsid w:val="008E2FEA"/>
    <w:rsid w:val="008E3518"/>
    <w:rsid w:val="008E3AE0"/>
    <w:rsid w:val="008E3E6E"/>
    <w:rsid w:val="008E4083"/>
    <w:rsid w:val="008E4440"/>
    <w:rsid w:val="008E496B"/>
    <w:rsid w:val="008E4BD2"/>
    <w:rsid w:val="008E5F58"/>
    <w:rsid w:val="008E6AA9"/>
    <w:rsid w:val="008F006E"/>
    <w:rsid w:val="008F0A86"/>
    <w:rsid w:val="008F0D89"/>
    <w:rsid w:val="008F2C58"/>
    <w:rsid w:val="008F3626"/>
    <w:rsid w:val="008F38A4"/>
    <w:rsid w:val="008F4422"/>
    <w:rsid w:val="008F59EF"/>
    <w:rsid w:val="008F679C"/>
    <w:rsid w:val="008F6847"/>
    <w:rsid w:val="008F6B5A"/>
    <w:rsid w:val="008F70FD"/>
    <w:rsid w:val="008F77A1"/>
    <w:rsid w:val="008F7ABB"/>
    <w:rsid w:val="008F7F34"/>
    <w:rsid w:val="00900A3C"/>
    <w:rsid w:val="00900DCF"/>
    <w:rsid w:val="00900FB2"/>
    <w:rsid w:val="009010EC"/>
    <w:rsid w:val="00901562"/>
    <w:rsid w:val="00901BEA"/>
    <w:rsid w:val="00902CCF"/>
    <w:rsid w:val="0090540E"/>
    <w:rsid w:val="00905465"/>
    <w:rsid w:val="009057A5"/>
    <w:rsid w:val="00905E5C"/>
    <w:rsid w:val="009069C0"/>
    <w:rsid w:val="00906ECB"/>
    <w:rsid w:val="0090745C"/>
    <w:rsid w:val="009078D0"/>
    <w:rsid w:val="00907EB2"/>
    <w:rsid w:val="00910D16"/>
    <w:rsid w:val="0091209B"/>
    <w:rsid w:val="009133A7"/>
    <w:rsid w:val="00913EC2"/>
    <w:rsid w:val="0091522A"/>
    <w:rsid w:val="00916DD7"/>
    <w:rsid w:val="0091780B"/>
    <w:rsid w:val="00917CD7"/>
    <w:rsid w:val="00920106"/>
    <w:rsid w:val="00920B03"/>
    <w:rsid w:val="00920E15"/>
    <w:rsid w:val="00920E38"/>
    <w:rsid w:val="009213D7"/>
    <w:rsid w:val="009215B1"/>
    <w:rsid w:val="00921B65"/>
    <w:rsid w:val="00921C40"/>
    <w:rsid w:val="009220AF"/>
    <w:rsid w:val="00923588"/>
    <w:rsid w:val="00923ADA"/>
    <w:rsid w:val="00923E8D"/>
    <w:rsid w:val="009244FA"/>
    <w:rsid w:val="00924B9D"/>
    <w:rsid w:val="00925208"/>
    <w:rsid w:val="00926030"/>
    <w:rsid w:val="00926088"/>
    <w:rsid w:val="00927983"/>
    <w:rsid w:val="00927C1A"/>
    <w:rsid w:val="009306EB"/>
    <w:rsid w:val="00930A22"/>
    <w:rsid w:val="00930B0C"/>
    <w:rsid w:val="00930F54"/>
    <w:rsid w:val="00932D18"/>
    <w:rsid w:val="00933269"/>
    <w:rsid w:val="00933C88"/>
    <w:rsid w:val="0093465D"/>
    <w:rsid w:val="0093476C"/>
    <w:rsid w:val="00934816"/>
    <w:rsid w:val="00934A62"/>
    <w:rsid w:val="009368D8"/>
    <w:rsid w:val="00936B8A"/>
    <w:rsid w:val="00937188"/>
    <w:rsid w:val="00937D75"/>
    <w:rsid w:val="0094100D"/>
    <w:rsid w:val="009421D2"/>
    <w:rsid w:val="0094259B"/>
    <w:rsid w:val="009434C9"/>
    <w:rsid w:val="00944A18"/>
    <w:rsid w:val="00944B92"/>
    <w:rsid w:val="00945191"/>
    <w:rsid w:val="00945CE7"/>
    <w:rsid w:val="009469AB"/>
    <w:rsid w:val="00946DA5"/>
    <w:rsid w:val="00947444"/>
    <w:rsid w:val="00947755"/>
    <w:rsid w:val="009477F7"/>
    <w:rsid w:val="00947D62"/>
    <w:rsid w:val="00950D69"/>
    <w:rsid w:val="009519F3"/>
    <w:rsid w:val="00952806"/>
    <w:rsid w:val="00952F85"/>
    <w:rsid w:val="0095407E"/>
    <w:rsid w:val="00954C8D"/>
    <w:rsid w:val="009551FF"/>
    <w:rsid w:val="0095535B"/>
    <w:rsid w:val="0095642D"/>
    <w:rsid w:val="009567A0"/>
    <w:rsid w:val="00957C85"/>
    <w:rsid w:val="0096142B"/>
    <w:rsid w:val="0096180E"/>
    <w:rsid w:val="0096285E"/>
    <w:rsid w:val="00962BD7"/>
    <w:rsid w:val="009643D4"/>
    <w:rsid w:val="00967174"/>
    <w:rsid w:val="009702DB"/>
    <w:rsid w:val="009716C9"/>
    <w:rsid w:val="009716FA"/>
    <w:rsid w:val="00971D11"/>
    <w:rsid w:val="00972E6D"/>
    <w:rsid w:val="00973598"/>
    <w:rsid w:val="0097396B"/>
    <w:rsid w:val="00973AB6"/>
    <w:rsid w:val="009743C7"/>
    <w:rsid w:val="00974EDF"/>
    <w:rsid w:val="00976AA5"/>
    <w:rsid w:val="00976D74"/>
    <w:rsid w:val="0097726E"/>
    <w:rsid w:val="00977FB8"/>
    <w:rsid w:val="00980F16"/>
    <w:rsid w:val="00981071"/>
    <w:rsid w:val="0098266B"/>
    <w:rsid w:val="009827D3"/>
    <w:rsid w:val="0098284D"/>
    <w:rsid w:val="00982D04"/>
    <w:rsid w:val="0098472D"/>
    <w:rsid w:val="00984A52"/>
    <w:rsid w:val="00985751"/>
    <w:rsid w:val="00985C54"/>
    <w:rsid w:val="00985C98"/>
    <w:rsid w:val="00985E40"/>
    <w:rsid w:val="00985EBD"/>
    <w:rsid w:val="009860F2"/>
    <w:rsid w:val="009872D0"/>
    <w:rsid w:val="0098735C"/>
    <w:rsid w:val="00987777"/>
    <w:rsid w:val="00990070"/>
    <w:rsid w:val="009908FE"/>
    <w:rsid w:val="00990F4D"/>
    <w:rsid w:val="00991397"/>
    <w:rsid w:val="0099188C"/>
    <w:rsid w:val="00991FB3"/>
    <w:rsid w:val="00992303"/>
    <w:rsid w:val="00992A10"/>
    <w:rsid w:val="00993157"/>
    <w:rsid w:val="0099334F"/>
    <w:rsid w:val="00993777"/>
    <w:rsid w:val="00993AB8"/>
    <w:rsid w:val="0099419D"/>
    <w:rsid w:val="00994D66"/>
    <w:rsid w:val="00995A81"/>
    <w:rsid w:val="0099687F"/>
    <w:rsid w:val="009968A0"/>
    <w:rsid w:val="009A0085"/>
    <w:rsid w:val="009A11D8"/>
    <w:rsid w:val="009A239E"/>
    <w:rsid w:val="009A2A1D"/>
    <w:rsid w:val="009A38E1"/>
    <w:rsid w:val="009A3CE1"/>
    <w:rsid w:val="009A457F"/>
    <w:rsid w:val="009A4964"/>
    <w:rsid w:val="009A4ED4"/>
    <w:rsid w:val="009A527D"/>
    <w:rsid w:val="009A6347"/>
    <w:rsid w:val="009A6B35"/>
    <w:rsid w:val="009A6FDC"/>
    <w:rsid w:val="009A7A90"/>
    <w:rsid w:val="009A7DAB"/>
    <w:rsid w:val="009B012B"/>
    <w:rsid w:val="009B1EA2"/>
    <w:rsid w:val="009B230B"/>
    <w:rsid w:val="009B2360"/>
    <w:rsid w:val="009B2634"/>
    <w:rsid w:val="009B2ECE"/>
    <w:rsid w:val="009B3BB1"/>
    <w:rsid w:val="009B4BF1"/>
    <w:rsid w:val="009B56EC"/>
    <w:rsid w:val="009B5726"/>
    <w:rsid w:val="009B59B7"/>
    <w:rsid w:val="009B7864"/>
    <w:rsid w:val="009B793B"/>
    <w:rsid w:val="009C0431"/>
    <w:rsid w:val="009C094C"/>
    <w:rsid w:val="009C0FD7"/>
    <w:rsid w:val="009C1EF5"/>
    <w:rsid w:val="009C1F08"/>
    <w:rsid w:val="009C24D6"/>
    <w:rsid w:val="009C3732"/>
    <w:rsid w:val="009C4E5F"/>
    <w:rsid w:val="009C51F0"/>
    <w:rsid w:val="009C5A55"/>
    <w:rsid w:val="009C6645"/>
    <w:rsid w:val="009C67AD"/>
    <w:rsid w:val="009C7451"/>
    <w:rsid w:val="009D0E07"/>
    <w:rsid w:val="009D146B"/>
    <w:rsid w:val="009D1AF9"/>
    <w:rsid w:val="009D1F85"/>
    <w:rsid w:val="009D265F"/>
    <w:rsid w:val="009D2F2D"/>
    <w:rsid w:val="009D3E2A"/>
    <w:rsid w:val="009D45C7"/>
    <w:rsid w:val="009D4E00"/>
    <w:rsid w:val="009D59E8"/>
    <w:rsid w:val="009D5E4E"/>
    <w:rsid w:val="009D67D3"/>
    <w:rsid w:val="009D6DCB"/>
    <w:rsid w:val="009D7171"/>
    <w:rsid w:val="009D79A0"/>
    <w:rsid w:val="009D7C82"/>
    <w:rsid w:val="009E02DC"/>
    <w:rsid w:val="009E321C"/>
    <w:rsid w:val="009E45CD"/>
    <w:rsid w:val="009E529E"/>
    <w:rsid w:val="009E52F3"/>
    <w:rsid w:val="009E5EA7"/>
    <w:rsid w:val="009E5F85"/>
    <w:rsid w:val="009E5FF3"/>
    <w:rsid w:val="009E6261"/>
    <w:rsid w:val="009E64B2"/>
    <w:rsid w:val="009E6615"/>
    <w:rsid w:val="009F07A7"/>
    <w:rsid w:val="009F0B88"/>
    <w:rsid w:val="009F0D54"/>
    <w:rsid w:val="009F0DA7"/>
    <w:rsid w:val="009F12AA"/>
    <w:rsid w:val="009F1C7E"/>
    <w:rsid w:val="009F1CE6"/>
    <w:rsid w:val="009F39AE"/>
    <w:rsid w:val="009F3DDF"/>
    <w:rsid w:val="009F3EB3"/>
    <w:rsid w:val="009F454B"/>
    <w:rsid w:val="009F4BB1"/>
    <w:rsid w:val="009F5AFD"/>
    <w:rsid w:val="009F609F"/>
    <w:rsid w:val="009F682A"/>
    <w:rsid w:val="00A00114"/>
    <w:rsid w:val="00A006A3"/>
    <w:rsid w:val="00A00BB2"/>
    <w:rsid w:val="00A00DA0"/>
    <w:rsid w:val="00A01133"/>
    <w:rsid w:val="00A011D8"/>
    <w:rsid w:val="00A01DBB"/>
    <w:rsid w:val="00A020BF"/>
    <w:rsid w:val="00A023B4"/>
    <w:rsid w:val="00A045F1"/>
    <w:rsid w:val="00A04649"/>
    <w:rsid w:val="00A046A2"/>
    <w:rsid w:val="00A0481A"/>
    <w:rsid w:val="00A05064"/>
    <w:rsid w:val="00A054C9"/>
    <w:rsid w:val="00A06DBF"/>
    <w:rsid w:val="00A07894"/>
    <w:rsid w:val="00A07D32"/>
    <w:rsid w:val="00A10262"/>
    <w:rsid w:val="00A10704"/>
    <w:rsid w:val="00A10B75"/>
    <w:rsid w:val="00A10F51"/>
    <w:rsid w:val="00A111C2"/>
    <w:rsid w:val="00A114F1"/>
    <w:rsid w:val="00A11D43"/>
    <w:rsid w:val="00A11D92"/>
    <w:rsid w:val="00A1220F"/>
    <w:rsid w:val="00A1224A"/>
    <w:rsid w:val="00A1258C"/>
    <w:rsid w:val="00A12A41"/>
    <w:rsid w:val="00A14234"/>
    <w:rsid w:val="00A15794"/>
    <w:rsid w:val="00A16458"/>
    <w:rsid w:val="00A16558"/>
    <w:rsid w:val="00A16935"/>
    <w:rsid w:val="00A16D0A"/>
    <w:rsid w:val="00A17599"/>
    <w:rsid w:val="00A177F7"/>
    <w:rsid w:val="00A17933"/>
    <w:rsid w:val="00A17963"/>
    <w:rsid w:val="00A20AA6"/>
    <w:rsid w:val="00A20E0A"/>
    <w:rsid w:val="00A21373"/>
    <w:rsid w:val="00A21C3D"/>
    <w:rsid w:val="00A23BE4"/>
    <w:rsid w:val="00A243A3"/>
    <w:rsid w:val="00A24500"/>
    <w:rsid w:val="00A24709"/>
    <w:rsid w:val="00A24A9B"/>
    <w:rsid w:val="00A24FC4"/>
    <w:rsid w:val="00A25995"/>
    <w:rsid w:val="00A25B17"/>
    <w:rsid w:val="00A25B1C"/>
    <w:rsid w:val="00A25D0F"/>
    <w:rsid w:val="00A261AA"/>
    <w:rsid w:val="00A26780"/>
    <w:rsid w:val="00A26896"/>
    <w:rsid w:val="00A26F51"/>
    <w:rsid w:val="00A2737D"/>
    <w:rsid w:val="00A276DE"/>
    <w:rsid w:val="00A276E2"/>
    <w:rsid w:val="00A27AB7"/>
    <w:rsid w:val="00A31011"/>
    <w:rsid w:val="00A31674"/>
    <w:rsid w:val="00A31AE6"/>
    <w:rsid w:val="00A32278"/>
    <w:rsid w:val="00A33511"/>
    <w:rsid w:val="00A33662"/>
    <w:rsid w:val="00A33BBD"/>
    <w:rsid w:val="00A3402D"/>
    <w:rsid w:val="00A352E8"/>
    <w:rsid w:val="00A37015"/>
    <w:rsid w:val="00A37400"/>
    <w:rsid w:val="00A40753"/>
    <w:rsid w:val="00A40B5F"/>
    <w:rsid w:val="00A40C09"/>
    <w:rsid w:val="00A412C3"/>
    <w:rsid w:val="00A425A5"/>
    <w:rsid w:val="00A42829"/>
    <w:rsid w:val="00A429F9"/>
    <w:rsid w:val="00A43299"/>
    <w:rsid w:val="00A4441D"/>
    <w:rsid w:val="00A44662"/>
    <w:rsid w:val="00A447B7"/>
    <w:rsid w:val="00A44BD0"/>
    <w:rsid w:val="00A4545B"/>
    <w:rsid w:val="00A45651"/>
    <w:rsid w:val="00A457DB"/>
    <w:rsid w:val="00A45C43"/>
    <w:rsid w:val="00A4658B"/>
    <w:rsid w:val="00A50847"/>
    <w:rsid w:val="00A50954"/>
    <w:rsid w:val="00A522D5"/>
    <w:rsid w:val="00A52807"/>
    <w:rsid w:val="00A52BCD"/>
    <w:rsid w:val="00A5419F"/>
    <w:rsid w:val="00A5457B"/>
    <w:rsid w:val="00A54582"/>
    <w:rsid w:val="00A54598"/>
    <w:rsid w:val="00A54739"/>
    <w:rsid w:val="00A548A1"/>
    <w:rsid w:val="00A54BE0"/>
    <w:rsid w:val="00A56EA9"/>
    <w:rsid w:val="00A57011"/>
    <w:rsid w:val="00A57178"/>
    <w:rsid w:val="00A5768A"/>
    <w:rsid w:val="00A57C6A"/>
    <w:rsid w:val="00A60960"/>
    <w:rsid w:val="00A60F15"/>
    <w:rsid w:val="00A60FAA"/>
    <w:rsid w:val="00A611F7"/>
    <w:rsid w:val="00A61C0B"/>
    <w:rsid w:val="00A6349B"/>
    <w:rsid w:val="00A638F8"/>
    <w:rsid w:val="00A63CBF"/>
    <w:rsid w:val="00A6418F"/>
    <w:rsid w:val="00A656A5"/>
    <w:rsid w:val="00A65F30"/>
    <w:rsid w:val="00A66064"/>
    <w:rsid w:val="00A7048F"/>
    <w:rsid w:val="00A70ED2"/>
    <w:rsid w:val="00A710F7"/>
    <w:rsid w:val="00A71790"/>
    <w:rsid w:val="00A71D58"/>
    <w:rsid w:val="00A7283E"/>
    <w:rsid w:val="00A72CF4"/>
    <w:rsid w:val="00A7314A"/>
    <w:rsid w:val="00A73818"/>
    <w:rsid w:val="00A759B9"/>
    <w:rsid w:val="00A7658E"/>
    <w:rsid w:val="00A800A7"/>
    <w:rsid w:val="00A80567"/>
    <w:rsid w:val="00A8154C"/>
    <w:rsid w:val="00A81854"/>
    <w:rsid w:val="00A819D7"/>
    <w:rsid w:val="00A8235A"/>
    <w:rsid w:val="00A8268C"/>
    <w:rsid w:val="00A83271"/>
    <w:rsid w:val="00A83999"/>
    <w:rsid w:val="00A844A8"/>
    <w:rsid w:val="00A84889"/>
    <w:rsid w:val="00A85296"/>
    <w:rsid w:val="00A8562E"/>
    <w:rsid w:val="00A85712"/>
    <w:rsid w:val="00A857D4"/>
    <w:rsid w:val="00A85C56"/>
    <w:rsid w:val="00A85D4A"/>
    <w:rsid w:val="00A85FCE"/>
    <w:rsid w:val="00A869CA"/>
    <w:rsid w:val="00A879CE"/>
    <w:rsid w:val="00A90596"/>
    <w:rsid w:val="00A90662"/>
    <w:rsid w:val="00A911D3"/>
    <w:rsid w:val="00A917EE"/>
    <w:rsid w:val="00A91FA0"/>
    <w:rsid w:val="00A924A9"/>
    <w:rsid w:val="00A93EA5"/>
    <w:rsid w:val="00A94751"/>
    <w:rsid w:val="00A96CB3"/>
    <w:rsid w:val="00A96FAD"/>
    <w:rsid w:val="00A9732C"/>
    <w:rsid w:val="00A97E59"/>
    <w:rsid w:val="00AA22FA"/>
    <w:rsid w:val="00AA25C9"/>
    <w:rsid w:val="00AA2DF6"/>
    <w:rsid w:val="00AA3C18"/>
    <w:rsid w:val="00AA4279"/>
    <w:rsid w:val="00AA4540"/>
    <w:rsid w:val="00AA4B40"/>
    <w:rsid w:val="00AA4E1D"/>
    <w:rsid w:val="00AA6891"/>
    <w:rsid w:val="00AA7364"/>
    <w:rsid w:val="00AA791B"/>
    <w:rsid w:val="00AB034F"/>
    <w:rsid w:val="00AB096A"/>
    <w:rsid w:val="00AB138A"/>
    <w:rsid w:val="00AB156A"/>
    <w:rsid w:val="00AB2327"/>
    <w:rsid w:val="00AB2CD7"/>
    <w:rsid w:val="00AB4395"/>
    <w:rsid w:val="00AB43A0"/>
    <w:rsid w:val="00AB4917"/>
    <w:rsid w:val="00AB50BF"/>
    <w:rsid w:val="00AB52D8"/>
    <w:rsid w:val="00AB5805"/>
    <w:rsid w:val="00AB6742"/>
    <w:rsid w:val="00AB6861"/>
    <w:rsid w:val="00AB6B61"/>
    <w:rsid w:val="00AB6FAD"/>
    <w:rsid w:val="00AB725D"/>
    <w:rsid w:val="00AB7891"/>
    <w:rsid w:val="00AC052E"/>
    <w:rsid w:val="00AC0BBB"/>
    <w:rsid w:val="00AC1EF0"/>
    <w:rsid w:val="00AC2433"/>
    <w:rsid w:val="00AC2755"/>
    <w:rsid w:val="00AC2A96"/>
    <w:rsid w:val="00AC4615"/>
    <w:rsid w:val="00AC4669"/>
    <w:rsid w:val="00AC489D"/>
    <w:rsid w:val="00AC52B7"/>
    <w:rsid w:val="00AC5527"/>
    <w:rsid w:val="00AC5705"/>
    <w:rsid w:val="00AC591E"/>
    <w:rsid w:val="00AC5F89"/>
    <w:rsid w:val="00AC5FB2"/>
    <w:rsid w:val="00AC6899"/>
    <w:rsid w:val="00AC6FC9"/>
    <w:rsid w:val="00AC737D"/>
    <w:rsid w:val="00AC76C5"/>
    <w:rsid w:val="00AC7B6B"/>
    <w:rsid w:val="00AD0413"/>
    <w:rsid w:val="00AD1539"/>
    <w:rsid w:val="00AD175F"/>
    <w:rsid w:val="00AD1936"/>
    <w:rsid w:val="00AD1E57"/>
    <w:rsid w:val="00AD2283"/>
    <w:rsid w:val="00AD22DF"/>
    <w:rsid w:val="00AD2CC5"/>
    <w:rsid w:val="00AD3046"/>
    <w:rsid w:val="00AD4120"/>
    <w:rsid w:val="00AD44EC"/>
    <w:rsid w:val="00AD4656"/>
    <w:rsid w:val="00AD5B28"/>
    <w:rsid w:val="00AD605B"/>
    <w:rsid w:val="00AD61B2"/>
    <w:rsid w:val="00AD78BE"/>
    <w:rsid w:val="00AD7B28"/>
    <w:rsid w:val="00AD7E8D"/>
    <w:rsid w:val="00AE0788"/>
    <w:rsid w:val="00AE08BE"/>
    <w:rsid w:val="00AE0D19"/>
    <w:rsid w:val="00AE14C5"/>
    <w:rsid w:val="00AE3638"/>
    <w:rsid w:val="00AE3890"/>
    <w:rsid w:val="00AE494C"/>
    <w:rsid w:val="00AE5553"/>
    <w:rsid w:val="00AE6F60"/>
    <w:rsid w:val="00AE7863"/>
    <w:rsid w:val="00AE7892"/>
    <w:rsid w:val="00AE790D"/>
    <w:rsid w:val="00AE7B9B"/>
    <w:rsid w:val="00AF0D99"/>
    <w:rsid w:val="00AF156E"/>
    <w:rsid w:val="00AF1758"/>
    <w:rsid w:val="00AF1924"/>
    <w:rsid w:val="00AF1A7F"/>
    <w:rsid w:val="00AF1E3C"/>
    <w:rsid w:val="00AF1FEB"/>
    <w:rsid w:val="00AF26BE"/>
    <w:rsid w:val="00AF2771"/>
    <w:rsid w:val="00AF39C1"/>
    <w:rsid w:val="00AF417C"/>
    <w:rsid w:val="00AF4DDD"/>
    <w:rsid w:val="00AF5CAD"/>
    <w:rsid w:val="00B006F6"/>
    <w:rsid w:val="00B01011"/>
    <w:rsid w:val="00B011DB"/>
    <w:rsid w:val="00B01D49"/>
    <w:rsid w:val="00B025CA"/>
    <w:rsid w:val="00B02B85"/>
    <w:rsid w:val="00B03156"/>
    <w:rsid w:val="00B03720"/>
    <w:rsid w:val="00B04125"/>
    <w:rsid w:val="00B0499A"/>
    <w:rsid w:val="00B04E4A"/>
    <w:rsid w:val="00B0619D"/>
    <w:rsid w:val="00B0645C"/>
    <w:rsid w:val="00B06B2E"/>
    <w:rsid w:val="00B07B1E"/>
    <w:rsid w:val="00B110B3"/>
    <w:rsid w:val="00B11280"/>
    <w:rsid w:val="00B1139E"/>
    <w:rsid w:val="00B11482"/>
    <w:rsid w:val="00B11A41"/>
    <w:rsid w:val="00B13091"/>
    <w:rsid w:val="00B14353"/>
    <w:rsid w:val="00B14A19"/>
    <w:rsid w:val="00B15C3A"/>
    <w:rsid w:val="00B15EC7"/>
    <w:rsid w:val="00B15F1F"/>
    <w:rsid w:val="00B15F4B"/>
    <w:rsid w:val="00B16AA9"/>
    <w:rsid w:val="00B17464"/>
    <w:rsid w:val="00B17B60"/>
    <w:rsid w:val="00B17D47"/>
    <w:rsid w:val="00B2104C"/>
    <w:rsid w:val="00B2206C"/>
    <w:rsid w:val="00B2223E"/>
    <w:rsid w:val="00B22B21"/>
    <w:rsid w:val="00B2300B"/>
    <w:rsid w:val="00B23BF7"/>
    <w:rsid w:val="00B243C5"/>
    <w:rsid w:val="00B2566C"/>
    <w:rsid w:val="00B2589E"/>
    <w:rsid w:val="00B259CB"/>
    <w:rsid w:val="00B271BB"/>
    <w:rsid w:val="00B27DAD"/>
    <w:rsid w:val="00B31935"/>
    <w:rsid w:val="00B31A52"/>
    <w:rsid w:val="00B32745"/>
    <w:rsid w:val="00B32D7C"/>
    <w:rsid w:val="00B32EB1"/>
    <w:rsid w:val="00B333BB"/>
    <w:rsid w:val="00B3379D"/>
    <w:rsid w:val="00B33830"/>
    <w:rsid w:val="00B35E38"/>
    <w:rsid w:val="00B36014"/>
    <w:rsid w:val="00B3688E"/>
    <w:rsid w:val="00B36E2F"/>
    <w:rsid w:val="00B36F42"/>
    <w:rsid w:val="00B37D8A"/>
    <w:rsid w:val="00B40317"/>
    <w:rsid w:val="00B4069A"/>
    <w:rsid w:val="00B407FA"/>
    <w:rsid w:val="00B408E6"/>
    <w:rsid w:val="00B40EC0"/>
    <w:rsid w:val="00B4151A"/>
    <w:rsid w:val="00B41A23"/>
    <w:rsid w:val="00B422A5"/>
    <w:rsid w:val="00B448CA"/>
    <w:rsid w:val="00B44C35"/>
    <w:rsid w:val="00B4540B"/>
    <w:rsid w:val="00B464F5"/>
    <w:rsid w:val="00B4677E"/>
    <w:rsid w:val="00B46CC1"/>
    <w:rsid w:val="00B47D71"/>
    <w:rsid w:val="00B47E05"/>
    <w:rsid w:val="00B507A9"/>
    <w:rsid w:val="00B51693"/>
    <w:rsid w:val="00B535B0"/>
    <w:rsid w:val="00B55AE3"/>
    <w:rsid w:val="00B55B27"/>
    <w:rsid w:val="00B55E80"/>
    <w:rsid w:val="00B55EE5"/>
    <w:rsid w:val="00B561E3"/>
    <w:rsid w:val="00B56358"/>
    <w:rsid w:val="00B57B99"/>
    <w:rsid w:val="00B60DFE"/>
    <w:rsid w:val="00B62982"/>
    <w:rsid w:val="00B62CA9"/>
    <w:rsid w:val="00B63C90"/>
    <w:rsid w:val="00B6450A"/>
    <w:rsid w:val="00B6511A"/>
    <w:rsid w:val="00B65492"/>
    <w:rsid w:val="00B655B4"/>
    <w:rsid w:val="00B65A31"/>
    <w:rsid w:val="00B66771"/>
    <w:rsid w:val="00B67AB1"/>
    <w:rsid w:val="00B67D83"/>
    <w:rsid w:val="00B70814"/>
    <w:rsid w:val="00B71296"/>
    <w:rsid w:val="00B7129C"/>
    <w:rsid w:val="00B72186"/>
    <w:rsid w:val="00B72D65"/>
    <w:rsid w:val="00B72DEB"/>
    <w:rsid w:val="00B732C8"/>
    <w:rsid w:val="00B745F4"/>
    <w:rsid w:val="00B74718"/>
    <w:rsid w:val="00B75300"/>
    <w:rsid w:val="00B7616E"/>
    <w:rsid w:val="00B80630"/>
    <w:rsid w:val="00B80786"/>
    <w:rsid w:val="00B814F2"/>
    <w:rsid w:val="00B81605"/>
    <w:rsid w:val="00B81E6A"/>
    <w:rsid w:val="00B826E2"/>
    <w:rsid w:val="00B836AF"/>
    <w:rsid w:val="00B83AF2"/>
    <w:rsid w:val="00B84596"/>
    <w:rsid w:val="00B85C79"/>
    <w:rsid w:val="00B85E46"/>
    <w:rsid w:val="00B86B33"/>
    <w:rsid w:val="00B86CD8"/>
    <w:rsid w:val="00B86F4A"/>
    <w:rsid w:val="00B87090"/>
    <w:rsid w:val="00B91702"/>
    <w:rsid w:val="00B91773"/>
    <w:rsid w:val="00B91A22"/>
    <w:rsid w:val="00B91AA7"/>
    <w:rsid w:val="00B920F4"/>
    <w:rsid w:val="00B9214F"/>
    <w:rsid w:val="00B92AE0"/>
    <w:rsid w:val="00B93EC5"/>
    <w:rsid w:val="00B93EEB"/>
    <w:rsid w:val="00B9413F"/>
    <w:rsid w:val="00B94742"/>
    <w:rsid w:val="00B94D85"/>
    <w:rsid w:val="00B94F8F"/>
    <w:rsid w:val="00B954A7"/>
    <w:rsid w:val="00B95753"/>
    <w:rsid w:val="00B95B6B"/>
    <w:rsid w:val="00B95CC6"/>
    <w:rsid w:val="00B9600B"/>
    <w:rsid w:val="00B96E73"/>
    <w:rsid w:val="00BA1D1B"/>
    <w:rsid w:val="00BA1D53"/>
    <w:rsid w:val="00BA232B"/>
    <w:rsid w:val="00BA2CB5"/>
    <w:rsid w:val="00BA2DE8"/>
    <w:rsid w:val="00BA2ED9"/>
    <w:rsid w:val="00BA3138"/>
    <w:rsid w:val="00BA4CCF"/>
    <w:rsid w:val="00BA4DE8"/>
    <w:rsid w:val="00BA5082"/>
    <w:rsid w:val="00BA5890"/>
    <w:rsid w:val="00BA68C6"/>
    <w:rsid w:val="00BA714A"/>
    <w:rsid w:val="00BA7EC4"/>
    <w:rsid w:val="00BB01A3"/>
    <w:rsid w:val="00BB0A8A"/>
    <w:rsid w:val="00BB3AED"/>
    <w:rsid w:val="00BB3EF7"/>
    <w:rsid w:val="00BB466F"/>
    <w:rsid w:val="00BB46AE"/>
    <w:rsid w:val="00BB4780"/>
    <w:rsid w:val="00BB4904"/>
    <w:rsid w:val="00BB57F1"/>
    <w:rsid w:val="00BB59EF"/>
    <w:rsid w:val="00BB5A90"/>
    <w:rsid w:val="00BB6808"/>
    <w:rsid w:val="00BB6838"/>
    <w:rsid w:val="00BB7574"/>
    <w:rsid w:val="00BB7896"/>
    <w:rsid w:val="00BC0ED1"/>
    <w:rsid w:val="00BC0F79"/>
    <w:rsid w:val="00BC1490"/>
    <w:rsid w:val="00BC2D42"/>
    <w:rsid w:val="00BC2D75"/>
    <w:rsid w:val="00BC30C0"/>
    <w:rsid w:val="00BC3B12"/>
    <w:rsid w:val="00BC4374"/>
    <w:rsid w:val="00BC465A"/>
    <w:rsid w:val="00BC538B"/>
    <w:rsid w:val="00BC5839"/>
    <w:rsid w:val="00BC742B"/>
    <w:rsid w:val="00BC7692"/>
    <w:rsid w:val="00BC7807"/>
    <w:rsid w:val="00BC7F54"/>
    <w:rsid w:val="00BD01D1"/>
    <w:rsid w:val="00BD2555"/>
    <w:rsid w:val="00BD2EC7"/>
    <w:rsid w:val="00BD30CC"/>
    <w:rsid w:val="00BD3B17"/>
    <w:rsid w:val="00BD3C50"/>
    <w:rsid w:val="00BD43AC"/>
    <w:rsid w:val="00BD5405"/>
    <w:rsid w:val="00BD5552"/>
    <w:rsid w:val="00BD5E76"/>
    <w:rsid w:val="00BD6907"/>
    <w:rsid w:val="00BD6C30"/>
    <w:rsid w:val="00BD6CB6"/>
    <w:rsid w:val="00BE0153"/>
    <w:rsid w:val="00BE01A4"/>
    <w:rsid w:val="00BE0F13"/>
    <w:rsid w:val="00BE0F60"/>
    <w:rsid w:val="00BE10C1"/>
    <w:rsid w:val="00BE1BFD"/>
    <w:rsid w:val="00BE1D7A"/>
    <w:rsid w:val="00BE1DDE"/>
    <w:rsid w:val="00BE1EFD"/>
    <w:rsid w:val="00BE210C"/>
    <w:rsid w:val="00BE2B05"/>
    <w:rsid w:val="00BE3585"/>
    <w:rsid w:val="00BE4524"/>
    <w:rsid w:val="00BE5984"/>
    <w:rsid w:val="00BE60E4"/>
    <w:rsid w:val="00BE618A"/>
    <w:rsid w:val="00BE623D"/>
    <w:rsid w:val="00BE74B5"/>
    <w:rsid w:val="00BE7581"/>
    <w:rsid w:val="00BF0202"/>
    <w:rsid w:val="00BF068E"/>
    <w:rsid w:val="00BF0F51"/>
    <w:rsid w:val="00BF12F1"/>
    <w:rsid w:val="00BF156D"/>
    <w:rsid w:val="00BF1F17"/>
    <w:rsid w:val="00BF291A"/>
    <w:rsid w:val="00BF33DF"/>
    <w:rsid w:val="00BF3785"/>
    <w:rsid w:val="00BF37D9"/>
    <w:rsid w:val="00BF4A7C"/>
    <w:rsid w:val="00BF55D2"/>
    <w:rsid w:val="00BF57F4"/>
    <w:rsid w:val="00BF590A"/>
    <w:rsid w:val="00BF68C3"/>
    <w:rsid w:val="00BF6D89"/>
    <w:rsid w:val="00BF6FAA"/>
    <w:rsid w:val="00BF77AF"/>
    <w:rsid w:val="00C00A97"/>
    <w:rsid w:val="00C012A8"/>
    <w:rsid w:val="00C028FB"/>
    <w:rsid w:val="00C02D7A"/>
    <w:rsid w:val="00C03188"/>
    <w:rsid w:val="00C03411"/>
    <w:rsid w:val="00C04598"/>
    <w:rsid w:val="00C04655"/>
    <w:rsid w:val="00C04C33"/>
    <w:rsid w:val="00C05AE3"/>
    <w:rsid w:val="00C05D4B"/>
    <w:rsid w:val="00C06455"/>
    <w:rsid w:val="00C067C8"/>
    <w:rsid w:val="00C06814"/>
    <w:rsid w:val="00C06BD1"/>
    <w:rsid w:val="00C06DE2"/>
    <w:rsid w:val="00C072A1"/>
    <w:rsid w:val="00C1029D"/>
    <w:rsid w:val="00C116AF"/>
    <w:rsid w:val="00C141A8"/>
    <w:rsid w:val="00C14545"/>
    <w:rsid w:val="00C14BE8"/>
    <w:rsid w:val="00C150F0"/>
    <w:rsid w:val="00C15632"/>
    <w:rsid w:val="00C1643C"/>
    <w:rsid w:val="00C172C1"/>
    <w:rsid w:val="00C17B4C"/>
    <w:rsid w:val="00C2017F"/>
    <w:rsid w:val="00C205D0"/>
    <w:rsid w:val="00C20DD7"/>
    <w:rsid w:val="00C212CA"/>
    <w:rsid w:val="00C21541"/>
    <w:rsid w:val="00C217E0"/>
    <w:rsid w:val="00C21B17"/>
    <w:rsid w:val="00C21E33"/>
    <w:rsid w:val="00C21EDA"/>
    <w:rsid w:val="00C220BE"/>
    <w:rsid w:val="00C22C7C"/>
    <w:rsid w:val="00C23101"/>
    <w:rsid w:val="00C23EBB"/>
    <w:rsid w:val="00C257BA"/>
    <w:rsid w:val="00C25810"/>
    <w:rsid w:val="00C26E17"/>
    <w:rsid w:val="00C279A4"/>
    <w:rsid w:val="00C306FD"/>
    <w:rsid w:val="00C30A42"/>
    <w:rsid w:val="00C3199C"/>
    <w:rsid w:val="00C31BF1"/>
    <w:rsid w:val="00C31EFE"/>
    <w:rsid w:val="00C3207C"/>
    <w:rsid w:val="00C321C7"/>
    <w:rsid w:val="00C324A3"/>
    <w:rsid w:val="00C326CA"/>
    <w:rsid w:val="00C33480"/>
    <w:rsid w:val="00C33978"/>
    <w:rsid w:val="00C33BA5"/>
    <w:rsid w:val="00C33BC1"/>
    <w:rsid w:val="00C344F8"/>
    <w:rsid w:val="00C347AD"/>
    <w:rsid w:val="00C35562"/>
    <w:rsid w:val="00C35E26"/>
    <w:rsid w:val="00C36217"/>
    <w:rsid w:val="00C36C26"/>
    <w:rsid w:val="00C37674"/>
    <w:rsid w:val="00C37A5C"/>
    <w:rsid w:val="00C37B13"/>
    <w:rsid w:val="00C4075C"/>
    <w:rsid w:val="00C40766"/>
    <w:rsid w:val="00C407DE"/>
    <w:rsid w:val="00C43FA0"/>
    <w:rsid w:val="00C441B4"/>
    <w:rsid w:val="00C44200"/>
    <w:rsid w:val="00C44D0F"/>
    <w:rsid w:val="00C45217"/>
    <w:rsid w:val="00C454FC"/>
    <w:rsid w:val="00C455AE"/>
    <w:rsid w:val="00C46D52"/>
    <w:rsid w:val="00C50CF6"/>
    <w:rsid w:val="00C50EAA"/>
    <w:rsid w:val="00C510FE"/>
    <w:rsid w:val="00C51241"/>
    <w:rsid w:val="00C512CF"/>
    <w:rsid w:val="00C514E6"/>
    <w:rsid w:val="00C51D0F"/>
    <w:rsid w:val="00C51DD4"/>
    <w:rsid w:val="00C523C3"/>
    <w:rsid w:val="00C523EA"/>
    <w:rsid w:val="00C53336"/>
    <w:rsid w:val="00C536AC"/>
    <w:rsid w:val="00C54CCF"/>
    <w:rsid w:val="00C54FC5"/>
    <w:rsid w:val="00C55B89"/>
    <w:rsid w:val="00C55DB3"/>
    <w:rsid w:val="00C5651B"/>
    <w:rsid w:val="00C56E29"/>
    <w:rsid w:val="00C56F99"/>
    <w:rsid w:val="00C57502"/>
    <w:rsid w:val="00C5774D"/>
    <w:rsid w:val="00C5799D"/>
    <w:rsid w:val="00C57E6C"/>
    <w:rsid w:val="00C60979"/>
    <w:rsid w:val="00C628D3"/>
    <w:rsid w:val="00C62973"/>
    <w:rsid w:val="00C62AEF"/>
    <w:rsid w:val="00C631ED"/>
    <w:rsid w:val="00C633DE"/>
    <w:rsid w:val="00C639C0"/>
    <w:rsid w:val="00C6429B"/>
    <w:rsid w:val="00C64422"/>
    <w:rsid w:val="00C644FB"/>
    <w:rsid w:val="00C65606"/>
    <w:rsid w:val="00C65824"/>
    <w:rsid w:val="00C65A76"/>
    <w:rsid w:val="00C65C4F"/>
    <w:rsid w:val="00C66213"/>
    <w:rsid w:val="00C6712D"/>
    <w:rsid w:val="00C6722F"/>
    <w:rsid w:val="00C6786F"/>
    <w:rsid w:val="00C67E6F"/>
    <w:rsid w:val="00C71466"/>
    <w:rsid w:val="00C71B47"/>
    <w:rsid w:val="00C71D1E"/>
    <w:rsid w:val="00C72084"/>
    <w:rsid w:val="00C72B87"/>
    <w:rsid w:val="00C730D4"/>
    <w:rsid w:val="00C730E7"/>
    <w:rsid w:val="00C73D37"/>
    <w:rsid w:val="00C7419F"/>
    <w:rsid w:val="00C742FB"/>
    <w:rsid w:val="00C74CE5"/>
    <w:rsid w:val="00C770B4"/>
    <w:rsid w:val="00C774D3"/>
    <w:rsid w:val="00C7754F"/>
    <w:rsid w:val="00C777FE"/>
    <w:rsid w:val="00C77B2B"/>
    <w:rsid w:val="00C80481"/>
    <w:rsid w:val="00C81A71"/>
    <w:rsid w:val="00C825E0"/>
    <w:rsid w:val="00C8382A"/>
    <w:rsid w:val="00C8420E"/>
    <w:rsid w:val="00C843B4"/>
    <w:rsid w:val="00C8496F"/>
    <w:rsid w:val="00C85880"/>
    <w:rsid w:val="00C86AA2"/>
    <w:rsid w:val="00C87F3D"/>
    <w:rsid w:val="00C90895"/>
    <w:rsid w:val="00C90AC5"/>
    <w:rsid w:val="00C91EDF"/>
    <w:rsid w:val="00C92107"/>
    <w:rsid w:val="00C92DB0"/>
    <w:rsid w:val="00C937F5"/>
    <w:rsid w:val="00C950A6"/>
    <w:rsid w:val="00C955BA"/>
    <w:rsid w:val="00C958CE"/>
    <w:rsid w:val="00C9601B"/>
    <w:rsid w:val="00C96D93"/>
    <w:rsid w:val="00C971D7"/>
    <w:rsid w:val="00C97377"/>
    <w:rsid w:val="00C9764C"/>
    <w:rsid w:val="00C97D2B"/>
    <w:rsid w:val="00CA050C"/>
    <w:rsid w:val="00CA0A6B"/>
    <w:rsid w:val="00CA17E2"/>
    <w:rsid w:val="00CA1F3C"/>
    <w:rsid w:val="00CA58D3"/>
    <w:rsid w:val="00CA5E9B"/>
    <w:rsid w:val="00CA6170"/>
    <w:rsid w:val="00CA67BF"/>
    <w:rsid w:val="00CA6B40"/>
    <w:rsid w:val="00CA703D"/>
    <w:rsid w:val="00CA75BE"/>
    <w:rsid w:val="00CB094E"/>
    <w:rsid w:val="00CB204D"/>
    <w:rsid w:val="00CB248B"/>
    <w:rsid w:val="00CB32C3"/>
    <w:rsid w:val="00CB3C61"/>
    <w:rsid w:val="00CB42EA"/>
    <w:rsid w:val="00CB5043"/>
    <w:rsid w:val="00CB532E"/>
    <w:rsid w:val="00CB593B"/>
    <w:rsid w:val="00CB5EF1"/>
    <w:rsid w:val="00CB6C32"/>
    <w:rsid w:val="00CB6E70"/>
    <w:rsid w:val="00CB7F24"/>
    <w:rsid w:val="00CC0089"/>
    <w:rsid w:val="00CC0C12"/>
    <w:rsid w:val="00CC0E87"/>
    <w:rsid w:val="00CC161A"/>
    <w:rsid w:val="00CC18A9"/>
    <w:rsid w:val="00CC204A"/>
    <w:rsid w:val="00CC2478"/>
    <w:rsid w:val="00CC2507"/>
    <w:rsid w:val="00CC28F0"/>
    <w:rsid w:val="00CC2BDF"/>
    <w:rsid w:val="00CC3212"/>
    <w:rsid w:val="00CC37BE"/>
    <w:rsid w:val="00CC3BBF"/>
    <w:rsid w:val="00CC3CFF"/>
    <w:rsid w:val="00CC41A1"/>
    <w:rsid w:val="00CC4477"/>
    <w:rsid w:val="00CC4AA4"/>
    <w:rsid w:val="00CC4BE3"/>
    <w:rsid w:val="00CC5426"/>
    <w:rsid w:val="00CC54BA"/>
    <w:rsid w:val="00CC637D"/>
    <w:rsid w:val="00CC73EF"/>
    <w:rsid w:val="00CC7A17"/>
    <w:rsid w:val="00CD00C3"/>
    <w:rsid w:val="00CD0C8B"/>
    <w:rsid w:val="00CD0CBB"/>
    <w:rsid w:val="00CD188D"/>
    <w:rsid w:val="00CD2823"/>
    <w:rsid w:val="00CD3193"/>
    <w:rsid w:val="00CD3602"/>
    <w:rsid w:val="00CD380E"/>
    <w:rsid w:val="00CD4703"/>
    <w:rsid w:val="00CD52A2"/>
    <w:rsid w:val="00CD5A7C"/>
    <w:rsid w:val="00CD5FF2"/>
    <w:rsid w:val="00CD62AC"/>
    <w:rsid w:val="00CD7D68"/>
    <w:rsid w:val="00CD7F5D"/>
    <w:rsid w:val="00CE006D"/>
    <w:rsid w:val="00CE0CF7"/>
    <w:rsid w:val="00CE22C2"/>
    <w:rsid w:val="00CE2424"/>
    <w:rsid w:val="00CE348A"/>
    <w:rsid w:val="00CE37CE"/>
    <w:rsid w:val="00CE52DF"/>
    <w:rsid w:val="00CE56BE"/>
    <w:rsid w:val="00CE5BF1"/>
    <w:rsid w:val="00CE5BF6"/>
    <w:rsid w:val="00CE6CEC"/>
    <w:rsid w:val="00CE7011"/>
    <w:rsid w:val="00CE73AA"/>
    <w:rsid w:val="00CF0444"/>
    <w:rsid w:val="00CF17F6"/>
    <w:rsid w:val="00CF1C90"/>
    <w:rsid w:val="00CF2087"/>
    <w:rsid w:val="00CF2687"/>
    <w:rsid w:val="00CF3519"/>
    <w:rsid w:val="00CF3E94"/>
    <w:rsid w:val="00CF686A"/>
    <w:rsid w:val="00CF6AD1"/>
    <w:rsid w:val="00CF6DED"/>
    <w:rsid w:val="00CF7939"/>
    <w:rsid w:val="00CF7C1D"/>
    <w:rsid w:val="00CF7D50"/>
    <w:rsid w:val="00D001A3"/>
    <w:rsid w:val="00D00211"/>
    <w:rsid w:val="00D00741"/>
    <w:rsid w:val="00D0170F"/>
    <w:rsid w:val="00D02378"/>
    <w:rsid w:val="00D02EAB"/>
    <w:rsid w:val="00D0544F"/>
    <w:rsid w:val="00D06003"/>
    <w:rsid w:val="00D06A24"/>
    <w:rsid w:val="00D06F8B"/>
    <w:rsid w:val="00D0767D"/>
    <w:rsid w:val="00D10961"/>
    <w:rsid w:val="00D1115C"/>
    <w:rsid w:val="00D1126D"/>
    <w:rsid w:val="00D11C77"/>
    <w:rsid w:val="00D11CB7"/>
    <w:rsid w:val="00D11DFE"/>
    <w:rsid w:val="00D12370"/>
    <w:rsid w:val="00D12588"/>
    <w:rsid w:val="00D127F0"/>
    <w:rsid w:val="00D130A6"/>
    <w:rsid w:val="00D13A03"/>
    <w:rsid w:val="00D1767D"/>
    <w:rsid w:val="00D20D87"/>
    <w:rsid w:val="00D215C7"/>
    <w:rsid w:val="00D2365B"/>
    <w:rsid w:val="00D2367C"/>
    <w:rsid w:val="00D23BB6"/>
    <w:rsid w:val="00D24419"/>
    <w:rsid w:val="00D24FA7"/>
    <w:rsid w:val="00D252DA"/>
    <w:rsid w:val="00D25644"/>
    <w:rsid w:val="00D25E21"/>
    <w:rsid w:val="00D2636A"/>
    <w:rsid w:val="00D273B6"/>
    <w:rsid w:val="00D30179"/>
    <w:rsid w:val="00D302FB"/>
    <w:rsid w:val="00D307C5"/>
    <w:rsid w:val="00D31C02"/>
    <w:rsid w:val="00D346DE"/>
    <w:rsid w:val="00D34D6B"/>
    <w:rsid w:val="00D34E5D"/>
    <w:rsid w:val="00D372B1"/>
    <w:rsid w:val="00D378D1"/>
    <w:rsid w:val="00D37D71"/>
    <w:rsid w:val="00D407D2"/>
    <w:rsid w:val="00D40BE1"/>
    <w:rsid w:val="00D411BE"/>
    <w:rsid w:val="00D417D7"/>
    <w:rsid w:val="00D41806"/>
    <w:rsid w:val="00D4193A"/>
    <w:rsid w:val="00D42088"/>
    <w:rsid w:val="00D422D2"/>
    <w:rsid w:val="00D42372"/>
    <w:rsid w:val="00D423F1"/>
    <w:rsid w:val="00D428BD"/>
    <w:rsid w:val="00D4343B"/>
    <w:rsid w:val="00D4392C"/>
    <w:rsid w:val="00D43B5A"/>
    <w:rsid w:val="00D43C69"/>
    <w:rsid w:val="00D4405E"/>
    <w:rsid w:val="00D44E3E"/>
    <w:rsid w:val="00D44FF1"/>
    <w:rsid w:val="00D45694"/>
    <w:rsid w:val="00D456B9"/>
    <w:rsid w:val="00D4583A"/>
    <w:rsid w:val="00D46BC2"/>
    <w:rsid w:val="00D47A5B"/>
    <w:rsid w:val="00D47E07"/>
    <w:rsid w:val="00D5000E"/>
    <w:rsid w:val="00D5007D"/>
    <w:rsid w:val="00D505F9"/>
    <w:rsid w:val="00D50955"/>
    <w:rsid w:val="00D50EB9"/>
    <w:rsid w:val="00D51185"/>
    <w:rsid w:val="00D51786"/>
    <w:rsid w:val="00D51795"/>
    <w:rsid w:val="00D531BC"/>
    <w:rsid w:val="00D53205"/>
    <w:rsid w:val="00D54C79"/>
    <w:rsid w:val="00D55341"/>
    <w:rsid w:val="00D555BA"/>
    <w:rsid w:val="00D55E54"/>
    <w:rsid w:val="00D562F5"/>
    <w:rsid w:val="00D5683F"/>
    <w:rsid w:val="00D572D8"/>
    <w:rsid w:val="00D5734B"/>
    <w:rsid w:val="00D57D57"/>
    <w:rsid w:val="00D6019F"/>
    <w:rsid w:val="00D61ED2"/>
    <w:rsid w:val="00D6205B"/>
    <w:rsid w:val="00D633DF"/>
    <w:rsid w:val="00D6370E"/>
    <w:rsid w:val="00D652D5"/>
    <w:rsid w:val="00D660E7"/>
    <w:rsid w:val="00D667C7"/>
    <w:rsid w:val="00D66F85"/>
    <w:rsid w:val="00D67869"/>
    <w:rsid w:val="00D67FA9"/>
    <w:rsid w:val="00D72192"/>
    <w:rsid w:val="00D72335"/>
    <w:rsid w:val="00D72600"/>
    <w:rsid w:val="00D72CDC"/>
    <w:rsid w:val="00D72F6A"/>
    <w:rsid w:val="00D73138"/>
    <w:rsid w:val="00D739EB"/>
    <w:rsid w:val="00D73CFA"/>
    <w:rsid w:val="00D743D8"/>
    <w:rsid w:val="00D748E6"/>
    <w:rsid w:val="00D749AF"/>
    <w:rsid w:val="00D749B9"/>
    <w:rsid w:val="00D74E40"/>
    <w:rsid w:val="00D753BC"/>
    <w:rsid w:val="00D75517"/>
    <w:rsid w:val="00D75A33"/>
    <w:rsid w:val="00D76C5D"/>
    <w:rsid w:val="00D77A7A"/>
    <w:rsid w:val="00D80064"/>
    <w:rsid w:val="00D80115"/>
    <w:rsid w:val="00D80A17"/>
    <w:rsid w:val="00D82047"/>
    <w:rsid w:val="00D820F9"/>
    <w:rsid w:val="00D82278"/>
    <w:rsid w:val="00D82C44"/>
    <w:rsid w:val="00D83110"/>
    <w:rsid w:val="00D84A5A"/>
    <w:rsid w:val="00D85010"/>
    <w:rsid w:val="00D85F8E"/>
    <w:rsid w:val="00D864C8"/>
    <w:rsid w:val="00D86F76"/>
    <w:rsid w:val="00D87414"/>
    <w:rsid w:val="00D87431"/>
    <w:rsid w:val="00D90500"/>
    <w:rsid w:val="00D90573"/>
    <w:rsid w:val="00D913B4"/>
    <w:rsid w:val="00D91BE2"/>
    <w:rsid w:val="00D93249"/>
    <w:rsid w:val="00D93269"/>
    <w:rsid w:val="00D933B5"/>
    <w:rsid w:val="00D9363E"/>
    <w:rsid w:val="00D93A44"/>
    <w:rsid w:val="00D93D89"/>
    <w:rsid w:val="00D942CA"/>
    <w:rsid w:val="00D9491E"/>
    <w:rsid w:val="00D9579E"/>
    <w:rsid w:val="00D9610B"/>
    <w:rsid w:val="00D96137"/>
    <w:rsid w:val="00D96D39"/>
    <w:rsid w:val="00D96E53"/>
    <w:rsid w:val="00D97A54"/>
    <w:rsid w:val="00DA020A"/>
    <w:rsid w:val="00DA0BEE"/>
    <w:rsid w:val="00DA2358"/>
    <w:rsid w:val="00DA285D"/>
    <w:rsid w:val="00DA2C75"/>
    <w:rsid w:val="00DA4216"/>
    <w:rsid w:val="00DA46E4"/>
    <w:rsid w:val="00DA544A"/>
    <w:rsid w:val="00DA59BB"/>
    <w:rsid w:val="00DA59F2"/>
    <w:rsid w:val="00DA6404"/>
    <w:rsid w:val="00DA7671"/>
    <w:rsid w:val="00DA7EB8"/>
    <w:rsid w:val="00DB07F5"/>
    <w:rsid w:val="00DB0F16"/>
    <w:rsid w:val="00DB12E7"/>
    <w:rsid w:val="00DB1A77"/>
    <w:rsid w:val="00DB1C8C"/>
    <w:rsid w:val="00DB2A68"/>
    <w:rsid w:val="00DB2BD8"/>
    <w:rsid w:val="00DB34CC"/>
    <w:rsid w:val="00DB3756"/>
    <w:rsid w:val="00DB394F"/>
    <w:rsid w:val="00DB44F0"/>
    <w:rsid w:val="00DB48CD"/>
    <w:rsid w:val="00DB4965"/>
    <w:rsid w:val="00DB4C1B"/>
    <w:rsid w:val="00DB4CF4"/>
    <w:rsid w:val="00DB5058"/>
    <w:rsid w:val="00DB50CD"/>
    <w:rsid w:val="00DB57CA"/>
    <w:rsid w:val="00DB5BB1"/>
    <w:rsid w:val="00DB5BC2"/>
    <w:rsid w:val="00DB60CC"/>
    <w:rsid w:val="00DB63EE"/>
    <w:rsid w:val="00DB641C"/>
    <w:rsid w:val="00DB72A6"/>
    <w:rsid w:val="00DB73A4"/>
    <w:rsid w:val="00DB7DFD"/>
    <w:rsid w:val="00DC05A4"/>
    <w:rsid w:val="00DC1A9A"/>
    <w:rsid w:val="00DC1AEF"/>
    <w:rsid w:val="00DC2033"/>
    <w:rsid w:val="00DC20B3"/>
    <w:rsid w:val="00DC3279"/>
    <w:rsid w:val="00DC3E16"/>
    <w:rsid w:val="00DC3F3C"/>
    <w:rsid w:val="00DC4146"/>
    <w:rsid w:val="00DC4239"/>
    <w:rsid w:val="00DC4C28"/>
    <w:rsid w:val="00DC548D"/>
    <w:rsid w:val="00DC5729"/>
    <w:rsid w:val="00DC6245"/>
    <w:rsid w:val="00DC6860"/>
    <w:rsid w:val="00DC7662"/>
    <w:rsid w:val="00DC7839"/>
    <w:rsid w:val="00DD1DCE"/>
    <w:rsid w:val="00DD3237"/>
    <w:rsid w:val="00DD3558"/>
    <w:rsid w:val="00DD37D5"/>
    <w:rsid w:val="00DD3BEB"/>
    <w:rsid w:val="00DD4AE6"/>
    <w:rsid w:val="00DD4E39"/>
    <w:rsid w:val="00DD584E"/>
    <w:rsid w:val="00DD58CF"/>
    <w:rsid w:val="00DD6452"/>
    <w:rsid w:val="00DD67C3"/>
    <w:rsid w:val="00DD6C57"/>
    <w:rsid w:val="00DD7DF4"/>
    <w:rsid w:val="00DE035B"/>
    <w:rsid w:val="00DE09DC"/>
    <w:rsid w:val="00DE0E36"/>
    <w:rsid w:val="00DE2202"/>
    <w:rsid w:val="00DE2B93"/>
    <w:rsid w:val="00DE2F32"/>
    <w:rsid w:val="00DE39B4"/>
    <w:rsid w:val="00DE41C8"/>
    <w:rsid w:val="00DE4349"/>
    <w:rsid w:val="00DE5300"/>
    <w:rsid w:val="00DE56A6"/>
    <w:rsid w:val="00DE5749"/>
    <w:rsid w:val="00DE5D83"/>
    <w:rsid w:val="00DE6294"/>
    <w:rsid w:val="00DE6DD8"/>
    <w:rsid w:val="00DF0BA5"/>
    <w:rsid w:val="00DF102D"/>
    <w:rsid w:val="00DF14DA"/>
    <w:rsid w:val="00DF1943"/>
    <w:rsid w:val="00DF1EEB"/>
    <w:rsid w:val="00DF2074"/>
    <w:rsid w:val="00DF2239"/>
    <w:rsid w:val="00DF2CD0"/>
    <w:rsid w:val="00DF3376"/>
    <w:rsid w:val="00DF33C6"/>
    <w:rsid w:val="00DF3AF4"/>
    <w:rsid w:val="00DF4365"/>
    <w:rsid w:val="00DF4A24"/>
    <w:rsid w:val="00E0143B"/>
    <w:rsid w:val="00E0165C"/>
    <w:rsid w:val="00E01FB5"/>
    <w:rsid w:val="00E02BC9"/>
    <w:rsid w:val="00E02FF2"/>
    <w:rsid w:val="00E034BE"/>
    <w:rsid w:val="00E0378E"/>
    <w:rsid w:val="00E03A93"/>
    <w:rsid w:val="00E040DE"/>
    <w:rsid w:val="00E0465B"/>
    <w:rsid w:val="00E0494E"/>
    <w:rsid w:val="00E05E0D"/>
    <w:rsid w:val="00E067F3"/>
    <w:rsid w:val="00E075E1"/>
    <w:rsid w:val="00E07D38"/>
    <w:rsid w:val="00E10FF8"/>
    <w:rsid w:val="00E116A4"/>
    <w:rsid w:val="00E12194"/>
    <w:rsid w:val="00E12DAD"/>
    <w:rsid w:val="00E13A1B"/>
    <w:rsid w:val="00E145EF"/>
    <w:rsid w:val="00E14BAD"/>
    <w:rsid w:val="00E14D48"/>
    <w:rsid w:val="00E14F0C"/>
    <w:rsid w:val="00E15F7F"/>
    <w:rsid w:val="00E1659B"/>
    <w:rsid w:val="00E17319"/>
    <w:rsid w:val="00E200C8"/>
    <w:rsid w:val="00E200D1"/>
    <w:rsid w:val="00E2055B"/>
    <w:rsid w:val="00E2164C"/>
    <w:rsid w:val="00E21B75"/>
    <w:rsid w:val="00E21D23"/>
    <w:rsid w:val="00E2234A"/>
    <w:rsid w:val="00E224E3"/>
    <w:rsid w:val="00E22BD7"/>
    <w:rsid w:val="00E23088"/>
    <w:rsid w:val="00E2321F"/>
    <w:rsid w:val="00E232F9"/>
    <w:rsid w:val="00E23F6D"/>
    <w:rsid w:val="00E24045"/>
    <w:rsid w:val="00E240E8"/>
    <w:rsid w:val="00E243E9"/>
    <w:rsid w:val="00E24421"/>
    <w:rsid w:val="00E24CB5"/>
    <w:rsid w:val="00E25125"/>
    <w:rsid w:val="00E25533"/>
    <w:rsid w:val="00E2608D"/>
    <w:rsid w:val="00E26CEF"/>
    <w:rsid w:val="00E27341"/>
    <w:rsid w:val="00E276FC"/>
    <w:rsid w:val="00E27880"/>
    <w:rsid w:val="00E27AF1"/>
    <w:rsid w:val="00E27AF4"/>
    <w:rsid w:val="00E30835"/>
    <w:rsid w:val="00E30A82"/>
    <w:rsid w:val="00E30A90"/>
    <w:rsid w:val="00E315DD"/>
    <w:rsid w:val="00E34C32"/>
    <w:rsid w:val="00E34FD0"/>
    <w:rsid w:val="00E360AE"/>
    <w:rsid w:val="00E360CE"/>
    <w:rsid w:val="00E36297"/>
    <w:rsid w:val="00E37114"/>
    <w:rsid w:val="00E3749B"/>
    <w:rsid w:val="00E37EDC"/>
    <w:rsid w:val="00E37FA0"/>
    <w:rsid w:val="00E37FFE"/>
    <w:rsid w:val="00E40057"/>
    <w:rsid w:val="00E40C78"/>
    <w:rsid w:val="00E40E06"/>
    <w:rsid w:val="00E40E49"/>
    <w:rsid w:val="00E41075"/>
    <w:rsid w:val="00E41853"/>
    <w:rsid w:val="00E41ED0"/>
    <w:rsid w:val="00E42270"/>
    <w:rsid w:val="00E42619"/>
    <w:rsid w:val="00E43175"/>
    <w:rsid w:val="00E433EF"/>
    <w:rsid w:val="00E43CD6"/>
    <w:rsid w:val="00E44689"/>
    <w:rsid w:val="00E447BD"/>
    <w:rsid w:val="00E44BE9"/>
    <w:rsid w:val="00E451A2"/>
    <w:rsid w:val="00E45862"/>
    <w:rsid w:val="00E45F29"/>
    <w:rsid w:val="00E460B3"/>
    <w:rsid w:val="00E47663"/>
    <w:rsid w:val="00E478DD"/>
    <w:rsid w:val="00E50673"/>
    <w:rsid w:val="00E52011"/>
    <w:rsid w:val="00E520F5"/>
    <w:rsid w:val="00E52BB0"/>
    <w:rsid w:val="00E52D39"/>
    <w:rsid w:val="00E52E46"/>
    <w:rsid w:val="00E541F6"/>
    <w:rsid w:val="00E542D4"/>
    <w:rsid w:val="00E54B7B"/>
    <w:rsid w:val="00E550DE"/>
    <w:rsid w:val="00E556BD"/>
    <w:rsid w:val="00E55763"/>
    <w:rsid w:val="00E569DD"/>
    <w:rsid w:val="00E573AF"/>
    <w:rsid w:val="00E6085B"/>
    <w:rsid w:val="00E615A7"/>
    <w:rsid w:val="00E61792"/>
    <w:rsid w:val="00E62280"/>
    <w:rsid w:val="00E64638"/>
    <w:rsid w:val="00E6485F"/>
    <w:rsid w:val="00E64F47"/>
    <w:rsid w:val="00E6516C"/>
    <w:rsid w:val="00E65699"/>
    <w:rsid w:val="00E6599F"/>
    <w:rsid w:val="00E65D49"/>
    <w:rsid w:val="00E65FE2"/>
    <w:rsid w:val="00E66DB8"/>
    <w:rsid w:val="00E6736B"/>
    <w:rsid w:val="00E674DE"/>
    <w:rsid w:val="00E67AB9"/>
    <w:rsid w:val="00E67EB5"/>
    <w:rsid w:val="00E702E0"/>
    <w:rsid w:val="00E708AA"/>
    <w:rsid w:val="00E708B0"/>
    <w:rsid w:val="00E7166B"/>
    <w:rsid w:val="00E71E10"/>
    <w:rsid w:val="00E71EC9"/>
    <w:rsid w:val="00E730F7"/>
    <w:rsid w:val="00E74195"/>
    <w:rsid w:val="00E74EA6"/>
    <w:rsid w:val="00E75682"/>
    <w:rsid w:val="00E75797"/>
    <w:rsid w:val="00E7579F"/>
    <w:rsid w:val="00E769A1"/>
    <w:rsid w:val="00E771A4"/>
    <w:rsid w:val="00E80188"/>
    <w:rsid w:val="00E8038B"/>
    <w:rsid w:val="00E810DD"/>
    <w:rsid w:val="00E81315"/>
    <w:rsid w:val="00E81E65"/>
    <w:rsid w:val="00E824EB"/>
    <w:rsid w:val="00E82530"/>
    <w:rsid w:val="00E82E29"/>
    <w:rsid w:val="00E8353A"/>
    <w:rsid w:val="00E83A26"/>
    <w:rsid w:val="00E85276"/>
    <w:rsid w:val="00E85F70"/>
    <w:rsid w:val="00E86541"/>
    <w:rsid w:val="00E86F3A"/>
    <w:rsid w:val="00E87051"/>
    <w:rsid w:val="00E87533"/>
    <w:rsid w:val="00E903F5"/>
    <w:rsid w:val="00E90969"/>
    <w:rsid w:val="00E915D7"/>
    <w:rsid w:val="00E919E5"/>
    <w:rsid w:val="00E91B41"/>
    <w:rsid w:val="00E91D91"/>
    <w:rsid w:val="00E92475"/>
    <w:rsid w:val="00E92500"/>
    <w:rsid w:val="00E92B73"/>
    <w:rsid w:val="00E9311D"/>
    <w:rsid w:val="00E944B9"/>
    <w:rsid w:val="00E94E84"/>
    <w:rsid w:val="00E9519F"/>
    <w:rsid w:val="00E9550E"/>
    <w:rsid w:val="00E95F9F"/>
    <w:rsid w:val="00E962E6"/>
    <w:rsid w:val="00E9637D"/>
    <w:rsid w:val="00E9674B"/>
    <w:rsid w:val="00E96CD4"/>
    <w:rsid w:val="00E9779A"/>
    <w:rsid w:val="00E97948"/>
    <w:rsid w:val="00E97DEA"/>
    <w:rsid w:val="00EA06F1"/>
    <w:rsid w:val="00EA1A77"/>
    <w:rsid w:val="00EA2150"/>
    <w:rsid w:val="00EA2948"/>
    <w:rsid w:val="00EA434F"/>
    <w:rsid w:val="00EA505E"/>
    <w:rsid w:val="00EA63CC"/>
    <w:rsid w:val="00EA7359"/>
    <w:rsid w:val="00EB0687"/>
    <w:rsid w:val="00EB09F3"/>
    <w:rsid w:val="00EB0A21"/>
    <w:rsid w:val="00EB1C31"/>
    <w:rsid w:val="00EB1DA6"/>
    <w:rsid w:val="00EB22D4"/>
    <w:rsid w:val="00EB23B5"/>
    <w:rsid w:val="00EB309B"/>
    <w:rsid w:val="00EB387D"/>
    <w:rsid w:val="00EB5083"/>
    <w:rsid w:val="00EB52AA"/>
    <w:rsid w:val="00EB6627"/>
    <w:rsid w:val="00EB6DAE"/>
    <w:rsid w:val="00EB7D37"/>
    <w:rsid w:val="00EC120A"/>
    <w:rsid w:val="00EC17D6"/>
    <w:rsid w:val="00EC27CD"/>
    <w:rsid w:val="00EC2C35"/>
    <w:rsid w:val="00EC2DD7"/>
    <w:rsid w:val="00EC3B4C"/>
    <w:rsid w:val="00EC5612"/>
    <w:rsid w:val="00EC580A"/>
    <w:rsid w:val="00EC5909"/>
    <w:rsid w:val="00EC5CCE"/>
    <w:rsid w:val="00EC7A27"/>
    <w:rsid w:val="00EC7C5A"/>
    <w:rsid w:val="00ED01C7"/>
    <w:rsid w:val="00ED0AFE"/>
    <w:rsid w:val="00ED1EE0"/>
    <w:rsid w:val="00ED2BF0"/>
    <w:rsid w:val="00ED3256"/>
    <w:rsid w:val="00ED3E3D"/>
    <w:rsid w:val="00ED450A"/>
    <w:rsid w:val="00ED4923"/>
    <w:rsid w:val="00ED4DD1"/>
    <w:rsid w:val="00ED68CA"/>
    <w:rsid w:val="00ED6B9B"/>
    <w:rsid w:val="00ED6CD4"/>
    <w:rsid w:val="00ED788C"/>
    <w:rsid w:val="00ED7C39"/>
    <w:rsid w:val="00ED7EA3"/>
    <w:rsid w:val="00EE0D69"/>
    <w:rsid w:val="00EE191F"/>
    <w:rsid w:val="00EE2523"/>
    <w:rsid w:val="00EE2D32"/>
    <w:rsid w:val="00EE2E35"/>
    <w:rsid w:val="00EE3444"/>
    <w:rsid w:val="00EE3C0D"/>
    <w:rsid w:val="00EE585A"/>
    <w:rsid w:val="00EE61B6"/>
    <w:rsid w:val="00EE6230"/>
    <w:rsid w:val="00EF0805"/>
    <w:rsid w:val="00EF1536"/>
    <w:rsid w:val="00EF1CB0"/>
    <w:rsid w:val="00EF20A8"/>
    <w:rsid w:val="00EF2277"/>
    <w:rsid w:val="00EF3557"/>
    <w:rsid w:val="00EF3DD0"/>
    <w:rsid w:val="00EF42C0"/>
    <w:rsid w:val="00EF439D"/>
    <w:rsid w:val="00EF48D7"/>
    <w:rsid w:val="00EF518E"/>
    <w:rsid w:val="00EF5C1F"/>
    <w:rsid w:val="00EF6170"/>
    <w:rsid w:val="00EF65DC"/>
    <w:rsid w:val="00EF6EF5"/>
    <w:rsid w:val="00EF774A"/>
    <w:rsid w:val="00EF78C3"/>
    <w:rsid w:val="00EF7E7A"/>
    <w:rsid w:val="00F000C4"/>
    <w:rsid w:val="00F0019E"/>
    <w:rsid w:val="00F002F1"/>
    <w:rsid w:val="00F004BF"/>
    <w:rsid w:val="00F01720"/>
    <w:rsid w:val="00F01DA2"/>
    <w:rsid w:val="00F01E62"/>
    <w:rsid w:val="00F02262"/>
    <w:rsid w:val="00F02524"/>
    <w:rsid w:val="00F02DC0"/>
    <w:rsid w:val="00F037A0"/>
    <w:rsid w:val="00F03884"/>
    <w:rsid w:val="00F03AF5"/>
    <w:rsid w:val="00F04C09"/>
    <w:rsid w:val="00F054A6"/>
    <w:rsid w:val="00F06117"/>
    <w:rsid w:val="00F06A75"/>
    <w:rsid w:val="00F07331"/>
    <w:rsid w:val="00F0799D"/>
    <w:rsid w:val="00F07DD8"/>
    <w:rsid w:val="00F105ED"/>
    <w:rsid w:val="00F10EC3"/>
    <w:rsid w:val="00F11208"/>
    <w:rsid w:val="00F1176C"/>
    <w:rsid w:val="00F11A41"/>
    <w:rsid w:val="00F126DA"/>
    <w:rsid w:val="00F12783"/>
    <w:rsid w:val="00F127DE"/>
    <w:rsid w:val="00F137B6"/>
    <w:rsid w:val="00F14CF9"/>
    <w:rsid w:val="00F15080"/>
    <w:rsid w:val="00F152B4"/>
    <w:rsid w:val="00F15596"/>
    <w:rsid w:val="00F16687"/>
    <w:rsid w:val="00F2074F"/>
    <w:rsid w:val="00F209A2"/>
    <w:rsid w:val="00F20C40"/>
    <w:rsid w:val="00F2103E"/>
    <w:rsid w:val="00F212E9"/>
    <w:rsid w:val="00F21473"/>
    <w:rsid w:val="00F23062"/>
    <w:rsid w:val="00F24664"/>
    <w:rsid w:val="00F247B7"/>
    <w:rsid w:val="00F249B0"/>
    <w:rsid w:val="00F253FB"/>
    <w:rsid w:val="00F26EF1"/>
    <w:rsid w:val="00F26F05"/>
    <w:rsid w:val="00F27C48"/>
    <w:rsid w:val="00F27E23"/>
    <w:rsid w:val="00F30071"/>
    <w:rsid w:val="00F3081A"/>
    <w:rsid w:val="00F311CB"/>
    <w:rsid w:val="00F32253"/>
    <w:rsid w:val="00F32B36"/>
    <w:rsid w:val="00F33C18"/>
    <w:rsid w:val="00F33E02"/>
    <w:rsid w:val="00F3453E"/>
    <w:rsid w:val="00F34D76"/>
    <w:rsid w:val="00F34E32"/>
    <w:rsid w:val="00F3505E"/>
    <w:rsid w:val="00F35495"/>
    <w:rsid w:val="00F36A54"/>
    <w:rsid w:val="00F37301"/>
    <w:rsid w:val="00F37347"/>
    <w:rsid w:val="00F37596"/>
    <w:rsid w:val="00F37A1C"/>
    <w:rsid w:val="00F40EA5"/>
    <w:rsid w:val="00F411B2"/>
    <w:rsid w:val="00F421F1"/>
    <w:rsid w:val="00F422A3"/>
    <w:rsid w:val="00F4277D"/>
    <w:rsid w:val="00F42E1A"/>
    <w:rsid w:val="00F43742"/>
    <w:rsid w:val="00F43C0E"/>
    <w:rsid w:val="00F43D5F"/>
    <w:rsid w:val="00F44401"/>
    <w:rsid w:val="00F4441A"/>
    <w:rsid w:val="00F444D8"/>
    <w:rsid w:val="00F44908"/>
    <w:rsid w:val="00F44A64"/>
    <w:rsid w:val="00F451CD"/>
    <w:rsid w:val="00F453AA"/>
    <w:rsid w:val="00F45F94"/>
    <w:rsid w:val="00F47425"/>
    <w:rsid w:val="00F500CB"/>
    <w:rsid w:val="00F51072"/>
    <w:rsid w:val="00F51353"/>
    <w:rsid w:val="00F5192D"/>
    <w:rsid w:val="00F51D85"/>
    <w:rsid w:val="00F51DC6"/>
    <w:rsid w:val="00F51FD6"/>
    <w:rsid w:val="00F5204D"/>
    <w:rsid w:val="00F53034"/>
    <w:rsid w:val="00F532B7"/>
    <w:rsid w:val="00F53445"/>
    <w:rsid w:val="00F54334"/>
    <w:rsid w:val="00F54C8F"/>
    <w:rsid w:val="00F552BD"/>
    <w:rsid w:val="00F557E8"/>
    <w:rsid w:val="00F56248"/>
    <w:rsid w:val="00F5627D"/>
    <w:rsid w:val="00F57302"/>
    <w:rsid w:val="00F57FCE"/>
    <w:rsid w:val="00F6000F"/>
    <w:rsid w:val="00F60597"/>
    <w:rsid w:val="00F609C6"/>
    <w:rsid w:val="00F61AF0"/>
    <w:rsid w:val="00F61FE5"/>
    <w:rsid w:val="00F62032"/>
    <w:rsid w:val="00F620C6"/>
    <w:rsid w:val="00F62148"/>
    <w:rsid w:val="00F62344"/>
    <w:rsid w:val="00F62475"/>
    <w:rsid w:val="00F643DF"/>
    <w:rsid w:val="00F6549F"/>
    <w:rsid w:val="00F6551E"/>
    <w:rsid w:val="00F65C96"/>
    <w:rsid w:val="00F67457"/>
    <w:rsid w:val="00F674DF"/>
    <w:rsid w:val="00F67889"/>
    <w:rsid w:val="00F703B9"/>
    <w:rsid w:val="00F705C0"/>
    <w:rsid w:val="00F70887"/>
    <w:rsid w:val="00F71E87"/>
    <w:rsid w:val="00F71EE3"/>
    <w:rsid w:val="00F72142"/>
    <w:rsid w:val="00F72ED0"/>
    <w:rsid w:val="00F732B1"/>
    <w:rsid w:val="00F766D3"/>
    <w:rsid w:val="00F76CE6"/>
    <w:rsid w:val="00F76DB3"/>
    <w:rsid w:val="00F7702D"/>
    <w:rsid w:val="00F77747"/>
    <w:rsid w:val="00F81171"/>
    <w:rsid w:val="00F85573"/>
    <w:rsid w:val="00F858CD"/>
    <w:rsid w:val="00F85D53"/>
    <w:rsid w:val="00F86A82"/>
    <w:rsid w:val="00F8703E"/>
    <w:rsid w:val="00F879ED"/>
    <w:rsid w:val="00F87DFB"/>
    <w:rsid w:val="00F905FA"/>
    <w:rsid w:val="00F9066E"/>
    <w:rsid w:val="00F90693"/>
    <w:rsid w:val="00F90CE8"/>
    <w:rsid w:val="00F90DFB"/>
    <w:rsid w:val="00F90F4A"/>
    <w:rsid w:val="00F9177B"/>
    <w:rsid w:val="00F918F8"/>
    <w:rsid w:val="00F91B4D"/>
    <w:rsid w:val="00F92F19"/>
    <w:rsid w:val="00F92F75"/>
    <w:rsid w:val="00F930AF"/>
    <w:rsid w:val="00F93E57"/>
    <w:rsid w:val="00F941DD"/>
    <w:rsid w:val="00F942AF"/>
    <w:rsid w:val="00F9483E"/>
    <w:rsid w:val="00F94C79"/>
    <w:rsid w:val="00F94FE9"/>
    <w:rsid w:val="00F95927"/>
    <w:rsid w:val="00F96057"/>
    <w:rsid w:val="00F9668A"/>
    <w:rsid w:val="00F9709C"/>
    <w:rsid w:val="00F97332"/>
    <w:rsid w:val="00FA017E"/>
    <w:rsid w:val="00FA01D6"/>
    <w:rsid w:val="00FA0247"/>
    <w:rsid w:val="00FA0618"/>
    <w:rsid w:val="00FA0C63"/>
    <w:rsid w:val="00FA0E93"/>
    <w:rsid w:val="00FA12B9"/>
    <w:rsid w:val="00FA1B61"/>
    <w:rsid w:val="00FA275D"/>
    <w:rsid w:val="00FA308B"/>
    <w:rsid w:val="00FA37E1"/>
    <w:rsid w:val="00FA39D9"/>
    <w:rsid w:val="00FA4B39"/>
    <w:rsid w:val="00FA5897"/>
    <w:rsid w:val="00FA59E0"/>
    <w:rsid w:val="00FA5D7F"/>
    <w:rsid w:val="00FA5D9E"/>
    <w:rsid w:val="00FA5DA5"/>
    <w:rsid w:val="00FA6366"/>
    <w:rsid w:val="00FA64C6"/>
    <w:rsid w:val="00FA7875"/>
    <w:rsid w:val="00FB073E"/>
    <w:rsid w:val="00FB0DEC"/>
    <w:rsid w:val="00FB11AD"/>
    <w:rsid w:val="00FB1800"/>
    <w:rsid w:val="00FB194C"/>
    <w:rsid w:val="00FB1CEB"/>
    <w:rsid w:val="00FB2ADA"/>
    <w:rsid w:val="00FB3DDC"/>
    <w:rsid w:val="00FB4AFF"/>
    <w:rsid w:val="00FB5587"/>
    <w:rsid w:val="00FB5A56"/>
    <w:rsid w:val="00FB79DF"/>
    <w:rsid w:val="00FB7BB6"/>
    <w:rsid w:val="00FB7CF9"/>
    <w:rsid w:val="00FC0B3B"/>
    <w:rsid w:val="00FC142D"/>
    <w:rsid w:val="00FC2561"/>
    <w:rsid w:val="00FC2FC2"/>
    <w:rsid w:val="00FC35DE"/>
    <w:rsid w:val="00FC3985"/>
    <w:rsid w:val="00FC412D"/>
    <w:rsid w:val="00FC4DBB"/>
    <w:rsid w:val="00FC5446"/>
    <w:rsid w:val="00FC5516"/>
    <w:rsid w:val="00FC6277"/>
    <w:rsid w:val="00FC69C0"/>
    <w:rsid w:val="00FC6D19"/>
    <w:rsid w:val="00FC7BD7"/>
    <w:rsid w:val="00FD0071"/>
    <w:rsid w:val="00FD0103"/>
    <w:rsid w:val="00FD11F6"/>
    <w:rsid w:val="00FD197B"/>
    <w:rsid w:val="00FD1A06"/>
    <w:rsid w:val="00FD1D05"/>
    <w:rsid w:val="00FD2F37"/>
    <w:rsid w:val="00FD38D7"/>
    <w:rsid w:val="00FD3D1F"/>
    <w:rsid w:val="00FD41BB"/>
    <w:rsid w:val="00FD4E17"/>
    <w:rsid w:val="00FD6966"/>
    <w:rsid w:val="00FD7094"/>
    <w:rsid w:val="00FD73DE"/>
    <w:rsid w:val="00FD7A7A"/>
    <w:rsid w:val="00FD7C39"/>
    <w:rsid w:val="00FD7D0F"/>
    <w:rsid w:val="00FE21D4"/>
    <w:rsid w:val="00FE2A96"/>
    <w:rsid w:val="00FE2DC5"/>
    <w:rsid w:val="00FE36E0"/>
    <w:rsid w:val="00FE3806"/>
    <w:rsid w:val="00FE3C4A"/>
    <w:rsid w:val="00FE4051"/>
    <w:rsid w:val="00FE4277"/>
    <w:rsid w:val="00FE4945"/>
    <w:rsid w:val="00FE4C33"/>
    <w:rsid w:val="00FE65CD"/>
    <w:rsid w:val="00FE6794"/>
    <w:rsid w:val="00FE6CFD"/>
    <w:rsid w:val="00FE7857"/>
    <w:rsid w:val="00FF0382"/>
    <w:rsid w:val="00FF09B2"/>
    <w:rsid w:val="00FF0F8B"/>
    <w:rsid w:val="00FF17DA"/>
    <w:rsid w:val="00FF1DA0"/>
    <w:rsid w:val="00FF2614"/>
    <w:rsid w:val="00FF37A9"/>
    <w:rsid w:val="00FF3B0D"/>
    <w:rsid w:val="00FF50CA"/>
    <w:rsid w:val="00FF5468"/>
    <w:rsid w:val="00FF5AC7"/>
    <w:rsid w:val="00FF746B"/>
    <w:rsid w:val="00FF76C5"/>
    <w:rsid w:val="00FF79CC"/>
    <w:rsid w:val="00FF7CD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22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50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9550E"/>
    <w:pPr>
      <w:keepNext/>
      <w:numPr>
        <w:numId w:val="3"/>
      </w:numPr>
      <w:spacing w:before="240" w:after="60"/>
      <w:outlineLvl w:val="0"/>
    </w:pPr>
    <w:rPr>
      <w:rFonts w:ascii="Cambria" w:hAnsi="Cambria"/>
      <w:b/>
      <w:bCs/>
      <w:kern w:val="32"/>
      <w:sz w:val="32"/>
      <w:szCs w:val="32"/>
    </w:rPr>
  </w:style>
  <w:style w:type="paragraph" w:styleId="Heading2">
    <w:name w:val="heading 2"/>
    <w:basedOn w:val="Normal"/>
    <w:link w:val="Heading2Char"/>
    <w:uiPriority w:val="9"/>
    <w:qFormat/>
    <w:rsid w:val="00E9550E"/>
    <w:pPr>
      <w:numPr>
        <w:ilvl w:val="1"/>
        <w:numId w:val="3"/>
      </w:num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E9550E"/>
    <w:pPr>
      <w:keepNext/>
      <w:numPr>
        <w:ilvl w:val="2"/>
        <w:numId w:val="3"/>
      </w:numPr>
      <w:spacing w:before="240" w:after="60"/>
      <w:outlineLvl w:val="2"/>
    </w:pPr>
    <w:rPr>
      <w:rFonts w:ascii="Cambria" w:hAnsi="Cambria"/>
      <w:b/>
      <w:bCs/>
      <w:sz w:val="26"/>
      <w:szCs w:val="26"/>
    </w:rPr>
  </w:style>
  <w:style w:type="paragraph" w:styleId="Heading4">
    <w:name w:val="heading 4"/>
    <w:basedOn w:val="Normal"/>
    <w:next w:val="Normal"/>
    <w:link w:val="Heading4Char"/>
    <w:uiPriority w:val="9"/>
    <w:unhideWhenUsed/>
    <w:qFormat/>
    <w:rsid w:val="00E9550E"/>
    <w:pPr>
      <w:keepNext/>
      <w:numPr>
        <w:ilvl w:val="3"/>
        <w:numId w:val="3"/>
      </w:numPr>
      <w:spacing w:before="240" w:after="60"/>
      <w:outlineLvl w:val="3"/>
    </w:pPr>
    <w:rPr>
      <w:rFonts w:ascii="Calibri" w:hAnsi="Calibri"/>
      <w:b/>
      <w:bCs/>
      <w:sz w:val="28"/>
      <w:szCs w:val="28"/>
    </w:rPr>
  </w:style>
  <w:style w:type="paragraph" w:styleId="Heading5">
    <w:name w:val="heading 5"/>
    <w:basedOn w:val="Normal"/>
    <w:next w:val="Normal"/>
    <w:link w:val="Heading5Char"/>
    <w:uiPriority w:val="9"/>
    <w:semiHidden/>
    <w:unhideWhenUsed/>
    <w:qFormat/>
    <w:rsid w:val="00E9550E"/>
    <w:pPr>
      <w:numPr>
        <w:ilvl w:val="4"/>
        <w:numId w:val="3"/>
      </w:num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semiHidden/>
    <w:unhideWhenUsed/>
    <w:qFormat/>
    <w:rsid w:val="00E9550E"/>
    <w:pPr>
      <w:numPr>
        <w:ilvl w:val="5"/>
        <w:numId w:val="3"/>
      </w:numPr>
      <w:spacing w:before="240" w:after="60"/>
      <w:outlineLvl w:val="5"/>
    </w:pPr>
    <w:rPr>
      <w:rFonts w:ascii="Calibri" w:hAnsi="Calibri"/>
      <w:b/>
      <w:bCs/>
      <w:sz w:val="22"/>
      <w:szCs w:val="22"/>
    </w:rPr>
  </w:style>
  <w:style w:type="paragraph" w:styleId="Heading7">
    <w:name w:val="heading 7"/>
    <w:basedOn w:val="Normal"/>
    <w:next w:val="Normal"/>
    <w:link w:val="Heading7Char"/>
    <w:uiPriority w:val="9"/>
    <w:semiHidden/>
    <w:unhideWhenUsed/>
    <w:qFormat/>
    <w:rsid w:val="00E9550E"/>
    <w:pPr>
      <w:numPr>
        <w:ilvl w:val="6"/>
        <w:numId w:val="3"/>
      </w:numPr>
      <w:spacing w:before="240" w:after="60"/>
      <w:outlineLvl w:val="6"/>
    </w:pPr>
    <w:rPr>
      <w:rFonts w:ascii="Calibri" w:hAnsi="Calibri"/>
    </w:rPr>
  </w:style>
  <w:style w:type="paragraph" w:styleId="Heading8">
    <w:name w:val="heading 8"/>
    <w:basedOn w:val="Normal"/>
    <w:next w:val="Normal"/>
    <w:link w:val="Heading8Char"/>
    <w:uiPriority w:val="9"/>
    <w:semiHidden/>
    <w:unhideWhenUsed/>
    <w:qFormat/>
    <w:rsid w:val="00E9550E"/>
    <w:pPr>
      <w:numPr>
        <w:ilvl w:val="7"/>
        <w:numId w:val="3"/>
      </w:numPr>
      <w:spacing w:before="240" w:after="60"/>
      <w:outlineLvl w:val="7"/>
    </w:pPr>
    <w:rPr>
      <w:rFonts w:ascii="Calibri" w:hAnsi="Calibri"/>
      <w:i/>
      <w:iCs/>
    </w:rPr>
  </w:style>
  <w:style w:type="paragraph" w:styleId="Heading9">
    <w:name w:val="heading 9"/>
    <w:basedOn w:val="Normal"/>
    <w:next w:val="Normal"/>
    <w:link w:val="Heading9Char"/>
    <w:uiPriority w:val="9"/>
    <w:semiHidden/>
    <w:unhideWhenUsed/>
    <w:qFormat/>
    <w:rsid w:val="00E9550E"/>
    <w:pPr>
      <w:numPr>
        <w:ilvl w:val="8"/>
        <w:numId w:val="3"/>
      </w:num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550E"/>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E9550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E9550E"/>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rsid w:val="00E9550E"/>
    <w:rPr>
      <w:rFonts w:ascii="Calibri" w:eastAsia="Times New Roman" w:hAnsi="Calibri" w:cs="Times New Roman"/>
      <w:b/>
      <w:bCs/>
      <w:sz w:val="28"/>
      <w:szCs w:val="28"/>
    </w:rPr>
  </w:style>
  <w:style w:type="character" w:customStyle="1" w:styleId="Heading5Char">
    <w:name w:val="Heading 5 Char"/>
    <w:basedOn w:val="DefaultParagraphFont"/>
    <w:link w:val="Heading5"/>
    <w:uiPriority w:val="9"/>
    <w:semiHidden/>
    <w:rsid w:val="00E9550E"/>
    <w:rPr>
      <w:rFonts w:ascii="Calibri" w:eastAsia="Times New Roman" w:hAnsi="Calibri" w:cs="Times New Roman"/>
      <w:b/>
      <w:bCs/>
      <w:i/>
      <w:iCs/>
      <w:sz w:val="26"/>
      <w:szCs w:val="26"/>
    </w:rPr>
  </w:style>
  <w:style w:type="character" w:customStyle="1" w:styleId="Heading6Char">
    <w:name w:val="Heading 6 Char"/>
    <w:basedOn w:val="DefaultParagraphFont"/>
    <w:link w:val="Heading6"/>
    <w:uiPriority w:val="9"/>
    <w:semiHidden/>
    <w:rsid w:val="00E9550E"/>
    <w:rPr>
      <w:rFonts w:ascii="Calibri" w:eastAsia="Times New Roman" w:hAnsi="Calibri" w:cs="Times New Roman"/>
      <w:b/>
      <w:bCs/>
    </w:rPr>
  </w:style>
  <w:style w:type="character" w:customStyle="1" w:styleId="Heading7Char">
    <w:name w:val="Heading 7 Char"/>
    <w:basedOn w:val="DefaultParagraphFont"/>
    <w:link w:val="Heading7"/>
    <w:uiPriority w:val="9"/>
    <w:semiHidden/>
    <w:rsid w:val="00E9550E"/>
    <w:rPr>
      <w:rFonts w:ascii="Calibri" w:eastAsia="Times New Roman" w:hAnsi="Calibri" w:cs="Times New Roman"/>
      <w:sz w:val="24"/>
      <w:szCs w:val="24"/>
    </w:rPr>
  </w:style>
  <w:style w:type="character" w:customStyle="1" w:styleId="Heading8Char">
    <w:name w:val="Heading 8 Char"/>
    <w:basedOn w:val="DefaultParagraphFont"/>
    <w:link w:val="Heading8"/>
    <w:uiPriority w:val="9"/>
    <w:semiHidden/>
    <w:rsid w:val="00E9550E"/>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
    <w:semiHidden/>
    <w:rsid w:val="00E9550E"/>
    <w:rPr>
      <w:rFonts w:ascii="Cambria" w:eastAsia="Times New Roman" w:hAnsi="Cambria" w:cs="Times New Roman"/>
    </w:rPr>
  </w:style>
  <w:style w:type="paragraph" w:styleId="NormalWeb">
    <w:name w:val="Normal (Web)"/>
    <w:basedOn w:val="Normal"/>
    <w:uiPriority w:val="99"/>
    <w:rsid w:val="00E9550E"/>
    <w:pPr>
      <w:spacing w:before="100" w:beforeAutospacing="1" w:after="100" w:afterAutospacing="1"/>
    </w:pPr>
  </w:style>
  <w:style w:type="character" w:styleId="Strong">
    <w:name w:val="Strong"/>
    <w:basedOn w:val="DefaultParagraphFont"/>
    <w:uiPriority w:val="22"/>
    <w:qFormat/>
    <w:rsid w:val="00E9550E"/>
    <w:rPr>
      <w:b/>
      <w:bCs/>
    </w:rPr>
  </w:style>
  <w:style w:type="character" w:styleId="Hyperlink">
    <w:name w:val="Hyperlink"/>
    <w:basedOn w:val="DefaultParagraphFont"/>
    <w:uiPriority w:val="99"/>
    <w:rsid w:val="00E9550E"/>
    <w:rPr>
      <w:color w:val="0000FF"/>
      <w:u w:val="single"/>
    </w:rPr>
  </w:style>
  <w:style w:type="paragraph" w:customStyle="1" w:styleId="NormalWeb2">
    <w:name w:val="Normal (Web)2"/>
    <w:basedOn w:val="Normal"/>
    <w:rsid w:val="00E9550E"/>
  </w:style>
  <w:style w:type="paragraph" w:customStyle="1" w:styleId="Heading21">
    <w:name w:val="Heading 21"/>
    <w:basedOn w:val="Normal"/>
    <w:rsid w:val="00E9550E"/>
    <w:pPr>
      <w:spacing w:before="100" w:beforeAutospacing="1" w:after="100" w:afterAutospacing="1"/>
      <w:outlineLvl w:val="2"/>
    </w:pPr>
    <w:rPr>
      <w:rFonts w:ascii="Arial" w:hAnsi="Arial" w:cs="Arial"/>
      <w:color w:val="174FDF"/>
      <w:spacing w:val="-15"/>
      <w:sz w:val="35"/>
      <w:szCs w:val="35"/>
    </w:rPr>
  </w:style>
  <w:style w:type="paragraph" w:styleId="Footer">
    <w:name w:val="footer"/>
    <w:basedOn w:val="Normal"/>
    <w:link w:val="FooterChar"/>
    <w:uiPriority w:val="99"/>
    <w:rsid w:val="00E9550E"/>
    <w:pPr>
      <w:tabs>
        <w:tab w:val="center" w:pos="4153"/>
        <w:tab w:val="right" w:pos="8306"/>
      </w:tabs>
    </w:pPr>
  </w:style>
  <w:style w:type="character" w:customStyle="1" w:styleId="FooterChar">
    <w:name w:val="Footer Char"/>
    <w:basedOn w:val="DefaultParagraphFont"/>
    <w:link w:val="Footer"/>
    <w:uiPriority w:val="99"/>
    <w:rsid w:val="00E9550E"/>
    <w:rPr>
      <w:rFonts w:ascii="Times New Roman" w:eastAsia="Times New Roman" w:hAnsi="Times New Roman" w:cs="Times New Roman"/>
      <w:sz w:val="24"/>
      <w:szCs w:val="24"/>
    </w:rPr>
  </w:style>
  <w:style w:type="character" w:styleId="PageNumber">
    <w:name w:val="page number"/>
    <w:basedOn w:val="DefaultParagraphFont"/>
    <w:rsid w:val="00E9550E"/>
  </w:style>
  <w:style w:type="paragraph" w:styleId="BalloonText">
    <w:name w:val="Balloon Text"/>
    <w:basedOn w:val="Normal"/>
    <w:link w:val="BalloonTextChar"/>
    <w:semiHidden/>
    <w:rsid w:val="00E9550E"/>
    <w:rPr>
      <w:rFonts w:ascii="Tahoma" w:hAnsi="Tahoma" w:cs="Tahoma"/>
      <w:sz w:val="16"/>
      <w:szCs w:val="16"/>
    </w:rPr>
  </w:style>
  <w:style w:type="character" w:customStyle="1" w:styleId="BalloonTextChar">
    <w:name w:val="Balloon Text Char"/>
    <w:basedOn w:val="DefaultParagraphFont"/>
    <w:link w:val="BalloonText"/>
    <w:semiHidden/>
    <w:rsid w:val="00E9550E"/>
    <w:rPr>
      <w:rFonts w:ascii="Tahoma" w:eastAsia="Times New Roman" w:hAnsi="Tahoma" w:cs="Tahoma"/>
      <w:sz w:val="16"/>
      <w:szCs w:val="16"/>
    </w:rPr>
  </w:style>
  <w:style w:type="character" w:customStyle="1" w:styleId="normalbold">
    <w:name w:val="normalbold"/>
    <w:basedOn w:val="DefaultParagraphFont"/>
    <w:rsid w:val="00E9550E"/>
  </w:style>
  <w:style w:type="character" w:customStyle="1" w:styleId="normal0">
    <w:name w:val="normal"/>
    <w:basedOn w:val="DefaultParagraphFont"/>
    <w:rsid w:val="00E9550E"/>
  </w:style>
  <w:style w:type="paragraph" w:styleId="Header">
    <w:name w:val="header"/>
    <w:basedOn w:val="Normal"/>
    <w:link w:val="HeaderChar"/>
    <w:uiPriority w:val="99"/>
    <w:unhideWhenUsed/>
    <w:rsid w:val="00E9550E"/>
    <w:pPr>
      <w:tabs>
        <w:tab w:val="center" w:pos="4680"/>
        <w:tab w:val="right" w:pos="9360"/>
      </w:tabs>
    </w:pPr>
  </w:style>
  <w:style w:type="character" w:customStyle="1" w:styleId="HeaderChar">
    <w:name w:val="Header Char"/>
    <w:basedOn w:val="DefaultParagraphFont"/>
    <w:link w:val="Header"/>
    <w:uiPriority w:val="99"/>
    <w:rsid w:val="00E9550E"/>
    <w:rPr>
      <w:rFonts w:ascii="Times New Roman" w:eastAsia="Times New Roman" w:hAnsi="Times New Roman" w:cs="Times New Roman"/>
      <w:sz w:val="24"/>
      <w:szCs w:val="24"/>
    </w:rPr>
  </w:style>
  <w:style w:type="paragraph" w:customStyle="1" w:styleId="Char">
    <w:name w:val="Char"/>
    <w:basedOn w:val="Normal"/>
    <w:rsid w:val="00E9550E"/>
    <w:pPr>
      <w:spacing w:after="160" w:line="240" w:lineRule="exact"/>
    </w:pPr>
    <w:rPr>
      <w:rFonts w:ascii="Normal" w:hAnsi="Normal"/>
      <w:b/>
      <w:sz w:val="20"/>
      <w:szCs w:val="20"/>
    </w:rPr>
  </w:style>
  <w:style w:type="paragraph" w:styleId="ListParagraph">
    <w:name w:val="List Paragraph"/>
    <w:basedOn w:val="Normal"/>
    <w:uiPriority w:val="34"/>
    <w:qFormat/>
    <w:rsid w:val="00E9550E"/>
    <w:pPr>
      <w:ind w:left="720"/>
      <w:contextualSpacing/>
    </w:pPr>
  </w:style>
  <w:style w:type="paragraph" w:styleId="Caption">
    <w:name w:val="caption"/>
    <w:basedOn w:val="Normal"/>
    <w:next w:val="Normal"/>
    <w:uiPriority w:val="35"/>
    <w:unhideWhenUsed/>
    <w:qFormat/>
    <w:rsid w:val="00E9550E"/>
    <w:rPr>
      <w:b/>
      <w:bCs/>
      <w:sz w:val="20"/>
      <w:szCs w:val="20"/>
    </w:rPr>
  </w:style>
  <w:style w:type="paragraph" w:styleId="TOCHeading">
    <w:name w:val="TOC Heading"/>
    <w:basedOn w:val="Heading1"/>
    <w:next w:val="Normal"/>
    <w:uiPriority w:val="39"/>
    <w:semiHidden/>
    <w:unhideWhenUsed/>
    <w:qFormat/>
    <w:rsid w:val="00E9550E"/>
    <w:pPr>
      <w:keepLines/>
      <w:numPr>
        <w:numId w:val="0"/>
      </w:numPr>
      <w:spacing w:before="480" w:after="0" w:line="276" w:lineRule="auto"/>
      <w:outlineLvl w:val="9"/>
    </w:pPr>
    <w:rPr>
      <w:color w:val="365F91"/>
      <w:kern w:val="0"/>
      <w:sz w:val="28"/>
      <w:szCs w:val="28"/>
    </w:rPr>
  </w:style>
  <w:style w:type="paragraph" w:styleId="TOC1">
    <w:name w:val="toc 1"/>
    <w:basedOn w:val="Normal"/>
    <w:next w:val="Normal"/>
    <w:autoRedefine/>
    <w:uiPriority w:val="39"/>
    <w:unhideWhenUsed/>
    <w:rsid w:val="00206288"/>
    <w:pPr>
      <w:tabs>
        <w:tab w:val="left" w:pos="480"/>
        <w:tab w:val="right" w:leader="dot" w:pos="8900"/>
      </w:tabs>
      <w:spacing w:before="120" w:after="120" w:line="288" w:lineRule="auto"/>
    </w:pPr>
  </w:style>
  <w:style w:type="paragraph" w:styleId="TOC2">
    <w:name w:val="toc 2"/>
    <w:basedOn w:val="Normal"/>
    <w:next w:val="Normal"/>
    <w:autoRedefine/>
    <w:uiPriority w:val="39"/>
    <w:unhideWhenUsed/>
    <w:rsid w:val="00C36217"/>
    <w:pPr>
      <w:tabs>
        <w:tab w:val="left" w:pos="880"/>
        <w:tab w:val="right" w:leader="dot" w:pos="8900"/>
      </w:tabs>
      <w:spacing w:before="120" w:after="120" w:line="312" w:lineRule="auto"/>
      <w:ind w:left="245"/>
    </w:pPr>
  </w:style>
  <w:style w:type="paragraph" w:styleId="TOC3">
    <w:name w:val="toc 3"/>
    <w:basedOn w:val="Normal"/>
    <w:next w:val="Normal"/>
    <w:autoRedefine/>
    <w:uiPriority w:val="39"/>
    <w:unhideWhenUsed/>
    <w:rsid w:val="004F3FA7"/>
    <w:pPr>
      <w:tabs>
        <w:tab w:val="left" w:pos="1320"/>
        <w:tab w:val="right" w:leader="dot" w:pos="8900"/>
      </w:tabs>
      <w:spacing w:line="288" w:lineRule="auto"/>
      <w:ind w:left="475"/>
    </w:pPr>
  </w:style>
  <w:style w:type="paragraph" w:styleId="TableofFigures">
    <w:name w:val="table of figures"/>
    <w:basedOn w:val="Normal"/>
    <w:next w:val="Normal"/>
    <w:uiPriority w:val="99"/>
    <w:unhideWhenUsed/>
    <w:rsid w:val="00E9550E"/>
  </w:style>
  <w:style w:type="paragraph" w:customStyle="1" w:styleId="Default">
    <w:name w:val="Default"/>
    <w:rsid w:val="00E9550E"/>
    <w:pPr>
      <w:autoSpaceDE w:val="0"/>
      <w:autoSpaceDN w:val="0"/>
      <w:adjustRightInd w:val="0"/>
      <w:spacing w:after="0" w:line="240" w:lineRule="auto"/>
    </w:pPr>
    <w:rPr>
      <w:rFonts w:ascii="Arial" w:eastAsia="Times New Roman" w:hAnsi="Arial" w:cs="Arial"/>
      <w:color w:val="000000"/>
      <w:sz w:val="24"/>
      <w:szCs w:val="24"/>
    </w:rPr>
  </w:style>
  <w:style w:type="character" w:styleId="CommentReference">
    <w:name w:val="annotation reference"/>
    <w:basedOn w:val="DefaultParagraphFont"/>
    <w:uiPriority w:val="99"/>
    <w:semiHidden/>
    <w:unhideWhenUsed/>
    <w:rsid w:val="00B94742"/>
    <w:rPr>
      <w:sz w:val="16"/>
      <w:szCs w:val="16"/>
    </w:rPr>
  </w:style>
  <w:style w:type="paragraph" w:styleId="CommentText">
    <w:name w:val="annotation text"/>
    <w:basedOn w:val="Normal"/>
    <w:link w:val="CommentTextChar"/>
    <w:uiPriority w:val="99"/>
    <w:semiHidden/>
    <w:unhideWhenUsed/>
    <w:rsid w:val="00B94742"/>
    <w:rPr>
      <w:sz w:val="20"/>
      <w:szCs w:val="20"/>
    </w:rPr>
  </w:style>
  <w:style w:type="character" w:customStyle="1" w:styleId="CommentTextChar">
    <w:name w:val="Comment Text Char"/>
    <w:basedOn w:val="DefaultParagraphFont"/>
    <w:link w:val="CommentText"/>
    <w:uiPriority w:val="99"/>
    <w:semiHidden/>
    <w:rsid w:val="00B9474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94742"/>
    <w:rPr>
      <w:b/>
      <w:bCs/>
    </w:rPr>
  </w:style>
  <w:style w:type="character" w:customStyle="1" w:styleId="CommentSubjectChar">
    <w:name w:val="Comment Subject Char"/>
    <w:basedOn w:val="CommentTextChar"/>
    <w:link w:val="CommentSubject"/>
    <w:uiPriority w:val="99"/>
    <w:semiHidden/>
    <w:rsid w:val="00B94742"/>
    <w:rPr>
      <w:b/>
      <w:bCs/>
    </w:rPr>
  </w:style>
  <w:style w:type="paragraph" w:styleId="NoSpacing">
    <w:name w:val="No Spacing"/>
    <w:link w:val="NoSpacingChar"/>
    <w:uiPriority w:val="1"/>
    <w:qFormat/>
    <w:rsid w:val="00427B2C"/>
    <w:pPr>
      <w:spacing w:after="0" w:line="240" w:lineRule="auto"/>
    </w:pPr>
    <w:rPr>
      <w:rFonts w:eastAsiaTheme="minorEastAsia"/>
    </w:rPr>
  </w:style>
  <w:style w:type="character" w:customStyle="1" w:styleId="NoSpacingChar">
    <w:name w:val="No Spacing Char"/>
    <w:basedOn w:val="DefaultParagraphFont"/>
    <w:link w:val="NoSpacing"/>
    <w:uiPriority w:val="1"/>
    <w:rsid w:val="00427B2C"/>
    <w:rPr>
      <w:rFonts w:eastAsiaTheme="minorEastAsia"/>
    </w:rPr>
  </w:style>
  <w:style w:type="character" w:styleId="Emphasis">
    <w:name w:val="Emphasis"/>
    <w:basedOn w:val="DefaultParagraphFont"/>
    <w:uiPriority w:val="20"/>
    <w:qFormat/>
    <w:rsid w:val="00511956"/>
    <w:rPr>
      <w:i/>
      <w:iCs/>
    </w:rPr>
  </w:style>
  <w:style w:type="paragraph" w:customStyle="1" w:styleId="a">
    <w:name w:val=".."/>
    <w:basedOn w:val="Default"/>
    <w:next w:val="Default"/>
    <w:uiPriority w:val="99"/>
    <w:rsid w:val="00AE7892"/>
    <w:rPr>
      <w:rFonts w:ascii="Times New Roman" w:eastAsiaTheme="minorHAnsi" w:hAnsi="Times New Roman" w:cs="Times New Roman"/>
      <w:color w:val="auto"/>
    </w:rPr>
  </w:style>
  <w:style w:type="table" w:styleId="TableGrid">
    <w:name w:val="Table Grid"/>
    <w:basedOn w:val="TableNormal"/>
    <w:uiPriority w:val="59"/>
    <w:rsid w:val="008C254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noteText">
    <w:name w:val="footnote text"/>
    <w:basedOn w:val="Normal"/>
    <w:link w:val="FootnoteTextChar"/>
    <w:semiHidden/>
    <w:rsid w:val="00185031"/>
    <w:rPr>
      <w:sz w:val="20"/>
      <w:szCs w:val="20"/>
    </w:rPr>
  </w:style>
  <w:style w:type="character" w:customStyle="1" w:styleId="FootnoteTextChar">
    <w:name w:val="Footnote Text Char"/>
    <w:basedOn w:val="DefaultParagraphFont"/>
    <w:link w:val="FootnoteText"/>
    <w:semiHidden/>
    <w:rsid w:val="00185031"/>
    <w:rPr>
      <w:rFonts w:ascii="Times New Roman" w:eastAsia="Times New Roman" w:hAnsi="Times New Roman" w:cs="Times New Roman"/>
      <w:sz w:val="20"/>
      <w:szCs w:val="20"/>
    </w:rPr>
  </w:style>
  <w:style w:type="character" w:styleId="FootnoteReference">
    <w:name w:val="footnote reference"/>
    <w:basedOn w:val="DefaultParagraphFont"/>
    <w:semiHidden/>
    <w:rsid w:val="00185031"/>
    <w:rPr>
      <w:vertAlign w:val="superscript"/>
    </w:rPr>
  </w:style>
  <w:style w:type="paragraph" w:customStyle="1" w:styleId="AF9C0D89C6C84DA28525CD0352CAF9E2">
    <w:name w:val="AF9C0D89C6C84DA28525CD0352CAF9E2"/>
    <w:rsid w:val="008745E9"/>
    <w:rPr>
      <w:rFonts w:eastAsiaTheme="minorEastAsia"/>
    </w:rPr>
  </w:style>
  <w:style w:type="character" w:customStyle="1" w:styleId="ssens">
    <w:name w:val="ssens"/>
    <w:basedOn w:val="DefaultParagraphFont"/>
    <w:rsid w:val="006A29D4"/>
  </w:style>
</w:styles>
</file>

<file path=word/webSettings.xml><?xml version="1.0" encoding="utf-8"?>
<w:webSettings xmlns:r="http://schemas.openxmlformats.org/officeDocument/2006/relationships" xmlns:w="http://schemas.openxmlformats.org/wordprocessingml/2006/main">
  <w:divs>
    <w:div w:id="14042543">
      <w:bodyDiv w:val="1"/>
      <w:marLeft w:val="0"/>
      <w:marRight w:val="0"/>
      <w:marTop w:val="0"/>
      <w:marBottom w:val="0"/>
      <w:divBdr>
        <w:top w:val="none" w:sz="0" w:space="0" w:color="auto"/>
        <w:left w:val="none" w:sz="0" w:space="0" w:color="auto"/>
        <w:bottom w:val="none" w:sz="0" w:space="0" w:color="auto"/>
        <w:right w:val="none" w:sz="0" w:space="0" w:color="auto"/>
      </w:divBdr>
    </w:div>
    <w:div w:id="64107354">
      <w:bodyDiv w:val="1"/>
      <w:marLeft w:val="0"/>
      <w:marRight w:val="0"/>
      <w:marTop w:val="0"/>
      <w:marBottom w:val="0"/>
      <w:divBdr>
        <w:top w:val="none" w:sz="0" w:space="0" w:color="auto"/>
        <w:left w:val="none" w:sz="0" w:space="0" w:color="auto"/>
        <w:bottom w:val="none" w:sz="0" w:space="0" w:color="auto"/>
        <w:right w:val="none" w:sz="0" w:space="0" w:color="auto"/>
      </w:divBdr>
    </w:div>
    <w:div w:id="90977422">
      <w:bodyDiv w:val="1"/>
      <w:marLeft w:val="0"/>
      <w:marRight w:val="0"/>
      <w:marTop w:val="0"/>
      <w:marBottom w:val="0"/>
      <w:divBdr>
        <w:top w:val="none" w:sz="0" w:space="0" w:color="auto"/>
        <w:left w:val="none" w:sz="0" w:space="0" w:color="auto"/>
        <w:bottom w:val="none" w:sz="0" w:space="0" w:color="auto"/>
        <w:right w:val="none" w:sz="0" w:space="0" w:color="auto"/>
      </w:divBdr>
    </w:div>
    <w:div w:id="97528452">
      <w:bodyDiv w:val="1"/>
      <w:marLeft w:val="0"/>
      <w:marRight w:val="0"/>
      <w:marTop w:val="0"/>
      <w:marBottom w:val="0"/>
      <w:divBdr>
        <w:top w:val="none" w:sz="0" w:space="0" w:color="auto"/>
        <w:left w:val="none" w:sz="0" w:space="0" w:color="auto"/>
        <w:bottom w:val="none" w:sz="0" w:space="0" w:color="auto"/>
        <w:right w:val="none" w:sz="0" w:space="0" w:color="auto"/>
      </w:divBdr>
    </w:div>
    <w:div w:id="107353669">
      <w:bodyDiv w:val="1"/>
      <w:marLeft w:val="0"/>
      <w:marRight w:val="0"/>
      <w:marTop w:val="0"/>
      <w:marBottom w:val="0"/>
      <w:divBdr>
        <w:top w:val="none" w:sz="0" w:space="0" w:color="auto"/>
        <w:left w:val="none" w:sz="0" w:space="0" w:color="auto"/>
        <w:bottom w:val="none" w:sz="0" w:space="0" w:color="auto"/>
        <w:right w:val="none" w:sz="0" w:space="0" w:color="auto"/>
      </w:divBdr>
    </w:div>
    <w:div w:id="128866867">
      <w:bodyDiv w:val="1"/>
      <w:marLeft w:val="0"/>
      <w:marRight w:val="0"/>
      <w:marTop w:val="0"/>
      <w:marBottom w:val="0"/>
      <w:divBdr>
        <w:top w:val="none" w:sz="0" w:space="0" w:color="auto"/>
        <w:left w:val="none" w:sz="0" w:space="0" w:color="auto"/>
        <w:bottom w:val="none" w:sz="0" w:space="0" w:color="auto"/>
        <w:right w:val="none" w:sz="0" w:space="0" w:color="auto"/>
      </w:divBdr>
    </w:div>
    <w:div w:id="169150849">
      <w:bodyDiv w:val="1"/>
      <w:marLeft w:val="0"/>
      <w:marRight w:val="0"/>
      <w:marTop w:val="0"/>
      <w:marBottom w:val="0"/>
      <w:divBdr>
        <w:top w:val="none" w:sz="0" w:space="0" w:color="auto"/>
        <w:left w:val="none" w:sz="0" w:space="0" w:color="auto"/>
        <w:bottom w:val="none" w:sz="0" w:space="0" w:color="auto"/>
        <w:right w:val="none" w:sz="0" w:space="0" w:color="auto"/>
      </w:divBdr>
    </w:div>
    <w:div w:id="192036497">
      <w:bodyDiv w:val="1"/>
      <w:marLeft w:val="0"/>
      <w:marRight w:val="0"/>
      <w:marTop w:val="0"/>
      <w:marBottom w:val="0"/>
      <w:divBdr>
        <w:top w:val="none" w:sz="0" w:space="0" w:color="auto"/>
        <w:left w:val="none" w:sz="0" w:space="0" w:color="auto"/>
        <w:bottom w:val="none" w:sz="0" w:space="0" w:color="auto"/>
        <w:right w:val="none" w:sz="0" w:space="0" w:color="auto"/>
      </w:divBdr>
    </w:div>
    <w:div w:id="193159823">
      <w:bodyDiv w:val="1"/>
      <w:marLeft w:val="0"/>
      <w:marRight w:val="0"/>
      <w:marTop w:val="0"/>
      <w:marBottom w:val="0"/>
      <w:divBdr>
        <w:top w:val="none" w:sz="0" w:space="0" w:color="auto"/>
        <w:left w:val="none" w:sz="0" w:space="0" w:color="auto"/>
        <w:bottom w:val="none" w:sz="0" w:space="0" w:color="auto"/>
        <w:right w:val="none" w:sz="0" w:space="0" w:color="auto"/>
      </w:divBdr>
    </w:div>
    <w:div w:id="193932767">
      <w:bodyDiv w:val="1"/>
      <w:marLeft w:val="0"/>
      <w:marRight w:val="0"/>
      <w:marTop w:val="0"/>
      <w:marBottom w:val="0"/>
      <w:divBdr>
        <w:top w:val="none" w:sz="0" w:space="0" w:color="auto"/>
        <w:left w:val="none" w:sz="0" w:space="0" w:color="auto"/>
        <w:bottom w:val="none" w:sz="0" w:space="0" w:color="auto"/>
        <w:right w:val="none" w:sz="0" w:space="0" w:color="auto"/>
      </w:divBdr>
    </w:div>
    <w:div w:id="202252080">
      <w:bodyDiv w:val="1"/>
      <w:marLeft w:val="0"/>
      <w:marRight w:val="0"/>
      <w:marTop w:val="0"/>
      <w:marBottom w:val="0"/>
      <w:divBdr>
        <w:top w:val="none" w:sz="0" w:space="0" w:color="auto"/>
        <w:left w:val="none" w:sz="0" w:space="0" w:color="auto"/>
        <w:bottom w:val="none" w:sz="0" w:space="0" w:color="auto"/>
        <w:right w:val="none" w:sz="0" w:space="0" w:color="auto"/>
      </w:divBdr>
    </w:div>
    <w:div w:id="203905120">
      <w:bodyDiv w:val="1"/>
      <w:marLeft w:val="0"/>
      <w:marRight w:val="0"/>
      <w:marTop w:val="0"/>
      <w:marBottom w:val="0"/>
      <w:divBdr>
        <w:top w:val="none" w:sz="0" w:space="0" w:color="auto"/>
        <w:left w:val="none" w:sz="0" w:space="0" w:color="auto"/>
        <w:bottom w:val="none" w:sz="0" w:space="0" w:color="auto"/>
        <w:right w:val="none" w:sz="0" w:space="0" w:color="auto"/>
      </w:divBdr>
    </w:div>
    <w:div w:id="226454514">
      <w:bodyDiv w:val="1"/>
      <w:marLeft w:val="0"/>
      <w:marRight w:val="0"/>
      <w:marTop w:val="0"/>
      <w:marBottom w:val="0"/>
      <w:divBdr>
        <w:top w:val="none" w:sz="0" w:space="0" w:color="auto"/>
        <w:left w:val="none" w:sz="0" w:space="0" w:color="auto"/>
        <w:bottom w:val="none" w:sz="0" w:space="0" w:color="auto"/>
        <w:right w:val="none" w:sz="0" w:space="0" w:color="auto"/>
      </w:divBdr>
    </w:div>
    <w:div w:id="232814738">
      <w:bodyDiv w:val="1"/>
      <w:marLeft w:val="0"/>
      <w:marRight w:val="0"/>
      <w:marTop w:val="0"/>
      <w:marBottom w:val="0"/>
      <w:divBdr>
        <w:top w:val="none" w:sz="0" w:space="0" w:color="auto"/>
        <w:left w:val="none" w:sz="0" w:space="0" w:color="auto"/>
        <w:bottom w:val="none" w:sz="0" w:space="0" w:color="auto"/>
        <w:right w:val="none" w:sz="0" w:space="0" w:color="auto"/>
      </w:divBdr>
    </w:div>
    <w:div w:id="238710880">
      <w:bodyDiv w:val="1"/>
      <w:marLeft w:val="0"/>
      <w:marRight w:val="0"/>
      <w:marTop w:val="0"/>
      <w:marBottom w:val="0"/>
      <w:divBdr>
        <w:top w:val="none" w:sz="0" w:space="0" w:color="auto"/>
        <w:left w:val="none" w:sz="0" w:space="0" w:color="auto"/>
        <w:bottom w:val="none" w:sz="0" w:space="0" w:color="auto"/>
        <w:right w:val="none" w:sz="0" w:space="0" w:color="auto"/>
      </w:divBdr>
    </w:div>
    <w:div w:id="248463541">
      <w:bodyDiv w:val="1"/>
      <w:marLeft w:val="0"/>
      <w:marRight w:val="0"/>
      <w:marTop w:val="0"/>
      <w:marBottom w:val="0"/>
      <w:divBdr>
        <w:top w:val="none" w:sz="0" w:space="0" w:color="auto"/>
        <w:left w:val="none" w:sz="0" w:space="0" w:color="auto"/>
        <w:bottom w:val="none" w:sz="0" w:space="0" w:color="auto"/>
        <w:right w:val="none" w:sz="0" w:space="0" w:color="auto"/>
      </w:divBdr>
    </w:div>
    <w:div w:id="275524918">
      <w:bodyDiv w:val="1"/>
      <w:marLeft w:val="0"/>
      <w:marRight w:val="0"/>
      <w:marTop w:val="0"/>
      <w:marBottom w:val="0"/>
      <w:divBdr>
        <w:top w:val="none" w:sz="0" w:space="0" w:color="auto"/>
        <w:left w:val="none" w:sz="0" w:space="0" w:color="auto"/>
        <w:bottom w:val="none" w:sz="0" w:space="0" w:color="auto"/>
        <w:right w:val="none" w:sz="0" w:space="0" w:color="auto"/>
      </w:divBdr>
    </w:div>
    <w:div w:id="314913951">
      <w:bodyDiv w:val="1"/>
      <w:marLeft w:val="0"/>
      <w:marRight w:val="0"/>
      <w:marTop w:val="0"/>
      <w:marBottom w:val="0"/>
      <w:divBdr>
        <w:top w:val="none" w:sz="0" w:space="0" w:color="auto"/>
        <w:left w:val="none" w:sz="0" w:space="0" w:color="auto"/>
        <w:bottom w:val="none" w:sz="0" w:space="0" w:color="auto"/>
        <w:right w:val="none" w:sz="0" w:space="0" w:color="auto"/>
      </w:divBdr>
    </w:div>
    <w:div w:id="330529163">
      <w:bodyDiv w:val="1"/>
      <w:marLeft w:val="0"/>
      <w:marRight w:val="0"/>
      <w:marTop w:val="0"/>
      <w:marBottom w:val="0"/>
      <w:divBdr>
        <w:top w:val="none" w:sz="0" w:space="0" w:color="auto"/>
        <w:left w:val="none" w:sz="0" w:space="0" w:color="auto"/>
        <w:bottom w:val="none" w:sz="0" w:space="0" w:color="auto"/>
        <w:right w:val="none" w:sz="0" w:space="0" w:color="auto"/>
      </w:divBdr>
    </w:div>
    <w:div w:id="340401458">
      <w:bodyDiv w:val="1"/>
      <w:marLeft w:val="0"/>
      <w:marRight w:val="0"/>
      <w:marTop w:val="0"/>
      <w:marBottom w:val="0"/>
      <w:divBdr>
        <w:top w:val="none" w:sz="0" w:space="0" w:color="auto"/>
        <w:left w:val="none" w:sz="0" w:space="0" w:color="auto"/>
        <w:bottom w:val="none" w:sz="0" w:space="0" w:color="auto"/>
        <w:right w:val="none" w:sz="0" w:space="0" w:color="auto"/>
      </w:divBdr>
    </w:div>
    <w:div w:id="349644793">
      <w:bodyDiv w:val="1"/>
      <w:marLeft w:val="0"/>
      <w:marRight w:val="0"/>
      <w:marTop w:val="0"/>
      <w:marBottom w:val="0"/>
      <w:divBdr>
        <w:top w:val="none" w:sz="0" w:space="0" w:color="auto"/>
        <w:left w:val="none" w:sz="0" w:space="0" w:color="auto"/>
        <w:bottom w:val="none" w:sz="0" w:space="0" w:color="auto"/>
        <w:right w:val="none" w:sz="0" w:space="0" w:color="auto"/>
      </w:divBdr>
    </w:div>
    <w:div w:id="353383583">
      <w:bodyDiv w:val="1"/>
      <w:marLeft w:val="0"/>
      <w:marRight w:val="0"/>
      <w:marTop w:val="0"/>
      <w:marBottom w:val="0"/>
      <w:divBdr>
        <w:top w:val="none" w:sz="0" w:space="0" w:color="auto"/>
        <w:left w:val="none" w:sz="0" w:space="0" w:color="auto"/>
        <w:bottom w:val="none" w:sz="0" w:space="0" w:color="auto"/>
        <w:right w:val="none" w:sz="0" w:space="0" w:color="auto"/>
      </w:divBdr>
    </w:div>
    <w:div w:id="397172756">
      <w:bodyDiv w:val="1"/>
      <w:marLeft w:val="0"/>
      <w:marRight w:val="0"/>
      <w:marTop w:val="0"/>
      <w:marBottom w:val="0"/>
      <w:divBdr>
        <w:top w:val="none" w:sz="0" w:space="0" w:color="auto"/>
        <w:left w:val="none" w:sz="0" w:space="0" w:color="auto"/>
        <w:bottom w:val="none" w:sz="0" w:space="0" w:color="auto"/>
        <w:right w:val="none" w:sz="0" w:space="0" w:color="auto"/>
      </w:divBdr>
    </w:div>
    <w:div w:id="431318094">
      <w:bodyDiv w:val="1"/>
      <w:marLeft w:val="0"/>
      <w:marRight w:val="0"/>
      <w:marTop w:val="0"/>
      <w:marBottom w:val="0"/>
      <w:divBdr>
        <w:top w:val="none" w:sz="0" w:space="0" w:color="auto"/>
        <w:left w:val="none" w:sz="0" w:space="0" w:color="auto"/>
        <w:bottom w:val="none" w:sz="0" w:space="0" w:color="auto"/>
        <w:right w:val="none" w:sz="0" w:space="0" w:color="auto"/>
      </w:divBdr>
    </w:div>
    <w:div w:id="440926572">
      <w:bodyDiv w:val="1"/>
      <w:marLeft w:val="0"/>
      <w:marRight w:val="0"/>
      <w:marTop w:val="0"/>
      <w:marBottom w:val="0"/>
      <w:divBdr>
        <w:top w:val="none" w:sz="0" w:space="0" w:color="auto"/>
        <w:left w:val="none" w:sz="0" w:space="0" w:color="auto"/>
        <w:bottom w:val="none" w:sz="0" w:space="0" w:color="auto"/>
        <w:right w:val="none" w:sz="0" w:space="0" w:color="auto"/>
      </w:divBdr>
    </w:div>
    <w:div w:id="441337289">
      <w:bodyDiv w:val="1"/>
      <w:marLeft w:val="0"/>
      <w:marRight w:val="0"/>
      <w:marTop w:val="0"/>
      <w:marBottom w:val="0"/>
      <w:divBdr>
        <w:top w:val="none" w:sz="0" w:space="0" w:color="auto"/>
        <w:left w:val="none" w:sz="0" w:space="0" w:color="auto"/>
        <w:bottom w:val="none" w:sz="0" w:space="0" w:color="auto"/>
        <w:right w:val="none" w:sz="0" w:space="0" w:color="auto"/>
      </w:divBdr>
    </w:div>
    <w:div w:id="446125493">
      <w:bodyDiv w:val="1"/>
      <w:marLeft w:val="0"/>
      <w:marRight w:val="0"/>
      <w:marTop w:val="0"/>
      <w:marBottom w:val="0"/>
      <w:divBdr>
        <w:top w:val="none" w:sz="0" w:space="0" w:color="auto"/>
        <w:left w:val="none" w:sz="0" w:space="0" w:color="auto"/>
        <w:bottom w:val="none" w:sz="0" w:space="0" w:color="auto"/>
        <w:right w:val="none" w:sz="0" w:space="0" w:color="auto"/>
      </w:divBdr>
    </w:div>
    <w:div w:id="512497713">
      <w:bodyDiv w:val="1"/>
      <w:marLeft w:val="0"/>
      <w:marRight w:val="0"/>
      <w:marTop w:val="0"/>
      <w:marBottom w:val="0"/>
      <w:divBdr>
        <w:top w:val="none" w:sz="0" w:space="0" w:color="auto"/>
        <w:left w:val="none" w:sz="0" w:space="0" w:color="auto"/>
        <w:bottom w:val="none" w:sz="0" w:space="0" w:color="auto"/>
        <w:right w:val="none" w:sz="0" w:space="0" w:color="auto"/>
      </w:divBdr>
    </w:div>
    <w:div w:id="577980736">
      <w:bodyDiv w:val="1"/>
      <w:marLeft w:val="0"/>
      <w:marRight w:val="0"/>
      <w:marTop w:val="0"/>
      <w:marBottom w:val="0"/>
      <w:divBdr>
        <w:top w:val="none" w:sz="0" w:space="0" w:color="auto"/>
        <w:left w:val="none" w:sz="0" w:space="0" w:color="auto"/>
        <w:bottom w:val="none" w:sz="0" w:space="0" w:color="auto"/>
        <w:right w:val="none" w:sz="0" w:space="0" w:color="auto"/>
      </w:divBdr>
    </w:div>
    <w:div w:id="584800068">
      <w:bodyDiv w:val="1"/>
      <w:marLeft w:val="0"/>
      <w:marRight w:val="0"/>
      <w:marTop w:val="0"/>
      <w:marBottom w:val="0"/>
      <w:divBdr>
        <w:top w:val="none" w:sz="0" w:space="0" w:color="auto"/>
        <w:left w:val="none" w:sz="0" w:space="0" w:color="auto"/>
        <w:bottom w:val="none" w:sz="0" w:space="0" w:color="auto"/>
        <w:right w:val="none" w:sz="0" w:space="0" w:color="auto"/>
      </w:divBdr>
    </w:div>
    <w:div w:id="585500597">
      <w:bodyDiv w:val="1"/>
      <w:marLeft w:val="0"/>
      <w:marRight w:val="0"/>
      <w:marTop w:val="0"/>
      <w:marBottom w:val="0"/>
      <w:divBdr>
        <w:top w:val="none" w:sz="0" w:space="0" w:color="auto"/>
        <w:left w:val="none" w:sz="0" w:space="0" w:color="auto"/>
        <w:bottom w:val="none" w:sz="0" w:space="0" w:color="auto"/>
        <w:right w:val="none" w:sz="0" w:space="0" w:color="auto"/>
      </w:divBdr>
    </w:div>
    <w:div w:id="587732937">
      <w:bodyDiv w:val="1"/>
      <w:marLeft w:val="0"/>
      <w:marRight w:val="0"/>
      <w:marTop w:val="0"/>
      <w:marBottom w:val="0"/>
      <w:divBdr>
        <w:top w:val="none" w:sz="0" w:space="0" w:color="auto"/>
        <w:left w:val="none" w:sz="0" w:space="0" w:color="auto"/>
        <w:bottom w:val="none" w:sz="0" w:space="0" w:color="auto"/>
        <w:right w:val="none" w:sz="0" w:space="0" w:color="auto"/>
      </w:divBdr>
    </w:div>
    <w:div w:id="662973440">
      <w:bodyDiv w:val="1"/>
      <w:marLeft w:val="0"/>
      <w:marRight w:val="0"/>
      <w:marTop w:val="0"/>
      <w:marBottom w:val="0"/>
      <w:divBdr>
        <w:top w:val="none" w:sz="0" w:space="0" w:color="auto"/>
        <w:left w:val="none" w:sz="0" w:space="0" w:color="auto"/>
        <w:bottom w:val="none" w:sz="0" w:space="0" w:color="auto"/>
        <w:right w:val="none" w:sz="0" w:space="0" w:color="auto"/>
      </w:divBdr>
    </w:div>
    <w:div w:id="677537184">
      <w:bodyDiv w:val="1"/>
      <w:marLeft w:val="0"/>
      <w:marRight w:val="0"/>
      <w:marTop w:val="0"/>
      <w:marBottom w:val="0"/>
      <w:divBdr>
        <w:top w:val="none" w:sz="0" w:space="0" w:color="auto"/>
        <w:left w:val="none" w:sz="0" w:space="0" w:color="auto"/>
        <w:bottom w:val="none" w:sz="0" w:space="0" w:color="auto"/>
        <w:right w:val="none" w:sz="0" w:space="0" w:color="auto"/>
      </w:divBdr>
    </w:div>
    <w:div w:id="677537246">
      <w:bodyDiv w:val="1"/>
      <w:marLeft w:val="0"/>
      <w:marRight w:val="0"/>
      <w:marTop w:val="0"/>
      <w:marBottom w:val="0"/>
      <w:divBdr>
        <w:top w:val="none" w:sz="0" w:space="0" w:color="auto"/>
        <w:left w:val="none" w:sz="0" w:space="0" w:color="auto"/>
        <w:bottom w:val="none" w:sz="0" w:space="0" w:color="auto"/>
        <w:right w:val="none" w:sz="0" w:space="0" w:color="auto"/>
      </w:divBdr>
    </w:div>
    <w:div w:id="681201691">
      <w:bodyDiv w:val="1"/>
      <w:marLeft w:val="0"/>
      <w:marRight w:val="0"/>
      <w:marTop w:val="0"/>
      <w:marBottom w:val="0"/>
      <w:divBdr>
        <w:top w:val="none" w:sz="0" w:space="0" w:color="auto"/>
        <w:left w:val="none" w:sz="0" w:space="0" w:color="auto"/>
        <w:bottom w:val="none" w:sz="0" w:space="0" w:color="auto"/>
        <w:right w:val="none" w:sz="0" w:space="0" w:color="auto"/>
      </w:divBdr>
    </w:div>
    <w:div w:id="687105022">
      <w:bodyDiv w:val="1"/>
      <w:marLeft w:val="0"/>
      <w:marRight w:val="0"/>
      <w:marTop w:val="0"/>
      <w:marBottom w:val="0"/>
      <w:divBdr>
        <w:top w:val="none" w:sz="0" w:space="0" w:color="auto"/>
        <w:left w:val="none" w:sz="0" w:space="0" w:color="auto"/>
        <w:bottom w:val="none" w:sz="0" w:space="0" w:color="auto"/>
        <w:right w:val="none" w:sz="0" w:space="0" w:color="auto"/>
      </w:divBdr>
    </w:div>
    <w:div w:id="688995795">
      <w:bodyDiv w:val="1"/>
      <w:marLeft w:val="0"/>
      <w:marRight w:val="0"/>
      <w:marTop w:val="0"/>
      <w:marBottom w:val="0"/>
      <w:divBdr>
        <w:top w:val="none" w:sz="0" w:space="0" w:color="auto"/>
        <w:left w:val="none" w:sz="0" w:space="0" w:color="auto"/>
        <w:bottom w:val="none" w:sz="0" w:space="0" w:color="auto"/>
        <w:right w:val="none" w:sz="0" w:space="0" w:color="auto"/>
      </w:divBdr>
    </w:div>
    <w:div w:id="703822199">
      <w:bodyDiv w:val="1"/>
      <w:marLeft w:val="0"/>
      <w:marRight w:val="0"/>
      <w:marTop w:val="0"/>
      <w:marBottom w:val="0"/>
      <w:divBdr>
        <w:top w:val="none" w:sz="0" w:space="0" w:color="auto"/>
        <w:left w:val="none" w:sz="0" w:space="0" w:color="auto"/>
        <w:bottom w:val="none" w:sz="0" w:space="0" w:color="auto"/>
        <w:right w:val="none" w:sz="0" w:space="0" w:color="auto"/>
      </w:divBdr>
    </w:div>
    <w:div w:id="712194670">
      <w:bodyDiv w:val="1"/>
      <w:marLeft w:val="0"/>
      <w:marRight w:val="0"/>
      <w:marTop w:val="0"/>
      <w:marBottom w:val="0"/>
      <w:divBdr>
        <w:top w:val="none" w:sz="0" w:space="0" w:color="auto"/>
        <w:left w:val="none" w:sz="0" w:space="0" w:color="auto"/>
        <w:bottom w:val="none" w:sz="0" w:space="0" w:color="auto"/>
        <w:right w:val="none" w:sz="0" w:space="0" w:color="auto"/>
      </w:divBdr>
    </w:div>
    <w:div w:id="746539977">
      <w:bodyDiv w:val="1"/>
      <w:marLeft w:val="0"/>
      <w:marRight w:val="0"/>
      <w:marTop w:val="0"/>
      <w:marBottom w:val="0"/>
      <w:divBdr>
        <w:top w:val="none" w:sz="0" w:space="0" w:color="auto"/>
        <w:left w:val="none" w:sz="0" w:space="0" w:color="auto"/>
        <w:bottom w:val="none" w:sz="0" w:space="0" w:color="auto"/>
        <w:right w:val="none" w:sz="0" w:space="0" w:color="auto"/>
      </w:divBdr>
    </w:div>
    <w:div w:id="747969839">
      <w:bodyDiv w:val="1"/>
      <w:marLeft w:val="0"/>
      <w:marRight w:val="0"/>
      <w:marTop w:val="0"/>
      <w:marBottom w:val="0"/>
      <w:divBdr>
        <w:top w:val="none" w:sz="0" w:space="0" w:color="auto"/>
        <w:left w:val="none" w:sz="0" w:space="0" w:color="auto"/>
        <w:bottom w:val="none" w:sz="0" w:space="0" w:color="auto"/>
        <w:right w:val="none" w:sz="0" w:space="0" w:color="auto"/>
      </w:divBdr>
    </w:div>
    <w:div w:id="756754039">
      <w:bodyDiv w:val="1"/>
      <w:marLeft w:val="0"/>
      <w:marRight w:val="0"/>
      <w:marTop w:val="0"/>
      <w:marBottom w:val="0"/>
      <w:divBdr>
        <w:top w:val="none" w:sz="0" w:space="0" w:color="auto"/>
        <w:left w:val="none" w:sz="0" w:space="0" w:color="auto"/>
        <w:bottom w:val="none" w:sz="0" w:space="0" w:color="auto"/>
        <w:right w:val="none" w:sz="0" w:space="0" w:color="auto"/>
      </w:divBdr>
    </w:div>
    <w:div w:id="769469904">
      <w:bodyDiv w:val="1"/>
      <w:marLeft w:val="0"/>
      <w:marRight w:val="0"/>
      <w:marTop w:val="0"/>
      <w:marBottom w:val="0"/>
      <w:divBdr>
        <w:top w:val="none" w:sz="0" w:space="0" w:color="auto"/>
        <w:left w:val="none" w:sz="0" w:space="0" w:color="auto"/>
        <w:bottom w:val="none" w:sz="0" w:space="0" w:color="auto"/>
        <w:right w:val="none" w:sz="0" w:space="0" w:color="auto"/>
      </w:divBdr>
    </w:div>
    <w:div w:id="791020219">
      <w:bodyDiv w:val="1"/>
      <w:marLeft w:val="0"/>
      <w:marRight w:val="0"/>
      <w:marTop w:val="0"/>
      <w:marBottom w:val="0"/>
      <w:divBdr>
        <w:top w:val="none" w:sz="0" w:space="0" w:color="auto"/>
        <w:left w:val="none" w:sz="0" w:space="0" w:color="auto"/>
        <w:bottom w:val="none" w:sz="0" w:space="0" w:color="auto"/>
        <w:right w:val="none" w:sz="0" w:space="0" w:color="auto"/>
      </w:divBdr>
    </w:div>
    <w:div w:id="793213996">
      <w:bodyDiv w:val="1"/>
      <w:marLeft w:val="0"/>
      <w:marRight w:val="0"/>
      <w:marTop w:val="0"/>
      <w:marBottom w:val="0"/>
      <w:divBdr>
        <w:top w:val="none" w:sz="0" w:space="0" w:color="auto"/>
        <w:left w:val="none" w:sz="0" w:space="0" w:color="auto"/>
        <w:bottom w:val="none" w:sz="0" w:space="0" w:color="auto"/>
        <w:right w:val="none" w:sz="0" w:space="0" w:color="auto"/>
      </w:divBdr>
    </w:div>
    <w:div w:id="803501524">
      <w:bodyDiv w:val="1"/>
      <w:marLeft w:val="0"/>
      <w:marRight w:val="0"/>
      <w:marTop w:val="0"/>
      <w:marBottom w:val="0"/>
      <w:divBdr>
        <w:top w:val="none" w:sz="0" w:space="0" w:color="auto"/>
        <w:left w:val="none" w:sz="0" w:space="0" w:color="auto"/>
        <w:bottom w:val="none" w:sz="0" w:space="0" w:color="auto"/>
        <w:right w:val="none" w:sz="0" w:space="0" w:color="auto"/>
      </w:divBdr>
    </w:div>
    <w:div w:id="902762068">
      <w:bodyDiv w:val="1"/>
      <w:marLeft w:val="0"/>
      <w:marRight w:val="0"/>
      <w:marTop w:val="0"/>
      <w:marBottom w:val="0"/>
      <w:divBdr>
        <w:top w:val="none" w:sz="0" w:space="0" w:color="auto"/>
        <w:left w:val="none" w:sz="0" w:space="0" w:color="auto"/>
        <w:bottom w:val="none" w:sz="0" w:space="0" w:color="auto"/>
        <w:right w:val="none" w:sz="0" w:space="0" w:color="auto"/>
      </w:divBdr>
    </w:div>
    <w:div w:id="928346841">
      <w:bodyDiv w:val="1"/>
      <w:marLeft w:val="0"/>
      <w:marRight w:val="0"/>
      <w:marTop w:val="0"/>
      <w:marBottom w:val="0"/>
      <w:divBdr>
        <w:top w:val="none" w:sz="0" w:space="0" w:color="auto"/>
        <w:left w:val="none" w:sz="0" w:space="0" w:color="auto"/>
        <w:bottom w:val="none" w:sz="0" w:space="0" w:color="auto"/>
        <w:right w:val="none" w:sz="0" w:space="0" w:color="auto"/>
      </w:divBdr>
    </w:div>
    <w:div w:id="930117387">
      <w:bodyDiv w:val="1"/>
      <w:marLeft w:val="0"/>
      <w:marRight w:val="0"/>
      <w:marTop w:val="0"/>
      <w:marBottom w:val="0"/>
      <w:divBdr>
        <w:top w:val="none" w:sz="0" w:space="0" w:color="auto"/>
        <w:left w:val="none" w:sz="0" w:space="0" w:color="auto"/>
        <w:bottom w:val="none" w:sz="0" w:space="0" w:color="auto"/>
        <w:right w:val="none" w:sz="0" w:space="0" w:color="auto"/>
      </w:divBdr>
    </w:div>
    <w:div w:id="943729653">
      <w:bodyDiv w:val="1"/>
      <w:marLeft w:val="0"/>
      <w:marRight w:val="0"/>
      <w:marTop w:val="0"/>
      <w:marBottom w:val="0"/>
      <w:divBdr>
        <w:top w:val="none" w:sz="0" w:space="0" w:color="auto"/>
        <w:left w:val="none" w:sz="0" w:space="0" w:color="auto"/>
        <w:bottom w:val="none" w:sz="0" w:space="0" w:color="auto"/>
        <w:right w:val="none" w:sz="0" w:space="0" w:color="auto"/>
      </w:divBdr>
    </w:div>
    <w:div w:id="967442782">
      <w:bodyDiv w:val="1"/>
      <w:marLeft w:val="0"/>
      <w:marRight w:val="0"/>
      <w:marTop w:val="0"/>
      <w:marBottom w:val="0"/>
      <w:divBdr>
        <w:top w:val="none" w:sz="0" w:space="0" w:color="auto"/>
        <w:left w:val="none" w:sz="0" w:space="0" w:color="auto"/>
        <w:bottom w:val="none" w:sz="0" w:space="0" w:color="auto"/>
        <w:right w:val="none" w:sz="0" w:space="0" w:color="auto"/>
      </w:divBdr>
    </w:div>
    <w:div w:id="982540950">
      <w:bodyDiv w:val="1"/>
      <w:marLeft w:val="0"/>
      <w:marRight w:val="0"/>
      <w:marTop w:val="0"/>
      <w:marBottom w:val="0"/>
      <w:divBdr>
        <w:top w:val="none" w:sz="0" w:space="0" w:color="auto"/>
        <w:left w:val="none" w:sz="0" w:space="0" w:color="auto"/>
        <w:bottom w:val="none" w:sz="0" w:space="0" w:color="auto"/>
        <w:right w:val="none" w:sz="0" w:space="0" w:color="auto"/>
      </w:divBdr>
    </w:div>
    <w:div w:id="1022172108">
      <w:bodyDiv w:val="1"/>
      <w:marLeft w:val="0"/>
      <w:marRight w:val="0"/>
      <w:marTop w:val="0"/>
      <w:marBottom w:val="0"/>
      <w:divBdr>
        <w:top w:val="none" w:sz="0" w:space="0" w:color="auto"/>
        <w:left w:val="none" w:sz="0" w:space="0" w:color="auto"/>
        <w:bottom w:val="none" w:sz="0" w:space="0" w:color="auto"/>
        <w:right w:val="none" w:sz="0" w:space="0" w:color="auto"/>
      </w:divBdr>
    </w:div>
    <w:div w:id="1023046860">
      <w:bodyDiv w:val="1"/>
      <w:marLeft w:val="0"/>
      <w:marRight w:val="0"/>
      <w:marTop w:val="0"/>
      <w:marBottom w:val="0"/>
      <w:divBdr>
        <w:top w:val="none" w:sz="0" w:space="0" w:color="auto"/>
        <w:left w:val="none" w:sz="0" w:space="0" w:color="auto"/>
        <w:bottom w:val="none" w:sz="0" w:space="0" w:color="auto"/>
        <w:right w:val="none" w:sz="0" w:space="0" w:color="auto"/>
      </w:divBdr>
    </w:div>
    <w:div w:id="1030490591">
      <w:bodyDiv w:val="1"/>
      <w:marLeft w:val="0"/>
      <w:marRight w:val="0"/>
      <w:marTop w:val="0"/>
      <w:marBottom w:val="0"/>
      <w:divBdr>
        <w:top w:val="none" w:sz="0" w:space="0" w:color="auto"/>
        <w:left w:val="none" w:sz="0" w:space="0" w:color="auto"/>
        <w:bottom w:val="none" w:sz="0" w:space="0" w:color="auto"/>
        <w:right w:val="none" w:sz="0" w:space="0" w:color="auto"/>
      </w:divBdr>
    </w:div>
    <w:div w:id="1044871793">
      <w:bodyDiv w:val="1"/>
      <w:marLeft w:val="0"/>
      <w:marRight w:val="0"/>
      <w:marTop w:val="0"/>
      <w:marBottom w:val="0"/>
      <w:divBdr>
        <w:top w:val="none" w:sz="0" w:space="0" w:color="auto"/>
        <w:left w:val="none" w:sz="0" w:space="0" w:color="auto"/>
        <w:bottom w:val="none" w:sz="0" w:space="0" w:color="auto"/>
        <w:right w:val="none" w:sz="0" w:space="0" w:color="auto"/>
      </w:divBdr>
    </w:div>
    <w:div w:id="1082339016">
      <w:bodyDiv w:val="1"/>
      <w:marLeft w:val="0"/>
      <w:marRight w:val="0"/>
      <w:marTop w:val="0"/>
      <w:marBottom w:val="0"/>
      <w:divBdr>
        <w:top w:val="none" w:sz="0" w:space="0" w:color="auto"/>
        <w:left w:val="none" w:sz="0" w:space="0" w:color="auto"/>
        <w:bottom w:val="none" w:sz="0" w:space="0" w:color="auto"/>
        <w:right w:val="none" w:sz="0" w:space="0" w:color="auto"/>
      </w:divBdr>
    </w:div>
    <w:div w:id="1082486138">
      <w:bodyDiv w:val="1"/>
      <w:marLeft w:val="0"/>
      <w:marRight w:val="0"/>
      <w:marTop w:val="0"/>
      <w:marBottom w:val="0"/>
      <w:divBdr>
        <w:top w:val="none" w:sz="0" w:space="0" w:color="auto"/>
        <w:left w:val="none" w:sz="0" w:space="0" w:color="auto"/>
        <w:bottom w:val="none" w:sz="0" w:space="0" w:color="auto"/>
        <w:right w:val="none" w:sz="0" w:space="0" w:color="auto"/>
      </w:divBdr>
      <w:divsChild>
        <w:div w:id="1540506784">
          <w:marLeft w:val="547"/>
          <w:marRight w:val="0"/>
          <w:marTop w:val="77"/>
          <w:marBottom w:val="0"/>
          <w:divBdr>
            <w:top w:val="none" w:sz="0" w:space="0" w:color="auto"/>
            <w:left w:val="none" w:sz="0" w:space="0" w:color="auto"/>
            <w:bottom w:val="none" w:sz="0" w:space="0" w:color="auto"/>
            <w:right w:val="none" w:sz="0" w:space="0" w:color="auto"/>
          </w:divBdr>
        </w:div>
      </w:divsChild>
    </w:div>
    <w:div w:id="1123229641">
      <w:bodyDiv w:val="1"/>
      <w:marLeft w:val="0"/>
      <w:marRight w:val="0"/>
      <w:marTop w:val="0"/>
      <w:marBottom w:val="0"/>
      <w:divBdr>
        <w:top w:val="none" w:sz="0" w:space="0" w:color="auto"/>
        <w:left w:val="none" w:sz="0" w:space="0" w:color="auto"/>
        <w:bottom w:val="none" w:sz="0" w:space="0" w:color="auto"/>
        <w:right w:val="none" w:sz="0" w:space="0" w:color="auto"/>
      </w:divBdr>
    </w:div>
    <w:div w:id="1124277254">
      <w:bodyDiv w:val="1"/>
      <w:marLeft w:val="0"/>
      <w:marRight w:val="0"/>
      <w:marTop w:val="0"/>
      <w:marBottom w:val="0"/>
      <w:divBdr>
        <w:top w:val="none" w:sz="0" w:space="0" w:color="auto"/>
        <w:left w:val="none" w:sz="0" w:space="0" w:color="auto"/>
        <w:bottom w:val="none" w:sz="0" w:space="0" w:color="auto"/>
        <w:right w:val="none" w:sz="0" w:space="0" w:color="auto"/>
      </w:divBdr>
    </w:div>
    <w:div w:id="1146047940">
      <w:bodyDiv w:val="1"/>
      <w:marLeft w:val="0"/>
      <w:marRight w:val="0"/>
      <w:marTop w:val="0"/>
      <w:marBottom w:val="0"/>
      <w:divBdr>
        <w:top w:val="none" w:sz="0" w:space="0" w:color="auto"/>
        <w:left w:val="none" w:sz="0" w:space="0" w:color="auto"/>
        <w:bottom w:val="none" w:sz="0" w:space="0" w:color="auto"/>
        <w:right w:val="none" w:sz="0" w:space="0" w:color="auto"/>
      </w:divBdr>
    </w:div>
    <w:div w:id="1165976089">
      <w:bodyDiv w:val="1"/>
      <w:marLeft w:val="0"/>
      <w:marRight w:val="0"/>
      <w:marTop w:val="0"/>
      <w:marBottom w:val="0"/>
      <w:divBdr>
        <w:top w:val="none" w:sz="0" w:space="0" w:color="auto"/>
        <w:left w:val="none" w:sz="0" w:space="0" w:color="auto"/>
        <w:bottom w:val="none" w:sz="0" w:space="0" w:color="auto"/>
        <w:right w:val="none" w:sz="0" w:space="0" w:color="auto"/>
      </w:divBdr>
    </w:div>
    <w:div w:id="1181160857">
      <w:bodyDiv w:val="1"/>
      <w:marLeft w:val="0"/>
      <w:marRight w:val="0"/>
      <w:marTop w:val="0"/>
      <w:marBottom w:val="0"/>
      <w:divBdr>
        <w:top w:val="none" w:sz="0" w:space="0" w:color="auto"/>
        <w:left w:val="none" w:sz="0" w:space="0" w:color="auto"/>
        <w:bottom w:val="none" w:sz="0" w:space="0" w:color="auto"/>
        <w:right w:val="none" w:sz="0" w:space="0" w:color="auto"/>
      </w:divBdr>
    </w:div>
    <w:div w:id="1206599799">
      <w:bodyDiv w:val="1"/>
      <w:marLeft w:val="0"/>
      <w:marRight w:val="0"/>
      <w:marTop w:val="0"/>
      <w:marBottom w:val="0"/>
      <w:divBdr>
        <w:top w:val="none" w:sz="0" w:space="0" w:color="auto"/>
        <w:left w:val="none" w:sz="0" w:space="0" w:color="auto"/>
        <w:bottom w:val="none" w:sz="0" w:space="0" w:color="auto"/>
        <w:right w:val="none" w:sz="0" w:space="0" w:color="auto"/>
      </w:divBdr>
    </w:div>
    <w:div w:id="1223105068">
      <w:bodyDiv w:val="1"/>
      <w:marLeft w:val="0"/>
      <w:marRight w:val="0"/>
      <w:marTop w:val="0"/>
      <w:marBottom w:val="0"/>
      <w:divBdr>
        <w:top w:val="none" w:sz="0" w:space="0" w:color="auto"/>
        <w:left w:val="none" w:sz="0" w:space="0" w:color="auto"/>
        <w:bottom w:val="none" w:sz="0" w:space="0" w:color="auto"/>
        <w:right w:val="none" w:sz="0" w:space="0" w:color="auto"/>
      </w:divBdr>
    </w:div>
    <w:div w:id="1227494819">
      <w:bodyDiv w:val="1"/>
      <w:marLeft w:val="0"/>
      <w:marRight w:val="0"/>
      <w:marTop w:val="0"/>
      <w:marBottom w:val="0"/>
      <w:divBdr>
        <w:top w:val="none" w:sz="0" w:space="0" w:color="auto"/>
        <w:left w:val="none" w:sz="0" w:space="0" w:color="auto"/>
        <w:bottom w:val="none" w:sz="0" w:space="0" w:color="auto"/>
        <w:right w:val="none" w:sz="0" w:space="0" w:color="auto"/>
      </w:divBdr>
    </w:div>
    <w:div w:id="1230533289">
      <w:bodyDiv w:val="1"/>
      <w:marLeft w:val="0"/>
      <w:marRight w:val="0"/>
      <w:marTop w:val="0"/>
      <w:marBottom w:val="0"/>
      <w:divBdr>
        <w:top w:val="none" w:sz="0" w:space="0" w:color="auto"/>
        <w:left w:val="none" w:sz="0" w:space="0" w:color="auto"/>
        <w:bottom w:val="none" w:sz="0" w:space="0" w:color="auto"/>
        <w:right w:val="none" w:sz="0" w:space="0" w:color="auto"/>
      </w:divBdr>
    </w:div>
    <w:div w:id="1301040168">
      <w:bodyDiv w:val="1"/>
      <w:marLeft w:val="0"/>
      <w:marRight w:val="0"/>
      <w:marTop w:val="0"/>
      <w:marBottom w:val="0"/>
      <w:divBdr>
        <w:top w:val="none" w:sz="0" w:space="0" w:color="auto"/>
        <w:left w:val="none" w:sz="0" w:space="0" w:color="auto"/>
        <w:bottom w:val="none" w:sz="0" w:space="0" w:color="auto"/>
        <w:right w:val="none" w:sz="0" w:space="0" w:color="auto"/>
      </w:divBdr>
    </w:div>
    <w:div w:id="1309940266">
      <w:bodyDiv w:val="1"/>
      <w:marLeft w:val="0"/>
      <w:marRight w:val="0"/>
      <w:marTop w:val="0"/>
      <w:marBottom w:val="0"/>
      <w:divBdr>
        <w:top w:val="none" w:sz="0" w:space="0" w:color="auto"/>
        <w:left w:val="none" w:sz="0" w:space="0" w:color="auto"/>
        <w:bottom w:val="none" w:sz="0" w:space="0" w:color="auto"/>
        <w:right w:val="none" w:sz="0" w:space="0" w:color="auto"/>
      </w:divBdr>
    </w:div>
    <w:div w:id="1318074468">
      <w:bodyDiv w:val="1"/>
      <w:marLeft w:val="0"/>
      <w:marRight w:val="0"/>
      <w:marTop w:val="0"/>
      <w:marBottom w:val="0"/>
      <w:divBdr>
        <w:top w:val="none" w:sz="0" w:space="0" w:color="auto"/>
        <w:left w:val="none" w:sz="0" w:space="0" w:color="auto"/>
        <w:bottom w:val="none" w:sz="0" w:space="0" w:color="auto"/>
        <w:right w:val="none" w:sz="0" w:space="0" w:color="auto"/>
      </w:divBdr>
    </w:div>
    <w:div w:id="1356804371">
      <w:bodyDiv w:val="1"/>
      <w:marLeft w:val="0"/>
      <w:marRight w:val="0"/>
      <w:marTop w:val="0"/>
      <w:marBottom w:val="0"/>
      <w:divBdr>
        <w:top w:val="none" w:sz="0" w:space="0" w:color="auto"/>
        <w:left w:val="none" w:sz="0" w:space="0" w:color="auto"/>
        <w:bottom w:val="none" w:sz="0" w:space="0" w:color="auto"/>
        <w:right w:val="none" w:sz="0" w:space="0" w:color="auto"/>
      </w:divBdr>
    </w:div>
    <w:div w:id="1357924821">
      <w:bodyDiv w:val="1"/>
      <w:marLeft w:val="0"/>
      <w:marRight w:val="0"/>
      <w:marTop w:val="0"/>
      <w:marBottom w:val="0"/>
      <w:divBdr>
        <w:top w:val="none" w:sz="0" w:space="0" w:color="auto"/>
        <w:left w:val="none" w:sz="0" w:space="0" w:color="auto"/>
        <w:bottom w:val="none" w:sz="0" w:space="0" w:color="auto"/>
        <w:right w:val="none" w:sz="0" w:space="0" w:color="auto"/>
      </w:divBdr>
    </w:div>
    <w:div w:id="1371806031">
      <w:bodyDiv w:val="1"/>
      <w:marLeft w:val="0"/>
      <w:marRight w:val="0"/>
      <w:marTop w:val="0"/>
      <w:marBottom w:val="0"/>
      <w:divBdr>
        <w:top w:val="none" w:sz="0" w:space="0" w:color="auto"/>
        <w:left w:val="none" w:sz="0" w:space="0" w:color="auto"/>
        <w:bottom w:val="none" w:sz="0" w:space="0" w:color="auto"/>
        <w:right w:val="none" w:sz="0" w:space="0" w:color="auto"/>
      </w:divBdr>
    </w:div>
    <w:div w:id="1375084013">
      <w:bodyDiv w:val="1"/>
      <w:marLeft w:val="0"/>
      <w:marRight w:val="0"/>
      <w:marTop w:val="0"/>
      <w:marBottom w:val="0"/>
      <w:divBdr>
        <w:top w:val="none" w:sz="0" w:space="0" w:color="auto"/>
        <w:left w:val="none" w:sz="0" w:space="0" w:color="auto"/>
        <w:bottom w:val="none" w:sz="0" w:space="0" w:color="auto"/>
        <w:right w:val="none" w:sz="0" w:space="0" w:color="auto"/>
      </w:divBdr>
    </w:div>
    <w:div w:id="1395280350">
      <w:bodyDiv w:val="1"/>
      <w:marLeft w:val="0"/>
      <w:marRight w:val="0"/>
      <w:marTop w:val="0"/>
      <w:marBottom w:val="0"/>
      <w:divBdr>
        <w:top w:val="none" w:sz="0" w:space="0" w:color="auto"/>
        <w:left w:val="none" w:sz="0" w:space="0" w:color="auto"/>
        <w:bottom w:val="none" w:sz="0" w:space="0" w:color="auto"/>
        <w:right w:val="none" w:sz="0" w:space="0" w:color="auto"/>
      </w:divBdr>
    </w:div>
    <w:div w:id="1405028310">
      <w:bodyDiv w:val="1"/>
      <w:marLeft w:val="0"/>
      <w:marRight w:val="0"/>
      <w:marTop w:val="0"/>
      <w:marBottom w:val="0"/>
      <w:divBdr>
        <w:top w:val="none" w:sz="0" w:space="0" w:color="auto"/>
        <w:left w:val="none" w:sz="0" w:space="0" w:color="auto"/>
        <w:bottom w:val="none" w:sz="0" w:space="0" w:color="auto"/>
        <w:right w:val="none" w:sz="0" w:space="0" w:color="auto"/>
      </w:divBdr>
    </w:div>
    <w:div w:id="1434009513">
      <w:bodyDiv w:val="1"/>
      <w:marLeft w:val="0"/>
      <w:marRight w:val="0"/>
      <w:marTop w:val="0"/>
      <w:marBottom w:val="0"/>
      <w:divBdr>
        <w:top w:val="none" w:sz="0" w:space="0" w:color="auto"/>
        <w:left w:val="none" w:sz="0" w:space="0" w:color="auto"/>
        <w:bottom w:val="none" w:sz="0" w:space="0" w:color="auto"/>
        <w:right w:val="none" w:sz="0" w:space="0" w:color="auto"/>
      </w:divBdr>
    </w:div>
    <w:div w:id="1473208432">
      <w:bodyDiv w:val="1"/>
      <w:marLeft w:val="0"/>
      <w:marRight w:val="0"/>
      <w:marTop w:val="0"/>
      <w:marBottom w:val="0"/>
      <w:divBdr>
        <w:top w:val="none" w:sz="0" w:space="0" w:color="auto"/>
        <w:left w:val="none" w:sz="0" w:space="0" w:color="auto"/>
        <w:bottom w:val="none" w:sz="0" w:space="0" w:color="auto"/>
        <w:right w:val="none" w:sz="0" w:space="0" w:color="auto"/>
      </w:divBdr>
    </w:div>
    <w:div w:id="1475760737">
      <w:bodyDiv w:val="1"/>
      <w:marLeft w:val="0"/>
      <w:marRight w:val="0"/>
      <w:marTop w:val="0"/>
      <w:marBottom w:val="0"/>
      <w:divBdr>
        <w:top w:val="none" w:sz="0" w:space="0" w:color="auto"/>
        <w:left w:val="none" w:sz="0" w:space="0" w:color="auto"/>
        <w:bottom w:val="none" w:sz="0" w:space="0" w:color="auto"/>
        <w:right w:val="none" w:sz="0" w:space="0" w:color="auto"/>
      </w:divBdr>
    </w:div>
    <w:div w:id="1479493462">
      <w:bodyDiv w:val="1"/>
      <w:marLeft w:val="0"/>
      <w:marRight w:val="0"/>
      <w:marTop w:val="0"/>
      <w:marBottom w:val="0"/>
      <w:divBdr>
        <w:top w:val="none" w:sz="0" w:space="0" w:color="auto"/>
        <w:left w:val="none" w:sz="0" w:space="0" w:color="auto"/>
        <w:bottom w:val="none" w:sz="0" w:space="0" w:color="auto"/>
        <w:right w:val="none" w:sz="0" w:space="0" w:color="auto"/>
      </w:divBdr>
    </w:div>
    <w:div w:id="1494176582">
      <w:bodyDiv w:val="1"/>
      <w:marLeft w:val="0"/>
      <w:marRight w:val="0"/>
      <w:marTop w:val="0"/>
      <w:marBottom w:val="0"/>
      <w:divBdr>
        <w:top w:val="none" w:sz="0" w:space="0" w:color="auto"/>
        <w:left w:val="none" w:sz="0" w:space="0" w:color="auto"/>
        <w:bottom w:val="none" w:sz="0" w:space="0" w:color="auto"/>
        <w:right w:val="none" w:sz="0" w:space="0" w:color="auto"/>
      </w:divBdr>
    </w:div>
    <w:div w:id="1515877582">
      <w:bodyDiv w:val="1"/>
      <w:marLeft w:val="0"/>
      <w:marRight w:val="0"/>
      <w:marTop w:val="0"/>
      <w:marBottom w:val="0"/>
      <w:divBdr>
        <w:top w:val="none" w:sz="0" w:space="0" w:color="auto"/>
        <w:left w:val="none" w:sz="0" w:space="0" w:color="auto"/>
        <w:bottom w:val="none" w:sz="0" w:space="0" w:color="auto"/>
        <w:right w:val="none" w:sz="0" w:space="0" w:color="auto"/>
      </w:divBdr>
    </w:div>
    <w:div w:id="1527258391">
      <w:bodyDiv w:val="1"/>
      <w:marLeft w:val="0"/>
      <w:marRight w:val="0"/>
      <w:marTop w:val="0"/>
      <w:marBottom w:val="0"/>
      <w:divBdr>
        <w:top w:val="none" w:sz="0" w:space="0" w:color="auto"/>
        <w:left w:val="none" w:sz="0" w:space="0" w:color="auto"/>
        <w:bottom w:val="none" w:sz="0" w:space="0" w:color="auto"/>
        <w:right w:val="none" w:sz="0" w:space="0" w:color="auto"/>
      </w:divBdr>
    </w:div>
    <w:div w:id="1566186163">
      <w:bodyDiv w:val="1"/>
      <w:marLeft w:val="0"/>
      <w:marRight w:val="0"/>
      <w:marTop w:val="0"/>
      <w:marBottom w:val="0"/>
      <w:divBdr>
        <w:top w:val="none" w:sz="0" w:space="0" w:color="auto"/>
        <w:left w:val="none" w:sz="0" w:space="0" w:color="auto"/>
        <w:bottom w:val="none" w:sz="0" w:space="0" w:color="auto"/>
        <w:right w:val="none" w:sz="0" w:space="0" w:color="auto"/>
      </w:divBdr>
    </w:div>
    <w:div w:id="1585989953">
      <w:bodyDiv w:val="1"/>
      <w:marLeft w:val="0"/>
      <w:marRight w:val="0"/>
      <w:marTop w:val="0"/>
      <w:marBottom w:val="0"/>
      <w:divBdr>
        <w:top w:val="none" w:sz="0" w:space="0" w:color="auto"/>
        <w:left w:val="none" w:sz="0" w:space="0" w:color="auto"/>
        <w:bottom w:val="none" w:sz="0" w:space="0" w:color="auto"/>
        <w:right w:val="none" w:sz="0" w:space="0" w:color="auto"/>
      </w:divBdr>
    </w:div>
    <w:div w:id="1588493691">
      <w:bodyDiv w:val="1"/>
      <w:marLeft w:val="0"/>
      <w:marRight w:val="0"/>
      <w:marTop w:val="0"/>
      <w:marBottom w:val="0"/>
      <w:divBdr>
        <w:top w:val="none" w:sz="0" w:space="0" w:color="auto"/>
        <w:left w:val="none" w:sz="0" w:space="0" w:color="auto"/>
        <w:bottom w:val="none" w:sz="0" w:space="0" w:color="auto"/>
        <w:right w:val="none" w:sz="0" w:space="0" w:color="auto"/>
      </w:divBdr>
    </w:div>
    <w:div w:id="1610240090">
      <w:bodyDiv w:val="1"/>
      <w:marLeft w:val="0"/>
      <w:marRight w:val="0"/>
      <w:marTop w:val="0"/>
      <w:marBottom w:val="0"/>
      <w:divBdr>
        <w:top w:val="none" w:sz="0" w:space="0" w:color="auto"/>
        <w:left w:val="none" w:sz="0" w:space="0" w:color="auto"/>
        <w:bottom w:val="none" w:sz="0" w:space="0" w:color="auto"/>
        <w:right w:val="none" w:sz="0" w:space="0" w:color="auto"/>
      </w:divBdr>
    </w:div>
    <w:div w:id="1646621423">
      <w:bodyDiv w:val="1"/>
      <w:marLeft w:val="0"/>
      <w:marRight w:val="0"/>
      <w:marTop w:val="0"/>
      <w:marBottom w:val="0"/>
      <w:divBdr>
        <w:top w:val="none" w:sz="0" w:space="0" w:color="auto"/>
        <w:left w:val="none" w:sz="0" w:space="0" w:color="auto"/>
        <w:bottom w:val="none" w:sz="0" w:space="0" w:color="auto"/>
        <w:right w:val="none" w:sz="0" w:space="0" w:color="auto"/>
      </w:divBdr>
    </w:div>
    <w:div w:id="1652097902">
      <w:bodyDiv w:val="1"/>
      <w:marLeft w:val="0"/>
      <w:marRight w:val="0"/>
      <w:marTop w:val="0"/>
      <w:marBottom w:val="0"/>
      <w:divBdr>
        <w:top w:val="none" w:sz="0" w:space="0" w:color="auto"/>
        <w:left w:val="none" w:sz="0" w:space="0" w:color="auto"/>
        <w:bottom w:val="none" w:sz="0" w:space="0" w:color="auto"/>
        <w:right w:val="none" w:sz="0" w:space="0" w:color="auto"/>
      </w:divBdr>
    </w:div>
    <w:div w:id="1669601432">
      <w:bodyDiv w:val="1"/>
      <w:marLeft w:val="0"/>
      <w:marRight w:val="0"/>
      <w:marTop w:val="0"/>
      <w:marBottom w:val="0"/>
      <w:divBdr>
        <w:top w:val="none" w:sz="0" w:space="0" w:color="auto"/>
        <w:left w:val="none" w:sz="0" w:space="0" w:color="auto"/>
        <w:bottom w:val="none" w:sz="0" w:space="0" w:color="auto"/>
        <w:right w:val="none" w:sz="0" w:space="0" w:color="auto"/>
      </w:divBdr>
    </w:div>
    <w:div w:id="1690257875">
      <w:bodyDiv w:val="1"/>
      <w:marLeft w:val="0"/>
      <w:marRight w:val="0"/>
      <w:marTop w:val="0"/>
      <w:marBottom w:val="0"/>
      <w:divBdr>
        <w:top w:val="none" w:sz="0" w:space="0" w:color="auto"/>
        <w:left w:val="none" w:sz="0" w:space="0" w:color="auto"/>
        <w:bottom w:val="none" w:sz="0" w:space="0" w:color="auto"/>
        <w:right w:val="none" w:sz="0" w:space="0" w:color="auto"/>
      </w:divBdr>
    </w:div>
    <w:div w:id="1696731837">
      <w:bodyDiv w:val="1"/>
      <w:marLeft w:val="0"/>
      <w:marRight w:val="0"/>
      <w:marTop w:val="0"/>
      <w:marBottom w:val="0"/>
      <w:divBdr>
        <w:top w:val="none" w:sz="0" w:space="0" w:color="auto"/>
        <w:left w:val="none" w:sz="0" w:space="0" w:color="auto"/>
        <w:bottom w:val="none" w:sz="0" w:space="0" w:color="auto"/>
        <w:right w:val="none" w:sz="0" w:space="0" w:color="auto"/>
      </w:divBdr>
    </w:div>
    <w:div w:id="1707219404">
      <w:bodyDiv w:val="1"/>
      <w:marLeft w:val="0"/>
      <w:marRight w:val="0"/>
      <w:marTop w:val="0"/>
      <w:marBottom w:val="0"/>
      <w:divBdr>
        <w:top w:val="none" w:sz="0" w:space="0" w:color="auto"/>
        <w:left w:val="none" w:sz="0" w:space="0" w:color="auto"/>
        <w:bottom w:val="none" w:sz="0" w:space="0" w:color="auto"/>
        <w:right w:val="none" w:sz="0" w:space="0" w:color="auto"/>
      </w:divBdr>
    </w:div>
    <w:div w:id="1709840838">
      <w:bodyDiv w:val="1"/>
      <w:marLeft w:val="0"/>
      <w:marRight w:val="0"/>
      <w:marTop w:val="0"/>
      <w:marBottom w:val="0"/>
      <w:divBdr>
        <w:top w:val="none" w:sz="0" w:space="0" w:color="auto"/>
        <w:left w:val="none" w:sz="0" w:space="0" w:color="auto"/>
        <w:bottom w:val="none" w:sz="0" w:space="0" w:color="auto"/>
        <w:right w:val="none" w:sz="0" w:space="0" w:color="auto"/>
      </w:divBdr>
    </w:div>
    <w:div w:id="1715813816">
      <w:bodyDiv w:val="1"/>
      <w:marLeft w:val="0"/>
      <w:marRight w:val="0"/>
      <w:marTop w:val="0"/>
      <w:marBottom w:val="0"/>
      <w:divBdr>
        <w:top w:val="none" w:sz="0" w:space="0" w:color="auto"/>
        <w:left w:val="none" w:sz="0" w:space="0" w:color="auto"/>
        <w:bottom w:val="none" w:sz="0" w:space="0" w:color="auto"/>
        <w:right w:val="none" w:sz="0" w:space="0" w:color="auto"/>
      </w:divBdr>
    </w:div>
    <w:div w:id="1716470529">
      <w:bodyDiv w:val="1"/>
      <w:marLeft w:val="0"/>
      <w:marRight w:val="0"/>
      <w:marTop w:val="0"/>
      <w:marBottom w:val="0"/>
      <w:divBdr>
        <w:top w:val="none" w:sz="0" w:space="0" w:color="auto"/>
        <w:left w:val="none" w:sz="0" w:space="0" w:color="auto"/>
        <w:bottom w:val="none" w:sz="0" w:space="0" w:color="auto"/>
        <w:right w:val="none" w:sz="0" w:space="0" w:color="auto"/>
      </w:divBdr>
    </w:div>
    <w:div w:id="1724788755">
      <w:bodyDiv w:val="1"/>
      <w:marLeft w:val="0"/>
      <w:marRight w:val="0"/>
      <w:marTop w:val="0"/>
      <w:marBottom w:val="0"/>
      <w:divBdr>
        <w:top w:val="none" w:sz="0" w:space="0" w:color="auto"/>
        <w:left w:val="none" w:sz="0" w:space="0" w:color="auto"/>
        <w:bottom w:val="none" w:sz="0" w:space="0" w:color="auto"/>
        <w:right w:val="none" w:sz="0" w:space="0" w:color="auto"/>
      </w:divBdr>
    </w:div>
    <w:div w:id="1730031570">
      <w:bodyDiv w:val="1"/>
      <w:marLeft w:val="0"/>
      <w:marRight w:val="0"/>
      <w:marTop w:val="0"/>
      <w:marBottom w:val="0"/>
      <w:divBdr>
        <w:top w:val="none" w:sz="0" w:space="0" w:color="auto"/>
        <w:left w:val="none" w:sz="0" w:space="0" w:color="auto"/>
        <w:bottom w:val="none" w:sz="0" w:space="0" w:color="auto"/>
        <w:right w:val="none" w:sz="0" w:space="0" w:color="auto"/>
      </w:divBdr>
    </w:div>
    <w:div w:id="1785494985">
      <w:bodyDiv w:val="1"/>
      <w:marLeft w:val="0"/>
      <w:marRight w:val="0"/>
      <w:marTop w:val="0"/>
      <w:marBottom w:val="0"/>
      <w:divBdr>
        <w:top w:val="none" w:sz="0" w:space="0" w:color="auto"/>
        <w:left w:val="none" w:sz="0" w:space="0" w:color="auto"/>
        <w:bottom w:val="none" w:sz="0" w:space="0" w:color="auto"/>
        <w:right w:val="none" w:sz="0" w:space="0" w:color="auto"/>
      </w:divBdr>
    </w:div>
    <w:div w:id="1807817001">
      <w:bodyDiv w:val="1"/>
      <w:marLeft w:val="0"/>
      <w:marRight w:val="0"/>
      <w:marTop w:val="0"/>
      <w:marBottom w:val="0"/>
      <w:divBdr>
        <w:top w:val="none" w:sz="0" w:space="0" w:color="auto"/>
        <w:left w:val="none" w:sz="0" w:space="0" w:color="auto"/>
        <w:bottom w:val="none" w:sz="0" w:space="0" w:color="auto"/>
        <w:right w:val="none" w:sz="0" w:space="0" w:color="auto"/>
      </w:divBdr>
    </w:div>
    <w:div w:id="1823037647">
      <w:bodyDiv w:val="1"/>
      <w:marLeft w:val="0"/>
      <w:marRight w:val="0"/>
      <w:marTop w:val="0"/>
      <w:marBottom w:val="0"/>
      <w:divBdr>
        <w:top w:val="none" w:sz="0" w:space="0" w:color="auto"/>
        <w:left w:val="none" w:sz="0" w:space="0" w:color="auto"/>
        <w:bottom w:val="none" w:sz="0" w:space="0" w:color="auto"/>
        <w:right w:val="none" w:sz="0" w:space="0" w:color="auto"/>
      </w:divBdr>
    </w:div>
    <w:div w:id="1830167688">
      <w:bodyDiv w:val="1"/>
      <w:marLeft w:val="0"/>
      <w:marRight w:val="0"/>
      <w:marTop w:val="0"/>
      <w:marBottom w:val="0"/>
      <w:divBdr>
        <w:top w:val="none" w:sz="0" w:space="0" w:color="auto"/>
        <w:left w:val="none" w:sz="0" w:space="0" w:color="auto"/>
        <w:bottom w:val="none" w:sz="0" w:space="0" w:color="auto"/>
        <w:right w:val="none" w:sz="0" w:space="0" w:color="auto"/>
      </w:divBdr>
    </w:div>
    <w:div w:id="1833184079">
      <w:bodyDiv w:val="1"/>
      <w:marLeft w:val="0"/>
      <w:marRight w:val="0"/>
      <w:marTop w:val="0"/>
      <w:marBottom w:val="0"/>
      <w:divBdr>
        <w:top w:val="none" w:sz="0" w:space="0" w:color="auto"/>
        <w:left w:val="none" w:sz="0" w:space="0" w:color="auto"/>
        <w:bottom w:val="none" w:sz="0" w:space="0" w:color="auto"/>
        <w:right w:val="none" w:sz="0" w:space="0" w:color="auto"/>
      </w:divBdr>
    </w:div>
    <w:div w:id="1848516484">
      <w:bodyDiv w:val="1"/>
      <w:marLeft w:val="0"/>
      <w:marRight w:val="0"/>
      <w:marTop w:val="0"/>
      <w:marBottom w:val="0"/>
      <w:divBdr>
        <w:top w:val="none" w:sz="0" w:space="0" w:color="auto"/>
        <w:left w:val="none" w:sz="0" w:space="0" w:color="auto"/>
        <w:bottom w:val="none" w:sz="0" w:space="0" w:color="auto"/>
        <w:right w:val="none" w:sz="0" w:space="0" w:color="auto"/>
      </w:divBdr>
    </w:div>
    <w:div w:id="1853295976">
      <w:bodyDiv w:val="1"/>
      <w:marLeft w:val="0"/>
      <w:marRight w:val="0"/>
      <w:marTop w:val="0"/>
      <w:marBottom w:val="0"/>
      <w:divBdr>
        <w:top w:val="none" w:sz="0" w:space="0" w:color="auto"/>
        <w:left w:val="none" w:sz="0" w:space="0" w:color="auto"/>
        <w:bottom w:val="none" w:sz="0" w:space="0" w:color="auto"/>
        <w:right w:val="none" w:sz="0" w:space="0" w:color="auto"/>
      </w:divBdr>
    </w:div>
    <w:div w:id="1882160756">
      <w:bodyDiv w:val="1"/>
      <w:marLeft w:val="0"/>
      <w:marRight w:val="0"/>
      <w:marTop w:val="0"/>
      <w:marBottom w:val="0"/>
      <w:divBdr>
        <w:top w:val="none" w:sz="0" w:space="0" w:color="auto"/>
        <w:left w:val="none" w:sz="0" w:space="0" w:color="auto"/>
        <w:bottom w:val="none" w:sz="0" w:space="0" w:color="auto"/>
        <w:right w:val="none" w:sz="0" w:space="0" w:color="auto"/>
      </w:divBdr>
    </w:div>
    <w:div w:id="1885285311">
      <w:bodyDiv w:val="1"/>
      <w:marLeft w:val="0"/>
      <w:marRight w:val="0"/>
      <w:marTop w:val="0"/>
      <w:marBottom w:val="0"/>
      <w:divBdr>
        <w:top w:val="none" w:sz="0" w:space="0" w:color="auto"/>
        <w:left w:val="none" w:sz="0" w:space="0" w:color="auto"/>
        <w:bottom w:val="none" w:sz="0" w:space="0" w:color="auto"/>
        <w:right w:val="none" w:sz="0" w:space="0" w:color="auto"/>
      </w:divBdr>
    </w:div>
    <w:div w:id="1910144254">
      <w:bodyDiv w:val="1"/>
      <w:marLeft w:val="0"/>
      <w:marRight w:val="0"/>
      <w:marTop w:val="0"/>
      <w:marBottom w:val="0"/>
      <w:divBdr>
        <w:top w:val="none" w:sz="0" w:space="0" w:color="auto"/>
        <w:left w:val="none" w:sz="0" w:space="0" w:color="auto"/>
        <w:bottom w:val="none" w:sz="0" w:space="0" w:color="auto"/>
        <w:right w:val="none" w:sz="0" w:space="0" w:color="auto"/>
      </w:divBdr>
    </w:div>
    <w:div w:id="1923367370">
      <w:bodyDiv w:val="1"/>
      <w:marLeft w:val="0"/>
      <w:marRight w:val="0"/>
      <w:marTop w:val="0"/>
      <w:marBottom w:val="0"/>
      <w:divBdr>
        <w:top w:val="none" w:sz="0" w:space="0" w:color="auto"/>
        <w:left w:val="none" w:sz="0" w:space="0" w:color="auto"/>
        <w:bottom w:val="none" w:sz="0" w:space="0" w:color="auto"/>
        <w:right w:val="none" w:sz="0" w:space="0" w:color="auto"/>
      </w:divBdr>
    </w:div>
    <w:div w:id="1954248379">
      <w:bodyDiv w:val="1"/>
      <w:marLeft w:val="0"/>
      <w:marRight w:val="0"/>
      <w:marTop w:val="0"/>
      <w:marBottom w:val="0"/>
      <w:divBdr>
        <w:top w:val="none" w:sz="0" w:space="0" w:color="auto"/>
        <w:left w:val="none" w:sz="0" w:space="0" w:color="auto"/>
        <w:bottom w:val="none" w:sz="0" w:space="0" w:color="auto"/>
        <w:right w:val="none" w:sz="0" w:space="0" w:color="auto"/>
      </w:divBdr>
    </w:div>
    <w:div w:id="1954480572">
      <w:bodyDiv w:val="1"/>
      <w:marLeft w:val="0"/>
      <w:marRight w:val="0"/>
      <w:marTop w:val="0"/>
      <w:marBottom w:val="0"/>
      <w:divBdr>
        <w:top w:val="none" w:sz="0" w:space="0" w:color="auto"/>
        <w:left w:val="none" w:sz="0" w:space="0" w:color="auto"/>
        <w:bottom w:val="none" w:sz="0" w:space="0" w:color="auto"/>
        <w:right w:val="none" w:sz="0" w:space="0" w:color="auto"/>
      </w:divBdr>
    </w:div>
    <w:div w:id="1981417513">
      <w:bodyDiv w:val="1"/>
      <w:marLeft w:val="0"/>
      <w:marRight w:val="0"/>
      <w:marTop w:val="0"/>
      <w:marBottom w:val="0"/>
      <w:divBdr>
        <w:top w:val="none" w:sz="0" w:space="0" w:color="auto"/>
        <w:left w:val="none" w:sz="0" w:space="0" w:color="auto"/>
        <w:bottom w:val="none" w:sz="0" w:space="0" w:color="auto"/>
        <w:right w:val="none" w:sz="0" w:space="0" w:color="auto"/>
      </w:divBdr>
    </w:div>
    <w:div w:id="1999530591">
      <w:bodyDiv w:val="1"/>
      <w:marLeft w:val="0"/>
      <w:marRight w:val="0"/>
      <w:marTop w:val="0"/>
      <w:marBottom w:val="0"/>
      <w:divBdr>
        <w:top w:val="none" w:sz="0" w:space="0" w:color="auto"/>
        <w:left w:val="none" w:sz="0" w:space="0" w:color="auto"/>
        <w:bottom w:val="none" w:sz="0" w:space="0" w:color="auto"/>
        <w:right w:val="none" w:sz="0" w:space="0" w:color="auto"/>
      </w:divBdr>
    </w:div>
    <w:div w:id="2036228914">
      <w:bodyDiv w:val="1"/>
      <w:marLeft w:val="0"/>
      <w:marRight w:val="0"/>
      <w:marTop w:val="0"/>
      <w:marBottom w:val="0"/>
      <w:divBdr>
        <w:top w:val="none" w:sz="0" w:space="0" w:color="auto"/>
        <w:left w:val="none" w:sz="0" w:space="0" w:color="auto"/>
        <w:bottom w:val="none" w:sz="0" w:space="0" w:color="auto"/>
        <w:right w:val="none" w:sz="0" w:space="0" w:color="auto"/>
      </w:divBdr>
    </w:div>
    <w:div w:id="2041737927">
      <w:bodyDiv w:val="1"/>
      <w:marLeft w:val="0"/>
      <w:marRight w:val="0"/>
      <w:marTop w:val="0"/>
      <w:marBottom w:val="0"/>
      <w:divBdr>
        <w:top w:val="none" w:sz="0" w:space="0" w:color="auto"/>
        <w:left w:val="none" w:sz="0" w:space="0" w:color="auto"/>
        <w:bottom w:val="none" w:sz="0" w:space="0" w:color="auto"/>
        <w:right w:val="none" w:sz="0" w:space="0" w:color="auto"/>
      </w:divBdr>
    </w:div>
    <w:div w:id="2073962707">
      <w:bodyDiv w:val="1"/>
      <w:marLeft w:val="0"/>
      <w:marRight w:val="0"/>
      <w:marTop w:val="0"/>
      <w:marBottom w:val="0"/>
      <w:divBdr>
        <w:top w:val="none" w:sz="0" w:space="0" w:color="auto"/>
        <w:left w:val="none" w:sz="0" w:space="0" w:color="auto"/>
        <w:bottom w:val="none" w:sz="0" w:space="0" w:color="auto"/>
        <w:right w:val="none" w:sz="0" w:space="0" w:color="auto"/>
      </w:divBdr>
    </w:div>
    <w:div w:id="2096246862">
      <w:bodyDiv w:val="1"/>
      <w:marLeft w:val="0"/>
      <w:marRight w:val="0"/>
      <w:marTop w:val="0"/>
      <w:marBottom w:val="0"/>
      <w:divBdr>
        <w:top w:val="none" w:sz="0" w:space="0" w:color="auto"/>
        <w:left w:val="none" w:sz="0" w:space="0" w:color="auto"/>
        <w:bottom w:val="none" w:sz="0" w:space="0" w:color="auto"/>
        <w:right w:val="none" w:sz="0" w:space="0" w:color="auto"/>
      </w:divBdr>
    </w:div>
    <w:div w:id="2096592134">
      <w:bodyDiv w:val="1"/>
      <w:marLeft w:val="0"/>
      <w:marRight w:val="0"/>
      <w:marTop w:val="0"/>
      <w:marBottom w:val="0"/>
      <w:divBdr>
        <w:top w:val="none" w:sz="0" w:space="0" w:color="auto"/>
        <w:left w:val="none" w:sz="0" w:space="0" w:color="auto"/>
        <w:bottom w:val="none" w:sz="0" w:space="0" w:color="auto"/>
        <w:right w:val="none" w:sz="0" w:space="0" w:color="auto"/>
      </w:divBdr>
    </w:div>
    <w:div w:id="2114982125">
      <w:bodyDiv w:val="1"/>
      <w:marLeft w:val="0"/>
      <w:marRight w:val="0"/>
      <w:marTop w:val="0"/>
      <w:marBottom w:val="0"/>
      <w:divBdr>
        <w:top w:val="none" w:sz="0" w:space="0" w:color="auto"/>
        <w:left w:val="none" w:sz="0" w:space="0" w:color="auto"/>
        <w:bottom w:val="none" w:sz="0" w:space="0" w:color="auto"/>
        <w:right w:val="none" w:sz="0" w:space="0" w:color="auto"/>
      </w:divBdr>
    </w:div>
    <w:div w:id="2116974020">
      <w:bodyDiv w:val="1"/>
      <w:marLeft w:val="0"/>
      <w:marRight w:val="0"/>
      <w:marTop w:val="0"/>
      <w:marBottom w:val="0"/>
      <w:divBdr>
        <w:top w:val="none" w:sz="0" w:space="0" w:color="auto"/>
        <w:left w:val="none" w:sz="0" w:space="0" w:color="auto"/>
        <w:bottom w:val="none" w:sz="0" w:space="0" w:color="auto"/>
        <w:right w:val="none" w:sz="0" w:space="0" w:color="auto"/>
      </w:divBdr>
    </w:div>
    <w:div w:id="2130274573">
      <w:bodyDiv w:val="1"/>
      <w:marLeft w:val="0"/>
      <w:marRight w:val="0"/>
      <w:marTop w:val="0"/>
      <w:marBottom w:val="0"/>
      <w:divBdr>
        <w:top w:val="none" w:sz="0" w:space="0" w:color="auto"/>
        <w:left w:val="none" w:sz="0" w:space="0" w:color="auto"/>
        <w:bottom w:val="none" w:sz="0" w:space="0" w:color="auto"/>
        <w:right w:val="none" w:sz="0" w:space="0" w:color="auto"/>
      </w:divBdr>
    </w:div>
    <w:div w:id="2130276754">
      <w:bodyDiv w:val="1"/>
      <w:marLeft w:val="0"/>
      <w:marRight w:val="0"/>
      <w:marTop w:val="0"/>
      <w:marBottom w:val="0"/>
      <w:divBdr>
        <w:top w:val="none" w:sz="0" w:space="0" w:color="auto"/>
        <w:left w:val="none" w:sz="0" w:space="0" w:color="auto"/>
        <w:bottom w:val="none" w:sz="0" w:space="0" w:color="auto"/>
        <w:right w:val="none" w:sz="0" w:space="0" w:color="auto"/>
      </w:divBdr>
    </w:div>
    <w:div w:id="2141073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jpeg"/><Relationship Id="rId10" Type="http://schemas.openxmlformats.org/officeDocument/2006/relationships/footer" Target="footer1.xml"/><Relationship Id="rId19" Type="http://schemas.openxmlformats.org/officeDocument/2006/relationships/image" Target="media/image10.jpeg"/><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5.jpeg"/><Relationship Id="rId22"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2014</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4FF728-3444-415A-BBB2-1E47273A4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81</Pages>
  <Words>20695</Words>
  <Characters>117967</Characters>
  <Application>Microsoft Office Word</Application>
  <DocSecurity>0</DocSecurity>
  <Lines>983</Lines>
  <Paragraphs>276</Paragraphs>
  <ScaleCrop>false</ScaleCrop>
  <HeadingPairs>
    <vt:vector size="2" baseType="variant">
      <vt:variant>
        <vt:lpstr>Title</vt:lpstr>
      </vt:variant>
      <vt:variant>
        <vt:i4>1</vt:i4>
      </vt:variant>
    </vt:vector>
  </HeadingPairs>
  <TitlesOfParts>
    <vt:vector size="1" baseType="lpstr">
      <vt:lpstr>Sustainability  of Rural  Community water supply schemes</vt:lpstr>
    </vt:vector>
  </TitlesOfParts>
  <Company>CtrlSoft</Company>
  <LinksUpToDate>false</LinksUpToDate>
  <CharactersWithSpaces>138386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Sustainability  of Rural  Community water supply schemes</dc:title>
  <dc:creator>Nigist</dc:creator>
  <cp:lastModifiedBy>yared</cp:lastModifiedBy>
  <cp:revision>36</cp:revision>
  <cp:lastPrinted>2017-08-12T12:54:00Z</cp:lastPrinted>
  <dcterms:created xsi:type="dcterms:W3CDTF">2018-09-05T11:32:00Z</dcterms:created>
  <dcterms:modified xsi:type="dcterms:W3CDTF">2017-08-14T10:25:00Z</dcterms:modified>
</cp:coreProperties>
</file>