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tiff" ContentType="image/tiff"/>
  <Default Extension="wdp" ContentType="image/vnd.ms-photo"/>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chart8.xml" ContentType="application/vnd.openxmlformats-officedocument.drawingml.chart+xml"/>
  <Override PartName="/word/charts/chart9.xml" ContentType="application/vnd.openxmlformats-officedocument.drawingml.chart+xml"/>
  <Override PartName="/word/charts/chart10.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charts/chart19.xml" ContentType="application/vnd.openxmlformats-officedocument.drawingml.chart+xml"/>
  <Override PartName="/word/charts/chart20.xml" ContentType="application/vnd.openxmlformats-officedocument.drawingml.chart+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744117" w:rsidRPr="00744117" w:rsidRDefault="00744117" w:rsidP="00744117">
      <w:pPr>
        <w:ind w:hanging="450"/>
        <w:jc w:val="center"/>
        <w:outlineLvl w:val="0"/>
        <w:rPr>
          <w:rFonts w:cs="Times New Roman"/>
          <w:sz w:val="32"/>
          <w:szCs w:val="32"/>
        </w:rPr>
      </w:pPr>
    </w:p>
    <w:p w:rsidR="00840864" w:rsidRDefault="00840864" w:rsidP="000205ED">
      <w:pPr>
        <w:pStyle w:val="TOCHeading"/>
        <w:spacing w:afterLines="120" w:after="288" w:line="480" w:lineRule="auto"/>
        <w:jc w:val="center"/>
        <w:rPr>
          <w:rFonts w:ascii="Times New Roman" w:eastAsiaTheme="minorHAnsi" w:hAnsi="Times New Roman" w:cs="Times New Roman"/>
          <w:color w:val="auto"/>
          <w:sz w:val="24"/>
          <w:szCs w:val="24"/>
        </w:rPr>
      </w:pPr>
      <w:r w:rsidRPr="00840864">
        <w:rPr>
          <w:rFonts w:ascii="Times New Roman" w:hAnsi="Times New Roman" w:cs="Times New Roman"/>
          <w:noProof/>
        </w:rPr>
        <w:drawing>
          <wp:inline distT="0" distB="0" distL="0" distR="0" wp14:anchorId="524E6FFF" wp14:editId="262B7935">
            <wp:extent cx="1983843" cy="1913860"/>
            <wp:effectExtent l="19050" t="0" r="0" b="0"/>
            <wp:docPr id="1489" name="Picture 1489"/>
            <wp:cNvGraphicFramePr/>
            <a:graphic xmlns:a="http://schemas.openxmlformats.org/drawingml/2006/main">
              <a:graphicData uri="http://schemas.openxmlformats.org/drawingml/2006/picture">
                <pic:pic xmlns:pic="http://schemas.openxmlformats.org/drawingml/2006/picture">
                  <pic:nvPicPr>
                    <pic:cNvPr id="53" name="Picture 53"/>
                    <pic:cNvPicPr/>
                  </pic:nvPicPr>
                  <pic:blipFill>
                    <a:blip r:embed="rId8" cstate="print">
                      <a:extLst>
                        <a:ext uri="{BEBA8EAE-BF5A-486C-A8C5-ECC9F3942E4B}">
                          <a14:imgProps xmlns:a14="http://schemas.microsoft.com/office/drawing/2010/main">
                            <a14:imgLayer r:embed="rId9">
                              <a14:imgEffect>
                                <a14:sharpenSoften amount="50000"/>
                              </a14:imgEffect>
                            </a14:imgLayer>
                          </a14:imgProps>
                        </a:ext>
                      </a:extLst>
                    </a:blip>
                    <a:stretch>
                      <a:fillRect/>
                    </a:stretch>
                  </pic:blipFill>
                  <pic:spPr>
                    <a:xfrm>
                      <a:off x="0" y="0"/>
                      <a:ext cx="1991913" cy="1921645"/>
                    </a:xfrm>
                    <a:prstGeom prst="rect">
                      <a:avLst/>
                    </a:prstGeom>
                  </pic:spPr>
                </pic:pic>
              </a:graphicData>
            </a:graphic>
          </wp:inline>
        </w:drawing>
      </w:r>
    </w:p>
    <w:p w:rsidR="00AF67ED" w:rsidRPr="00AF67ED" w:rsidRDefault="00AF67ED" w:rsidP="00AF67ED"/>
    <w:p w:rsidR="00840864" w:rsidRDefault="00840864" w:rsidP="00AF67ED">
      <w:pPr>
        <w:spacing w:line="480" w:lineRule="auto"/>
        <w:jc w:val="center"/>
        <w:rPr>
          <w:rFonts w:cs="Times New Roman"/>
        </w:rPr>
      </w:pPr>
      <w:r w:rsidRPr="00CA5F99">
        <w:rPr>
          <w:rFonts w:cs="Times New Roman"/>
        </w:rPr>
        <w:t xml:space="preserve">ENHANCING CONCRETE MECHANICAL PROPERTY USING LIQUID PHASE SHEAR EXFOLIATED </w:t>
      </w:r>
      <w:r w:rsidR="00CA5F99" w:rsidRPr="00CA5F99">
        <w:rPr>
          <w:rFonts w:cs="Times New Roman"/>
        </w:rPr>
        <w:t>GRAPHENE NANO PLATES</w:t>
      </w:r>
    </w:p>
    <w:p w:rsidR="00004ABB" w:rsidRDefault="00004ABB" w:rsidP="00004ABB">
      <w:pPr>
        <w:spacing w:line="480" w:lineRule="auto"/>
        <w:rPr>
          <w:rFonts w:cs="Times New Roman"/>
        </w:rPr>
      </w:pPr>
    </w:p>
    <w:p w:rsidR="00004ABB" w:rsidRPr="00CA5F99" w:rsidRDefault="00004ABB" w:rsidP="00AF67ED">
      <w:pPr>
        <w:spacing w:line="480" w:lineRule="auto"/>
        <w:jc w:val="center"/>
        <w:rPr>
          <w:rFonts w:cs="Times New Roman"/>
        </w:rPr>
      </w:pPr>
      <w:r>
        <w:rPr>
          <w:rFonts w:cs="Times New Roman"/>
        </w:rPr>
        <w:t>MSc. THESIS</w:t>
      </w:r>
    </w:p>
    <w:p w:rsidR="00004ABB" w:rsidRDefault="00004ABB" w:rsidP="00004ABB">
      <w:pPr>
        <w:jc w:val="center"/>
        <w:rPr>
          <w:szCs w:val="24"/>
        </w:rPr>
      </w:pPr>
    </w:p>
    <w:p w:rsidR="004C2346" w:rsidRPr="0045034E" w:rsidRDefault="00840864" w:rsidP="00004ABB">
      <w:pPr>
        <w:jc w:val="center"/>
        <w:rPr>
          <w:szCs w:val="24"/>
        </w:rPr>
      </w:pPr>
      <w:r w:rsidRPr="0045034E">
        <w:rPr>
          <w:szCs w:val="24"/>
        </w:rPr>
        <w:t xml:space="preserve">KIBROM </w:t>
      </w:r>
      <w:r w:rsidR="00004ABB" w:rsidRPr="0045034E">
        <w:rPr>
          <w:szCs w:val="24"/>
        </w:rPr>
        <w:t xml:space="preserve">GETACHEW </w:t>
      </w:r>
      <w:r w:rsidR="00004ABB">
        <w:rPr>
          <w:szCs w:val="24"/>
        </w:rPr>
        <w:t>BELAY</w:t>
      </w:r>
    </w:p>
    <w:p w:rsidR="00004ABB" w:rsidRDefault="00004ABB" w:rsidP="00776B31">
      <w:pPr>
        <w:rPr>
          <w:rFonts w:cs="Times New Roman"/>
          <w:sz w:val="28"/>
          <w:szCs w:val="28"/>
        </w:rPr>
      </w:pPr>
    </w:p>
    <w:p w:rsidR="00004ABB" w:rsidRDefault="00004ABB" w:rsidP="00776B31">
      <w:pPr>
        <w:rPr>
          <w:rFonts w:cs="Times New Roman"/>
          <w:sz w:val="28"/>
          <w:szCs w:val="28"/>
        </w:rPr>
      </w:pPr>
    </w:p>
    <w:p w:rsidR="00004ABB" w:rsidRDefault="00004ABB" w:rsidP="00004ABB">
      <w:pPr>
        <w:jc w:val="center"/>
        <w:rPr>
          <w:rFonts w:cs="Times New Roman"/>
          <w:sz w:val="28"/>
          <w:szCs w:val="28"/>
        </w:rPr>
      </w:pPr>
    </w:p>
    <w:p w:rsidR="00004ABB" w:rsidRDefault="00004ABB" w:rsidP="00004ABB">
      <w:pPr>
        <w:jc w:val="center"/>
        <w:rPr>
          <w:rFonts w:cs="Times New Roman"/>
          <w:sz w:val="28"/>
          <w:szCs w:val="28"/>
        </w:rPr>
      </w:pPr>
      <w:r>
        <w:rPr>
          <w:rFonts w:cs="Times New Roman"/>
          <w:sz w:val="28"/>
          <w:szCs w:val="28"/>
        </w:rPr>
        <w:t>HAWASSA UNIVERSITY, HAWASSA, ETHIOPIA</w:t>
      </w:r>
    </w:p>
    <w:p w:rsidR="004C2346" w:rsidRDefault="004C2346" w:rsidP="00776B31">
      <w:pPr>
        <w:rPr>
          <w:rFonts w:cs="Times New Roman"/>
          <w:sz w:val="28"/>
          <w:szCs w:val="28"/>
        </w:rPr>
      </w:pPr>
    </w:p>
    <w:p w:rsidR="00776B31" w:rsidRDefault="00776B31" w:rsidP="00776B31">
      <w:pPr>
        <w:rPr>
          <w:rFonts w:cs="Times New Roman"/>
          <w:sz w:val="28"/>
          <w:szCs w:val="28"/>
        </w:rPr>
      </w:pPr>
    </w:p>
    <w:p w:rsidR="00004ABB" w:rsidRDefault="00004ABB" w:rsidP="00776B31">
      <w:pPr>
        <w:rPr>
          <w:rFonts w:cs="Times New Roman"/>
          <w:sz w:val="28"/>
          <w:szCs w:val="28"/>
        </w:rPr>
      </w:pPr>
    </w:p>
    <w:p w:rsidR="0098453D" w:rsidRDefault="0098453D" w:rsidP="00776B31">
      <w:pPr>
        <w:rPr>
          <w:rFonts w:cs="Times New Roman"/>
          <w:sz w:val="28"/>
          <w:szCs w:val="28"/>
        </w:rPr>
      </w:pPr>
    </w:p>
    <w:p w:rsidR="00776B31" w:rsidRPr="003A1B33" w:rsidRDefault="003A1B33" w:rsidP="003A1B33">
      <w:pPr>
        <w:spacing w:after="0" w:line="480" w:lineRule="auto"/>
        <w:jc w:val="center"/>
        <w:rPr>
          <w:rFonts w:cs="Times New Roman"/>
          <w:b/>
        </w:rPr>
      </w:pPr>
      <w:r>
        <w:rPr>
          <w:rFonts w:cs="Times New Roman"/>
          <w:b/>
        </w:rPr>
        <w:t xml:space="preserve">                                                                                                                 </w:t>
      </w:r>
      <w:r w:rsidR="00776B31" w:rsidRPr="003A1B33">
        <w:rPr>
          <w:rFonts w:cs="Times New Roman"/>
          <w:b/>
        </w:rPr>
        <w:t>OCTOBER</w:t>
      </w:r>
      <w:r w:rsidR="0045034E" w:rsidRPr="003A1B33">
        <w:rPr>
          <w:rFonts w:cs="Times New Roman"/>
          <w:b/>
        </w:rPr>
        <w:t>, 2019</w:t>
      </w:r>
    </w:p>
    <w:p w:rsidR="00004ABB" w:rsidRDefault="00CA5F99" w:rsidP="00004ABB">
      <w:pPr>
        <w:spacing w:after="240" w:line="480" w:lineRule="auto"/>
        <w:jc w:val="center"/>
        <w:rPr>
          <w:rFonts w:cs="Times New Roman"/>
        </w:rPr>
      </w:pPr>
      <w:r w:rsidRPr="00CA5F99">
        <w:rPr>
          <w:rFonts w:cs="Times New Roman"/>
        </w:rPr>
        <w:lastRenderedPageBreak/>
        <w:t>ENHANCING CONCRETE MECHANICAL PROPERTY USING LIQUID PHASE SHEAR EXFOLIATED GRAPHENE NANO PLATES</w:t>
      </w:r>
    </w:p>
    <w:p w:rsidR="00004ABB" w:rsidRDefault="00004ABB" w:rsidP="00004ABB">
      <w:pPr>
        <w:spacing w:after="400" w:line="480" w:lineRule="auto"/>
        <w:jc w:val="center"/>
        <w:rPr>
          <w:rFonts w:cs="Times New Roman"/>
        </w:rPr>
      </w:pPr>
    </w:p>
    <w:p w:rsidR="00315548" w:rsidRPr="0045034E" w:rsidRDefault="00315548" w:rsidP="00004ABB">
      <w:pPr>
        <w:spacing w:line="480" w:lineRule="auto"/>
        <w:jc w:val="center"/>
      </w:pPr>
      <w:r w:rsidRPr="0045034E">
        <w:t>KIBROM GETACHEW</w:t>
      </w:r>
      <w:r w:rsidR="00004ABB">
        <w:t xml:space="preserve"> BELAY</w:t>
      </w:r>
    </w:p>
    <w:p w:rsidR="00004ABB" w:rsidRDefault="00004ABB" w:rsidP="00315548">
      <w:pPr>
        <w:spacing w:line="480" w:lineRule="auto"/>
        <w:rPr>
          <w:rFonts w:cs="Times New Roman"/>
        </w:rPr>
      </w:pPr>
    </w:p>
    <w:p w:rsidR="00315548" w:rsidRDefault="00776B31" w:rsidP="00004ABB">
      <w:pPr>
        <w:spacing w:line="480" w:lineRule="auto"/>
        <w:jc w:val="center"/>
        <w:rPr>
          <w:rFonts w:cs="Times New Roman"/>
        </w:rPr>
      </w:pPr>
      <w:r w:rsidRPr="00776B31">
        <w:rPr>
          <w:rFonts w:cs="Times New Roman"/>
        </w:rPr>
        <w:t xml:space="preserve">A THESIS SUBMITTED TO THE DEPARTMENT OF </w:t>
      </w:r>
      <w:r>
        <w:rPr>
          <w:rFonts w:cs="Times New Roman"/>
        </w:rPr>
        <w:t>CIVIL ENGINEERING</w:t>
      </w:r>
      <w:r w:rsidRPr="00776B31">
        <w:rPr>
          <w:rFonts w:cs="Times New Roman"/>
        </w:rPr>
        <w:t xml:space="preserve">, </w:t>
      </w:r>
      <w:r w:rsidR="00315548">
        <w:rPr>
          <w:rFonts w:cs="Times New Roman"/>
        </w:rPr>
        <w:t xml:space="preserve">HAWASSA INSTITUTE OF TECNOLOGY, </w:t>
      </w:r>
      <w:r w:rsidRPr="00776B31">
        <w:rPr>
          <w:rFonts w:cs="Times New Roman"/>
        </w:rPr>
        <w:t xml:space="preserve">SCHOOL OF </w:t>
      </w:r>
      <w:r w:rsidR="00315548">
        <w:rPr>
          <w:rFonts w:cs="Times New Roman"/>
        </w:rPr>
        <w:t>GRADUATE STUDIES</w:t>
      </w:r>
    </w:p>
    <w:p w:rsidR="00315548" w:rsidRDefault="00776B31" w:rsidP="003A1B33">
      <w:pPr>
        <w:spacing w:line="480" w:lineRule="auto"/>
        <w:jc w:val="center"/>
        <w:rPr>
          <w:rFonts w:cs="Times New Roman"/>
        </w:rPr>
      </w:pPr>
      <w:r w:rsidRPr="00776B31">
        <w:rPr>
          <w:rFonts w:cs="Times New Roman"/>
        </w:rPr>
        <w:t>HAWASSA UNIVERSITY</w:t>
      </w:r>
    </w:p>
    <w:p w:rsidR="00315548" w:rsidRDefault="00315548" w:rsidP="003A1B33">
      <w:pPr>
        <w:spacing w:line="480" w:lineRule="auto"/>
        <w:jc w:val="center"/>
        <w:rPr>
          <w:rFonts w:cs="Times New Roman"/>
        </w:rPr>
      </w:pPr>
      <w:r>
        <w:rPr>
          <w:rFonts w:cs="Times New Roman"/>
        </w:rPr>
        <w:t>HAWASSA, ETHIOPIA</w:t>
      </w:r>
    </w:p>
    <w:p w:rsidR="00004ABB" w:rsidRDefault="00004ABB" w:rsidP="003A1B33">
      <w:pPr>
        <w:spacing w:line="480" w:lineRule="auto"/>
        <w:jc w:val="center"/>
        <w:rPr>
          <w:rFonts w:cs="Times New Roman"/>
        </w:rPr>
      </w:pPr>
    </w:p>
    <w:p w:rsidR="00315548" w:rsidRDefault="00776B31" w:rsidP="00004ABB">
      <w:pPr>
        <w:spacing w:line="480" w:lineRule="auto"/>
        <w:jc w:val="center"/>
        <w:rPr>
          <w:rFonts w:cs="Times New Roman"/>
        </w:rPr>
      </w:pPr>
      <w:r w:rsidRPr="00776B31">
        <w:rPr>
          <w:rFonts w:cs="Times New Roman"/>
        </w:rPr>
        <w:t xml:space="preserve"> IN PARTIAL FULFILLMENT OF THE REQUIREMENTS FOR THE </w:t>
      </w:r>
      <w:r w:rsidR="004C2346">
        <w:rPr>
          <w:rFonts w:cs="Times New Roman"/>
        </w:rPr>
        <w:t xml:space="preserve">DEGREE OF MASTERS OF SCIENCE </w:t>
      </w:r>
      <w:r w:rsidRPr="00CA5F99">
        <w:rPr>
          <w:rFonts w:cs="Times New Roman"/>
        </w:rPr>
        <w:t>IN CIVIL ENGINEERING</w:t>
      </w:r>
    </w:p>
    <w:p w:rsidR="00004ABB" w:rsidRDefault="00776B31" w:rsidP="00004ABB">
      <w:pPr>
        <w:spacing w:line="480" w:lineRule="auto"/>
        <w:jc w:val="center"/>
        <w:rPr>
          <w:rFonts w:cs="Times New Roman"/>
        </w:rPr>
      </w:pPr>
      <w:r>
        <w:rPr>
          <w:rFonts w:cs="Times New Roman"/>
        </w:rPr>
        <w:t xml:space="preserve"> </w:t>
      </w:r>
      <w:r w:rsidRPr="00CA5F99">
        <w:rPr>
          <w:rFonts w:cs="Times New Roman"/>
        </w:rPr>
        <w:t>(STRUCTURAL ENGINEERING)</w:t>
      </w:r>
    </w:p>
    <w:p w:rsidR="00004ABB" w:rsidRDefault="00004ABB" w:rsidP="00004ABB">
      <w:pPr>
        <w:spacing w:line="480" w:lineRule="auto"/>
        <w:rPr>
          <w:rFonts w:cs="Times New Roman"/>
        </w:rPr>
      </w:pPr>
    </w:p>
    <w:p w:rsidR="00315548" w:rsidRDefault="00315548" w:rsidP="007D03E9">
      <w:pPr>
        <w:spacing w:line="480" w:lineRule="auto"/>
        <w:ind w:left="5040" w:firstLine="720"/>
        <w:jc w:val="center"/>
        <w:rPr>
          <w:rFonts w:cs="Times New Roman"/>
          <w:b/>
          <w:szCs w:val="24"/>
        </w:rPr>
      </w:pPr>
    </w:p>
    <w:p w:rsidR="00004ABB" w:rsidRDefault="00004ABB" w:rsidP="007D03E9">
      <w:pPr>
        <w:spacing w:line="480" w:lineRule="auto"/>
        <w:ind w:left="5040" w:firstLine="720"/>
        <w:jc w:val="center"/>
        <w:rPr>
          <w:rFonts w:cs="Times New Roman"/>
          <w:b/>
          <w:szCs w:val="24"/>
        </w:rPr>
      </w:pPr>
    </w:p>
    <w:p w:rsidR="00840864" w:rsidRPr="007D03E9" w:rsidRDefault="00A92F69" w:rsidP="007D03E9">
      <w:pPr>
        <w:spacing w:line="480" w:lineRule="auto"/>
        <w:ind w:left="5040" w:firstLine="720"/>
        <w:jc w:val="center"/>
        <w:rPr>
          <w:rFonts w:cs="Times New Roman"/>
          <w:b/>
          <w:szCs w:val="24"/>
        </w:rPr>
      </w:pPr>
      <w:r>
        <w:rPr>
          <w:rFonts w:cs="Times New Roman"/>
          <w:b/>
          <w:szCs w:val="24"/>
        </w:rPr>
        <w:t xml:space="preserve">   </w:t>
      </w:r>
      <w:r w:rsidR="000F44C0" w:rsidRPr="007D03E9">
        <w:rPr>
          <w:rFonts w:cs="Times New Roman"/>
          <w:b/>
          <w:szCs w:val="24"/>
        </w:rPr>
        <w:t>OCTOBER</w:t>
      </w:r>
      <w:r w:rsidR="00CA5F99" w:rsidRPr="007D03E9">
        <w:rPr>
          <w:rFonts w:cs="Times New Roman"/>
          <w:b/>
          <w:szCs w:val="24"/>
        </w:rPr>
        <w:t>,</w:t>
      </w:r>
      <w:r w:rsidR="007D03E9" w:rsidRPr="007D03E9">
        <w:rPr>
          <w:rFonts w:cs="Times New Roman"/>
          <w:b/>
          <w:szCs w:val="24"/>
        </w:rPr>
        <w:t xml:space="preserve"> </w:t>
      </w:r>
      <w:r w:rsidR="00CA5F99" w:rsidRPr="007D03E9">
        <w:rPr>
          <w:rFonts w:cs="Times New Roman"/>
          <w:b/>
          <w:szCs w:val="24"/>
        </w:rPr>
        <w:t>2019</w:t>
      </w:r>
    </w:p>
    <w:p w:rsidR="000205ED" w:rsidRPr="00315548" w:rsidRDefault="007D03E9" w:rsidP="00315548">
      <w:pPr>
        <w:spacing w:line="480" w:lineRule="auto"/>
        <w:jc w:val="right"/>
        <w:rPr>
          <w:rFonts w:cs="Times New Roman"/>
        </w:rPr>
      </w:pPr>
      <w:r w:rsidRPr="00BB0480">
        <w:rPr>
          <w:rFonts w:cs="Times New Roman"/>
          <w:b/>
          <w:szCs w:val="24"/>
        </w:rPr>
        <w:t>HAWASSA</w:t>
      </w:r>
      <w:r>
        <w:rPr>
          <w:rFonts w:cs="Times New Roman"/>
          <w:szCs w:val="24"/>
        </w:rPr>
        <w:t xml:space="preserve">, </w:t>
      </w:r>
      <w:r w:rsidRPr="00BB0480">
        <w:rPr>
          <w:rFonts w:cs="Times New Roman"/>
          <w:b/>
          <w:szCs w:val="24"/>
        </w:rPr>
        <w:t>ETHIOPIA</w:t>
      </w:r>
    </w:p>
    <w:p w:rsidR="00EB617F" w:rsidRPr="00360E34" w:rsidRDefault="00EB617F" w:rsidP="00EB617F">
      <w:pPr>
        <w:spacing w:line="360" w:lineRule="auto"/>
        <w:jc w:val="center"/>
        <w:rPr>
          <w:rFonts w:cs="Times New Roman"/>
          <w:szCs w:val="24"/>
        </w:rPr>
      </w:pPr>
      <w:r w:rsidRPr="00360E34">
        <w:rPr>
          <w:rFonts w:cs="Times New Roman"/>
          <w:b/>
          <w:szCs w:val="24"/>
        </w:rPr>
        <w:lastRenderedPageBreak/>
        <w:t>HAWASSA UNIVERSITY</w:t>
      </w:r>
    </w:p>
    <w:p w:rsidR="00EB617F" w:rsidRPr="00360E34" w:rsidRDefault="00EB617F" w:rsidP="00EB617F">
      <w:pPr>
        <w:spacing w:line="360" w:lineRule="auto"/>
        <w:jc w:val="center"/>
        <w:rPr>
          <w:rFonts w:cs="Times New Roman"/>
          <w:b/>
          <w:szCs w:val="24"/>
        </w:rPr>
      </w:pPr>
      <w:r w:rsidRPr="00360E34">
        <w:rPr>
          <w:rFonts w:cs="Times New Roman"/>
          <w:b/>
          <w:szCs w:val="24"/>
        </w:rPr>
        <w:t>SCHOOL OF GRADUTE STUDIES</w:t>
      </w:r>
    </w:p>
    <w:p w:rsidR="00EB617F" w:rsidRPr="0045034E" w:rsidRDefault="00EB617F" w:rsidP="0045034E">
      <w:pPr>
        <w:spacing w:line="480" w:lineRule="auto"/>
        <w:jc w:val="center"/>
        <w:rPr>
          <w:rFonts w:cs="Times New Roman"/>
          <w:b/>
          <w:szCs w:val="24"/>
        </w:rPr>
      </w:pPr>
      <w:r w:rsidRPr="0045034E">
        <w:rPr>
          <w:rFonts w:cs="Times New Roman"/>
          <w:b/>
          <w:szCs w:val="24"/>
        </w:rPr>
        <w:t>DEPARTMENT OF CIVIL ENGINEERING</w:t>
      </w:r>
    </w:p>
    <w:p w:rsidR="00840864" w:rsidRPr="00EB617F" w:rsidRDefault="00840864" w:rsidP="00AF67ED">
      <w:pPr>
        <w:spacing w:line="480" w:lineRule="auto"/>
        <w:jc w:val="center"/>
        <w:rPr>
          <w:rFonts w:cs="Times New Roman"/>
          <w:b/>
          <w:szCs w:val="24"/>
        </w:rPr>
      </w:pPr>
      <w:r w:rsidRPr="00EB617F">
        <w:rPr>
          <w:rFonts w:cs="Times New Roman"/>
          <w:b/>
          <w:szCs w:val="24"/>
        </w:rPr>
        <w:t>DECLARATION SHEET</w:t>
      </w:r>
    </w:p>
    <w:p w:rsidR="00840864" w:rsidRPr="005012F4" w:rsidRDefault="00840864" w:rsidP="00EB617F">
      <w:pPr>
        <w:spacing w:line="480" w:lineRule="auto"/>
        <w:jc w:val="both"/>
        <w:rPr>
          <w:rFonts w:cs="Times New Roman"/>
          <w:szCs w:val="24"/>
        </w:rPr>
      </w:pPr>
      <w:r w:rsidRPr="005012F4">
        <w:rPr>
          <w:rFonts w:cs="Times New Roman"/>
          <w:szCs w:val="24"/>
        </w:rPr>
        <w:t>I hereby declare that this MSc. Thesis “</w:t>
      </w:r>
      <w:r w:rsidR="00EB617F" w:rsidRPr="00EB617F">
        <w:rPr>
          <w:rFonts w:cs="Times New Roman"/>
          <w:b/>
        </w:rPr>
        <w:t>Enhancing Concrete Mechanical Property Using Liquid Phase Shear Exfoliated Graphene Nano Plates</w:t>
      </w:r>
      <w:r w:rsidRPr="00EB617F">
        <w:rPr>
          <w:rFonts w:cs="Times New Roman"/>
          <w:b/>
          <w:szCs w:val="24"/>
        </w:rPr>
        <w:t>)</w:t>
      </w:r>
      <w:r w:rsidRPr="005012F4">
        <w:rPr>
          <w:rFonts w:cs="Times New Roman"/>
          <w:szCs w:val="24"/>
        </w:rPr>
        <w:t xml:space="preserve">” is my original work and has not been presented for a degree in any other university, and all sources of material </w:t>
      </w:r>
      <w:r w:rsidR="00EB617F">
        <w:rPr>
          <w:rFonts w:cs="Times New Roman"/>
          <w:szCs w:val="24"/>
        </w:rPr>
        <w:t xml:space="preserve">used for this </w:t>
      </w:r>
      <w:r w:rsidRPr="005012F4">
        <w:rPr>
          <w:rFonts w:cs="Times New Roman"/>
          <w:szCs w:val="24"/>
        </w:rPr>
        <w:t xml:space="preserve">work are clearly acknowledged.  </w:t>
      </w:r>
      <w:r w:rsidRPr="005012F4">
        <w:rPr>
          <w:rFonts w:cs="Times New Roman"/>
          <w:szCs w:val="24"/>
        </w:rPr>
        <w:tab/>
        <w:t xml:space="preserve">                 </w:t>
      </w:r>
    </w:p>
    <w:p w:rsidR="00840864" w:rsidRPr="005012F4" w:rsidRDefault="00840864" w:rsidP="0075087B">
      <w:pPr>
        <w:spacing w:line="480" w:lineRule="auto"/>
        <w:jc w:val="both"/>
        <w:rPr>
          <w:rFonts w:cs="Times New Roman"/>
          <w:szCs w:val="24"/>
        </w:rPr>
      </w:pPr>
      <w:r w:rsidRPr="005012F4">
        <w:rPr>
          <w:rFonts w:cs="Times New Roman"/>
          <w:szCs w:val="24"/>
        </w:rPr>
        <w:t>Name</w:t>
      </w:r>
      <w:r w:rsidR="003A1B33">
        <w:rPr>
          <w:rFonts w:cs="Times New Roman"/>
          <w:szCs w:val="24"/>
        </w:rPr>
        <w:t>:</w:t>
      </w:r>
      <w:r w:rsidR="003A1B33" w:rsidRPr="003A1B33">
        <w:t xml:space="preserve"> </w:t>
      </w:r>
      <w:r w:rsidR="003A1B33" w:rsidRPr="005012F4">
        <w:t>Dr. TEMESGEN WONDIMU</w:t>
      </w:r>
    </w:p>
    <w:p w:rsidR="00840864" w:rsidRPr="005012F4" w:rsidRDefault="00840864" w:rsidP="0075087B">
      <w:pPr>
        <w:spacing w:line="480" w:lineRule="auto"/>
        <w:jc w:val="both"/>
        <w:rPr>
          <w:rFonts w:cs="Times New Roman"/>
          <w:szCs w:val="24"/>
        </w:rPr>
      </w:pPr>
      <w:r w:rsidRPr="005012F4">
        <w:rPr>
          <w:rFonts w:cs="Times New Roman"/>
          <w:szCs w:val="24"/>
        </w:rPr>
        <w:t xml:space="preserve">Signature:  __________________ </w:t>
      </w:r>
    </w:p>
    <w:p w:rsidR="00840864" w:rsidRPr="005012F4" w:rsidRDefault="000F44C0" w:rsidP="0075087B">
      <w:pPr>
        <w:spacing w:line="480" w:lineRule="auto"/>
        <w:jc w:val="both"/>
        <w:rPr>
          <w:rFonts w:cs="Times New Roman"/>
          <w:szCs w:val="24"/>
        </w:rPr>
      </w:pPr>
      <w:r w:rsidRPr="005012F4">
        <w:rPr>
          <w:rFonts w:cs="Times New Roman"/>
          <w:szCs w:val="24"/>
        </w:rPr>
        <w:t xml:space="preserve">This </w:t>
      </w:r>
      <w:r w:rsidR="005012F4" w:rsidRPr="005012F4">
        <w:rPr>
          <w:rFonts w:cs="Times New Roman"/>
          <w:szCs w:val="24"/>
        </w:rPr>
        <w:t>MSc</w:t>
      </w:r>
      <w:r w:rsidRPr="005012F4">
        <w:rPr>
          <w:rFonts w:cs="Times New Roman"/>
          <w:szCs w:val="24"/>
        </w:rPr>
        <w:t xml:space="preserve"> dissertation has been submitted for examination with my approval as Thesis advisor.</w:t>
      </w:r>
    </w:p>
    <w:p w:rsidR="005012F4" w:rsidRDefault="005012F4" w:rsidP="003A1B33">
      <w:r w:rsidRPr="005012F4">
        <w:t xml:space="preserve">Name: </w:t>
      </w:r>
      <w:r w:rsidR="003A1B33" w:rsidRPr="0045034E">
        <w:t>ASNAKE KEFELEGN</w:t>
      </w:r>
    </w:p>
    <w:p w:rsidR="000F44C0" w:rsidRPr="005012F4" w:rsidRDefault="005012F4" w:rsidP="0045034E">
      <w:r w:rsidRPr="005012F4">
        <w:t xml:space="preserve">Signature:  __________________ </w:t>
      </w:r>
    </w:p>
    <w:p w:rsidR="005012F4" w:rsidRPr="005012F4" w:rsidRDefault="005012F4" w:rsidP="0075087B">
      <w:pPr>
        <w:spacing w:line="480" w:lineRule="auto"/>
        <w:jc w:val="both"/>
        <w:rPr>
          <w:rFonts w:cs="Times New Roman"/>
          <w:szCs w:val="24"/>
        </w:rPr>
      </w:pPr>
      <w:r w:rsidRPr="005012F4">
        <w:rPr>
          <w:rFonts w:cs="Times New Roman"/>
          <w:szCs w:val="24"/>
        </w:rPr>
        <w:t xml:space="preserve">Place: Hawassa University </w:t>
      </w:r>
    </w:p>
    <w:p w:rsidR="005012F4" w:rsidRPr="005012F4" w:rsidRDefault="005012F4" w:rsidP="0075087B">
      <w:pPr>
        <w:spacing w:line="480" w:lineRule="auto"/>
        <w:jc w:val="both"/>
        <w:rPr>
          <w:rFonts w:cs="Times New Roman"/>
          <w:szCs w:val="24"/>
        </w:rPr>
      </w:pPr>
      <w:r w:rsidRPr="005012F4">
        <w:rPr>
          <w:rFonts w:cs="Times New Roman"/>
          <w:szCs w:val="24"/>
        </w:rPr>
        <w:t xml:space="preserve">Date of submission: ___________________ </w:t>
      </w:r>
    </w:p>
    <w:p w:rsidR="00840864" w:rsidRPr="00840864" w:rsidRDefault="00840864" w:rsidP="0075087B">
      <w:pPr>
        <w:spacing w:line="480" w:lineRule="auto"/>
        <w:jc w:val="both"/>
        <w:rPr>
          <w:rFonts w:cs="Times New Roman"/>
        </w:rPr>
      </w:pPr>
    </w:p>
    <w:p w:rsidR="00840864" w:rsidRDefault="00840864" w:rsidP="00AF67ED">
      <w:pPr>
        <w:spacing w:line="480" w:lineRule="auto"/>
        <w:rPr>
          <w:rFonts w:cs="Times New Roman"/>
          <w:sz w:val="20"/>
        </w:rPr>
      </w:pPr>
    </w:p>
    <w:p w:rsidR="00EB617F" w:rsidRDefault="00EB617F" w:rsidP="00AF67ED">
      <w:pPr>
        <w:spacing w:line="480" w:lineRule="auto"/>
        <w:rPr>
          <w:rFonts w:cs="Times New Roman"/>
          <w:sz w:val="20"/>
        </w:rPr>
      </w:pPr>
    </w:p>
    <w:p w:rsidR="00EB617F" w:rsidRDefault="00EB617F" w:rsidP="00AF67ED">
      <w:pPr>
        <w:spacing w:line="480" w:lineRule="auto"/>
        <w:rPr>
          <w:rFonts w:cs="Times New Roman"/>
          <w:sz w:val="20"/>
        </w:rPr>
      </w:pPr>
    </w:p>
    <w:p w:rsidR="00EB617F" w:rsidRPr="00731A04" w:rsidRDefault="00EB617F" w:rsidP="00AF67ED">
      <w:pPr>
        <w:spacing w:line="480" w:lineRule="auto"/>
        <w:rPr>
          <w:rFonts w:cs="Times New Roman"/>
          <w:sz w:val="20"/>
        </w:rPr>
      </w:pPr>
    </w:p>
    <w:p w:rsidR="00A92F69" w:rsidRPr="00360E34" w:rsidRDefault="00A92F69" w:rsidP="00A92F69">
      <w:pPr>
        <w:spacing w:line="360" w:lineRule="auto"/>
        <w:jc w:val="center"/>
        <w:rPr>
          <w:rFonts w:cs="Times New Roman"/>
          <w:szCs w:val="24"/>
        </w:rPr>
      </w:pPr>
      <w:r w:rsidRPr="00360E34">
        <w:rPr>
          <w:rFonts w:cs="Times New Roman"/>
          <w:b/>
          <w:szCs w:val="24"/>
        </w:rPr>
        <w:lastRenderedPageBreak/>
        <w:t>HAWASSA UNIVERSITY</w:t>
      </w:r>
    </w:p>
    <w:p w:rsidR="00A92F69" w:rsidRPr="00360E34" w:rsidRDefault="00A92F69" w:rsidP="00A92F69">
      <w:pPr>
        <w:spacing w:line="360" w:lineRule="auto"/>
        <w:jc w:val="center"/>
        <w:rPr>
          <w:rFonts w:cs="Times New Roman"/>
          <w:b/>
          <w:szCs w:val="24"/>
        </w:rPr>
      </w:pPr>
      <w:r w:rsidRPr="00360E34">
        <w:rPr>
          <w:rFonts w:cs="Times New Roman"/>
          <w:b/>
          <w:szCs w:val="24"/>
        </w:rPr>
        <w:t>SCHOOL OF GRADUTE STUDIES</w:t>
      </w:r>
    </w:p>
    <w:p w:rsidR="00A92F69" w:rsidRPr="0045034E" w:rsidRDefault="00A92F69" w:rsidP="0045034E">
      <w:pPr>
        <w:jc w:val="center"/>
        <w:rPr>
          <w:b/>
        </w:rPr>
      </w:pPr>
      <w:r w:rsidRPr="0045034E">
        <w:rPr>
          <w:b/>
        </w:rPr>
        <w:t>DEPARTMENT OF CIVIL ENGINEERING</w:t>
      </w:r>
    </w:p>
    <w:p w:rsidR="00A92F69" w:rsidRPr="00360E34" w:rsidRDefault="00A92F69" w:rsidP="00A92F69">
      <w:pPr>
        <w:spacing w:line="360" w:lineRule="auto"/>
        <w:jc w:val="center"/>
        <w:rPr>
          <w:rFonts w:cs="Times New Roman"/>
          <w:b/>
          <w:szCs w:val="24"/>
        </w:rPr>
      </w:pPr>
      <w:r w:rsidRPr="00360E34">
        <w:rPr>
          <w:rFonts w:cs="Times New Roman"/>
          <w:b/>
          <w:szCs w:val="24"/>
        </w:rPr>
        <w:t>ADVISOR APROVAL SHEET</w:t>
      </w:r>
    </w:p>
    <w:p w:rsidR="00840864" w:rsidRPr="00950B94" w:rsidRDefault="00840864" w:rsidP="0075087B">
      <w:pPr>
        <w:spacing w:line="480" w:lineRule="auto"/>
        <w:jc w:val="both"/>
        <w:rPr>
          <w:rFonts w:cs="Times New Roman"/>
        </w:rPr>
      </w:pPr>
      <w:r w:rsidRPr="00950B94">
        <w:rPr>
          <w:rFonts w:cs="Times New Roman"/>
        </w:rPr>
        <w:t>This</w:t>
      </w:r>
      <w:r w:rsidR="005012F4">
        <w:rPr>
          <w:rFonts w:cs="Times New Roman"/>
        </w:rPr>
        <w:t xml:space="preserve"> is to certify that the Thesis e</w:t>
      </w:r>
      <w:r w:rsidRPr="00950B94">
        <w:rPr>
          <w:rFonts w:cs="Times New Roman"/>
        </w:rPr>
        <w:t>ntitled “</w:t>
      </w:r>
      <w:r w:rsidR="00260A35" w:rsidRPr="00A92F69">
        <w:rPr>
          <w:rFonts w:cs="Times New Roman"/>
          <w:b/>
        </w:rPr>
        <w:t>Enhancing Concrete Mechanical Property Using Liquid Phase Shear Exfoliated Graphene Nano-Plates</w:t>
      </w:r>
      <w:r w:rsidR="005012F4">
        <w:rPr>
          <w:rFonts w:cs="Times New Roman"/>
        </w:rPr>
        <w:t xml:space="preserve">” </w:t>
      </w:r>
      <w:r w:rsidRPr="00950B94">
        <w:rPr>
          <w:rFonts w:cs="Times New Roman"/>
        </w:rPr>
        <w:t xml:space="preserve">submitted in Partial Fulfillment of the Requirements for the Degree of Masters of Science with specialization In Structural Engineering, the Graduate Program of the Department of Civil Engineering, has been carried out by </w:t>
      </w:r>
      <w:r w:rsidR="00260A35" w:rsidRPr="00950B94">
        <w:rPr>
          <w:rFonts w:cs="Times New Roman"/>
        </w:rPr>
        <w:t xml:space="preserve">Kibrom Getachew Belay </w:t>
      </w:r>
      <w:r w:rsidRPr="00950B94">
        <w:rPr>
          <w:rFonts w:cs="Times New Roman"/>
        </w:rPr>
        <w:t xml:space="preserve">ID.No PGstru/006/10, under our supervision. Therefore, we recommend that the student has fulfilled the requirements and hereby can submit the thesis to the department.  </w:t>
      </w:r>
    </w:p>
    <w:p w:rsidR="00A92F69" w:rsidRPr="00360E34" w:rsidRDefault="00840864" w:rsidP="00A92F69">
      <w:pPr>
        <w:spacing w:line="360" w:lineRule="auto"/>
        <w:jc w:val="both"/>
        <w:rPr>
          <w:rFonts w:cs="Times New Roman"/>
          <w:b/>
          <w:szCs w:val="24"/>
        </w:rPr>
      </w:pPr>
      <w:r w:rsidRPr="00950B94">
        <w:rPr>
          <w:rFonts w:cs="Times New Roman"/>
        </w:rPr>
        <w:t xml:space="preserve"> </w:t>
      </w:r>
      <w:r w:rsidR="00A92F69" w:rsidRPr="00360E34">
        <w:rPr>
          <w:rFonts w:cs="Times New Roman"/>
          <w:b/>
          <w:szCs w:val="24"/>
        </w:rPr>
        <w:t xml:space="preserve">Submitted by                                     </w:t>
      </w:r>
    </w:p>
    <w:p w:rsidR="00A92F69" w:rsidRPr="00360E34" w:rsidRDefault="00A92F69" w:rsidP="00A92F69">
      <w:pPr>
        <w:spacing w:line="360" w:lineRule="auto"/>
        <w:jc w:val="both"/>
        <w:rPr>
          <w:rFonts w:cs="Times New Roman"/>
          <w:szCs w:val="24"/>
        </w:rPr>
      </w:pPr>
      <w:r w:rsidRPr="00360E34">
        <w:rPr>
          <w:rFonts w:cs="Times New Roman"/>
          <w:szCs w:val="24"/>
        </w:rPr>
        <w:t xml:space="preserve">  ------------------------------                 </w:t>
      </w:r>
      <w:r>
        <w:rPr>
          <w:rFonts w:cs="Times New Roman"/>
          <w:szCs w:val="24"/>
        </w:rPr>
        <w:t xml:space="preserve">     </w:t>
      </w:r>
      <w:r w:rsidRPr="00360E34">
        <w:rPr>
          <w:rFonts w:cs="Times New Roman"/>
          <w:szCs w:val="24"/>
        </w:rPr>
        <w:t xml:space="preserve">------------------------             </w:t>
      </w:r>
      <w:r>
        <w:rPr>
          <w:rFonts w:cs="Times New Roman"/>
          <w:szCs w:val="24"/>
        </w:rPr>
        <w:t xml:space="preserve">           </w:t>
      </w:r>
      <w:r w:rsidRPr="00360E34">
        <w:rPr>
          <w:rFonts w:cs="Times New Roman"/>
          <w:szCs w:val="24"/>
        </w:rPr>
        <w:t>------------------------</w:t>
      </w:r>
    </w:p>
    <w:p w:rsidR="00A92F69" w:rsidRPr="00360E34" w:rsidRDefault="00A92F69" w:rsidP="00A92F69">
      <w:pPr>
        <w:spacing w:line="360" w:lineRule="auto"/>
        <w:jc w:val="both"/>
        <w:rPr>
          <w:rFonts w:cs="Times New Roman"/>
          <w:szCs w:val="24"/>
        </w:rPr>
      </w:pPr>
      <w:r w:rsidRPr="00360E34">
        <w:rPr>
          <w:rFonts w:cs="Times New Roman"/>
          <w:szCs w:val="24"/>
        </w:rPr>
        <w:t xml:space="preserve">Student Name                                     </w:t>
      </w:r>
      <w:r>
        <w:rPr>
          <w:rFonts w:cs="Times New Roman"/>
          <w:szCs w:val="24"/>
        </w:rPr>
        <w:t xml:space="preserve">        </w:t>
      </w:r>
      <w:r w:rsidRPr="00360E34">
        <w:rPr>
          <w:rFonts w:cs="Times New Roman"/>
          <w:szCs w:val="24"/>
        </w:rPr>
        <w:t xml:space="preserve">Signature                             </w:t>
      </w:r>
      <w:r>
        <w:rPr>
          <w:rFonts w:cs="Times New Roman"/>
          <w:szCs w:val="24"/>
        </w:rPr>
        <w:t xml:space="preserve">       </w:t>
      </w:r>
      <w:r w:rsidRPr="00360E34">
        <w:rPr>
          <w:rFonts w:cs="Times New Roman"/>
          <w:szCs w:val="24"/>
        </w:rPr>
        <w:t xml:space="preserve">  Date</w:t>
      </w:r>
      <w:r w:rsidRPr="00360E34">
        <w:rPr>
          <w:rFonts w:cs="Times New Roman"/>
          <w:b/>
          <w:szCs w:val="24"/>
        </w:rPr>
        <w:t xml:space="preserve">                                                    </w:t>
      </w:r>
    </w:p>
    <w:p w:rsidR="00A92F69" w:rsidRPr="00360E34" w:rsidRDefault="00A92F69" w:rsidP="00A92F69">
      <w:pPr>
        <w:spacing w:line="360" w:lineRule="auto"/>
        <w:jc w:val="both"/>
        <w:rPr>
          <w:rFonts w:cs="Times New Roman"/>
          <w:b/>
          <w:szCs w:val="24"/>
        </w:rPr>
      </w:pPr>
      <w:r w:rsidRPr="00360E34">
        <w:rPr>
          <w:rFonts w:cs="Times New Roman"/>
          <w:b/>
          <w:szCs w:val="24"/>
        </w:rPr>
        <w:t xml:space="preserve"> Approved by                                </w:t>
      </w:r>
    </w:p>
    <w:p w:rsidR="00A92F69" w:rsidRPr="00360E34" w:rsidRDefault="00A92F69" w:rsidP="00A92F69">
      <w:pPr>
        <w:spacing w:line="360" w:lineRule="auto"/>
        <w:jc w:val="both"/>
        <w:rPr>
          <w:rFonts w:cs="Times New Roman"/>
          <w:szCs w:val="24"/>
        </w:rPr>
      </w:pPr>
      <w:r w:rsidRPr="00360E34">
        <w:rPr>
          <w:rFonts w:cs="Times New Roman"/>
          <w:szCs w:val="24"/>
        </w:rPr>
        <w:t xml:space="preserve">1. -------------------------------------                ---------------------              </w:t>
      </w:r>
      <w:r>
        <w:rPr>
          <w:rFonts w:cs="Times New Roman"/>
          <w:szCs w:val="24"/>
        </w:rPr>
        <w:t xml:space="preserve">     </w:t>
      </w:r>
      <w:r w:rsidRPr="00360E34">
        <w:rPr>
          <w:rFonts w:cs="Times New Roman"/>
          <w:szCs w:val="24"/>
        </w:rPr>
        <w:t xml:space="preserve">--------------------------  </w:t>
      </w:r>
      <w:r>
        <w:rPr>
          <w:rFonts w:cs="Times New Roman"/>
          <w:szCs w:val="24"/>
        </w:rPr>
        <w:t xml:space="preserve">           </w:t>
      </w:r>
      <w:r w:rsidR="00BF5878">
        <w:rPr>
          <w:rFonts w:cs="Times New Roman"/>
          <w:szCs w:val="24"/>
        </w:rPr>
        <w:t xml:space="preserve">    </w:t>
      </w:r>
      <w:r w:rsidRPr="00360E34">
        <w:rPr>
          <w:rFonts w:cs="Times New Roman"/>
          <w:szCs w:val="24"/>
        </w:rPr>
        <w:t xml:space="preserve">Major Advisor                                            Signature                                   Date                       </w:t>
      </w:r>
    </w:p>
    <w:p w:rsidR="00A92F69" w:rsidRPr="00360E34" w:rsidRDefault="00A92F69" w:rsidP="00A92F69">
      <w:pPr>
        <w:spacing w:line="360" w:lineRule="auto"/>
        <w:jc w:val="both"/>
        <w:rPr>
          <w:rFonts w:cs="Times New Roman"/>
          <w:szCs w:val="24"/>
        </w:rPr>
      </w:pPr>
    </w:p>
    <w:p w:rsidR="00A92F69" w:rsidRPr="00360E34" w:rsidRDefault="00A92F69" w:rsidP="00A92F69">
      <w:pPr>
        <w:spacing w:line="360" w:lineRule="auto"/>
        <w:jc w:val="both"/>
        <w:rPr>
          <w:rFonts w:cs="Times New Roman"/>
          <w:szCs w:val="24"/>
        </w:rPr>
      </w:pPr>
      <w:r w:rsidRPr="00360E34">
        <w:rPr>
          <w:rFonts w:cs="Times New Roman"/>
          <w:szCs w:val="24"/>
        </w:rPr>
        <w:t>2. ---------------------------------------            -----------------------              -----------------------</w:t>
      </w:r>
    </w:p>
    <w:p w:rsidR="00A92F69" w:rsidRPr="00360E34" w:rsidRDefault="00A92F69" w:rsidP="00A92F69">
      <w:pPr>
        <w:spacing w:line="360" w:lineRule="auto"/>
        <w:jc w:val="both"/>
        <w:rPr>
          <w:rFonts w:cs="Times New Roman"/>
          <w:szCs w:val="24"/>
        </w:rPr>
      </w:pPr>
      <w:r w:rsidRPr="00360E34">
        <w:rPr>
          <w:rFonts w:cs="Times New Roman"/>
          <w:szCs w:val="24"/>
        </w:rPr>
        <w:t xml:space="preserve">        Co-Advisor                                               Signature                                    Date</w:t>
      </w:r>
    </w:p>
    <w:p w:rsidR="00840864" w:rsidRPr="00950B94" w:rsidRDefault="00840864" w:rsidP="0075087B">
      <w:pPr>
        <w:spacing w:line="480" w:lineRule="auto"/>
        <w:jc w:val="both"/>
        <w:rPr>
          <w:rFonts w:cs="Times New Roman"/>
        </w:rPr>
      </w:pPr>
    </w:p>
    <w:p w:rsidR="00A92F69" w:rsidRDefault="00A92F69" w:rsidP="00744117">
      <w:pPr>
        <w:spacing w:line="360" w:lineRule="auto"/>
        <w:jc w:val="center"/>
        <w:outlineLvl w:val="0"/>
        <w:rPr>
          <w:rFonts w:cs="Times New Roman"/>
        </w:rPr>
      </w:pPr>
    </w:p>
    <w:p w:rsidR="00840864" w:rsidRPr="00BF5878" w:rsidRDefault="00840864" w:rsidP="00BF5878">
      <w:pPr>
        <w:spacing w:line="360" w:lineRule="auto"/>
        <w:jc w:val="center"/>
        <w:rPr>
          <w:rFonts w:cs="Times New Roman"/>
          <w:b/>
          <w:szCs w:val="24"/>
        </w:rPr>
      </w:pPr>
      <w:r w:rsidRPr="00BF5878">
        <w:rPr>
          <w:rFonts w:cs="Times New Roman"/>
          <w:b/>
          <w:szCs w:val="24"/>
        </w:rPr>
        <w:lastRenderedPageBreak/>
        <w:t>HAWASSA UNIVERSITY</w:t>
      </w:r>
    </w:p>
    <w:p w:rsidR="00840864" w:rsidRPr="00BF5878" w:rsidRDefault="00840864" w:rsidP="0032716A">
      <w:pPr>
        <w:spacing w:line="360" w:lineRule="auto"/>
        <w:jc w:val="center"/>
        <w:rPr>
          <w:rFonts w:cs="Times New Roman"/>
          <w:b/>
          <w:szCs w:val="24"/>
        </w:rPr>
      </w:pPr>
      <w:r w:rsidRPr="00BF5878">
        <w:rPr>
          <w:rFonts w:cs="Times New Roman"/>
          <w:b/>
          <w:szCs w:val="24"/>
        </w:rPr>
        <w:t>SCHOOLS OF GRADUATE STUDIES</w:t>
      </w:r>
    </w:p>
    <w:p w:rsidR="00124F68" w:rsidRPr="00BF5878" w:rsidRDefault="00124F68" w:rsidP="0032716A">
      <w:pPr>
        <w:spacing w:line="360" w:lineRule="auto"/>
        <w:jc w:val="center"/>
        <w:rPr>
          <w:rFonts w:cs="Times New Roman"/>
          <w:b/>
          <w:szCs w:val="24"/>
        </w:rPr>
      </w:pPr>
      <w:r w:rsidRPr="00BF5878">
        <w:rPr>
          <w:rFonts w:cs="Times New Roman"/>
          <w:b/>
          <w:szCs w:val="24"/>
        </w:rPr>
        <w:t>EXAMINER’S APPROVAL SHEET</w:t>
      </w:r>
    </w:p>
    <w:p w:rsidR="00731A04" w:rsidRPr="00840864" w:rsidRDefault="00840864" w:rsidP="0032716A">
      <w:pPr>
        <w:spacing w:line="360" w:lineRule="auto"/>
        <w:jc w:val="both"/>
        <w:rPr>
          <w:rFonts w:cs="Times New Roman"/>
        </w:rPr>
      </w:pPr>
      <w:r w:rsidRPr="00840864">
        <w:rPr>
          <w:rFonts w:cs="Times New Roman"/>
        </w:rPr>
        <w:t xml:space="preserve">As members of the Board of examiners of the final Master’s degree open defense, we certify that we have read and evaluated the thesis prepared by </w:t>
      </w:r>
      <w:r w:rsidR="005012F4" w:rsidRPr="00840864">
        <w:rPr>
          <w:rFonts w:cs="Times New Roman"/>
        </w:rPr>
        <w:t xml:space="preserve">kibrom </w:t>
      </w:r>
      <w:r w:rsidR="003C7FD3">
        <w:rPr>
          <w:rFonts w:cs="Times New Roman"/>
        </w:rPr>
        <w:t>G</w:t>
      </w:r>
      <w:r w:rsidR="005012F4" w:rsidRPr="00840864">
        <w:rPr>
          <w:rFonts w:cs="Times New Roman"/>
        </w:rPr>
        <w:t xml:space="preserve">etachew </w:t>
      </w:r>
      <w:r w:rsidR="003C7FD3">
        <w:rPr>
          <w:rFonts w:cs="Times New Roman"/>
        </w:rPr>
        <w:t>B</w:t>
      </w:r>
      <w:r w:rsidR="003C7FD3" w:rsidRPr="00840864">
        <w:rPr>
          <w:rFonts w:cs="Times New Roman"/>
        </w:rPr>
        <w:t xml:space="preserve">elay </w:t>
      </w:r>
      <w:r w:rsidRPr="00840864">
        <w:rPr>
          <w:rFonts w:cs="Times New Roman"/>
        </w:rPr>
        <w:t>under the title “</w:t>
      </w:r>
      <w:r w:rsidR="008E02F3" w:rsidRPr="00840864">
        <w:rPr>
          <w:rFonts w:cs="Times New Roman"/>
        </w:rPr>
        <w:t>Enhancing Concrete Mechanical Property Using Liqu</w:t>
      </w:r>
      <w:r w:rsidR="008E02F3">
        <w:rPr>
          <w:rFonts w:cs="Times New Roman"/>
        </w:rPr>
        <w:t>id Phase Shear Exfoliated Graphene Nano-Plates</w:t>
      </w:r>
      <w:r w:rsidR="00124F68" w:rsidRPr="00840864">
        <w:rPr>
          <w:rFonts w:cs="Times New Roman"/>
        </w:rPr>
        <w:t xml:space="preserve">" </w:t>
      </w:r>
      <w:r w:rsidRPr="00840864">
        <w:rPr>
          <w:rFonts w:cs="Times New Roman"/>
        </w:rPr>
        <w:t xml:space="preserve">and </w:t>
      </w:r>
      <w:r w:rsidR="003C7FD3">
        <w:rPr>
          <w:rFonts w:cs="Times New Roman"/>
        </w:rPr>
        <w:t xml:space="preserve">recommend that it be accepted as fulfilling the thesis requirement for the degree of Masters of science in civil engineering with specialization </w:t>
      </w:r>
      <w:r w:rsidRPr="00840864">
        <w:rPr>
          <w:rFonts w:cs="Times New Roman"/>
        </w:rPr>
        <w:t xml:space="preserve">in Structural Engineering. </w:t>
      </w:r>
    </w:p>
    <w:p w:rsidR="00840864" w:rsidRPr="00840864" w:rsidRDefault="00840864" w:rsidP="0032716A">
      <w:pPr>
        <w:spacing w:line="360" w:lineRule="auto"/>
        <w:rPr>
          <w:rFonts w:cs="Times New Roman"/>
        </w:rPr>
      </w:pPr>
      <w:r w:rsidRPr="00840864">
        <w:rPr>
          <w:rFonts w:cs="Times New Roman"/>
        </w:rPr>
        <w:t>Name of Chair Person                           Signature                                           Date                               ___________</w:t>
      </w:r>
      <w:r w:rsidR="00AF67ED">
        <w:rPr>
          <w:rFonts w:cs="Times New Roman"/>
        </w:rPr>
        <w:t xml:space="preserve">_____                         </w:t>
      </w:r>
      <w:r w:rsidRPr="00840864">
        <w:rPr>
          <w:rFonts w:cs="Times New Roman"/>
        </w:rPr>
        <w:t xml:space="preserve">     ________                                    ____________</w:t>
      </w:r>
    </w:p>
    <w:p w:rsidR="00840864" w:rsidRPr="00840864" w:rsidRDefault="00840864" w:rsidP="0032716A">
      <w:pPr>
        <w:spacing w:line="360" w:lineRule="auto"/>
        <w:rPr>
          <w:rFonts w:cs="Times New Roman"/>
        </w:rPr>
      </w:pPr>
      <w:r w:rsidRPr="00840864">
        <w:rPr>
          <w:rFonts w:cs="Times New Roman"/>
        </w:rPr>
        <w:t>Name of Internal Examiner                   Signature                                          Date                               _________</w:t>
      </w:r>
      <w:r w:rsidR="00AF67ED">
        <w:rPr>
          <w:rFonts w:cs="Times New Roman"/>
        </w:rPr>
        <w:t xml:space="preserve">_______                       </w:t>
      </w:r>
      <w:r w:rsidRPr="00840864">
        <w:rPr>
          <w:rFonts w:cs="Times New Roman"/>
        </w:rPr>
        <w:t xml:space="preserve">    ____________                             ___________</w:t>
      </w:r>
    </w:p>
    <w:p w:rsidR="00AF67ED" w:rsidRDefault="00840864" w:rsidP="0032716A">
      <w:pPr>
        <w:spacing w:line="360" w:lineRule="auto"/>
        <w:rPr>
          <w:rFonts w:cs="Times New Roman"/>
        </w:rPr>
      </w:pPr>
      <w:r w:rsidRPr="00840864">
        <w:rPr>
          <w:rFonts w:cs="Times New Roman"/>
        </w:rPr>
        <w:t>Name of External Examiner                    Signature                                        Date       ___________</w:t>
      </w:r>
      <w:r w:rsidR="00AF67ED">
        <w:rPr>
          <w:rFonts w:cs="Times New Roman"/>
        </w:rPr>
        <w:t xml:space="preserve">_____                        </w:t>
      </w:r>
      <w:r w:rsidRPr="00840864">
        <w:rPr>
          <w:rFonts w:cs="Times New Roman"/>
        </w:rPr>
        <w:t xml:space="preserve">    ____________             </w:t>
      </w:r>
      <w:r w:rsidR="00124F68">
        <w:rPr>
          <w:rFonts w:cs="Times New Roman"/>
        </w:rPr>
        <w:t xml:space="preserve">              ____________</w:t>
      </w:r>
    </w:p>
    <w:p w:rsidR="00AF67ED" w:rsidRDefault="00840864" w:rsidP="0032716A">
      <w:pPr>
        <w:spacing w:line="360" w:lineRule="auto"/>
        <w:jc w:val="both"/>
        <w:rPr>
          <w:rFonts w:cs="Times New Roman"/>
        </w:rPr>
      </w:pPr>
      <w:r w:rsidRPr="00840864">
        <w:rPr>
          <w:rFonts w:cs="Times New Roman"/>
        </w:rPr>
        <w:t xml:space="preserve">Final approval and acceptance of the thesis is contingent upon the submission of the final copy of the thesis to the school of Graduate Studies (SGS) through the Department/School Graduate Committee (DGC/SGC) of the candidate’s department. Thesis approved by </w:t>
      </w:r>
    </w:p>
    <w:p w:rsidR="00731A04" w:rsidRPr="00840864" w:rsidRDefault="00840864" w:rsidP="0032716A">
      <w:pPr>
        <w:spacing w:line="360" w:lineRule="auto"/>
        <w:jc w:val="both"/>
        <w:rPr>
          <w:rFonts w:cs="Times New Roman"/>
        </w:rPr>
      </w:pPr>
      <w:r w:rsidRPr="00840864">
        <w:rPr>
          <w:rFonts w:cs="Times New Roman"/>
        </w:rPr>
        <w:t xml:space="preserve">__________________           __________________                    __________________   </w:t>
      </w:r>
      <w:r w:rsidR="00AF67ED">
        <w:rPr>
          <w:rFonts w:cs="Times New Roman"/>
        </w:rPr>
        <w:t xml:space="preserve">                </w:t>
      </w:r>
      <w:r w:rsidRPr="00840864">
        <w:rPr>
          <w:rFonts w:cs="Times New Roman"/>
        </w:rPr>
        <w:t xml:space="preserve">DGC/SGC                       </w:t>
      </w:r>
      <w:r w:rsidR="00AF67ED">
        <w:rPr>
          <w:rFonts w:cs="Times New Roman"/>
        </w:rPr>
        <w:t xml:space="preserve">     </w:t>
      </w:r>
      <w:r w:rsidRPr="00840864">
        <w:rPr>
          <w:rFonts w:cs="Times New Roman"/>
        </w:rPr>
        <w:t xml:space="preserve">           Signature </w:t>
      </w:r>
      <w:r w:rsidRPr="00840864">
        <w:rPr>
          <w:rFonts w:cs="Times New Roman"/>
        </w:rPr>
        <w:tab/>
        <w:t xml:space="preserve">  </w:t>
      </w:r>
      <w:r w:rsidR="00AF67ED">
        <w:rPr>
          <w:rFonts w:cs="Times New Roman"/>
        </w:rPr>
        <w:t xml:space="preserve">            </w:t>
      </w:r>
      <w:r w:rsidRPr="00840864">
        <w:rPr>
          <w:rFonts w:cs="Times New Roman"/>
        </w:rPr>
        <w:t xml:space="preserve">                         Date</w:t>
      </w:r>
    </w:p>
    <w:p w:rsidR="00840864" w:rsidRPr="0045034E" w:rsidRDefault="00840864" w:rsidP="0045034E">
      <w:pPr>
        <w:jc w:val="center"/>
      </w:pPr>
      <w:r w:rsidRPr="0045034E">
        <w:t>Certification of the Final Thesis</w:t>
      </w:r>
    </w:p>
    <w:p w:rsidR="00840864" w:rsidRPr="00840864" w:rsidRDefault="00840864" w:rsidP="0032716A">
      <w:pPr>
        <w:spacing w:line="360" w:lineRule="auto"/>
        <w:jc w:val="both"/>
        <w:rPr>
          <w:rFonts w:cs="Times New Roman"/>
        </w:rPr>
      </w:pPr>
      <w:r w:rsidRPr="00840864">
        <w:rPr>
          <w:rFonts w:cs="Times New Roman"/>
        </w:rPr>
        <w:t>I hereby certify that all the corrections and recommenda</w:t>
      </w:r>
      <w:r w:rsidR="008E02F3">
        <w:rPr>
          <w:rFonts w:cs="Times New Roman"/>
        </w:rPr>
        <w:t xml:space="preserve">tion suggested by the Board of </w:t>
      </w:r>
      <w:r w:rsidRPr="00840864">
        <w:rPr>
          <w:rFonts w:cs="Times New Roman"/>
        </w:rPr>
        <w:t xml:space="preserve">Examiners are incorporated into the final Thesis </w:t>
      </w:r>
      <w:r w:rsidR="008E02F3">
        <w:rPr>
          <w:rFonts w:cs="Times New Roman"/>
        </w:rPr>
        <w:t xml:space="preserve">“Enhancing Concrete Mechanical </w:t>
      </w:r>
      <w:r w:rsidR="008E02F3" w:rsidRPr="00840864">
        <w:rPr>
          <w:rFonts w:cs="Times New Roman"/>
        </w:rPr>
        <w:t>Property Using Liqui</w:t>
      </w:r>
      <w:r w:rsidR="008E02F3">
        <w:rPr>
          <w:rFonts w:cs="Times New Roman"/>
        </w:rPr>
        <w:t>d Phase Shear Exfoliated Graphen</w:t>
      </w:r>
      <w:r w:rsidR="008E02F3" w:rsidRPr="00840864">
        <w:rPr>
          <w:rFonts w:cs="Times New Roman"/>
        </w:rPr>
        <w:t>e Nano</w:t>
      </w:r>
      <w:r w:rsidR="008E02F3">
        <w:rPr>
          <w:rFonts w:cs="Times New Roman"/>
        </w:rPr>
        <w:t>-Plates</w:t>
      </w:r>
      <w:r w:rsidR="003C7FD3">
        <w:rPr>
          <w:rFonts w:cs="Times New Roman"/>
        </w:rPr>
        <w:t>”</w:t>
      </w:r>
      <w:r w:rsidRPr="00840864">
        <w:rPr>
          <w:rFonts w:cs="Times New Roman"/>
        </w:rPr>
        <w:t xml:space="preserve"> by </w:t>
      </w:r>
      <w:r w:rsidR="00525EE7" w:rsidRPr="00840864">
        <w:rPr>
          <w:rFonts w:cs="Times New Roman"/>
        </w:rPr>
        <w:t>K</w:t>
      </w:r>
      <w:r w:rsidR="00D81592" w:rsidRPr="00840864">
        <w:rPr>
          <w:rFonts w:cs="Times New Roman"/>
        </w:rPr>
        <w:t>ibrom</w:t>
      </w:r>
      <w:r w:rsidRPr="00840864">
        <w:rPr>
          <w:rFonts w:cs="Times New Roman"/>
        </w:rPr>
        <w:t xml:space="preserve"> </w:t>
      </w:r>
      <w:r w:rsidR="00416D8D" w:rsidRPr="00840864">
        <w:rPr>
          <w:rFonts w:cs="Times New Roman"/>
        </w:rPr>
        <w:t>G</w:t>
      </w:r>
      <w:r w:rsidR="00D81592" w:rsidRPr="00840864">
        <w:rPr>
          <w:rFonts w:cs="Times New Roman"/>
        </w:rPr>
        <w:t>etachew</w:t>
      </w:r>
      <w:r w:rsidR="00416D8D" w:rsidRPr="00840864">
        <w:rPr>
          <w:rFonts w:cs="Times New Roman"/>
        </w:rPr>
        <w:t xml:space="preserve"> </w:t>
      </w:r>
      <w:r w:rsidR="00416D8D">
        <w:rPr>
          <w:rFonts w:cs="Times New Roman"/>
        </w:rPr>
        <w:t>B</w:t>
      </w:r>
      <w:r w:rsidR="00D81592">
        <w:rPr>
          <w:rFonts w:cs="Times New Roman"/>
        </w:rPr>
        <w:t>elay</w:t>
      </w:r>
      <w:r w:rsidRPr="00840864">
        <w:rPr>
          <w:rFonts w:cs="Times New Roman"/>
        </w:rPr>
        <w:t xml:space="preserve">.  </w:t>
      </w:r>
    </w:p>
    <w:p w:rsidR="00840864" w:rsidRPr="00840864" w:rsidRDefault="00840864" w:rsidP="0032716A">
      <w:pPr>
        <w:spacing w:line="360" w:lineRule="auto"/>
        <w:jc w:val="both"/>
        <w:rPr>
          <w:rFonts w:cs="Times New Roman"/>
        </w:rPr>
      </w:pPr>
      <w:r w:rsidRPr="00840864">
        <w:rPr>
          <w:rFonts w:cs="Times New Roman"/>
        </w:rPr>
        <w:t xml:space="preserve">__________________          </w:t>
      </w:r>
      <w:r w:rsidR="00D81592">
        <w:rPr>
          <w:rFonts w:cs="Times New Roman"/>
        </w:rPr>
        <w:t xml:space="preserve">  </w:t>
      </w:r>
      <w:r w:rsidRPr="00840864">
        <w:rPr>
          <w:rFonts w:cs="Times New Roman"/>
        </w:rPr>
        <w:t xml:space="preserve"> </w:t>
      </w:r>
      <w:r w:rsidR="00D81592">
        <w:rPr>
          <w:rFonts w:cs="Times New Roman"/>
        </w:rPr>
        <w:t xml:space="preserve">  </w:t>
      </w:r>
      <w:r w:rsidRPr="00840864">
        <w:rPr>
          <w:rFonts w:cs="Times New Roman"/>
        </w:rPr>
        <w:t xml:space="preserve">__________________   </w:t>
      </w:r>
      <w:r w:rsidR="00D81592">
        <w:rPr>
          <w:rFonts w:cs="Times New Roman"/>
        </w:rPr>
        <w:t xml:space="preserve">  </w:t>
      </w:r>
      <w:r w:rsidRPr="00840864">
        <w:rPr>
          <w:rFonts w:cs="Times New Roman"/>
        </w:rPr>
        <w:t xml:space="preserve">   </w:t>
      </w:r>
      <w:r w:rsidR="00D81592">
        <w:rPr>
          <w:rFonts w:cs="Times New Roman"/>
        </w:rPr>
        <w:t xml:space="preserve">   </w:t>
      </w:r>
      <w:r w:rsidRPr="00840864">
        <w:rPr>
          <w:rFonts w:cs="Times New Roman"/>
        </w:rPr>
        <w:t xml:space="preserve">__________________     </w:t>
      </w:r>
    </w:p>
    <w:p w:rsidR="003C7FD3" w:rsidRDefault="00840864" w:rsidP="0032716A">
      <w:pPr>
        <w:spacing w:line="360" w:lineRule="auto"/>
        <w:jc w:val="both"/>
        <w:rPr>
          <w:rFonts w:cs="Times New Roman"/>
        </w:rPr>
      </w:pPr>
      <w:r w:rsidRPr="00840864">
        <w:rPr>
          <w:rFonts w:cs="Times New Roman"/>
        </w:rPr>
        <w:t xml:space="preserve"> Name of the Designate                </w:t>
      </w:r>
      <w:r w:rsidR="00D81592">
        <w:rPr>
          <w:rFonts w:cs="Times New Roman"/>
        </w:rPr>
        <w:t xml:space="preserve">      </w:t>
      </w:r>
      <w:r w:rsidRPr="00840864">
        <w:rPr>
          <w:rFonts w:cs="Times New Roman"/>
        </w:rPr>
        <w:t xml:space="preserve">   Signature                              Date </w:t>
      </w:r>
      <w:r w:rsidRPr="00840864">
        <w:rPr>
          <w:rFonts w:cs="Times New Roman"/>
        </w:rPr>
        <w:tab/>
        <w:t xml:space="preserve">                        </w:t>
      </w:r>
    </w:p>
    <w:p w:rsidR="00840864" w:rsidRPr="00840864" w:rsidRDefault="003C7FD3" w:rsidP="0075087B">
      <w:pPr>
        <w:spacing w:line="480" w:lineRule="auto"/>
        <w:jc w:val="both"/>
        <w:rPr>
          <w:rFonts w:cs="Times New Roman"/>
        </w:rPr>
      </w:pPr>
      <w:r>
        <w:rPr>
          <w:rFonts w:cs="Times New Roman"/>
        </w:rPr>
        <w:t xml:space="preserve"> </w:t>
      </w:r>
      <w:r w:rsidR="00840864" w:rsidRPr="00840864">
        <w:rPr>
          <w:rFonts w:cs="Times New Roman"/>
        </w:rPr>
        <w:t xml:space="preserve">                                                                  </w:t>
      </w:r>
    </w:p>
    <w:p w:rsidR="00525EE7" w:rsidRPr="0045034E" w:rsidRDefault="00525EE7" w:rsidP="0045034E">
      <w:pPr>
        <w:jc w:val="center"/>
        <w:rPr>
          <w:b/>
        </w:rPr>
      </w:pPr>
      <w:r w:rsidRPr="0045034E">
        <w:rPr>
          <w:b/>
        </w:rPr>
        <w:lastRenderedPageBreak/>
        <w:t>DEDICATION</w:t>
      </w:r>
    </w:p>
    <w:p w:rsidR="00525EE7" w:rsidRPr="00525EE7" w:rsidRDefault="00525EE7" w:rsidP="008E02F3">
      <w:pPr>
        <w:spacing w:line="480" w:lineRule="auto"/>
        <w:jc w:val="center"/>
        <w:rPr>
          <w:rFonts w:cs="Times New Roman"/>
        </w:rPr>
      </w:pPr>
    </w:p>
    <w:p w:rsidR="00525EE7" w:rsidRDefault="00525EE7" w:rsidP="008E02F3">
      <w:pPr>
        <w:spacing w:line="480" w:lineRule="auto"/>
        <w:jc w:val="center"/>
        <w:rPr>
          <w:rFonts w:cs="Times New Roman"/>
        </w:rPr>
      </w:pPr>
    </w:p>
    <w:p w:rsidR="00525EE7" w:rsidRPr="00525EE7" w:rsidRDefault="00525EE7" w:rsidP="008E02F3">
      <w:pPr>
        <w:spacing w:line="480" w:lineRule="auto"/>
        <w:jc w:val="center"/>
        <w:rPr>
          <w:rFonts w:cs="Times New Roman"/>
        </w:rPr>
      </w:pPr>
    </w:p>
    <w:p w:rsidR="00525EE7" w:rsidRPr="00525EE7" w:rsidRDefault="00525EE7" w:rsidP="0045034E">
      <w:pPr>
        <w:jc w:val="center"/>
      </w:pPr>
      <w:r w:rsidRPr="00525EE7">
        <w:t>To</w:t>
      </w:r>
    </w:p>
    <w:p w:rsidR="00525EE7" w:rsidRPr="00525EE7" w:rsidRDefault="00525EE7" w:rsidP="008E02F3">
      <w:pPr>
        <w:spacing w:line="480" w:lineRule="auto"/>
        <w:jc w:val="center"/>
        <w:rPr>
          <w:rFonts w:cs="Times New Roman"/>
          <w:i/>
          <w:sz w:val="28"/>
        </w:rPr>
      </w:pPr>
      <w:r w:rsidRPr="00525EE7">
        <w:rPr>
          <w:rFonts w:cs="Times New Roman"/>
          <w:i/>
          <w:sz w:val="28"/>
        </w:rPr>
        <w:t>My Families</w:t>
      </w:r>
    </w:p>
    <w:p w:rsidR="00840864" w:rsidRPr="00525EE7" w:rsidRDefault="00525EE7" w:rsidP="008E02F3">
      <w:pPr>
        <w:spacing w:line="480" w:lineRule="auto"/>
        <w:jc w:val="center"/>
        <w:rPr>
          <w:rFonts w:cs="Times New Roman"/>
          <w:i/>
          <w:sz w:val="28"/>
        </w:rPr>
      </w:pPr>
      <w:r w:rsidRPr="00525EE7">
        <w:rPr>
          <w:rFonts w:cs="Times New Roman"/>
          <w:i/>
          <w:sz w:val="28"/>
        </w:rPr>
        <w:t>I can’t thank you enough for what you do in my life!!!</w:t>
      </w:r>
    </w:p>
    <w:p w:rsidR="00525EE7" w:rsidRDefault="00525EE7" w:rsidP="008E02F3">
      <w:pPr>
        <w:spacing w:line="480" w:lineRule="auto"/>
        <w:jc w:val="center"/>
        <w:rPr>
          <w:rFonts w:cs="Times New Roman"/>
        </w:rPr>
      </w:pPr>
    </w:p>
    <w:p w:rsidR="00525EE7" w:rsidRDefault="00525EE7" w:rsidP="0075087B">
      <w:pPr>
        <w:spacing w:line="480" w:lineRule="auto"/>
        <w:jc w:val="both"/>
        <w:rPr>
          <w:rFonts w:cs="Times New Roman"/>
        </w:rPr>
      </w:pPr>
    </w:p>
    <w:p w:rsidR="00525EE7" w:rsidRDefault="00525EE7" w:rsidP="0075087B">
      <w:pPr>
        <w:spacing w:line="480" w:lineRule="auto"/>
        <w:jc w:val="both"/>
        <w:rPr>
          <w:rFonts w:cs="Times New Roman"/>
        </w:rPr>
      </w:pPr>
    </w:p>
    <w:p w:rsidR="00525EE7" w:rsidRDefault="00525EE7" w:rsidP="0075087B">
      <w:pPr>
        <w:spacing w:line="480" w:lineRule="auto"/>
        <w:jc w:val="both"/>
      </w:pPr>
      <w:r>
        <w:br w:type="page"/>
      </w:r>
    </w:p>
    <w:p w:rsidR="00525EE7" w:rsidRPr="0045034E" w:rsidRDefault="00E7471C" w:rsidP="00744117">
      <w:pPr>
        <w:spacing w:line="480" w:lineRule="auto"/>
        <w:jc w:val="center"/>
        <w:outlineLvl w:val="0"/>
        <w:rPr>
          <w:rFonts w:cs="Times New Roman"/>
          <w:sz w:val="28"/>
        </w:rPr>
      </w:pPr>
      <w:bookmarkStart w:id="0" w:name="_Toc22592763"/>
      <w:r w:rsidRPr="0045034E">
        <w:rPr>
          <w:rFonts w:cs="Times New Roman"/>
          <w:sz w:val="28"/>
        </w:rPr>
        <w:lastRenderedPageBreak/>
        <w:t>ACKNOWLEDGMENT</w:t>
      </w:r>
      <w:bookmarkEnd w:id="0"/>
    </w:p>
    <w:p w:rsidR="00525EE7" w:rsidRDefault="00416D8D" w:rsidP="0075087B">
      <w:pPr>
        <w:spacing w:line="480" w:lineRule="auto"/>
        <w:jc w:val="both"/>
        <w:rPr>
          <w:rStyle w:val="fontstyle01"/>
        </w:rPr>
      </w:pPr>
      <w:r>
        <w:rPr>
          <w:rFonts w:cs="Times New Roman"/>
        </w:rPr>
        <w:t xml:space="preserve">First of </w:t>
      </w:r>
      <w:r w:rsidR="008E02F3">
        <w:rPr>
          <w:rFonts w:cs="Times New Roman"/>
        </w:rPr>
        <w:t>all,</w:t>
      </w:r>
      <w:r>
        <w:rPr>
          <w:rFonts w:cs="Times New Roman"/>
        </w:rPr>
        <w:t xml:space="preserve"> I would like to thank the almighty GOD who makes everything possible and for his </w:t>
      </w:r>
      <w:r>
        <w:rPr>
          <w:rStyle w:val="fontstyle01"/>
        </w:rPr>
        <w:t xml:space="preserve">blessings throughout my research </w:t>
      </w:r>
      <w:r w:rsidR="008E02F3">
        <w:rPr>
          <w:rStyle w:val="fontstyle01"/>
        </w:rPr>
        <w:t>in</w:t>
      </w:r>
      <w:r>
        <w:rPr>
          <w:rStyle w:val="fontstyle01"/>
        </w:rPr>
        <w:t xml:space="preserve"> success.</w:t>
      </w:r>
    </w:p>
    <w:p w:rsidR="00416D8D" w:rsidRDefault="00D6289E" w:rsidP="0075087B">
      <w:pPr>
        <w:spacing w:line="480" w:lineRule="auto"/>
        <w:jc w:val="both"/>
        <w:rPr>
          <w:rStyle w:val="fontstyle01"/>
        </w:rPr>
      </w:pPr>
      <w:r w:rsidRPr="00D6289E">
        <w:rPr>
          <w:rFonts w:ascii="TimesNewRoman" w:hAnsi="TimesNewRoman"/>
          <w:color w:val="000000"/>
          <w:szCs w:val="24"/>
        </w:rPr>
        <w:t>My heart-felt thanks will go to my supervisor</w:t>
      </w:r>
      <w:r w:rsidRPr="00D6289E">
        <w:t xml:space="preserve"> </w:t>
      </w:r>
      <w:r w:rsidR="00416D8D">
        <w:rPr>
          <w:rStyle w:val="fontstyle01"/>
        </w:rPr>
        <w:t xml:space="preserve">Dr. </w:t>
      </w:r>
      <w:r w:rsidR="004E235E">
        <w:rPr>
          <w:rStyle w:val="fontstyle01"/>
        </w:rPr>
        <w:t>Temesgen W</w:t>
      </w:r>
      <w:r>
        <w:rPr>
          <w:rStyle w:val="fontstyle01"/>
        </w:rPr>
        <w:t xml:space="preserve">ondimu </w:t>
      </w:r>
      <w:r w:rsidR="00416D8D">
        <w:rPr>
          <w:rStyle w:val="fontstyle01"/>
        </w:rPr>
        <w:t xml:space="preserve">for giving me the chance to do research with him and gave his precious time and effort, I cannot even think to </w:t>
      </w:r>
      <w:r>
        <w:rPr>
          <w:rStyle w:val="fontstyle01"/>
        </w:rPr>
        <w:t>begin a</w:t>
      </w:r>
      <w:r w:rsidR="00416D8D">
        <w:rPr>
          <w:rStyle w:val="fontstyle01"/>
        </w:rPr>
        <w:t xml:space="preserve"> research titled like this</w:t>
      </w:r>
      <w:r w:rsidR="003F55D7">
        <w:rPr>
          <w:rStyle w:val="fontstyle01"/>
        </w:rPr>
        <w:t>,</w:t>
      </w:r>
      <w:r w:rsidR="00416D8D">
        <w:rPr>
          <w:color w:val="000000"/>
        </w:rPr>
        <w:t xml:space="preserve"> </w:t>
      </w:r>
      <w:r w:rsidR="00416D8D">
        <w:rPr>
          <w:rStyle w:val="fontstyle01"/>
        </w:rPr>
        <w:t xml:space="preserve">without his </w:t>
      </w:r>
      <w:r w:rsidR="004C4F0C">
        <w:rPr>
          <w:rStyle w:val="fontstyle01"/>
        </w:rPr>
        <w:t>supervision. His energy, vision on this paper makes me energized and work with motivation</w:t>
      </w:r>
      <w:r>
        <w:rPr>
          <w:rStyle w:val="fontstyle01"/>
        </w:rPr>
        <w:t>, his continuous and critical way of advising make this work possible</w:t>
      </w:r>
      <w:r w:rsidR="004C4F0C">
        <w:rPr>
          <w:rStyle w:val="fontstyle01"/>
        </w:rPr>
        <w:t>.</w:t>
      </w:r>
      <w:r w:rsidR="00416D8D">
        <w:rPr>
          <w:rStyle w:val="fontstyle01"/>
        </w:rPr>
        <w:t xml:space="preserve"> I would also like to thank him for his </w:t>
      </w:r>
      <w:r w:rsidR="004C4F0C">
        <w:rPr>
          <w:rStyle w:val="fontstyle01"/>
        </w:rPr>
        <w:t>understanding and great personality</w:t>
      </w:r>
      <w:r w:rsidR="00416D8D">
        <w:rPr>
          <w:rStyle w:val="fontstyle01"/>
        </w:rPr>
        <w:t>.</w:t>
      </w:r>
    </w:p>
    <w:p w:rsidR="00D6289E" w:rsidRDefault="00D6289E" w:rsidP="0075087B">
      <w:pPr>
        <w:spacing w:line="480" w:lineRule="auto"/>
        <w:jc w:val="both"/>
        <w:rPr>
          <w:rStyle w:val="fontstyle01"/>
        </w:rPr>
      </w:pPr>
      <w:r>
        <w:rPr>
          <w:rStyle w:val="fontstyle01"/>
        </w:rPr>
        <w:t xml:space="preserve">My special thanks </w:t>
      </w:r>
      <w:r w:rsidR="001934FC">
        <w:rPr>
          <w:rStyle w:val="fontstyle01"/>
        </w:rPr>
        <w:t>goes</w:t>
      </w:r>
      <w:r>
        <w:rPr>
          <w:rStyle w:val="fontstyle01"/>
        </w:rPr>
        <w:t xml:space="preserve"> to Dr. </w:t>
      </w:r>
      <w:r w:rsidR="004964C5">
        <w:rPr>
          <w:rStyle w:val="fontstyle01"/>
        </w:rPr>
        <w:t>Getachew,</w:t>
      </w:r>
      <w:r w:rsidR="004E235E">
        <w:rPr>
          <w:rStyle w:val="fontstyle01"/>
        </w:rPr>
        <w:t xml:space="preserve"> who is assistant professor at</w:t>
      </w:r>
      <w:r>
        <w:rPr>
          <w:rStyle w:val="fontstyle01"/>
        </w:rPr>
        <w:t xml:space="preserve"> Addis Ababa </w:t>
      </w:r>
      <w:r w:rsidR="00BF5878">
        <w:rPr>
          <w:rStyle w:val="fontstyle01"/>
        </w:rPr>
        <w:t>S</w:t>
      </w:r>
      <w:r w:rsidR="004E235E">
        <w:rPr>
          <w:rStyle w:val="fontstyle01"/>
        </w:rPr>
        <w:t xml:space="preserve">cience and </w:t>
      </w:r>
      <w:r w:rsidR="00BF5878">
        <w:rPr>
          <w:rStyle w:val="fontstyle01"/>
        </w:rPr>
        <w:t>Technology</w:t>
      </w:r>
      <w:r w:rsidR="00B06BAA">
        <w:rPr>
          <w:rStyle w:val="fontstyle01"/>
        </w:rPr>
        <w:t xml:space="preserve"> University</w:t>
      </w:r>
      <w:r>
        <w:rPr>
          <w:rStyle w:val="fontstyle01"/>
        </w:rPr>
        <w:t>, for making a professional test on my samples using scanning electron microscope</w:t>
      </w:r>
      <w:r w:rsidR="00BF5878">
        <w:rPr>
          <w:rStyle w:val="fontstyle01"/>
        </w:rPr>
        <w:t xml:space="preserve"> (SEM)</w:t>
      </w:r>
      <w:r>
        <w:rPr>
          <w:rStyle w:val="fontstyle01"/>
        </w:rPr>
        <w:t xml:space="preserve"> and verifications on the results and for his patience and great sense of humor.</w:t>
      </w:r>
    </w:p>
    <w:p w:rsidR="00D6289E" w:rsidRDefault="00D6289E" w:rsidP="0075087B">
      <w:pPr>
        <w:spacing w:line="480" w:lineRule="auto"/>
        <w:jc w:val="both"/>
        <w:rPr>
          <w:rStyle w:val="fontstyle01"/>
        </w:rPr>
      </w:pPr>
      <w:r>
        <w:rPr>
          <w:rStyle w:val="fontstyle01"/>
        </w:rPr>
        <w:t xml:space="preserve">I would also like to thank </w:t>
      </w:r>
      <w:r w:rsidR="004E235E">
        <w:rPr>
          <w:rStyle w:val="fontstyle01"/>
        </w:rPr>
        <w:t>Mr.</w:t>
      </w:r>
      <w:r>
        <w:rPr>
          <w:rStyle w:val="fontstyle01"/>
        </w:rPr>
        <w:t xml:space="preserve"> Endalkachew</w:t>
      </w:r>
      <w:r w:rsidR="00BF5878">
        <w:rPr>
          <w:rStyle w:val="fontstyle01"/>
        </w:rPr>
        <w:t xml:space="preserve"> Asefa, who is chemistry</w:t>
      </w:r>
      <w:r>
        <w:rPr>
          <w:rStyle w:val="fontstyle01"/>
        </w:rPr>
        <w:t xml:space="preserve"> lecturer at Hawassa </w:t>
      </w:r>
      <w:r w:rsidR="00BF5878">
        <w:rPr>
          <w:rStyle w:val="fontstyle01"/>
        </w:rPr>
        <w:t>University</w:t>
      </w:r>
      <w:r>
        <w:rPr>
          <w:rStyle w:val="fontstyle01"/>
        </w:rPr>
        <w:t xml:space="preserve"> </w:t>
      </w:r>
      <w:r w:rsidR="001934FC">
        <w:rPr>
          <w:rStyle w:val="fontstyle01"/>
        </w:rPr>
        <w:t>for his very close and critical way of advising and the many important discussions we had during my study.</w:t>
      </w:r>
    </w:p>
    <w:p w:rsidR="00525EE7" w:rsidRDefault="004C4F0C" w:rsidP="0075087B">
      <w:pPr>
        <w:spacing w:line="480" w:lineRule="auto"/>
        <w:jc w:val="both"/>
        <w:rPr>
          <w:rStyle w:val="fontstyle01"/>
        </w:rPr>
      </w:pPr>
      <w:r>
        <w:rPr>
          <w:rStyle w:val="fontstyle01"/>
        </w:rPr>
        <w:t>I am extending my thanks to m</w:t>
      </w:r>
      <w:r w:rsidR="00D81592">
        <w:rPr>
          <w:rStyle w:val="fontstyle01"/>
        </w:rPr>
        <w:t>y co-advisor Mr.</w:t>
      </w:r>
      <w:r w:rsidR="00206975">
        <w:rPr>
          <w:rStyle w:val="fontstyle01"/>
        </w:rPr>
        <w:t xml:space="preserve"> </w:t>
      </w:r>
      <w:r w:rsidR="001934FC">
        <w:rPr>
          <w:rStyle w:val="fontstyle01"/>
        </w:rPr>
        <w:t xml:space="preserve">Asenak kefelegn </w:t>
      </w:r>
      <w:r>
        <w:rPr>
          <w:rStyle w:val="fontstyle01"/>
        </w:rPr>
        <w:t>(MSc.) for his kind</w:t>
      </w:r>
      <w:r>
        <w:rPr>
          <w:color w:val="000000"/>
        </w:rPr>
        <w:br/>
      </w:r>
      <w:r>
        <w:rPr>
          <w:rStyle w:val="fontstyle01"/>
        </w:rPr>
        <w:t>help during the entire tenure of my research. He made the skeleton and sole for research</w:t>
      </w:r>
      <w:r>
        <w:rPr>
          <w:color w:val="000000"/>
        </w:rPr>
        <w:br/>
      </w:r>
      <w:r w:rsidR="001934FC">
        <w:rPr>
          <w:rStyle w:val="fontstyle01"/>
        </w:rPr>
        <w:t>work</w:t>
      </w:r>
      <w:r w:rsidR="004E235E">
        <w:rPr>
          <w:rStyle w:val="fontstyle01"/>
        </w:rPr>
        <w:t>.</w:t>
      </w:r>
    </w:p>
    <w:p w:rsidR="005F4C69" w:rsidRPr="00840864" w:rsidRDefault="001934FC" w:rsidP="0075087B">
      <w:pPr>
        <w:spacing w:line="480" w:lineRule="auto"/>
        <w:jc w:val="both"/>
        <w:rPr>
          <w:rFonts w:cs="Times New Roman"/>
        </w:rPr>
      </w:pPr>
      <w:r>
        <w:rPr>
          <w:rStyle w:val="fontstyle01"/>
        </w:rPr>
        <w:t>Last but not list, I would like to acknowledge my</w:t>
      </w:r>
      <w:r w:rsidR="004E235E">
        <w:rPr>
          <w:rStyle w:val="fontstyle01"/>
        </w:rPr>
        <w:t xml:space="preserve"> father Getachew Belay and m</w:t>
      </w:r>
      <w:r>
        <w:rPr>
          <w:rStyle w:val="fontstyle01"/>
        </w:rPr>
        <w:t>y mother Etifwork Goli for the</w:t>
      </w:r>
      <w:r w:rsidR="004E235E">
        <w:rPr>
          <w:rStyle w:val="fontstyle01"/>
        </w:rPr>
        <w:t>ir</w:t>
      </w:r>
      <w:r>
        <w:rPr>
          <w:rStyle w:val="fontstyle01"/>
        </w:rPr>
        <w:t xml:space="preserve"> endless love and support</w:t>
      </w:r>
      <w:r w:rsidR="004E235E">
        <w:rPr>
          <w:rStyle w:val="fontstyle01"/>
        </w:rPr>
        <w:t xml:space="preserve"> throughout my life.</w:t>
      </w:r>
      <w:r w:rsidR="004E235E">
        <w:rPr>
          <w:rFonts w:cs="Times New Roman"/>
        </w:rPr>
        <w:t xml:space="preserve"> </w:t>
      </w:r>
    </w:p>
    <w:bookmarkStart w:id="1" w:name="_Toc22592764" w:displacedByCustomXml="next"/>
    <w:sdt>
      <w:sdtPr>
        <w:rPr>
          <w:rFonts w:ascii="Times New Roman" w:eastAsiaTheme="minorHAnsi" w:hAnsi="Times New Roman" w:cs="Times New Roman"/>
          <w:color w:val="auto"/>
          <w:sz w:val="24"/>
          <w:szCs w:val="24"/>
        </w:rPr>
        <w:id w:val="-1408610588"/>
        <w:docPartObj>
          <w:docPartGallery w:val="Table of Contents"/>
          <w:docPartUnique/>
        </w:docPartObj>
      </w:sdtPr>
      <w:sdtEndPr>
        <w:rPr>
          <w:bCs/>
          <w:noProof/>
        </w:rPr>
      </w:sdtEndPr>
      <w:sdtContent>
        <w:p w:rsidR="008A6E86" w:rsidRPr="0039152E" w:rsidRDefault="00143D45" w:rsidP="0039152E">
          <w:pPr>
            <w:pStyle w:val="TOCHeading"/>
            <w:spacing w:before="0" w:afterLines="120" w:after="288" w:line="480" w:lineRule="auto"/>
            <w:jc w:val="both"/>
            <w:outlineLvl w:val="0"/>
            <w:rPr>
              <w:rFonts w:ascii="Times New Roman" w:hAnsi="Times New Roman" w:cs="Times New Roman"/>
              <w:b/>
              <w:color w:val="auto"/>
              <w:sz w:val="24"/>
              <w:szCs w:val="24"/>
            </w:rPr>
          </w:pPr>
          <w:r w:rsidRPr="0045034E">
            <w:rPr>
              <w:rFonts w:ascii="Times New Roman" w:hAnsi="Times New Roman" w:cs="Times New Roman"/>
              <w:color w:val="auto"/>
              <w:sz w:val="24"/>
              <w:szCs w:val="24"/>
            </w:rPr>
            <w:t>TABLE OF CONTENTS</w:t>
          </w:r>
          <w:bookmarkEnd w:id="1"/>
        </w:p>
        <w:p w:rsidR="004623CF" w:rsidRDefault="006452E0">
          <w:pPr>
            <w:pStyle w:val="TOC1"/>
            <w:rPr>
              <w:rFonts w:asciiTheme="minorHAnsi" w:eastAsiaTheme="minorEastAsia" w:hAnsiTheme="minorHAnsi" w:cstheme="minorBidi"/>
              <w:sz w:val="22"/>
              <w:szCs w:val="22"/>
            </w:rPr>
          </w:pPr>
          <w:r w:rsidRPr="004E235E">
            <w:rPr>
              <w:i/>
            </w:rPr>
            <w:fldChar w:fldCharType="begin"/>
          </w:r>
          <w:r w:rsidR="00F475DB" w:rsidRPr="0045034E">
            <w:rPr>
              <w:i/>
            </w:rPr>
            <w:instrText xml:space="preserve"> TOC \o "1-3" \h \z \u </w:instrText>
          </w:r>
          <w:r w:rsidRPr="004E235E">
            <w:rPr>
              <w:i/>
            </w:rPr>
            <w:fldChar w:fldCharType="separate"/>
          </w:r>
          <w:hyperlink w:anchor="_Toc22592763" w:history="1">
            <w:r w:rsidR="004623CF" w:rsidRPr="00D01C5D">
              <w:rPr>
                <w:rStyle w:val="Hyperlink"/>
              </w:rPr>
              <w:t>ACKNOWLEDGMENT</w:t>
            </w:r>
            <w:r w:rsidR="004623CF">
              <w:rPr>
                <w:webHidden/>
              </w:rPr>
              <w:tab/>
            </w:r>
            <w:r w:rsidR="004623CF">
              <w:rPr>
                <w:webHidden/>
              </w:rPr>
              <w:fldChar w:fldCharType="begin"/>
            </w:r>
            <w:r w:rsidR="004623CF">
              <w:rPr>
                <w:webHidden/>
              </w:rPr>
              <w:instrText xml:space="preserve"> PAGEREF _Toc22592763 \h </w:instrText>
            </w:r>
            <w:r w:rsidR="004623CF">
              <w:rPr>
                <w:webHidden/>
              </w:rPr>
            </w:r>
            <w:r w:rsidR="004623CF">
              <w:rPr>
                <w:webHidden/>
              </w:rPr>
              <w:fldChar w:fldCharType="separate"/>
            </w:r>
            <w:r w:rsidR="004623CF">
              <w:rPr>
                <w:webHidden/>
              </w:rPr>
              <w:t>vii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4" w:history="1">
            <w:r w:rsidR="004623CF" w:rsidRPr="00D01C5D">
              <w:rPr>
                <w:rStyle w:val="Hyperlink"/>
              </w:rPr>
              <w:t>TABLE OF CONTENTS</w:t>
            </w:r>
            <w:r w:rsidR="004623CF">
              <w:rPr>
                <w:webHidden/>
              </w:rPr>
              <w:tab/>
            </w:r>
            <w:r w:rsidR="004623CF">
              <w:rPr>
                <w:webHidden/>
              </w:rPr>
              <w:fldChar w:fldCharType="begin"/>
            </w:r>
            <w:r w:rsidR="004623CF">
              <w:rPr>
                <w:webHidden/>
              </w:rPr>
              <w:instrText xml:space="preserve"> PAGEREF _Toc22592764 \h </w:instrText>
            </w:r>
            <w:r w:rsidR="004623CF">
              <w:rPr>
                <w:webHidden/>
              </w:rPr>
            </w:r>
            <w:r w:rsidR="004623CF">
              <w:rPr>
                <w:webHidden/>
              </w:rPr>
              <w:fldChar w:fldCharType="separate"/>
            </w:r>
            <w:r w:rsidR="004623CF">
              <w:rPr>
                <w:webHidden/>
              </w:rPr>
              <w:t>viii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5" w:history="1">
            <w:r w:rsidR="004623CF" w:rsidRPr="00D01C5D">
              <w:rPr>
                <w:rStyle w:val="Hyperlink"/>
              </w:rPr>
              <w:t>LIST OF FIGURE</w:t>
            </w:r>
            <w:r w:rsidR="004623CF">
              <w:rPr>
                <w:webHidden/>
              </w:rPr>
              <w:tab/>
            </w:r>
            <w:r w:rsidR="004623CF">
              <w:rPr>
                <w:webHidden/>
              </w:rPr>
              <w:fldChar w:fldCharType="begin"/>
            </w:r>
            <w:r w:rsidR="004623CF">
              <w:rPr>
                <w:webHidden/>
              </w:rPr>
              <w:instrText xml:space="preserve"> PAGEREF _Toc22592765 \h </w:instrText>
            </w:r>
            <w:r w:rsidR="004623CF">
              <w:rPr>
                <w:webHidden/>
              </w:rPr>
            </w:r>
            <w:r w:rsidR="004623CF">
              <w:rPr>
                <w:webHidden/>
              </w:rPr>
              <w:fldChar w:fldCharType="separate"/>
            </w:r>
            <w:r w:rsidR="004623CF">
              <w:rPr>
                <w:webHidden/>
              </w:rPr>
              <w:t>xi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6" w:history="1">
            <w:r w:rsidR="004623CF" w:rsidRPr="00D01C5D">
              <w:rPr>
                <w:rStyle w:val="Hyperlink"/>
              </w:rPr>
              <w:t>LIST OF TABLE</w:t>
            </w:r>
            <w:r w:rsidR="004623CF">
              <w:rPr>
                <w:webHidden/>
              </w:rPr>
              <w:tab/>
            </w:r>
            <w:r w:rsidR="004623CF">
              <w:rPr>
                <w:webHidden/>
              </w:rPr>
              <w:fldChar w:fldCharType="begin"/>
            </w:r>
            <w:r w:rsidR="004623CF">
              <w:rPr>
                <w:webHidden/>
              </w:rPr>
              <w:instrText xml:space="preserve"> PAGEREF _Toc22592766 \h </w:instrText>
            </w:r>
            <w:r w:rsidR="004623CF">
              <w:rPr>
                <w:webHidden/>
              </w:rPr>
            </w:r>
            <w:r w:rsidR="004623CF">
              <w:rPr>
                <w:webHidden/>
              </w:rPr>
              <w:fldChar w:fldCharType="separate"/>
            </w:r>
            <w:r w:rsidR="004623CF">
              <w:rPr>
                <w:webHidden/>
              </w:rPr>
              <w:t>xii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7" w:history="1">
            <w:r w:rsidR="004623CF" w:rsidRPr="00D01C5D">
              <w:rPr>
                <w:rStyle w:val="Hyperlink"/>
              </w:rPr>
              <w:t>LIST OF APPENDIX FIGURE</w:t>
            </w:r>
            <w:r w:rsidR="004623CF">
              <w:rPr>
                <w:webHidden/>
              </w:rPr>
              <w:tab/>
            </w:r>
            <w:r w:rsidR="004623CF">
              <w:rPr>
                <w:webHidden/>
              </w:rPr>
              <w:fldChar w:fldCharType="begin"/>
            </w:r>
            <w:r w:rsidR="004623CF">
              <w:rPr>
                <w:webHidden/>
              </w:rPr>
              <w:instrText xml:space="preserve"> PAGEREF _Toc22592767 \h </w:instrText>
            </w:r>
            <w:r w:rsidR="004623CF">
              <w:rPr>
                <w:webHidden/>
              </w:rPr>
            </w:r>
            <w:r w:rsidR="004623CF">
              <w:rPr>
                <w:webHidden/>
              </w:rPr>
              <w:fldChar w:fldCharType="separate"/>
            </w:r>
            <w:r w:rsidR="004623CF">
              <w:rPr>
                <w:webHidden/>
              </w:rPr>
              <w:t>xiii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8" w:history="1">
            <w:r w:rsidR="004623CF" w:rsidRPr="00D01C5D">
              <w:rPr>
                <w:rStyle w:val="Hyperlink"/>
              </w:rPr>
              <w:t>LIST OF APPENDIX TABLE</w:t>
            </w:r>
            <w:r w:rsidR="004623CF">
              <w:rPr>
                <w:webHidden/>
              </w:rPr>
              <w:tab/>
            </w:r>
            <w:r w:rsidR="004623CF">
              <w:rPr>
                <w:webHidden/>
              </w:rPr>
              <w:fldChar w:fldCharType="begin"/>
            </w:r>
            <w:r w:rsidR="004623CF">
              <w:rPr>
                <w:webHidden/>
              </w:rPr>
              <w:instrText xml:space="preserve"> PAGEREF _Toc22592768 \h </w:instrText>
            </w:r>
            <w:r w:rsidR="004623CF">
              <w:rPr>
                <w:webHidden/>
              </w:rPr>
            </w:r>
            <w:r w:rsidR="004623CF">
              <w:rPr>
                <w:webHidden/>
              </w:rPr>
              <w:fldChar w:fldCharType="separate"/>
            </w:r>
            <w:r w:rsidR="004623CF">
              <w:rPr>
                <w:webHidden/>
              </w:rPr>
              <w:t>xiv</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69" w:history="1">
            <w:r w:rsidR="004623CF" w:rsidRPr="00D01C5D">
              <w:rPr>
                <w:rStyle w:val="Hyperlink"/>
              </w:rPr>
              <w:t>LIST OF ABBREVIATIONS</w:t>
            </w:r>
            <w:r w:rsidR="004623CF">
              <w:rPr>
                <w:webHidden/>
              </w:rPr>
              <w:tab/>
            </w:r>
            <w:r w:rsidR="004623CF">
              <w:rPr>
                <w:webHidden/>
              </w:rPr>
              <w:fldChar w:fldCharType="begin"/>
            </w:r>
            <w:r w:rsidR="004623CF">
              <w:rPr>
                <w:webHidden/>
              </w:rPr>
              <w:instrText xml:space="preserve"> PAGEREF _Toc22592769 \h </w:instrText>
            </w:r>
            <w:r w:rsidR="004623CF">
              <w:rPr>
                <w:webHidden/>
              </w:rPr>
            </w:r>
            <w:r w:rsidR="004623CF">
              <w:rPr>
                <w:webHidden/>
              </w:rPr>
              <w:fldChar w:fldCharType="separate"/>
            </w:r>
            <w:r w:rsidR="004623CF">
              <w:rPr>
                <w:webHidden/>
              </w:rPr>
              <w:t>xv</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70" w:history="1">
            <w:r w:rsidR="004623CF" w:rsidRPr="00D01C5D">
              <w:rPr>
                <w:rStyle w:val="Hyperlink"/>
              </w:rPr>
              <w:t>ABSTRACT</w:t>
            </w:r>
            <w:r w:rsidR="004623CF">
              <w:rPr>
                <w:webHidden/>
              </w:rPr>
              <w:tab/>
            </w:r>
            <w:r w:rsidR="004623CF">
              <w:rPr>
                <w:webHidden/>
              </w:rPr>
              <w:fldChar w:fldCharType="begin"/>
            </w:r>
            <w:r w:rsidR="004623CF">
              <w:rPr>
                <w:webHidden/>
              </w:rPr>
              <w:instrText xml:space="preserve"> PAGEREF _Toc22592770 \h </w:instrText>
            </w:r>
            <w:r w:rsidR="004623CF">
              <w:rPr>
                <w:webHidden/>
              </w:rPr>
            </w:r>
            <w:r w:rsidR="004623CF">
              <w:rPr>
                <w:webHidden/>
              </w:rPr>
              <w:fldChar w:fldCharType="separate"/>
            </w:r>
            <w:r w:rsidR="004623CF">
              <w:rPr>
                <w:webHidden/>
              </w:rPr>
              <w:t>xvii</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71" w:history="1">
            <w:r w:rsidR="004623CF" w:rsidRPr="00D01C5D">
              <w:rPr>
                <w:rStyle w:val="Hyperlink"/>
              </w:rPr>
              <w:t>CHAPTER ONE</w:t>
            </w:r>
            <w:r w:rsidR="004623CF">
              <w:rPr>
                <w:webHidden/>
              </w:rPr>
              <w:tab/>
            </w:r>
            <w:r w:rsidR="004623CF">
              <w:rPr>
                <w:webHidden/>
              </w:rPr>
              <w:fldChar w:fldCharType="begin"/>
            </w:r>
            <w:r w:rsidR="004623CF">
              <w:rPr>
                <w:webHidden/>
              </w:rPr>
              <w:instrText xml:space="preserve"> PAGEREF _Toc22592771 \h </w:instrText>
            </w:r>
            <w:r w:rsidR="004623CF">
              <w:rPr>
                <w:webHidden/>
              </w:rPr>
            </w:r>
            <w:r w:rsidR="004623CF">
              <w:rPr>
                <w:webHidden/>
              </w:rPr>
              <w:fldChar w:fldCharType="separate"/>
            </w:r>
            <w:r w:rsidR="004623CF">
              <w:rPr>
                <w:webHidden/>
              </w:rPr>
              <w:t>1</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72" w:history="1">
            <w:r w:rsidR="004623CF" w:rsidRPr="00D01C5D">
              <w:rPr>
                <w:rStyle w:val="Hyperlink"/>
              </w:rPr>
              <w:t>INTRODUCTION</w:t>
            </w:r>
            <w:r w:rsidR="004623CF">
              <w:rPr>
                <w:webHidden/>
              </w:rPr>
              <w:tab/>
            </w:r>
            <w:r w:rsidR="004623CF">
              <w:rPr>
                <w:webHidden/>
              </w:rPr>
              <w:fldChar w:fldCharType="begin"/>
            </w:r>
            <w:r w:rsidR="004623CF">
              <w:rPr>
                <w:webHidden/>
              </w:rPr>
              <w:instrText xml:space="preserve"> PAGEREF _Toc22592772 \h </w:instrText>
            </w:r>
            <w:r w:rsidR="004623CF">
              <w:rPr>
                <w:webHidden/>
              </w:rPr>
            </w:r>
            <w:r w:rsidR="004623CF">
              <w:rPr>
                <w:webHidden/>
              </w:rPr>
              <w:fldChar w:fldCharType="separate"/>
            </w:r>
            <w:r w:rsidR="004623CF">
              <w:rPr>
                <w:webHidden/>
              </w:rPr>
              <w:t>1</w:t>
            </w:r>
            <w:r w:rsidR="004623CF">
              <w:rPr>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73" w:history="1">
            <w:r w:rsidR="004623CF" w:rsidRPr="00D01C5D">
              <w:rPr>
                <w:rStyle w:val="Hyperlink"/>
                <w:noProof/>
              </w:rPr>
              <w:t>1.1. Back Ground of the Study</w:t>
            </w:r>
            <w:r w:rsidR="004623CF">
              <w:rPr>
                <w:noProof/>
                <w:webHidden/>
              </w:rPr>
              <w:tab/>
            </w:r>
            <w:r w:rsidR="004623CF">
              <w:rPr>
                <w:noProof/>
                <w:webHidden/>
              </w:rPr>
              <w:fldChar w:fldCharType="begin"/>
            </w:r>
            <w:r w:rsidR="004623CF">
              <w:rPr>
                <w:noProof/>
                <w:webHidden/>
              </w:rPr>
              <w:instrText xml:space="preserve"> PAGEREF _Toc22592773 \h </w:instrText>
            </w:r>
            <w:r w:rsidR="004623CF">
              <w:rPr>
                <w:noProof/>
                <w:webHidden/>
              </w:rPr>
            </w:r>
            <w:r w:rsidR="004623CF">
              <w:rPr>
                <w:noProof/>
                <w:webHidden/>
              </w:rPr>
              <w:fldChar w:fldCharType="separate"/>
            </w:r>
            <w:r w:rsidR="004623CF">
              <w:rPr>
                <w:noProof/>
                <w:webHidden/>
              </w:rPr>
              <w:t>1</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74" w:history="1">
            <w:r w:rsidR="004623CF" w:rsidRPr="00D01C5D">
              <w:rPr>
                <w:rStyle w:val="Hyperlink"/>
                <w:rFonts w:eastAsia="Times New Roman" w:cs="Times New Roman"/>
                <w:noProof/>
              </w:rPr>
              <w:t>1.2 Graphene Reinforced Concrete</w:t>
            </w:r>
            <w:r w:rsidR="004623CF">
              <w:rPr>
                <w:noProof/>
                <w:webHidden/>
              </w:rPr>
              <w:tab/>
            </w:r>
            <w:r w:rsidR="004623CF">
              <w:rPr>
                <w:noProof/>
                <w:webHidden/>
              </w:rPr>
              <w:fldChar w:fldCharType="begin"/>
            </w:r>
            <w:r w:rsidR="004623CF">
              <w:rPr>
                <w:noProof/>
                <w:webHidden/>
              </w:rPr>
              <w:instrText xml:space="preserve"> PAGEREF _Toc22592774 \h </w:instrText>
            </w:r>
            <w:r w:rsidR="004623CF">
              <w:rPr>
                <w:noProof/>
                <w:webHidden/>
              </w:rPr>
            </w:r>
            <w:r w:rsidR="004623CF">
              <w:rPr>
                <w:noProof/>
                <w:webHidden/>
              </w:rPr>
              <w:fldChar w:fldCharType="separate"/>
            </w:r>
            <w:r w:rsidR="004623CF">
              <w:rPr>
                <w:noProof/>
                <w:webHidden/>
              </w:rPr>
              <w:t>3</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75" w:history="1">
            <w:r w:rsidR="004623CF" w:rsidRPr="00D01C5D">
              <w:rPr>
                <w:rStyle w:val="Hyperlink"/>
                <w:rFonts w:cs="Times New Roman"/>
                <w:noProof/>
              </w:rPr>
              <w:t>1.3 Objective of this Research</w:t>
            </w:r>
            <w:r w:rsidR="004623CF">
              <w:rPr>
                <w:noProof/>
                <w:webHidden/>
              </w:rPr>
              <w:tab/>
            </w:r>
            <w:r w:rsidR="004623CF">
              <w:rPr>
                <w:noProof/>
                <w:webHidden/>
              </w:rPr>
              <w:fldChar w:fldCharType="begin"/>
            </w:r>
            <w:r w:rsidR="004623CF">
              <w:rPr>
                <w:noProof/>
                <w:webHidden/>
              </w:rPr>
              <w:instrText xml:space="preserve"> PAGEREF _Toc22592775 \h </w:instrText>
            </w:r>
            <w:r w:rsidR="004623CF">
              <w:rPr>
                <w:noProof/>
                <w:webHidden/>
              </w:rPr>
            </w:r>
            <w:r w:rsidR="004623CF">
              <w:rPr>
                <w:noProof/>
                <w:webHidden/>
              </w:rPr>
              <w:fldChar w:fldCharType="separate"/>
            </w:r>
            <w:r w:rsidR="004623CF">
              <w:rPr>
                <w:noProof/>
                <w:webHidden/>
              </w:rPr>
              <w:t>3</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76" w:history="1">
            <w:r w:rsidR="004623CF" w:rsidRPr="00D01C5D">
              <w:rPr>
                <w:rStyle w:val="Hyperlink"/>
                <w:rFonts w:cs="Times New Roman"/>
                <w:noProof/>
              </w:rPr>
              <w:t>1.3.1 General Objective</w:t>
            </w:r>
            <w:r w:rsidR="004623CF">
              <w:rPr>
                <w:noProof/>
                <w:webHidden/>
              </w:rPr>
              <w:tab/>
            </w:r>
            <w:r w:rsidR="004623CF">
              <w:rPr>
                <w:noProof/>
                <w:webHidden/>
              </w:rPr>
              <w:fldChar w:fldCharType="begin"/>
            </w:r>
            <w:r w:rsidR="004623CF">
              <w:rPr>
                <w:noProof/>
                <w:webHidden/>
              </w:rPr>
              <w:instrText xml:space="preserve"> PAGEREF _Toc22592776 \h </w:instrText>
            </w:r>
            <w:r w:rsidR="004623CF">
              <w:rPr>
                <w:noProof/>
                <w:webHidden/>
              </w:rPr>
            </w:r>
            <w:r w:rsidR="004623CF">
              <w:rPr>
                <w:noProof/>
                <w:webHidden/>
              </w:rPr>
              <w:fldChar w:fldCharType="separate"/>
            </w:r>
            <w:r w:rsidR="004623CF">
              <w:rPr>
                <w:noProof/>
                <w:webHidden/>
              </w:rPr>
              <w:t>3</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77" w:history="1">
            <w:r w:rsidR="004623CF" w:rsidRPr="00D01C5D">
              <w:rPr>
                <w:rStyle w:val="Hyperlink"/>
                <w:rFonts w:cs="Times New Roman"/>
                <w:noProof/>
              </w:rPr>
              <w:t>1.3.2 Specific Objective</w:t>
            </w:r>
            <w:r w:rsidR="004623CF">
              <w:rPr>
                <w:noProof/>
                <w:webHidden/>
              </w:rPr>
              <w:tab/>
            </w:r>
            <w:r w:rsidR="004623CF">
              <w:rPr>
                <w:noProof/>
                <w:webHidden/>
              </w:rPr>
              <w:fldChar w:fldCharType="begin"/>
            </w:r>
            <w:r w:rsidR="004623CF">
              <w:rPr>
                <w:noProof/>
                <w:webHidden/>
              </w:rPr>
              <w:instrText xml:space="preserve"> PAGEREF _Toc22592777 \h </w:instrText>
            </w:r>
            <w:r w:rsidR="004623CF">
              <w:rPr>
                <w:noProof/>
                <w:webHidden/>
              </w:rPr>
            </w:r>
            <w:r w:rsidR="004623CF">
              <w:rPr>
                <w:noProof/>
                <w:webHidden/>
              </w:rPr>
              <w:fldChar w:fldCharType="separate"/>
            </w:r>
            <w:r w:rsidR="004623CF">
              <w:rPr>
                <w:noProof/>
                <w:webHidden/>
              </w:rPr>
              <w:t>4</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78" w:history="1">
            <w:r w:rsidR="004623CF" w:rsidRPr="00D01C5D">
              <w:rPr>
                <w:rStyle w:val="Hyperlink"/>
                <w:rFonts w:eastAsia="Times New Roman" w:cs="Times New Roman"/>
                <w:noProof/>
              </w:rPr>
              <w:t>1.4 Problem Statement</w:t>
            </w:r>
            <w:r w:rsidR="004623CF">
              <w:rPr>
                <w:noProof/>
                <w:webHidden/>
              </w:rPr>
              <w:tab/>
            </w:r>
            <w:r w:rsidR="004623CF">
              <w:rPr>
                <w:noProof/>
                <w:webHidden/>
              </w:rPr>
              <w:fldChar w:fldCharType="begin"/>
            </w:r>
            <w:r w:rsidR="004623CF">
              <w:rPr>
                <w:noProof/>
                <w:webHidden/>
              </w:rPr>
              <w:instrText xml:space="preserve"> PAGEREF _Toc22592778 \h </w:instrText>
            </w:r>
            <w:r w:rsidR="004623CF">
              <w:rPr>
                <w:noProof/>
                <w:webHidden/>
              </w:rPr>
            </w:r>
            <w:r w:rsidR="004623CF">
              <w:rPr>
                <w:noProof/>
                <w:webHidden/>
              </w:rPr>
              <w:fldChar w:fldCharType="separate"/>
            </w:r>
            <w:r w:rsidR="004623CF">
              <w:rPr>
                <w:noProof/>
                <w:webHidden/>
              </w:rPr>
              <w:t>4</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79" w:history="1">
            <w:r w:rsidR="004623CF" w:rsidRPr="00D01C5D">
              <w:rPr>
                <w:rStyle w:val="Hyperlink"/>
                <w:rFonts w:eastAsia="Times New Roman" w:cs="Times New Roman"/>
                <w:noProof/>
              </w:rPr>
              <w:t>1.5 Research Question</w:t>
            </w:r>
            <w:r w:rsidR="004623CF">
              <w:rPr>
                <w:noProof/>
                <w:webHidden/>
              </w:rPr>
              <w:tab/>
            </w:r>
            <w:r w:rsidR="004623CF">
              <w:rPr>
                <w:noProof/>
                <w:webHidden/>
              </w:rPr>
              <w:fldChar w:fldCharType="begin"/>
            </w:r>
            <w:r w:rsidR="004623CF">
              <w:rPr>
                <w:noProof/>
                <w:webHidden/>
              </w:rPr>
              <w:instrText xml:space="preserve"> PAGEREF _Toc22592779 \h </w:instrText>
            </w:r>
            <w:r w:rsidR="004623CF">
              <w:rPr>
                <w:noProof/>
                <w:webHidden/>
              </w:rPr>
            </w:r>
            <w:r w:rsidR="004623CF">
              <w:rPr>
                <w:noProof/>
                <w:webHidden/>
              </w:rPr>
              <w:fldChar w:fldCharType="separate"/>
            </w:r>
            <w:r w:rsidR="004623CF">
              <w:rPr>
                <w:noProof/>
                <w:webHidden/>
              </w:rPr>
              <w:t>5</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0" w:history="1">
            <w:r w:rsidR="004623CF" w:rsidRPr="00D01C5D">
              <w:rPr>
                <w:rStyle w:val="Hyperlink"/>
                <w:rFonts w:cs="Times New Roman"/>
                <w:noProof/>
              </w:rPr>
              <w:t>1.6 Significant of the Study</w:t>
            </w:r>
            <w:r w:rsidR="004623CF">
              <w:rPr>
                <w:noProof/>
                <w:webHidden/>
              </w:rPr>
              <w:tab/>
            </w:r>
            <w:r w:rsidR="004623CF">
              <w:rPr>
                <w:noProof/>
                <w:webHidden/>
              </w:rPr>
              <w:fldChar w:fldCharType="begin"/>
            </w:r>
            <w:r w:rsidR="004623CF">
              <w:rPr>
                <w:noProof/>
                <w:webHidden/>
              </w:rPr>
              <w:instrText xml:space="preserve"> PAGEREF _Toc22592780 \h </w:instrText>
            </w:r>
            <w:r w:rsidR="004623CF">
              <w:rPr>
                <w:noProof/>
                <w:webHidden/>
              </w:rPr>
            </w:r>
            <w:r w:rsidR="004623CF">
              <w:rPr>
                <w:noProof/>
                <w:webHidden/>
              </w:rPr>
              <w:fldChar w:fldCharType="separate"/>
            </w:r>
            <w:r w:rsidR="004623CF">
              <w:rPr>
                <w:noProof/>
                <w:webHidden/>
              </w:rPr>
              <w:t>5</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1" w:history="1">
            <w:r w:rsidR="004623CF" w:rsidRPr="00D01C5D">
              <w:rPr>
                <w:rStyle w:val="Hyperlink"/>
                <w:rFonts w:cs="Times New Roman"/>
                <w:noProof/>
              </w:rPr>
              <w:t>1.7 Scope of the Study</w:t>
            </w:r>
            <w:r w:rsidR="004623CF">
              <w:rPr>
                <w:noProof/>
                <w:webHidden/>
              </w:rPr>
              <w:tab/>
            </w:r>
            <w:r w:rsidR="004623CF">
              <w:rPr>
                <w:noProof/>
                <w:webHidden/>
              </w:rPr>
              <w:fldChar w:fldCharType="begin"/>
            </w:r>
            <w:r w:rsidR="004623CF">
              <w:rPr>
                <w:noProof/>
                <w:webHidden/>
              </w:rPr>
              <w:instrText xml:space="preserve"> PAGEREF _Toc22592781 \h </w:instrText>
            </w:r>
            <w:r w:rsidR="004623CF">
              <w:rPr>
                <w:noProof/>
                <w:webHidden/>
              </w:rPr>
            </w:r>
            <w:r w:rsidR="004623CF">
              <w:rPr>
                <w:noProof/>
                <w:webHidden/>
              </w:rPr>
              <w:fldChar w:fldCharType="separate"/>
            </w:r>
            <w:r w:rsidR="004623CF">
              <w:rPr>
                <w:noProof/>
                <w:webHidden/>
              </w:rPr>
              <w:t>6</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2" w:history="1">
            <w:r w:rsidR="004623CF" w:rsidRPr="00D01C5D">
              <w:rPr>
                <w:rStyle w:val="Hyperlink"/>
                <w:rFonts w:cs="Times New Roman"/>
                <w:noProof/>
              </w:rPr>
              <w:t>1.8 Structure of the Thesis</w:t>
            </w:r>
            <w:r w:rsidR="004623CF">
              <w:rPr>
                <w:noProof/>
                <w:webHidden/>
              </w:rPr>
              <w:tab/>
            </w:r>
            <w:r w:rsidR="004623CF">
              <w:rPr>
                <w:noProof/>
                <w:webHidden/>
              </w:rPr>
              <w:fldChar w:fldCharType="begin"/>
            </w:r>
            <w:r w:rsidR="004623CF">
              <w:rPr>
                <w:noProof/>
                <w:webHidden/>
              </w:rPr>
              <w:instrText xml:space="preserve"> PAGEREF _Toc22592782 \h </w:instrText>
            </w:r>
            <w:r w:rsidR="004623CF">
              <w:rPr>
                <w:noProof/>
                <w:webHidden/>
              </w:rPr>
            </w:r>
            <w:r w:rsidR="004623CF">
              <w:rPr>
                <w:noProof/>
                <w:webHidden/>
              </w:rPr>
              <w:fldChar w:fldCharType="separate"/>
            </w:r>
            <w:r w:rsidR="004623CF">
              <w:rPr>
                <w:noProof/>
                <w:webHidden/>
              </w:rPr>
              <w:t>6</w:t>
            </w:r>
            <w:r w:rsidR="004623CF">
              <w:rPr>
                <w:noProof/>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83" w:history="1">
            <w:r w:rsidR="004623CF" w:rsidRPr="00D01C5D">
              <w:rPr>
                <w:rStyle w:val="Hyperlink"/>
              </w:rPr>
              <w:t>CHAPTER TWO</w:t>
            </w:r>
            <w:r w:rsidR="004623CF">
              <w:rPr>
                <w:webHidden/>
              </w:rPr>
              <w:tab/>
            </w:r>
            <w:r w:rsidR="004623CF">
              <w:rPr>
                <w:webHidden/>
              </w:rPr>
              <w:fldChar w:fldCharType="begin"/>
            </w:r>
            <w:r w:rsidR="004623CF">
              <w:rPr>
                <w:webHidden/>
              </w:rPr>
              <w:instrText xml:space="preserve"> PAGEREF _Toc22592783 \h </w:instrText>
            </w:r>
            <w:r w:rsidR="004623CF">
              <w:rPr>
                <w:webHidden/>
              </w:rPr>
            </w:r>
            <w:r w:rsidR="004623CF">
              <w:rPr>
                <w:webHidden/>
              </w:rPr>
              <w:fldChar w:fldCharType="separate"/>
            </w:r>
            <w:r w:rsidR="004623CF">
              <w:rPr>
                <w:webHidden/>
              </w:rPr>
              <w:t>8</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84" w:history="1">
            <w:r w:rsidR="004623CF" w:rsidRPr="00D01C5D">
              <w:rPr>
                <w:rStyle w:val="Hyperlink"/>
              </w:rPr>
              <w:t>LITERATURE REVIEW</w:t>
            </w:r>
            <w:r w:rsidR="004623CF">
              <w:rPr>
                <w:webHidden/>
              </w:rPr>
              <w:tab/>
            </w:r>
            <w:r w:rsidR="004623CF">
              <w:rPr>
                <w:webHidden/>
              </w:rPr>
              <w:fldChar w:fldCharType="begin"/>
            </w:r>
            <w:r w:rsidR="004623CF">
              <w:rPr>
                <w:webHidden/>
              </w:rPr>
              <w:instrText xml:space="preserve"> PAGEREF _Toc22592784 \h </w:instrText>
            </w:r>
            <w:r w:rsidR="004623CF">
              <w:rPr>
                <w:webHidden/>
              </w:rPr>
            </w:r>
            <w:r w:rsidR="004623CF">
              <w:rPr>
                <w:webHidden/>
              </w:rPr>
              <w:fldChar w:fldCharType="separate"/>
            </w:r>
            <w:r w:rsidR="004623CF">
              <w:rPr>
                <w:webHidden/>
              </w:rPr>
              <w:t>8</w:t>
            </w:r>
            <w:r w:rsidR="004623CF">
              <w:rPr>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5" w:history="1">
            <w:r w:rsidR="004623CF" w:rsidRPr="00D01C5D">
              <w:rPr>
                <w:rStyle w:val="Hyperlink"/>
                <w:rFonts w:cs="Times New Roman"/>
                <w:noProof/>
                <w:shd w:val="clear" w:color="auto" w:fill="FFFFFF"/>
              </w:rPr>
              <w:t>2.1 Introduction</w:t>
            </w:r>
            <w:r w:rsidR="004623CF">
              <w:rPr>
                <w:noProof/>
                <w:webHidden/>
              </w:rPr>
              <w:tab/>
            </w:r>
            <w:r w:rsidR="004623CF">
              <w:rPr>
                <w:noProof/>
                <w:webHidden/>
              </w:rPr>
              <w:fldChar w:fldCharType="begin"/>
            </w:r>
            <w:r w:rsidR="004623CF">
              <w:rPr>
                <w:noProof/>
                <w:webHidden/>
              </w:rPr>
              <w:instrText xml:space="preserve"> PAGEREF _Toc22592785 \h </w:instrText>
            </w:r>
            <w:r w:rsidR="004623CF">
              <w:rPr>
                <w:noProof/>
                <w:webHidden/>
              </w:rPr>
            </w:r>
            <w:r w:rsidR="004623CF">
              <w:rPr>
                <w:noProof/>
                <w:webHidden/>
              </w:rPr>
              <w:fldChar w:fldCharType="separate"/>
            </w:r>
            <w:r w:rsidR="004623CF">
              <w:rPr>
                <w:noProof/>
                <w:webHidden/>
              </w:rPr>
              <w:t>8</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6" w:history="1">
            <w:r w:rsidR="004623CF" w:rsidRPr="00D01C5D">
              <w:rPr>
                <w:rStyle w:val="Hyperlink"/>
                <w:rFonts w:cs="Times New Roman"/>
                <w:noProof/>
                <w:shd w:val="clear" w:color="auto" w:fill="FFFFFF"/>
              </w:rPr>
              <w:t>2.2 Classification of Concrete</w:t>
            </w:r>
            <w:r w:rsidR="004623CF">
              <w:rPr>
                <w:noProof/>
                <w:webHidden/>
              </w:rPr>
              <w:tab/>
            </w:r>
            <w:r w:rsidR="004623CF">
              <w:rPr>
                <w:noProof/>
                <w:webHidden/>
              </w:rPr>
              <w:fldChar w:fldCharType="begin"/>
            </w:r>
            <w:r w:rsidR="004623CF">
              <w:rPr>
                <w:noProof/>
                <w:webHidden/>
              </w:rPr>
              <w:instrText xml:space="preserve"> PAGEREF _Toc22592786 \h </w:instrText>
            </w:r>
            <w:r w:rsidR="004623CF">
              <w:rPr>
                <w:noProof/>
                <w:webHidden/>
              </w:rPr>
            </w:r>
            <w:r w:rsidR="004623CF">
              <w:rPr>
                <w:noProof/>
                <w:webHidden/>
              </w:rPr>
              <w:fldChar w:fldCharType="separate"/>
            </w:r>
            <w:r w:rsidR="004623CF">
              <w:rPr>
                <w:noProof/>
                <w:webHidden/>
              </w:rPr>
              <w:t>10</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87" w:history="1">
            <w:r w:rsidR="004623CF" w:rsidRPr="00D01C5D">
              <w:rPr>
                <w:rStyle w:val="Hyperlink"/>
                <w:rFonts w:cs="Times New Roman"/>
                <w:noProof/>
              </w:rPr>
              <w:t>2.3 Properties of Concrete</w:t>
            </w:r>
            <w:r w:rsidR="004623CF">
              <w:rPr>
                <w:noProof/>
                <w:webHidden/>
              </w:rPr>
              <w:tab/>
            </w:r>
            <w:r w:rsidR="004623CF">
              <w:rPr>
                <w:noProof/>
                <w:webHidden/>
              </w:rPr>
              <w:fldChar w:fldCharType="begin"/>
            </w:r>
            <w:r w:rsidR="004623CF">
              <w:rPr>
                <w:noProof/>
                <w:webHidden/>
              </w:rPr>
              <w:instrText xml:space="preserve"> PAGEREF _Toc22592787 \h </w:instrText>
            </w:r>
            <w:r w:rsidR="004623CF">
              <w:rPr>
                <w:noProof/>
                <w:webHidden/>
              </w:rPr>
            </w:r>
            <w:r w:rsidR="004623CF">
              <w:rPr>
                <w:noProof/>
                <w:webHidden/>
              </w:rPr>
              <w:fldChar w:fldCharType="separate"/>
            </w:r>
            <w:r w:rsidR="004623CF">
              <w:rPr>
                <w:noProof/>
                <w:webHidden/>
              </w:rPr>
              <w:t>11</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88" w:history="1">
            <w:r w:rsidR="004623CF" w:rsidRPr="00D01C5D">
              <w:rPr>
                <w:rStyle w:val="Hyperlink"/>
                <w:rFonts w:cs="Times New Roman"/>
                <w:noProof/>
              </w:rPr>
              <w:t>2.3.1 Fresh Concrete (plastic property)</w:t>
            </w:r>
            <w:r w:rsidR="004623CF">
              <w:rPr>
                <w:noProof/>
                <w:webHidden/>
              </w:rPr>
              <w:tab/>
            </w:r>
            <w:r w:rsidR="004623CF">
              <w:rPr>
                <w:noProof/>
                <w:webHidden/>
              </w:rPr>
              <w:fldChar w:fldCharType="begin"/>
            </w:r>
            <w:r w:rsidR="004623CF">
              <w:rPr>
                <w:noProof/>
                <w:webHidden/>
              </w:rPr>
              <w:instrText xml:space="preserve"> PAGEREF _Toc22592788 \h </w:instrText>
            </w:r>
            <w:r w:rsidR="004623CF">
              <w:rPr>
                <w:noProof/>
                <w:webHidden/>
              </w:rPr>
            </w:r>
            <w:r w:rsidR="004623CF">
              <w:rPr>
                <w:noProof/>
                <w:webHidden/>
              </w:rPr>
              <w:fldChar w:fldCharType="separate"/>
            </w:r>
            <w:r w:rsidR="004623CF">
              <w:rPr>
                <w:noProof/>
                <w:webHidden/>
              </w:rPr>
              <w:t>11</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89" w:history="1">
            <w:r w:rsidR="004623CF" w:rsidRPr="00D01C5D">
              <w:rPr>
                <w:rStyle w:val="Hyperlink"/>
                <w:rFonts w:cs="Times New Roman"/>
                <w:noProof/>
              </w:rPr>
              <w:t>2.3.2 Harden State Properties (Mechanical properties)</w:t>
            </w:r>
            <w:r w:rsidR="004623CF">
              <w:rPr>
                <w:noProof/>
                <w:webHidden/>
              </w:rPr>
              <w:tab/>
            </w:r>
            <w:r w:rsidR="004623CF">
              <w:rPr>
                <w:noProof/>
                <w:webHidden/>
              </w:rPr>
              <w:fldChar w:fldCharType="begin"/>
            </w:r>
            <w:r w:rsidR="004623CF">
              <w:rPr>
                <w:noProof/>
                <w:webHidden/>
              </w:rPr>
              <w:instrText xml:space="preserve"> PAGEREF _Toc22592789 \h </w:instrText>
            </w:r>
            <w:r w:rsidR="004623CF">
              <w:rPr>
                <w:noProof/>
                <w:webHidden/>
              </w:rPr>
            </w:r>
            <w:r w:rsidR="004623CF">
              <w:rPr>
                <w:noProof/>
                <w:webHidden/>
              </w:rPr>
              <w:fldChar w:fldCharType="separate"/>
            </w:r>
            <w:r w:rsidR="004623CF">
              <w:rPr>
                <w:noProof/>
                <w:webHidden/>
              </w:rPr>
              <w:t>12</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90" w:history="1">
            <w:r w:rsidR="004623CF" w:rsidRPr="00D01C5D">
              <w:rPr>
                <w:rStyle w:val="Hyperlink"/>
                <w:rFonts w:cs="Times New Roman"/>
                <w:noProof/>
              </w:rPr>
              <w:t>2.4 Graphite</w:t>
            </w:r>
            <w:r w:rsidR="004623CF">
              <w:rPr>
                <w:noProof/>
                <w:webHidden/>
              </w:rPr>
              <w:tab/>
            </w:r>
            <w:r w:rsidR="004623CF">
              <w:rPr>
                <w:noProof/>
                <w:webHidden/>
              </w:rPr>
              <w:fldChar w:fldCharType="begin"/>
            </w:r>
            <w:r w:rsidR="004623CF">
              <w:rPr>
                <w:noProof/>
                <w:webHidden/>
              </w:rPr>
              <w:instrText xml:space="preserve"> PAGEREF _Toc22592790 \h </w:instrText>
            </w:r>
            <w:r w:rsidR="004623CF">
              <w:rPr>
                <w:noProof/>
                <w:webHidden/>
              </w:rPr>
            </w:r>
            <w:r w:rsidR="004623CF">
              <w:rPr>
                <w:noProof/>
                <w:webHidden/>
              </w:rPr>
              <w:fldChar w:fldCharType="separate"/>
            </w:r>
            <w:r w:rsidR="004623CF">
              <w:rPr>
                <w:noProof/>
                <w:webHidden/>
              </w:rPr>
              <w:t>15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91" w:history="1">
            <w:r w:rsidR="004623CF" w:rsidRPr="00D01C5D">
              <w:rPr>
                <w:rStyle w:val="Hyperlink"/>
                <w:rFonts w:cs="Times New Roman"/>
                <w:noProof/>
              </w:rPr>
              <w:t>2.4.1 Availability of Graphite in Ethiopia</w:t>
            </w:r>
            <w:r w:rsidR="004623CF">
              <w:rPr>
                <w:noProof/>
                <w:webHidden/>
              </w:rPr>
              <w:tab/>
            </w:r>
            <w:r w:rsidR="004623CF">
              <w:rPr>
                <w:noProof/>
                <w:webHidden/>
              </w:rPr>
              <w:fldChar w:fldCharType="begin"/>
            </w:r>
            <w:r w:rsidR="004623CF">
              <w:rPr>
                <w:noProof/>
                <w:webHidden/>
              </w:rPr>
              <w:instrText xml:space="preserve"> PAGEREF _Toc22592791 \h </w:instrText>
            </w:r>
            <w:r w:rsidR="004623CF">
              <w:rPr>
                <w:noProof/>
                <w:webHidden/>
              </w:rPr>
            </w:r>
            <w:r w:rsidR="004623CF">
              <w:rPr>
                <w:noProof/>
                <w:webHidden/>
              </w:rPr>
              <w:fldChar w:fldCharType="separate"/>
            </w:r>
            <w:r w:rsidR="004623CF">
              <w:rPr>
                <w:noProof/>
                <w:webHidden/>
              </w:rPr>
              <w:t>16</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92" w:history="1">
            <w:r w:rsidR="004623CF" w:rsidRPr="00D01C5D">
              <w:rPr>
                <w:rStyle w:val="Hyperlink"/>
                <w:noProof/>
              </w:rPr>
              <w:t>2.5 Graphene</w:t>
            </w:r>
            <w:r w:rsidR="004623CF">
              <w:rPr>
                <w:noProof/>
                <w:webHidden/>
              </w:rPr>
              <w:tab/>
            </w:r>
            <w:r w:rsidR="004623CF">
              <w:rPr>
                <w:noProof/>
                <w:webHidden/>
              </w:rPr>
              <w:fldChar w:fldCharType="begin"/>
            </w:r>
            <w:r w:rsidR="004623CF">
              <w:rPr>
                <w:noProof/>
                <w:webHidden/>
              </w:rPr>
              <w:instrText xml:space="preserve"> PAGEREF _Toc22592792 \h </w:instrText>
            </w:r>
            <w:r w:rsidR="004623CF">
              <w:rPr>
                <w:noProof/>
                <w:webHidden/>
              </w:rPr>
            </w:r>
            <w:r w:rsidR="004623CF">
              <w:rPr>
                <w:noProof/>
                <w:webHidden/>
              </w:rPr>
              <w:fldChar w:fldCharType="separate"/>
            </w:r>
            <w:r w:rsidR="004623CF">
              <w:rPr>
                <w:noProof/>
                <w:webHidden/>
              </w:rPr>
              <w:t>16</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93" w:history="1">
            <w:r w:rsidR="004623CF" w:rsidRPr="00D01C5D">
              <w:rPr>
                <w:rStyle w:val="Hyperlink"/>
                <w:rFonts w:cs="Times New Roman"/>
                <w:noProof/>
              </w:rPr>
              <w:t>2.5.1 General Properties of Single Graphite Layer (Graphene)</w:t>
            </w:r>
            <w:r w:rsidR="004623CF">
              <w:rPr>
                <w:noProof/>
                <w:webHidden/>
              </w:rPr>
              <w:tab/>
            </w:r>
            <w:r w:rsidR="004623CF">
              <w:rPr>
                <w:noProof/>
                <w:webHidden/>
              </w:rPr>
              <w:fldChar w:fldCharType="begin"/>
            </w:r>
            <w:r w:rsidR="004623CF">
              <w:rPr>
                <w:noProof/>
                <w:webHidden/>
              </w:rPr>
              <w:instrText xml:space="preserve"> PAGEREF _Toc22592793 \h </w:instrText>
            </w:r>
            <w:r w:rsidR="004623CF">
              <w:rPr>
                <w:noProof/>
                <w:webHidden/>
              </w:rPr>
            </w:r>
            <w:r w:rsidR="004623CF">
              <w:rPr>
                <w:noProof/>
                <w:webHidden/>
              </w:rPr>
              <w:fldChar w:fldCharType="separate"/>
            </w:r>
            <w:r w:rsidR="004623CF">
              <w:rPr>
                <w:noProof/>
                <w:webHidden/>
              </w:rPr>
              <w:t>17</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94" w:history="1">
            <w:r w:rsidR="004623CF" w:rsidRPr="00D01C5D">
              <w:rPr>
                <w:rStyle w:val="Hyperlink"/>
                <w:rFonts w:cs="Times New Roman"/>
                <w:noProof/>
              </w:rPr>
              <w:t>2.5.2 Methods of Graphene Production</w:t>
            </w:r>
            <w:r w:rsidR="004623CF">
              <w:rPr>
                <w:noProof/>
                <w:webHidden/>
              </w:rPr>
              <w:tab/>
            </w:r>
            <w:r w:rsidR="004623CF">
              <w:rPr>
                <w:noProof/>
                <w:webHidden/>
              </w:rPr>
              <w:fldChar w:fldCharType="begin"/>
            </w:r>
            <w:r w:rsidR="004623CF">
              <w:rPr>
                <w:noProof/>
                <w:webHidden/>
              </w:rPr>
              <w:instrText xml:space="preserve"> PAGEREF _Toc22592794 \h </w:instrText>
            </w:r>
            <w:r w:rsidR="004623CF">
              <w:rPr>
                <w:noProof/>
                <w:webHidden/>
              </w:rPr>
            </w:r>
            <w:r w:rsidR="004623CF">
              <w:rPr>
                <w:noProof/>
                <w:webHidden/>
              </w:rPr>
              <w:fldChar w:fldCharType="separate"/>
            </w:r>
            <w:r w:rsidR="004623CF">
              <w:rPr>
                <w:noProof/>
                <w:webHidden/>
              </w:rPr>
              <w:t>18</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95" w:history="1">
            <w:r w:rsidR="004623CF" w:rsidRPr="00D01C5D">
              <w:rPr>
                <w:rStyle w:val="Hyperlink"/>
                <w:rFonts w:cs="Times New Roman"/>
                <w:noProof/>
              </w:rPr>
              <w:t>2.6 Comparison of different Graphene Production Methods</w:t>
            </w:r>
            <w:r w:rsidR="004623CF">
              <w:rPr>
                <w:noProof/>
                <w:webHidden/>
              </w:rPr>
              <w:tab/>
            </w:r>
            <w:r w:rsidR="004623CF">
              <w:rPr>
                <w:noProof/>
                <w:webHidden/>
              </w:rPr>
              <w:fldChar w:fldCharType="begin"/>
            </w:r>
            <w:r w:rsidR="004623CF">
              <w:rPr>
                <w:noProof/>
                <w:webHidden/>
              </w:rPr>
              <w:instrText xml:space="preserve"> PAGEREF _Toc22592795 \h </w:instrText>
            </w:r>
            <w:r w:rsidR="004623CF">
              <w:rPr>
                <w:noProof/>
                <w:webHidden/>
              </w:rPr>
            </w:r>
            <w:r w:rsidR="004623CF">
              <w:rPr>
                <w:noProof/>
                <w:webHidden/>
              </w:rPr>
              <w:fldChar w:fldCharType="separate"/>
            </w:r>
            <w:r w:rsidR="004623CF">
              <w:rPr>
                <w:noProof/>
                <w:webHidden/>
              </w:rPr>
              <w:t>21</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796" w:history="1">
            <w:r w:rsidR="004623CF" w:rsidRPr="00D01C5D">
              <w:rPr>
                <w:rStyle w:val="Hyperlink"/>
                <w:noProof/>
              </w:rPr>
              <w:t>2.6.1 Comparison between the Shear Exfoliation Methods</w:t>
            </w:r>
            <w:r w:rsidR="004623CF">
              <w:rPr>
                <w:noProof/>
                <w:webHidden/>
              </w:rPr>
              <w:tab/>
            </w:r>
            <w:r w:rsidR="004623CF">
              <w:rPr>
                <w:noProof/>
                <w:webHidden/>
              </w:rPr>
              <w:fldChar w:fldCharType="begin"/>
            </w:r>
            <w:r w:rsidR="004623CF">
              <w:rPr>
                <w:noProof/>
                <w:webHidden/>
              </w:rPr>
              <w:instrText xml:space="preserve"> PAGEREF _Toc22592796 \h </w:instrText>
            </w:r>
            <w:r w:rsidR="004623CF">
              <w:rPr>
                <w:noProof/>
                <w:webHidden/>
              </w:rPr>
            </w:r>
            <w:r w:rsidR="004623CF">
              <w:rPr>
                <w:noProof/>
                <w:webHidden/>
              </w:rPr>
              <w:fldChar w:fldCharType="separate"/>
            </w:r>
            <w:r w:rsidR="004623CF">
              <w:rPr>
                <w:noProof/>
                <w:webHidden/>
              </w:rPr>
              <w:t>22</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797" w:history="1">
            <w:r w:rsidR="004623CF" w:rsidRPr="00D01C5D">
              <w:rPr>
                <w:rStyle w:val="Hyperlink"/>
                <w:rFonts w:cs="Times New Roman"/>
                <w:noProof/>
              </w:rPr>
              <w:t>2.7 Graphene Based Concrete</w:t>
            </w:r>
            <w:r w:rsidR="004623CF">
              <w:rPr>
                <w:noProof/>
                <w:webHidden/>
              </w:rPr>
              <w:tab/>
            </w:r>
            <w:r w:rsidR="004623CF">
              <w:rPr>
                <w:noProof/>
                <w:webHidden/>
              </w:rPr>
              <w:fldChar w:fldCharType="begin"/>
            </w:r>
            <w:r w:rsidR="004623CF">
              <w:rPr>
                <w:noProof/>
                <w:webHidden/>
              </w:rPr>
              <w:instrText xml:space="preserve"> PAGEREF _Toc22592797 \h </w:instrText>
            </w:r>
            <w:r w:rsidR="004623CF">
              <w:rPr>
                <w:noProof/>
                <w:webHidden/>
              </w:rPr>
            </w:r>
            <w:r w:rsidR="004623CF">
              <w:rPr>
                <w:noProof/>
                <w:webHidden/>
              </w:rPr>
              <w:fldChar w:fldCharType="separate"/>
            </w:r>
            <w:r w:rsidR="004623CF">
              <w:rPr>
                <w:noProof/>
                <w:webHidden/>
              </w:rPr>
              <w:t>23</w:t>
            </w:r>
            <w:r w:rsidR="004623CF">
              <w:rPr>
                <w:noProof/>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98" w:history="1">
            <w:r w:rsidR="004623CF" w:rsidRPr="00D01C5D">
              <w:rPr>
                <w:rStyle w:val="Hyperlink"/>
              </w:rPr>
              <w:t>CHAPTER THREE</w:t>
            </w:r>
            <w:r w:rsidR="004623CF">
              <w:rPr>
                <w:webHidden/>
              </w:rPr>
              <w:tab/>
            </w:r>
            <w:r w:rsidR="004623CF">
              <w:rPr>
                <w:webHidden/>
              </w:rPr>
              <w:fldChar w:fldCharType="begin"/>
            </w:r>
            <w:r w:rsidR="004623CF">
              <w:rPr>
                <w:webHidden/>
              </w:rPr>
              <w:instrText xml:space="preserve"> PAGEREF _Toc22592798 \h </w:instrText>
            </w:r>
            <w:r w:rsidR="004623CF">
              <w:rPr>
                <w:webHidden/>
              </w:rPr>
            </w:r>
            <w:r w:rsidR="004623CF">
              <w:rPr>
                <w:webHidden/>
              </w:rPr>
              <w:fldChar w:fldCharType="separate"/>
            </w:r>
            <w:r w:rsidR="004623CF">
              <w:rPr>
                <w:webHidden/>
              </w:rPr>
              <w:t>24</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799" w:history="1">
            <w:r w:rsidR="004623CF" w:rsidRPr="00D01C5D">
              <w:rPr>
                <w:rStyle w:val="Hyperlink"/>
              </w:rPr>
              <w:t>MATERIAL AND METHODOLGY</w:t>
            </w:r>
            <w:r w:rsidR="004623CF">
              <w:rPr>
                <w:webHidden/>
              </w:rPr>
              <w:tab/>
            </w:r>
            <w:r w:rsidR="004623CF">
              <w:rPr>
                <w:webHidden/>
              </w:rPr>
              <w:fldChar w:fldCharType="begin"/>
            </w:r>
            <w:r w:rsidR="004623CF">
              <w:rPr>
                <w:webHidden/>
              </w:rPr>
              <w:instrText xml:space="preserve"> PAGEREF _Toc22592799 \h </w:instrText>
            </w:r>
            <w:r w:rsidR="004623CF">
              <w:rPr>
                <w:webHidden/>
              </w:rPr>
            </w:r>
            <w:r w:rsidR="004623CF">
              <w:rPr>
                <w:webHidden/>
              </w:rPr>
              <w:fldChar w:fldCharType="separate"/>
            </w:r>
            <w:r w:rsidR="004623CF">
              <w:rPr>
                <w:webHidden/>
              </w:rPr>
              <w:t>24</w:t>
            </w:r>
            <w:r w:rsidR="004623CF">
              <w:rPr>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00" w:history="1">
            <w:r w:rsidR="004623CF" w:rsidRPr="00D01C5D">
              <w:rPr>
                <w:rStyle w:val="Hyperlink"/>
                <w:rFonts w:cs="Times New Roman"/>
                <w:noProof/>
              </w:rPr>
              <w:t>3.1 Introduction</w:t>
            </w:r>
            <w:r w:rsidR="004623CF">
              <w:rPr>
                <w:noProof/>
                <w:webHidden/>
              </w:rPr>
              <w:tab/>
            </w:r>
            <w:r w:rsidR="004623CF">
              <w:rPr>
                <w:noProof/>
                <w:webHidden/>
              </w:rPr>
              <w:fldChar w:fldCharType="begin"/>
            </w:r>
            <w:r w:rsidR="004623CF">
              <w:rPr>
                <w:noProof/>
                <w:webHidden/>
              </w:rPr>
              <w:instrText xml:space="preserve"> PAGEREF _Toc22592800 \h </w:instrText>
            </w:r>
            <w:r w:rsidR="004623CF">
              <w:rPr>
                <w:noProof/>
                <w:webHidden/>
              </w:rPr>
            </w:r>
            <w:r w:rsidR="004623CF">
              <w:rPr>
                <w:noProof/>
                <w:webHidden/>
              </w:rPr>
              <w:fldChar w:fldCharType="separate"/>
            </w:r>
            <w:r w:rsidR="004623CF">
              <w:rPr>
                <w:noProof/>
                <w:webHidden/>
              </w:rPr>
              <w:t>24</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01" w:history="1">
            <w:r w:rsidR="004623CF" w:rsidRPr="00D01C5D">
              <w:rPr>
                <w:rStyle w:val="Hyperlink"/>
                <w:rFonts w:cs="Times New Roman"/>
                <w:noProof/>
              </w:rPr>
              <w:t>3.2 Materials</w:t>
            </w:r>
            <w:r w:rsidR="004623CF">
              <w:rPr>
                <w:noProof/>
                <w:webHidden/>
              </w:rPr>
              <w:tab/>
            </w:r>
            <w:r w:rsidR="004623CF">
              <w:rPr>
                <w:noProof/>
                <w:webHidden/>
              </w:rPr>
              <w:fldChar w:fldCharType="begin"/>
            </w:r>
            <w:r w:rsidR="004623CF">
              <w:rPr>
                <w:noProof/>
                <w:webHidden/>
              </w:rPr>
              <w:instrText xml:space="preserve"> PAGEREF _Toc22592801 \h </w:instrText>
            </w:r>
            <w:r w:rsidR="004623CF">
              <w:rPr>
                <w:noProof/>
                <w:webHidden/>
              </w:rPr>
            </w:r>
            <w:r w:rsidR="004623CF">
              <w:rPr>
                <w:noProof/>
                <w:webHidden/>
              </w:rPr>
              <w:fldChar w:fldCharType="separate"/>
            </w:r>
            <w:r w:rsidR="004623CF">
              <w:rPr>
                <w:noProof/>
                <w:webHidden/>
              </w:rPr>
              <w:t>25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2" w:history="1">
            <w:r w:rsidR="004623CF" w:rsidRPr="00D01C5D">
              <w:rPr>
                <w:rStyle w:val="Hyperlink"/>
                <w:rFonts w:cs="Times New Roman"/>
                <w:noProof/>
              </w:rPr>
              <w:t>3.2.1 Fine Aggregate</w:t>
            </w:r>
            <w:r w:rsidR="004623CF">
              <w:rPr>
                <w:noProof/>
                <w:webHidden/>
              </w:rPr>
              <w:tab/>
            </w:r>
            <w:r w:rsidR="004623CF">
              <w:rPr>
                <w:noProof/>
                <w:webHidden/>
              </w:rPr>
              <w:fldChar w:fldCharType="begin"/>
            </w:r>
            <w:r w:rsidR="004623CF">
              <w:rPr>
                <w:noProof/>
                <w:webHidden/>
              </w:rPr>
              <w:instrText xml:space="preserve"> PAGEREF _Toc22592802 \h </w:instrText>
            </w:r>
            <w:r w:rsidR="004623CF">
              <w:rPr>
                <w:noProof/>
                <w:webHidden/>
              </w:rPr>
            </w:r>
            <w:r w:rsidR="004623CF">
              <w:rPr>
                <w:noProof/>
                <w:webHidden/>
              </w:rPr>
              <w:fldChar w:fldCharType="separate"/>
            </w:r>
            <w:r w:rsidR="004623CF">
              <w:rPr>
                <w:noProof/>
                <w:webHidden/>
              </w:rPr>
              <w:t>25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3" w:history="1">
            <w:r w:rsidR="004623CF" w:rsidRPr="00D01C5D">
              <w:rPr>
                <w:rStyle w:val="Hyperlink"/>
                <w:rFonts w:cs="Times New Roman"/>
                <w:noProof/>
              </w:rPr>
              <w:t>3.2.2 Coarse Aggregate</w:t>
            </w:r>
            <w:r w:rsidR="004623CF">
              <w:rPr>
                <w:noProof/>
                <w:webHidden/>
              </w:rPr>
              <w:tab/>
            </w:r>
            <w:r w:rsidR="004623CF">
              <w:rPr>
                <w:noProof/>
                <w:webHidden/>
              </w:rPr>
              <w:fldChar w:fldCharType="begin"/>
            </w:r>
            <w:r w:rsidR="004623CF">
              <w:rPr>
                <w:noProof/>
                <w:webHidden/>
              </w:rPr>
              <w:instrText xml:space="preserve"> PAGEREF _Toc22592803 \h </w:instrText>
            </w:r>
            <w:r w:rsidR="004623CF">
              <w:rPr>
                <w:noProof/>
                <w:webHidden/>
              </w:rPr>
            </w:r>
            <w:r w:rsidR="004623CF">
              <w:rPr>
                <w:noProof/>
                <w:webHidden/>
              </w:rPr>
              <w:fldChar w:fldCharType="separate"/>
            </w:r>
            <w:r w:rsidR="004623CF">
              <w:rPr>
                <w:noProof/>
                <w:webHidden/>
              </w:rPr>
              <w:t>25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4" w:history="1">
            <w:r w:rsidR="004623CF" w:rsidRPr="00D01C5D">
              <w:rPr>
                <w:rStyle w:val="Hyperlink"/>
                <w:rFonts w:cs="Times New Roman"/>
                <w:noProof/>
              </w:rPr>
              <w:t>3.2.3 Water</w:t>
            </w:r>
            <w:r w:rsidR="004623CF">
              <w:rPr>
                <w:noProof/>
                <w:webHidden/>
              </w:rPr>
              <w:tab/>
            </w:r>
            <w:r w:rsidR="004623CF">
              <w:rPr>
                <w:noProof/>
                <w:webHidden/>
              </w:rPr>
              <w:fldChar w:fldCharType="begin"/>
            </w:r>
            <w:r w:rsidR="004623CF">
              <w:rPr>
                <w:noProof/>
                <w:webHidden/>
              </w:rPr>
              <w:instrText xml:space="preserve"> PAGEREF _Toc22592804 \h </w:instrText>
            </w:r>
            <w:r w:rsidR="004623CF">
              <w:rPr>
                <w:noProof/>
                <w:webHidden/>
              </w:rPr>
            </w:r>
            <w:r w:rsidR="004623CF">
              <w:rPr>
                <w:noProof/>
                <w:webHidden/>
              </w:rPr>
              <w:fldChar w:fldCharType="separate"/>
            </w:r>
            <w:r w:rsidR="004623CF">
              <w:rPr>
                <w:noProof/>
                <w:webHidden/>
              </w:rPr>
              <w:t>25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5" w:history="1">
            <w:r w:rsidR="004623CF" w:rsidRPr="00D01C5D">
              <w:rPr>
                <w:rStyle w:val="Hyperlink"/>
                <w:rFonts w:cs="Times New Roman"/>
                <w:noProof/>
              </w:rPr>
              <w:t>3.2.4 Cement</w:t>
            </w:r>
            <w:r w:rsidR="004623CF">
              <w:rPr>
                <w:noProof/>
                <w:webHidden/>
              </w:rPr>
              <w:tab/>
            </w:r>
            <w:r w:rsidR="004623CF">
              <w:rPr>
                <w:noProof/>
                <w:webHidden/>
              </w:rPr>
              <w:fldChar w:fldCharType="begin"/>
            </w:r>
            <w:r w:rsidR="004623CF">
              <w:rPr>
                <w:noProof/>
                <w:webHidden/>
              </w:rPr>
              <w:instrText xml:space="preserve"> PAGEREF _Toc22592805 \h </w:instrText>
            </w:r>
            <w:r w:rsidR="004623CF">
              <w:rPr>
                <w:noProof/>
                <w:webHidden/>
              </w:rPr>
            </w:r>
            <w:r w:rsidR="004623CF">
              <w:rPr>
                <w:noProof/>
                <w:webHidden/>
              </w:rPr>
              <w:fldChar w:fldCharType="separate"/>
            </w:r>
            <w:r w:rsidR="004623CF">
              <w:rPr>
                <w:noProof/>
                <w:webHidden/>
              </w:rPr>
              <w:t>26</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6" w:history="1">
            <w:r w:rsidR="004623CF" w:rsidRPr="00D01C5D">
              <w:rPr>
                <w:rStyle w:val="Hyperlink"/>
                <w:rFonts w:cs="Times New Roman"/>
                <w:noProof/>
              </w:rPr>
              <w:t>3.2.5 Graphite</w:t>
            </w:r>
            <w:r w:rsidR="004623CF">
              <w:rPr>
                <w:noProof/>
                <w:webHidden/>
              </w:rPr>
              <w:tab/>
            </w:r>
            <w:r w:rsidR="004623CF">
              <w:rPr>
                <w:noProof/>
                <w:webHidden/>
              </w:rPr>
              <w:fldChar w:fldCharType="begin"/>
            </w:r>
            <w:r w:rsidR="004623CF">
              <w:rPr>
                <w:noProof/>
                <w:webHidden/>
              </w:rPr>
              <w:instrText xml:space="preserve"> PAGEREF _Toc22592806 \h </w:instrText>
            </w:r>
            <w:r w:rsidR="004623CF">
              <w:rPr>
                <w:noProof/>
                <w:webHidden/>
              </w:rPr>
            </w:r>
            <w:r w:rsidR="004623CF">
              <w:rPr>
                <w:noProof/>
                <w:webHidden/>
              </w:rPr>
              <w:fldChar w:fldCharType="separate"/>
            </w:r>
            <w:r w:rsidR="004623CF">
              <w:rPr>
                <w:noProof/>
                <w:webHidden/>
              </w:rPr>
              <w:t>26</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7" w:history="1">
            <w:r w:rsidR="004623CF" w:rsidRPr="00D01C5D">
              <w:rPr>
                <w:rStyle w:val="Hyperlink"/>
                <w:rFonts w:cs="Times New Roman"/>
                <w:noProof/>
              </w:rPr>
              <w:t>3.2.6 Surfactant</w:t>
            </w:r>
            <w:r w:rsidR="004623CF">
              <w:rPr>
                <w:noProof/>
                <w:webHidden/>
              </w:rPr>
              <w:tab/>
            </w:r>
            <w:r w:rsidR="004623CF">
              <w:rPr>
                <w:noProof/>
                <w:webHidden/>
              </w:rPr>
              <w:fldChar w:fldCharType="begin"/>
            </w:r>
            <w:r w:rsidR="004623CF">
              <w:rPr>
                <w:noProof/>
                <w:webHidden/>
              </w:rPr>
              <w:instrText xml:space="preserve"> PAGEREF _Toc22592807 \h </w:instrText>
            </w:r>
            <w:r w:rsidR="004623CF">
              <w:rPr>
                <w:noProof/>
                <w:webHidden/>
              </w:rPr>
            </w:r>
            <w:r w:rsidR="004623CF">
              <w:rPr>
                <w:noProof/>
                <w:webHidden/>
              </w:rPr>
              <w:fldChar w:fldCharType="separate"/>
            </w:r>
            <w:r w:rsidR="004623CF">
              <w:rPr>
                <w:noProof/>
                <w:webHidden/>
              </w:rPr>
              <w:t>26</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08" w:history="1">
            <w:r w:rsidR="004623CF" w:rsidRPr="00D01C5D">
              <w:rPr>
                <w:rStyle w:val="Hyperlink"/>
                <w:noProof/>
              </w:rPr>
              <w:t>3.3 Methods</w:t>
            </w:r>
            <w:r w:rsidR="004623CF">
              <w:rPr>
                <w:noProof/>
                <w:webHidden/>
              </w:rPr>
              <w:tab/>
            </w:r>
            <w:r w:rsidR="004623CF">
              <w:rPr>
                <w:noProof/>
                <w:webHidden/>
              </w:rPr>
              <w:fldChar w:fldCharType="begin"/>
            </w:r>
            <w:r w:rsidR="004623CF">
              <w:rPr>
                <w:noProof/>
                <w:webHidden/>
              </w:rPr>
              <w:instrText xml:space="preserve"> PAGEREF _Toc22592808 \h </w:instrText>
            </w:r>
            <w:r w:rsidR="004623CF">
              <w:rPr>
                <w:noProof/>
                <w:webHidden/>
              </w:rPr>
            </w:r>
            <w:r w:rsidR="004623CF">
              <w:rPr>
                <w:noProof/>
                <w:webHidden/>
              </w:rPr>
              <w:fldChar w:fldCharType="separate"/>
            </w:r>
            <w:r w:rsidR="004623CF">
              <w:rPr>
                <w:noProof/>
                <w:webHidden/>
              </w:rPr>
              <w:t>27</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09" w:history="1">
            <w:r w:rsidR="004623CF" w:rsidRPr="00D01C5D">
              <w:rPr>
                <w:rStyle w:val="Hyperlink"/>
                <w:rFonts w:cs="Times New Roman"/>
                <w:noProof/>
              </w:rPr>
              <w:t>3.3.1 Chemical Experiment (Graphene Production)</w:t>
            </w:r>
            <w:r w:rsidR="004623CF">
              <w:rPr>
                <w:noProof/>
                <w:webHidden/>
              </w:rPr>
              <w:tab/>
            </w:r>
            <w:r w:rsidR="004623CF">
              <w:rPr>
                <w:noProof/>
                <w:webHidden/>
              </w:rPr>
              <w:fldChar w:fldCharType="begin"/>
            </w:r>
            <w:r w:rsidR="004623CF">
              <w:rPr>
                <w:noProof/>
                <w:webHidden/>
              </w:rPr>
              <w:instrText xml:space="preserve"> PAGEREF _Toc22592809 \h </w:instrText>
            </w:r>
            <w:r w:rsidR="004623CF">
              <w:rPr>
                <w:noProof/>
                <w:webHidden/>
              </w:rPr>
            </w:r>
            <w:r w:rsidR="004623CF">
              <w:rPr>
                <w:noProof/>
                <w:webHidden/>
              </w:rPr>
              <w:fldChar w:fldCharType="separate"/>
            </w:r>
            <w:r w:rsidR="004623CF">
              <w:rPr>
                <w:noProof/>
                <w:webHidden/>
              </w:rPr>
              <w:t>27</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0" w:history="1">
            <w:r w:rsidR="004623CF" w:rsidRPr="00D01C5D">
              <w:rPr>
                <w:rStyle w:val="Hyperlink"/>
                <w:rFonts w:cs="Times New Roman"/>
                <w:noProof/>
              </w:rPr>
              <w:t>3.3.2 Mechanical Experiment</w:t>
            </w:r>
            <w:r w:rsidR="004623CF">
              <w:rPr>
                <w:noProof/>
                <w:webHidden/>
              </w:rPr>
              <w:tab/>
            </w:r>
            <w:r w:rsidR="004623CF">
              <w:rPr>
                <w:noProof/>
                <w:webHidden/>
              </w:rPr>
              <w:fldChar w:fldCharType="begin"/>
            </w:r>
            <w:r w:rsidR="004623CF">
              <w:rPr>
                <w:noProof/>
                <w:webHidden/>
              </w:rPr>
              <w:instrText xml:space="preserve"> PAGEREF _Toc22592810 \h </w:instrText>
            </w:r>
            <w:r w:rsidR="004623CF">
              <w:rPr>
                <w:noProof/>
                <w:webHidden/>
              </w:rPr>
            </w:r>
            <w:r w:rsidR="004623CF">
              <w:rPr>
                <w:noProof/>
                <w:webHidden/>
              </w:rPr>
              <w:fldChar w:fldCharType="separate"/>
            </w:r>
            <w:r w:rsidR="004623CF">
              <w:rPr>
                <w:noProof/>
                <w:webHidden/>
              </w:rPr>
              <w:t>28</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11" w:history="1">
            <w:r w:rsidR="004623CF" w:rsidRPr="00D01C5D">
              <w:rPr>
                <w:rStyle w:val="Hyperlink"/>
                <w:rFonts w:cs="Times New Roman"/>
                <w:noProof/>
              </w:rPr>
              <w:t>3.4 Mix Design</w:t>
            </w:r>
            <w:r w:rsidR="004623CF">
              <w:rPr>
                <w:noProof/>
                <w:webHidden/>
              </w:rPr>
              <w:tab/>
            </w:r>
            <w:r w:rsidR="004623CF">
              <w:rPr>
                <w:noProof/>
                <w:webHidden/>
              </w:rPr>
              <w:fldChar w:fldCharType="begin"/>
            </w:r>
            <w:r w:rsidR="004623CF">
              <w:rPr>
                <w:noProof/>
                <w:webHidden/>
              </w:rPr>
              <w:instrText xml:space="preserve"> PAGEREF _Toc22592811 \h </w:instrText>
            </w:r>
            <w:r w:rsidR="004623CF">
              <w:rPr>
                <w:noProof/>
                <w:webHidden/>
              </w:rPr>
            </w:r>
            <w:r w:rsidR="004623CF">
              <w:rPr>
                <w:noProof/>
                <w:webHidden/>
              </w:rPr>
              <w:fldChar w:fldCharType="separate"/>
            </w:r>
            <w:r w:rsidR="004623CF">
              <w:rPr>
                <w:noProof/>
                <w:webHidden/>
              </w:rPr>
              <w:t>29</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2" w:history="1">
            <w:r w:rsidR="004623CF" w:rsidRPr="00D01C5D">
              <w:rPr>
                <w:rStyle w:val="Hyperlink"/>
                <w:rFonts w:cs="Times New Roman"/>
                <w:noProof/>
              </w:rPr>
              <w:t>3.4.1 Concrete Casting</w:t>
            </w:r>
            <w:r w:rsidR="004623CF">
              <w:rPr>
                <w:noProof/>
                <w:webHidden/>
              </w:rPr>
              <w:tab/>
            </w:r>
            <w:r w:rsidR="004623CF">
              <w:rPr>
                <w:noProof/>
                <w:webHidden/>
              </w:rPr>
              <w:fldChar w:fldCharType="begin"/>
            </w:r>
            <w:r w:rsidR="004623CF">
              <w:rPr>
                <w:noProof/>
                <w:webHidden/>
              </w:rPr>
              <w:instrText xml:space="preserve"> PAGEREF _Toc22592812 \h </w:instrText>
            </w:r>
            <w:r w:rsidR="004623CF">
              <w:rPr>
                <w:noProof/>
                <w:webHidden/>
              </w:rPr>
            </w:r>
            <w:r w:rsidR="004623CF">
              <w:rPr>
                <w:noProof/>
                <w:webHidden/>
              </w:rPr>
              <w:fldChar w:fldCharType="separate"/>
            </w:r>
            <w:r w:rsidR="004623CF">
              <w:rPr>
                <w:noProof/>
                <w:webHidden/>
              </w:rPr>
              <w:t>30</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3" w:history="1">
            <w:r w:rsidR="004623CF" w:rsidRPr="00D01C5D">
              <w:rPr>
                <w:rStyle w:val="Hyperlink"/>
                <w:rFonts w:cs="Times New Roman"/>
                <w:noProof/>
              </w:rPr>
              <w:t>3.4.2 Concrete Curing</w:t>
            </w:r>
            <w:r w:rsidR="004623CF">
              <w:rPr>
                <w:noProof/>
                <w:webHidden/>
              </w:rPr>
              <w:tab/>
            </w:r>
            <w:r w:rsidR="004623CF">
              <w:rPr>
                <w:noProof/>
                <w:webHidden/>
              </w:rPr>
              <w:fldChar w:fldCharType="begin"/>
            </w:r>
            <w:r w:rsidR="004623CF">
              <w:rPr>
                <w:noProof/>
                <w:webHidden/>
              </w:rPr>
              <w:instrText xml:space="preserve"> PAGEREF _Toc22592813 \h </w:instrText>
            </w:r>
            <w:r w:rsidR="004623CF">
              <w:rPr>
                <w:noProof/>
                <w:webHidden/>
              </w:rPr>
            </w:r>
            <w:r w:rsidR="004623CF">
              <w:rPr>
                <w:noProof/>
                <w:webHidden/>
              </w:rPr>
              <w:fldChar w:fldCharType="separate"/>
            </w:r>
            <w:r w:rsidR="004623CF">
              <w:rPr>
                <w:noProof/>
                <w:webHidden/>
              </w:rPr>
              <w:t>30</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14" w:history="1">
            <w:r w:rsidR="004623CF" w:rsidRPr="00D01C5D">
              <w:rPr>
                <w:rStyle w:val="Hyperlink"/>
                <w:rFonts w:cs="Times New Roman"/>
                <w:noProof/>
              </w:rPr>
              <w:t>3.5 Experimental Tests</w:t>
            </w:r>
            <w:r w:rsidR="004623CF">
              <w:rPr>
                <w:noProof/>
                <w:webHidden/>
              </w:rPr>
              <w:tab/>
            </w:r>
            <w:r w:rsidR="004623CF">
              <w:rPr>
                <w:noProof/>
                <w:webHidden/>
              </w:rPr>
              <w:fldChar w:fldCharType="begin"/>
            </w:r>
            <w:r w:rsidR="004623CF">
              <w:rPr>
                <w:noProof/>
                <w:webHidden/>
              </w:rPr>
              <w:instrText xml:space="preserve"> PAGEREF _Toc22592814 \h </w:instrText>
            </w:r>
            <w:r w:rsidR="004623CF">
              <w:rPr>
                <w:noProof/>
                <w:webHidden/>
              </w:rPr>
            </w:r>
            <w:r w:rsidR="004623CF">
              <w:rPr>
                <w:noProof/>
                <w:webHidden/>
              </w:rPr>
              <w:fldChar w:fldCharType="separate"/>
            </w:r>
            <w:r w:rsidR="004623CF">
              <w:rPr>
                <w:noProof/>
                <w:webHidden/>
              </w:rPr>
              <w:t>30</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5" w:history="1">
            <w:r w:rsidR="004623CF" w:rsidRPr="00D01C5D">
              <w:rPr>
                <w:rStyle w:val="Hyperlink"/>
                <w:rFonts w:cs="Times New Roman"/>
                <w:noProof/>
              </w:rPr>
              <w:t>3.5.1 Slump Test</w:t>
            </w:r>
            <w:r w:rsidR="004623CF">
              <w:rPr>
                <w:noProof/>
                <w:webHidden/>
              </w:rPr>
              <w:tab/>
            </w:r>
            <w:r w:rsidR="004623CF">
              <w:rPr>
                <w:noProof/>
                <w:webHidden/>
              </w:rPr>
              <w:fldChar w:fldCharType="begin"/>
            </w:r>
            <w:r w:rsidR="004623CF">
              <w:rPr>
                <w:noProof/>
                <w:webHidden/>
              </w:rPr>
              <w:instrText xml:space="preserve"> PAGEREF _Toc22592815 \h </w:instrText>
            </w:r>
            <w:r w:rsidR="004623CF">
              <w:rPr>
                <w:noProof/>
                <w:webHidden/>
              </w:rPr>
            </w:r>
            <w:r w:rsidR="004623CF">
              <w:rPr>
                <w:noProof/>
                <w:webHidden/>
              </w:rPr>
              <w:fldChar w:fldCharType="separate"/>
            </w:r>
            <w:r w:rsidR="004623CF">
              <w:rPr>
                <w:noProof/>
                <w:webHidden/>
              </w:rPr>
              <w:t>32</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6" w:history="1">
            <w:r w:rsidR="004623CF" w:rsidRPr="00D01C5D">
              <w:rPr>
                <w:rStyle w:val="Hyperlink"/>
                <w:rFonts w:cs="Times New Roman"/>
                <w:noProof/>
              </w:rPr>
              <w:t>3.5.2 Compression Strength</w:t>
            </w:r>
            <w:r w:rsidR="004623CF">
              <w:rPr>
                <w:noProof/>
                <w:webHidden/>
              </w:rPr>
              <w:tab/>
            </w:r>
            <w:r w:rsidR="004623CF">
              <w:rPr>
                <w:noProof/>
                <w:webHidden/>
              </w:rPr>
              <w:fldChar w:fldCharType="begin"/>
            </w:r>
            <w:r w:rsidR="004623CF">
              <w:rPr>
                <w:noProof/>
                <w:webHidden/>
              </w:rPr>
              <w:instrText xml:space="preserve"> PAGEREF _Toc22592816 \h </w:instrText>
            </w:r>
            <w:r w:rsidR="004623CF">
              <w:rPr>
                <w:noProof/>
                <w:webHidden/>
              </w:rPr>
            </w:r>
            <w:r w:rsidR="004623CF">
              <w:rPr>
                <w:noProof/>
                <w:webHidden/>
              </w:rPr>
              <w:fldChar w:fldCharType="separate"/>
            </w:r>
            <w:r w:rsidR="004623CF">
              <w:rPr>
                <w:noProof/>
                <w:webHidden/>
              </w:rPr>
              <w:t>33</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7" w:history="1">
            <w:r w:rsidR="004623CF" w:rsidRPr="00D01C5D">
              <w:rPr>
                <w:rStyle w:val="Hyperlink"/>
                <w:rFonts w:cs="Times New Roman"/>
                <w:noProof/>
              </w:rPr>
              <w:t>3.5.3 Splitting Tensile Strength</w:t>
            </w:r>
            <w:r w:rsidR="004623CF">
              <w:rPr>
                <w:noProof/>
                <w:webHidden/>
              </w:rPr>
              <w:tab/>
            </w:r>
            <w:r w:rsidR="004623CF">
              <w:rPr>
                <w:noProof/>
                <w:webHidden/>
              </w:rPr>
              <w:fldChar w:fldCharType="begin"/>
            </w:r>
            <w:r w:rsidR="004623CF">
              <w:rPr>
                <w:noProof/>
                <w:webHidden/>
              </w:rPr>
              <w:instrText xml:space="preserve"> PAGEREF _Toc22592817 \h </w:instrText>
            </w:r>
            <w:r w:rsidR="004623CF">
              <w:rPr>
                <w:noProof/>
                <w:webHidden/>
              </w:rPr>
            </w:r>
            <w:r w:rsidR="004623CF">
              <w:rPr>
                <w:noProof/>
                <w:webHidden/>
              </w:rPr>
              <w:fldChar w:fldCharType="separate"/>
            </w:r>
            <w:r w:rsidR="004623CF">
              <w:rPr>
                <w:noProof/>
                <w:webHidden/>
              </w:rPr>
              <w:t>33</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18" w:history="1">
            <w:r w:rsidR="004623CF" w:rsidRPr="00D01C5D">
              <w:rPr>
                <w:rStyle w:val="Hyperlink"/>
                <w:rFonts w:cs="Times New Roman"/>
                <w:noProof/>
              </w:rPr>
              <w:t>3.5.4 Scanning Electron Microscope (SEM)</w:t>
            </w:r>
            <w:r w:rsidR="004623CF">
              <w:rPr>
                <w:noProof/>
                <w:webHidden/>
              </w:rPr>
              <w:tab/>
            </w:r>
            <w:r w:rsidR="004623CF">
              <w:rPr>
                <w:noProof/>
                <w:webHidden/>
              </w:rPr>
              <w:fldChar w:fldCharType="begin"/>
            </w:r>
            <w:r w:rsidR="004623CF">
              <w:rPr>
                <w:noProof/>
                <w:webHidden/>
              </w:rPr>
              <w:instrText xml:space="preserve"> PAGEREF _Toc22592818 \h </w:instrText>
            </w:r>
            <w:r w:rsidR="004623CF">
              <w:rPr>
                <w:noProof/>
                <w:webHidden/>
              </w:rPr>
            </w:r>
            <w:r w:rsidR="004623CF">
              <w:rPr>
                <w:noProof/>
                <w:webHidden/>
              </w:rPr>
              <w:fldChar w:fldCharType="separate"/>
            </w:r>
            <w:r w:rsidR="004623CF">
              <w:rPr>
                <w:noProof/>
                <w:webHidden/>
              </w:rPr>
              <w:t>34</w:t>
            </w:r>
            <w:r w:rsidR="004623CF">
              <w:rPr>
                <w:noProof/>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19" w:history="1">
            <w:r w:rsidR="004623CF" w:rsidRPr="00D01C5D">
              <w:rPr>
                <w:rStyle w:val="Hyperlink"/>
              </w:rPr>
              <w:t>CHAPTER FOUR</w:t>
            </w:r>
            <w:r w:rsidR="004623CF">
              <w:rPr>
                <w:webHidden/>
              </w:rPr>
              <w:tab/>
            </w:r>
            <w:r w:rsidR="004623CF">
              <w:rPr>
                <w:webHidden/>
              </w:rPr>
              <w:fldChar w:fldCharType="begin"/>
            </w:r>
            <w:r w:rsidR="004623CF">
              <w:rPr>
                <w:webHidden/>
              </w:rPr>
              <w:instrText xml:space="preserve"> PAGEREF _Toc22592819 \h </w:instrText>
            </w:r>
            <w:r w:rsidR="004623CF">
              <w:rPr>
                <w:webHidden/>
              </w:rPr>
            </w:r>
            <w:r w:rsidR="004623CF">
              <w:rPr>
                <w:webHidden/>
              </w:rPr>
              <w:fldChar w:fldCharType="separate"/>
            </w:r>
            <w:r w:rsidR="004623CF">
              <w:rPr>
                <w:webHidden/>
              </w:rPr>
              <w:t>35</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20" w:history="1">
            <w:r w:rsidR="004623CF" w:rsidRPr="00D01C5D">
              <w:rPr>
                <w:rStyle w:val="Hyperlink"/>
              </w:rPr>
              <w:t>RESULT AND DISCUSSION</w:t>
            </w:r>
            <w:r w:rsidR="004623CF">
              <w:rPr>
                <w:webHidden/>
              </w:rPr>
              <w:tab/>
            </w:r>
            <w:r w:rsidR="004623CF">
              <w:rPr>
                <w:webHidden/>
              </w:rPr>
              <w:fldChar w:fldCharType="begin"/>
            </w:r>
            <w:r w:rsidR="004623CF">
              <w:rPr>
                <w:webHidden/>
              </w:rPr>
              <w:instrText xml:space="preserve"> PAGEREF _Toc22592820 \h </w:instrText>
            </w:r>
            <w:r w:rsidR="004623CF">
              <w:rPr>
                <w:webHidden/>
              </w:rPr>
            </w:r>
            <w:r w:rsidR="004623CF">
              <w:rPr>
                <w:webHidden/>
              </w:rPr>
              <w:fldChar w:fldCharType="separate"/>
            </w:r>
            <w:r w:rsidR="004623CF">
              <w:rPr>
                <w:webHidden/>
              </w:rPr>
              <w:t>35</w:t>
            </w:r>
            <w:r w:rsidR="004623CF">
              <w:rPr>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21" w:history="1">
            <w:r w:rsidR="004623CF" w:rsidRPr="00D01C5D">
              <w:rPr>
                <w:rStyle w:val="Hyperlink"/>
                <w:rFonts w:cs="Times New Roman"/>
                <w:noProof/>
              </w:rPr>
              <w:t>4.1 Introduction</w:t>
            </w:r>
            <w:r w:rsidR="004623CF">
              <w:rPr>
                <w:noProof/>
                <w:webHidden/>
              </w:rPr>
              <w:tab/>
            </w:r>
            <w:r w:rsidR="004623CF">
              <w:rPr>
                <w:noProof/>
                <w:webHidden/>
              </w:rPr>
              <w:fldChar w:fldCharType="begin"/>
            </w:r>
            <w:r w:rsidR="004623CF">
              <w:rPr>
                <w:noProof/>
                <w:webHidden/>
              </w:rPr>
              <w:instrText xml:space="preserve"> PAGEREF _Toc22592821 \h </w:instrText>
            </w:r>
            <w:r w:rsidR="004623CF">
              <w:rPr>
                <w:noProof/>
                <w:webHidden/>
              </w:rPr>
            </w:r>
            <w:r w:rsidR="004623CF">
              <w:rPr>
                <w:noProof/>
                <w:webHidden/>
              </w:rPr>
              <w:fldChar w:fldCharType="separate"/>
            </w:r>
            <w:r w:rsidR="004623CF">
              <w:rPr>
                <w:noProof/>
                <w:webHidden/>
              </w:rPr>
              <w:t>35</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22" w:history="1">
            <w:r w:rsidR="004623CF" w:rsidRPr="00D01C5D">
              <w:rPr>
                <w:rStyle w:val="Hyperlink"/>
                <w:rFonts w:cs="Times New Roman"/>
                <w:noProof/>
              </w:rPr>
              <w:t>4.2 Workability</w:t>
            </w:r>
            <w:r w:rsidR="004623CF">
              <w:rPr>
                <w:noProof/>
                <w:webHidden/>
              </w:rPr>
              <w:tab/>
            </w:r>
            <w:r w:rsidR="004623CF">
              <w:rPr>
                <w:noProof/>
                <w:webHidden/>
              </w:rPr>
              <w:fldChar w:fldCharType="begin"/>
            </w:r>
            <w:r w:rsidR="004623CF">
              <w:rPr>
                <w:noProof/>
                <w:webHidden/>
              </w:rPr>
              <w:instrText xml:space="preserve"> PAGEREF _Toc22592822 \h </w:instrText>
            </w:r>
            <w:r w:rsidR="004623CF">
              <w:rPr>
                <w:noProof/>
                <w:webHidden/>
              </w:rPr>
            </w:r>
            <w:r w:rsidR="004623CF">
              <w:rPr>
                <w:noProof/>
                <w:webHidden/>
              </w:rPr>
              <w:fldChar w:fldCharType="separate"/>
            </w:r>
            <w:r w:rsidR="004623CF">
              <w:rPr>
                <w:noProof/>
                <w:webHidden/>
              </w:rPr>
              <w:t>35</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23" w:history="1">
            <w:r w:rsidR="004623CF" w:rsidRPr="00D01C5D">
              <w:rPr>
                <w:rStyle w:val="Hyperlink"/>
                <w:rFonts w:cs="Times New Roman"/>
                <w:noProof/>
              </w:rPr>
              <w:t>4.3 Compressive Strength</w:t>
            </w:r>
            <w:r w:rsidR="004623CF">
              <w:rPr>
                <w:noProof/>
                <w:webHidden/>
              </w:rPr>
              <w:tab/>
            </w:r>
            <w:r w:rsidR="004623CF">
              <w:rPr>
                <w:noProof/>
                <w:webHidden/>
              </w:rPr>
              <w:fldChar w:fldCharType="begin"/>
            </w:r>
            <w:r w:rsidR="004623CF">
              <w:rPr>
                <w:noProof/>
                <w:webHidden/>
              </w:rPr>
              <w:instrText xml:space="preserve"> PAGEREF _Toc22592823 \h </w:instrText>
            </w:r>
            <w:r w:rsidR="004623CF">
              <w:rPr>
                <w:noProof/>
                <w:webHidden/>
              </w:rPr>
            </w:r>
            <w:r w:rsidR="004623CF">
              <w:rPr>
                <w:noProof/>
                <w:webHidden/>
              </w:rPr>
              <w:fldChar w:fldCharType="separate"/>
            </w:r>
            <w:r w:rsidR="004623CF">
              <w:rPr>
                <w:noProof/>
                <w:webHidden/>
              </w:rPr>
              <w:t>36</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24" w:history="1">
            <w:r w:rsidR="004623CF" w:rsidRPr="00D01C5D">
              <w:rPr>
                <w:rStyle w:val="Hyperlink"/>
                <w:rFonts w:cs="Times New Roman"/>
                <w:noProof/>
              </w:rPr>
              <w:t>4.5 Modulus of Elasticity</w:t>
            </w:r>
            <w:r w:rsidR="004623CF">
              <w:rPr>
                <w:noProof/>
                <w:webHidden/>
              </w:rPr>
              <w:tab/>
            </w:r>
            <w:r w:rsidR="004623CF">
              <w:rPr>
                <w:noProof/>
                <w:webHidden/>
              </w:rPr>
              <w:fldChar w:fldCharType="begin"/>
            </w:r>
            <w:r w:rsidR="004623CF">
              <w:rPr>
                <w:noProof/>
                <w:webHidden/>
              </w:rPr>
              <w:instrText xml:space="preserve"> PAGEREF _Toc22592824 \h </w:instrText>
            </w:r>
            <w:r w:rsidR="004623CF">
              <w:rPr>
                <w:noProof/>
                <w:webHidden/>
              </w:rPr>
            </w:r>
            <w:r w:rsidR="004623CF">
              <w:rPr>
                <w:noProof/>
                <w:webHidden/>
              </w:rPr>
              <w:fldChar w:fldCharType="separate"/>
            </w:r>
            <w:r w:rsidR="004623CF">
              <w:rPr>
                <w:noProof/>
                <w:webHidden/>
              </w:rPr>
              <w:t>42</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25" w:history="1">
            <w:r w:rsidR="004623CF" w:rsidRPr="00D01C5D">
              <w:rPr>
                <w:rStyle w:val="Hyperlink"/>
                <w:noProof/>
              </w:rPr>
              <w:t xml:space="preserve">4.6 </w:t>
            </w:r>
            <w:r w:rsidR="004623CF" w:rsidRPr="00D01C5D">
              <w:rPr>
                <w:rStyle w:val="Hyperlink"/>
                <w:rFonts w:cs="Times New Roman"/>
                <w:noProof/>
              </w:rPr>
              <w:t>SEM Results and Discussion</w:t>
            </w:r>
            <w:r w:rsidR="004623CF">
              <w:rPr>
                <w:noProof/>
                <w:webHidden/>
              </w:rPr>
              <w:tab/>
            </w:r>
            <w:r w:rsidR="004623CF">
              <w:rPr>
                <w:noProof/>
                <w:webHidden/>
              </w:rPr>
              <w:fldChar w:fldCharType="begin"/>
            </w:r>
            <w:r w:rsidR="004623CF">
              <w:rPr>
                <w:noProof/>
                <w:webHidden/>
              </w:rPr>
              <w:instrText xml:space="preserve"> PAGEREF _Toc22592825 \h </w:instrText>
            </w:r>
            <w:r w:rsidR="004623CF">
              <w:rPr>
                <w:noProof/>
                <w:webHidden/>
              </w:rPr>
            </w:r>
            <w:r w:rsidR="004623CF">
              <w:rPr>
                <w:noProof/>
                <w:webHidden/>
              </w:rPr>
              <w:fldChar w:fldCharType="separate"/>
            </w:r>
            <w:r w:rsidR="004623CF">
              <w:rPr>
                <w:noProof/>
                <w:webHidden/>
              </w:rPr>
              <w:t>45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26" w:history="1">
            <w:r w:rsidR="004623CF" w:rsidRPr="00D01C5D">
              <w:rPr>
                <w:rStyle w:val="Hyperlink"/>
                <w:noProof/>
              </w:rPr>
              <w:t>4.6.1 Compressive and Tensile Strength Evaluation based on SEM</w:t>
            </w:r>
            <w:r w:rsidR="004623CF">
              <w:rPr>
                <w:noProof/>
                <w:webHidden/>
              </w:rPr>
              <w:tab/>
            </w:r>
            <w:r w:rsidR="004623CF">
              <w:rPr>
                <w:noProof/>
                <w:webHidden/>
              </w:rPr>
              <w:fldChar w:fldCharType="begin"/>
            </w:r>
            <w:r w:rsidR="004623CF">
              <w:rPr>
                <w:noProof/>
                <w:webHidden/>
              </w:rPr>
              <w:instrText xml:space="preserve"> PAGEREF _Toc22592826 \h </w:instrText>
            </w:r>
            <w:r w:rsidR="004623CF">
              <w:rPr>
                <w:noProof/>
                <w:webHidden/>
              </w:rPr>
            </w:r>
            <w:r w:rsidR="004623CF">
              <w:rPr>
                <w:noProof/>
                <w:webHidden/>
              </w:rPr>
              <w:fldChar w:fldCharType="separate"/>
            </w:r>
            <w:r w:rsidR="004623CF">
              <w:rPr>
                <w:noProof/>
                <w:webHidden/>
              </w:rPr>
              <w:t>45</w:t>
            </w:r>
            <w:r w:rsidR="004623CF">
              <w:rPr>
                <w:noProof/>
                <w:webHidden/>
              </w:rPr>
              <w:fldChar w:fldCharType="end"/>
            </w:r>
          </w:hyperlink>
        </w:p>
        <w:p w:rsidR="004623CF" w:rsidRDefault="006E4295">
          <w:pPr>
            <w:pStyle w:val="TOC3"/>
            <w:tabs>
              <w:tab w:val="right" w:leader="dot" w:pos="9111"/>
            </w:tabs>
            <w:rPr>
              <w:rFonts w:asciiTheme="minorHAnsi" w:eastAsiaTheme="minorEastAsia" w:hAnsiTheme="minorHAnsi"/>
              <w:noProof/>
              <w:sz w:val="22"/>
            </w:rPr>
          </w:pPr>
          <w:hyperlink w:anchor="_Toc22592827" w:history="1">
            <w:r w:rsidR="004623CF" w:rsidRPr="00D01C5D">
              <w:rPr>
                <w:rStyle w:val="Hyperlink"/>
                <w:noProof/>
              </w:rPr>
              <w:t>4.6.2 Permeability of Graphene Reinforced Concrete based on SEM</w:t>
            </w:r>
            <w:r w:rsidR="004623CF">
              <w:rPr>
                <w:noProof/>
                <w:webHidden/>
              </w:rPr>
              <w:tab/>
            </w:r>
            <w:r w:rsidR="004623CF">
              <w:rPr>
                <w:noProof/>
                <w:webHidden/>
              </w:rPr>
              <w:fldChar w:fldCharType="begin"/>
            </w:r>
            <w:r w:rsidR="004623CF">
              <w:rPr>
                <w:noProof/>
                <w:webHidden/>
              </w:rPr>
              <w:instrText xml:space="preserve"> PAGEREF _Toc22592827 \h </w:instrText>
            </w:r>
            <w:r w:rsidR="004623CF">
              <w:rPr>
                <w:noProof/>
                <w:webHidden/>
              </w:rPr>
            </w:r>
            <w:r w:rsidR="004623CF">
              <w:rPr>
                <w:noProof/>
                <w:webHidden/>
              </w:rPr>
              <w:fldChar w:fldCharType="separate"/>
            </w:r>
            <w:r w:rsidR="004623CF">
              <w:rPr>
                <w:noProof/>
                <w:webHidden/>
              </w:rPr>
              <w:t>48</w:t>
            </w:r>
            <w:r w:rsidR="004623CF">
              <w:rPr>
                <w:noProof/>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28" w:history="1">
            <w:r w:rsidR="004623CF" w:rsidRPr="00D01C5D">
              <w:rPr>
                <w:rStyle w:val="Hyperlink"/>
              </w:rPr>
              <w:t>CHAPTER FIVE</w:t>
            </w:r>
            <w:r w:rsidR="004623CF">
              <w:rPr>
                <w:webHidden/>
              </w:rPr>
              <w:tab/>
            </w:r>
            <w:r w:rsidR="004623CF">
              <w:rPr>
                <w:webHidden/>
              </w:rPr>
              <w:fldChar w:fldCharType="begin"/>
            </w:r>
            <w:r w:rsidR="004623CF">
              <w:rPr>
                <w:webHidden/>
              </w:rPr>
              <w:instrText xml:space="preserve"> PAGEREF _Toc22592828 \h </w:instrText>
            </w:r>
            <w:r w:rsidR="004623CF">
              <w:rPr>
                <w:webHidden/>
              </w:rPr>
            </w:r>
            <w:r w:rsidR="004623CF">
              <w:rPr>
                <w:webHidden/>
              </w:rPr>
              <w:fldChar w:fldCharType="separate"/>
            </w:r>
            <w:r w:rsidR="004623CF">
              <w:rPr>
                <w:webHidden/>
              </w:rPr>
              <w:t>49</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29" w:history="1">
            <w:r w:rsidR="004623CF" w:rsidRPr="00D01C5D">
              <w:rPr>
                <w:rStyle w:val="Hyperlink"/>
              </w:rPr>
              <w:t>CONCLUSION AND RECOMENDATION</w:t>
            </w:r>
            <w:r w:rsidR="004623CF">
              <w:rPr>
                <w:webHidden/>
              </w:rPr>
              <w:tab/>
            </w:r>
            <w:r w:rsidR="004623CF">
              <w:rPr>
                <w:webHidden/>
              </w:rPr>
              <w:fldChar w:fldCharType="begin"/>
            </w:r>
            <w:r w:rsidR="004623CF">
              <w:rPr>
                <w:webHidden/>
              </w:rPr>
              <w:instrText xml:space="preserve"> PAGEREF _Toc22592829 \h </w:instrText>
            </w:r>
            <w:r w:rsidR="004623CF">
              <w:rPr>
                <w:webHidden/>
              </w:rPr>
            </w:r>
            <w:r w:rsidR="004623CF">
              <w:rPr>
                <w:webHidden/>
              </w:rPr>
              <w:fldChar w:fldCharType="separate"/>
            </w:r>
            <w:r w:rsidR="004623CF">
              <w:rPr>
                <w:webHidden/>
              </w:rPr>
              <w:t>49</w:t>
            </w:r>
            <w:r w:rsidR="004623CF">
              <w:rPr>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30" w:history="1">
            <w:r w:rsidR="004623CF" w:rsidRPr="00D01C5D">
              <w:rPr>
                <w:rStyle w:val="Hyperlink"/>
                <w:noProof/>
              </w:rPr>
              <w:t>5.1 Conclusion</w:t>
            </w:r>
            <w:r w:rsidR="004623CF">
              <w:rPr>
                <w:noProof/>
                <w:webHidden/>
              </w:rPr>
              <w:tab/>
            </w:r>
            <w:r w:rsidR="004623CF">
              <w:rPr>
                <w:noProof/>
                <w:webHidden/>
              </w:rPr>
              <w:fldChar w:fldCharType="begin"/>
            </w:r>
            <w:r w:rsidR="004623CF">
              <w:rPr>
                <w:noProof/>
                <w:webHidden/>
              </w:rPr>
              <w:instrText xml:space="preserve"> PAGEREF _Toc22592830 \h </w:instrText>
            </w:r>
            <w:r w:rsidR="004623CF">
              <w:rPr>
                <w:noProof/>
                <w:webHidden/>
              </w:rPr>
            </w:r>
            <w:r w:rsidR="004623CF">
              <w:rPr>
                <w:noProof/>
                <w:webHidden/>
              </w:rPr>
              <w:fldChar w:fldCharType="separate"/>
            </w:r>
            <w:r w:rsidR="004623CF">
              <w:rPr>
                <w:noProof/>
                <w:webHidden/>
              </w:rPr>
              <w:t>49</w:t>
            </w:r>
            <w:r w:rsidR="004623CF">
              <w:rPr>
                <w:noProof/>
                <w:webHidden/>
              </w:rPr>
              <w:fldChar w:fldCharType="end"/>
            </w:r>
          </w:hyperlink>
        </w:p>
        <w:p w:rsidR="004623CF" w:rsidRDefault="006E4295">
          <w:pPr>
            <w:pStyle w:val="TOC2"/>
            <w:tabs>
              <w:tab w:val="right" w:leader="dot" w:pos="9111"/>
            </w:tabs>
            <w:rPr>
              <w:rFonts w:asciiTheme="minorHAnsi" w:eastAsiaTheme="minorEastAsia" w:hAnsiTheme="minorHAnsi"/>
              <w:noProof/>
              <w:sz w:val="22"/>
            </w:rPr>
          </w:pPr>
          <w:hyperlink w:anchor="_Toc22592831" w:history="1">
            <w:r w:rsidR="004623CF" w:rsidRPr="00D01C5D">
              <w:rPr>
                <w:rStyle w:val="Hyperlink"/>
                <w:noProof/>
              </w:rPr>
              <w:t>5.2 Recommendation</w:t>
            </w:r>
            <w:r w:rsidR="004623CF">
              <w:rPr>
                <w:noProof/>
                <w:webHidden/>
              </w:rPr>
              <w:tab/>
            </w:r>
            <w:r w:rsidR="004623CF">
              <w:rPr>
                <w:noProof/>
                <w:webHidden/>
              </w:rPr>
              <w:fldChar w:fldCharType="begin"/>
            </w:r>
            <w:r w:rsidR="004623CF">
              <w:rPr>
                <w:noProof/>
                <w:webHidden/>
              </w:rPr>
              <w:instrText xml:space="preserve"> PAGEREF _Toc22592831 \h </w:instrText>
            </w:r>
            <w:r w:rsidR="004623CF">
              <w:rPr>
                <w:noProof/>
                <w:webHidden/>
              </w:rPr>
            </w:r>
            <w:r w:rsidR="004623CF">
              <w:rPr>
                <w:noProof/>
                <w:webHidden/>
              </w:rPr>
              <w:fldChar w:fldCharType="separate"/>
            </w:r>
            <w:r w:rsidR="004623CF">
              <w:rPr>
                <w:noProof/>
                <w:webHidden/>
              </w:rPr>
              <w:t>50</w:t>
            </w:r>
            <w:r w:rsidR="004623CF">
              <w:rPr>
                <w:noProof/>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2" w:history="1">
            <w:r w:rsidR="004623CF" w:rsidRPr="00D01C5D">
              <w:rPr>
                <w:rStyle w:val="Hyperlink"/>
                <w:b/>
                <w:bCs/>
              </w:rPr>
              <w:t>References</w:t>
            </w:r>
            <w:r w:rsidR="004623CF">
              <w:rPr>
                <w:webHidden/>
              </w:rPr>
              <w:tab/>
            </w:r>
            <w:r w:rsidR="004623CF">
              <w:rPr>
                <w:webHidden/>
              </w:rPr>
              <w:fldChar w:fldCharType="begin"/>
            </w:r>
            <w:r w:rsidR="004623CF">
              <w:rPr>
                <w:webHidden/>
              </w:rPr>
              <w:instrText xml:space="preserve"> PAGEREF _Toc22592832 \h </w:instrText>
            </w:r>
            <w:r w:rsidR="004623CF">
              <w:rPr>
                <w:webHidden/>
              </w:rPr>
            </w:r>
            <w:r w:rsidR="004623CF">
              <w:rPr>
                <w:webHidden/>
              </w:rPr>
              <w:fldChar w:fldCharType="separate"/>
            </w:r>
            <w:r w:rsidR="004623CF">
              <w:rPr>
                <w:webHidden/>
              </w:rPr>
              <w:t>51</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3" w:history="1">
            <w:r w:rsidR="004623CF" w:rsidRPr="00D01C5D">
              <w:rPr>
                <w:rStyle w:val="Hyperlink"/>
              </w:rPr>
              <w:t>APPENDIX</w:t>
            </w:r>
            <w:r w:rsidR="004623CF">
              <w:rPr>
                <w:webHidden/>
              </w:rPr>
              <w:tab/>
            </w:r>
            <w:r w:rsidR="004623CF">
              <w:rPr>
                <w:webHidden/>
              </w:rPr>
              <w:fldChar w:fldCharType="begin"/>
            </w:r>
            <w:r w:rsidR="004623CF">
              <w:rPr>
                <w:webHidden/>
              </w:rPr>
              <w:instrText xml:space="preserve"> PAGEREF _Toc22592833 \h </w:instrText>
            </w:r>
            <w:r w:rsidR="004623CF">
              <w:rPr>
                <w:webHidden/>
              </w:rPr>
            </w:r>
            <w:r w:rsidR="004623CF">
              <w:rPr>
                <w:webHidden/>
              </w:rPr>
              <w:fldChar w:fldCharType="separate"/>
            </w:r>
            <w:r w:rsidR="004623CF">
              <w:rPr>
                <w:webHidden/>
              </w:rPr>
              <w:t>55</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4" w:history="1">
            <w:r w:rsidR="004623CF" w:rsidRPr="00D01C5D">
              <w:rPr>
                <w:rStyle w:val="Hyperlink"/>
              </w:rPr>
              <w:t>Appendix A: Graphene production</w:t>
            </w:r>
            <w:r w:rsidR="004623CF">
              <w:rPr>
                <w:webHidden/>
              </w:rPr>
              <w:tab/>
            </w:r>
            <w:r w:rsidR="004623CF">
              <w:rPr>
                <w:webHidden/>
              </w:rPr>
              <w:fldChar w:fldCharType="begin"/>
            </w:r>
            <w:r w:rsidR="004623CF">
              <w:rPr>
                <w:webHidden/>
              </w:rPr>
              <w:instrText xml:space="preserve"> PAGEREF _Toc22592834 \h </w:instrText>
            </w:r>
            <w:r w:rsidR="004623CF">
              <w:rPr>
                <w:webHidden/>
              </w:rPr>
            </w:r>
            <w:r w:rsidR="004623CF">
              <w:rPr>
                <w:webHidden/>
              </w:rPr>
              <w:fldChar w:fldCharType="separate"/>
            </w:r>
            <w:r w:rsidR="004623CF">
              <w:rPr>
                <w:webHidden/>
              </w:rPr>
              <w:t>55</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5" w:history="1">
            <w:r w:rsidR="004623CF" w:rsidRPr="00D01C5D">
              <w:rPr>
                <w:rStyle w:val="Hyperlink"/>
              </w:rPr>
              <w:t>Appendix B1: Material Quality Tests and Mix Design</w:t>
            </w:r>
            <w:r w:rsidR="004623CF">
              <w:rPr>
                <w:webHidden/>
              </w:rPr>
              <w:tab/>
            </w:r>
            <w:r w:rsidR="004623CF">
              <w:rPr>
                <w:webHidden/>
              </w:rPr>
              <w:fldChar w:fldCharType="begin"/>
            </w:r>
            <w:r w:rsidR="004623CF">
              <w:rPr>
                <w:webHidden/>
              </w:rPr>
              <w:instrText xml:space="preserve"> PAGEREF _Toc22592835 \h </w:instrText>
            </w:r>
            <w:r w:rsidR="004623CF">
              <w:rPr>
                <w:webHidden/>
              </w:rPr>
            </w:r>
            <w:r w:rsidR="004623CF">
              <w:rPr>
                <w:webHidden/>
              </w:rPr>
              <w:fldChar w:fldCharType="separate"/>
            </w:r>
            <w:r w:rsidR="004623CF">
              <w:rPr>
                <w:webHidden/>
              </w:rPr>
              <w:t>57</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6" w:history="1">
            <w:r w:rsidR="004623CF" w:rsidRPr="00D01C5D">
              <w:rPr>
                <w:rStyle w:val="Hyperlink"/>
              </w:rPr>
              <w:t>Appendix B2; Mix Design</w:t>
            </w:r>
            <w:r w:rsidR="004623CF">
              <w:rPr>
                <w:webHidden/>
              </w:rPr>
              <w:tab/>
            </w:r>
            <w:r w:rsidR="004623CF">
              <w:rPr>
                <w:webHidden/>
              </w:rPr>
              <w:fldChar w:fldCharType="begin"/>
            </w:r>
            <w:r w:rsidR="004623CF">
              <w:rPr>
                <w:webHidden/>
              </w:rPr>
              <w:instrText xml:space="preserve"> PAGEREF _Toc22592836 \h </w:instrText>
            </w:r>
            <w:r w:rsidR="004623CF">
              <w:rPr>
                <w:webHidden/>
              </w:rPr>
            </w:r>
            <w:r w:rsidR="004623CF">
              <w:rPr>
                <w:webHidden/>
              </w:rPr>
              <w:fldChar w:fldCharType="separate"/>
            </w:r>
            <w:r w:rsidR="004623CF">
              <w:rPr>
                <w:webHidden/>
              </w:rPr>
              <w:t>72</w:t>
            </w:r>
            <w:r w:rsidR="004623CF">
              <w:rPr>
                <w:webHidden/>
              </w:rPr>
              <w:fldChar w:fldCharType="end"/>
            </w:r>
          </w:hyperlink>
        </w:p>
        <w:p w:rsidR="004623CF" w:rsidRDefault="006E4295">
          <w:pPr>
            <w:pStyle w:val="TOC1"/>
            <w:rPr>
              <w:rFonts w:asciiTheme="minorHAnsi" w:eastAsiaTheme="minorEastAsia" w:hAnsiTheme="minorHAnsi" w:cstheme="minorBidi"/>
              <w:sz w:val="22"/>
              <w:szCs w:val="22"/>
            </w:rPr>
          </w:pPr>
          <w:hyperlink w:anchor="_Toc22592837" w:history="1">
            <w:r w:rsidR="004623CF" w:rsidRPr="00D01C5D">
              <w:rPr>
                <w:rStyle w:val="Hyperlink"/>
              </w:rPr>
              <w:t>Appendix C: Graph of compressive test result</w:t>
            </w:r>
            <w:r w:rsidR="004623CF">
              <w:rPr>
                <w:webHidden/>
              </w:rPr>
              <w:tab/>
            </w:r>
            <w:r w:rsidR="004623CF">
              <w:rPr>
                <w:webHidden/>
              </w:rPr>
              <w:fldChar w:fldCharType="begin"/>
            </w:r>
            <w:r w:rsidR="004623CF">
              <w:rPr>
                <w:webHidden/>
              </w:rPr>
              <w:instrText xml:space="preserve"> PAGEREF _Toc22592837 \h </w:instrText>
            </w:r>
            <w:r w:rsidR="004623CF">
              <w:rPr>
                <w:webHidden/>
              </w:rPr>
            </w:r>
            <w:r w:rsidR="004623CF">
              <w:rPr>
                <w:webHidden/>
              </w:rPr>
              <w:fldChar w:fldCharType="separate"/>
            </w:r>
            <w:r w:rsidR="004623CF">
              <w:rPr>
                <w:webHidden/>
              </w:rPr>
              <w:t>77</w:t>
            </w:r>
            <w:r w:rsidR="004623CF">
              <w:rPr>
                <w:webHidden/>
              </w:rPr>
              <w:fldChar w:fldCharType="end"/>
            </w:r>
          </w:hyperlink>
        </w:p>
        <w:p w:rsidR="00FC242D" w:rsidRDefault="006452E0" w:rsidP="0039152E">
          <w:pPr>
            <w:spacing w:afterLines="120" w:after="288" w:line="480" w:lineRule="auto"/>
            <w:jc w:val="both"/>
            <w:rPr>
              <w:rFonts w:cs="Times New Roman"/>
              <w:bCs/>
              <w:noProof/>
              <w:szCs w:val="24"/>
            </w:rPr>
          </w:pPr>
          <w:r w:rsidRPr="004E235E">
            <w:rPr>
              <w:rFonts w:cs="Times New Roman"/>
              <w:bCs/>
              <w:noProof/>
              <w:szCs w:val="24"/>
            </w:rPr>
            <w:fldChar w:fldCharType="end"/>
          </w:r>
        </w:p>
      </w:sdtContent>
    </w:sdt>
    <w:p w:rsidR="00FC242D" w:rsidRDefault="00FC242D" w:rsidP="00FC242D"/>
    <w:p w:rsidR="008E02F3" w:rsidRDefault="008E02F3" w:rsidP="00FC242D"/>
    <w:p w:rsidR="00E7471C" w:rsidRDefault="00E7471C" w:rsidP="00FC242D"/>
    <w:p w:rsidR="00E7471C" w:rsidRDefault="00E7471C" w:rsidP="00FC242D"/>
    <w:p w:rsidR="008A6E86" w:rsidRDefault="008A6E86" w:rsidP="00FC242D"/>
    <w:p w:rsidR="00E7471C" w:rsidRDefault="00E7471C" w:rsidP="00744117">
      <w:pPr>
        <w:pStyle w:val="Heading1"/>
        <w:jc w:val="both"/>
      </w:pPr>
      <w:bookmarkStart w:id="2" w:name="_Toc22592765"/>
      <w:r>
        <w:lastRenderedPageBreak/>
        <w:t>LIST OF FIGURE</w:t>
      </w:r>
      <w:bookmarkEnd w:id="2"/>
      <w:r>
        <w:t xml:space="preserve"> </w:t>
      </w:r>
    </w:p>
    <w:p w:rsidR="00F77AE8" w:rsidRPr="00F77AE8" w:rsidRDefault="006452E0"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bCs w:val="0"/>
          <w:sz w:val="24"/>
          <w:szCs w:val="24"/>
        </w:rPr>
        <w:fldChar w:fldCharType="begin"/>
      </w:r>
      <w:r w:rsidR="00860F59" w:rsidRPr="00F77AE8">
        <w:rPr>
          <w:rFonts w:ascii="Times New Roman" w:hAnsi="Times New Roman" w:cs="Times New Roman"/>
          <w:b w:val="0"/>
          <w:bCs w:val="0"/>
          <w:sz w:val="24"/>
          <w:szCs w:val="24"/>
        </w:rPr>
        <w:instrText xml:space="preserve"> TOC \c "Figure" </w:instrText>
      </w:r>
      <w:r w:rsidRPr="00F77AE8">
        <w:rPr>
          <w:rFonts w:ascii="Times New Roman" w:hAnsi="Times New Roman" w:cs="Times New Roman"/>
          <w:b w:val="0"/>
          <w:bCs w:val="0"/>
          <w:sz w:val="24"/>
          <w:szCs w:val="24"/>
        </w:rPr>
        <w:fldChar w:fldCharType="separate"/>
      </w:r>
      <w:r w:rsidR="00F77AE8" w:rsidRPr="00F77AE8">
        <w:rPr>
          <w:rFonts w:ascii="Times New Roman" w:hAnsi="Times New Roman" w:cs="Times New Roman"/>
          <w:b w:val="0"/>
          <w:noProof/>
          <w:sz w:val="24"/>
          <w:szCs w:val="24"/>
        </w:rPr>
        <w:t>Figure 1; Initial tangent, Tangent and Secant modulus of elasticity. (James g. Macgregor and 2005, 67)</w:t>
      </w:r>
      <w:r w:rsidR="00F77AE8" w:rsidRPr="00F77AE8">
        <w:rPr>
          <w:rFonts w:ascii="Times New Roman" w:hAnsi="Times New Roman" w:cs="Times New Roman"/>
          <w:b w:val="0"/>
          <w:noProof/>
          <w:sz w:val="24"/>
          <w:szCs w:val="24"/>
        </w:rPr>
        <w:tab/>
      </w:r>
      <w:r w:rsidR="00F77AE8" w:rsidRPr="00F77AE8">
        <w:rPr>
          <w:rFonts w:ascii="Times New Roman" w:hAnsi="Times New Roman" w:cs="Times New Roman"/>
          <w:b w:val="0"/>
          <w:noProof/>
          <w:sz w:val="24"/>
          <w:szCs w:val="24"/>
        </w:rPr>
        <w:fldChar w:fldCharType="begin"/>
      </w:r>
      <w:r w:rsidR="00F77AE8" w:rsidRPr="00F77AE8">
        <w:rPr>
          <w:rFonts w:ascii="Times New Roman" w:hAnsi="Times New Roman" w:cs="Times New Roman"/>
          <w:b w:val="0"/>
          <w:noProof/>
          <w:sz w:val="24"/>
          <w:szCs w:val="24"/>
        </w:rPr>
        <w:instrText xml:space="preserve"> PAGEREF _Toc22627682 \h </w:instrText>
      </w:r>
      <w:r w:rsidR="00F77AE8" w:rsidRPr="00F77AE8">
        <w:rPr>
          <w:rFonts w:ascii="Times New Roman" w:hAnsi="Times New Roman" w:cs="Times New Roman"/>
          <w:b w:val="0"/>
          <w:noProof/>
          <w:sz w:val="24"/>
          <w:szCs w:val="24"/>
        </w:rPr>
      </w:r>
      <w:r w:rsidR="00F77AE8" w:rsidRPr="00F77AE8">
        <w:rPr>
          <w:rFonts w:ascii="Times New Roman" w:hAnsi="Times New Roman" w:cs="Times New Roman"/>
          <w:b w:val="0"/>
          <w:noProof/>
          <w:sz w:val="24"/>
          <w:szCs w:val="24"/>
        </w:rPr>
        <w:fldChar w:fldCharType="separate"/>
      </w:r>
      <w:r w:rsidR="00F77AE8" w:rsidRPr="00F77AE8">
        <w:rPr>
          <w:rFonts w:ascii="Times New Roman" w:hAnsi="Times New Roman" w:cs="Times New Roman"/>
          <w:b w:val="0"/>
          <w:noProof/>
          <w:sz w:val="24"/>
          <w:szCs w:val="24"/>
        </w:rPr>
        <w:t>15</w:t>
      </w:r>
      <w:r w:rsidR="00F77AE8"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2; Chemical structure of Graphite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_Toc22627683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17</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3; Method of production of Graphene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_Toc22627684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19</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4; Mechanical exfoliation of Graphene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_Toc22627685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20</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5; Image of the collected supernatant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_Toc22627686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28</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6; Image specimens for curing</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_Toc22627687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29</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7; Image of slump test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_Toc22627688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33</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8; Image of compression Test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_Toc22627689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34</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9; Image of the splitting tensile test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_Toc22627690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34</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10.Image of the slump of the mix</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_Toc22627691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36</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11; Comparison of 7 days compressive strength</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_Toc22627692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38</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12; 14 days compressive strength test result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_Toc22627693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39</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13; Comparison of 28 days’ average strength</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_Toc22627694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40</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14; Percentage improvement of Graphene reinforced concrete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_Toc22627695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41</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15; Comparison of splitting tensile strength</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_Toc22627696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42</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16; Calculated modulus of elasticity percentage improvement</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_Toc22627697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45</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17; SEM image of conventional concrete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_Toc22627698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46</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18; SEM image of 50% mixing water replaced Graphene reinforced concrete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_Toc22627699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47</w:t>
      </w:r>
      <w:r w:rsidRPr="00F77AE8">
        <w:rPr>
          <w:rFonts w:ascii="Times New Roman" w:hAnsi="Times New Roman" w:cs="Times New Roman"/>
          <w:b w:val="0"/>
          <w:noProof/>
          <w:sz w:val="24"/>
          <w:szCs w:val="24"/>
        </w:rPr>
        <w:fldChar w:fldCharType="end"/>
      </w:r>
    </w:p>
    <w:p w:rsidR="00F77AE8" w:rsidRPr="00F77AE8" w:rsidRDefault="00F77AE8" w:rsidP="00F77AE8">
      <w:pPr>
        <w:pStyle w:val="TableofFigures"/>
        <w:tabs>
          <w:tab w:val="right" w:leader="dot" w:pos="9111"/>
        </w:tabs>
        <w:spacing w:line="480" w:lineRule="auto"/>
        <w:jc w:val="both"/>
        <w:rPr>
          <w:rFonts w:ascii="Times New Roman" w:eastAsiaTheme="minorEastAsia" w:hAnsi="Times New Roman" w:cs="Times New Roman"/>
          <w:b w:val="0"/>
          <w:bCs w:val="0"/>
          <w:noProof/>
          <w:sz w:val="24"/>
          <w:szCs w:val="24"/>
        </w:rPr>
      </w:pPr>
      <w:r w:rsidRPr="00F77AE8">
        <w:rPr>
          <w:rFonts w:ascii="Times New Roman" w:hAnsi="Times New Roman" w:cs="Times New Roman"/>
          <w:b w:val="0"/>
          <w:noProof/>
          <w:sz w:val="24"/>
          <w:szCs w:val="24"/>
        </w:rPr>
        <w:t>Figure 19; SEM image of100% mixing water replaced Graphene reinforced concrete</w:t>
      </w:r>
      <w:r w:rsidRPr="00F77AE8">
        <w:rPr>
          <w:rFonts w:ascii="Times New Roman" w:hAnsi="Times New Roman" w:cs="Times New Roman"/>
          <w:b w:val="0"/>
          <w:noProof/>
          <w:sz w:val="24"/>
          <w:szCs w:val="24"/>
        </w:rPr>
        <w:tab/>
      </w:r>
      <w:r w:rsidRPr="00F77AE8">
        <w:rPr>
          <w:rFonts w:ascii="Times New Roman" w:hAnsi="Times New Roman" w:cs="Times New Roman"/>
          <w:b w:val="0"/>
          <w:noProof/>
          <w:sz w:val="24"/>
          <w:szCs w:val="24"/>
        </w:rPr>
        <w:fldChar w:fldCharType="begin"/>
      </w:r>
      <w:r w:rsidRPr="00F77AE8">
        <w:rPr>
          <w:rFonts w:ascii="Times New Roman" w:hAnsi="Times New Roman" w:cs="Times New Roman"/>
          <w:b w:val="0"/>
          <w:noProof/>
          <w:sz w:val="24"/>
          <w:szCs w:val="24"/>
        </w:rPr>
        <w:instrText xml:space="preserve"> PAGEREF _Toc22627700 \h </w:instrText>
      </w:r>
      <w:r w:rsidRPr="00F77AE8">
        <w:rPr>
          <w:rFonts w:ascii="Times New Roman" w:hAnsi="Times New Roman" w:cs="Times New Roman"/>
          <w:b w:val="0"/>
          <w:noProof/>
          <w:sz w:val="24"/>
          <w:szCs w:val="24"/>
        </w:rPr>
      </w:r>
      <w:r w:rsidRPr="00F77AE8">
        <w:rPr>
          <w:rFonts w:ascii="Times New Roman" w:hAnsi="Times New Roman" w:cs="Times New Roman"/>
          <w:b w:val="0"/>
          <w:noProof/>
          <w:sz w:val="24"/>
          <w:szCs w:val="24"/>
        </w:rPr>
        <w:fldChar w:fldCharType="separate"/>
      </w:r>
      <w:r w:rsidRPr="00F77AE8">
        <w:rPr>
          <w:rFonts w:ascii="Times New Roman" w:hAnsi="Times New Roman" w:cs="Times New Roman"/>
          <w:b w:val="0"/>
          <w:noProof/>
          <w:sz w:val="24"/>
          <w:szCs w:val="24"/>
        </w:rPr>
        <w:t>48</w:t>
      </w:r>
      <w:r w:rsidRPr="00F77AE8">
        <w:rPr>
          <w:rFonts w:ascii="Times New Roman" w:hAnsi="Times New Roman" w:cs="Times New Roman"/>
          <w:b w:val="0"/>
          <w:noProof/>
          <w:sz w:val="24"/>
          <w:szCs w:val="24"/>
        </w:rPr>
        <w:fldChar w:fldCharType="end"/>
      </w:r>
    </w:p>
    <w:p w:rsidR="00722147" w:rsidRPr="00C362E1" w:rsidRDefault="006452E0" w:rsidP="00F77AE8">
      <w:pPr>
        <w:pStyle w:val="Heading1"/>
        <w:spacing w:afterLines="120" w:after="288" w:line="480" w:lineRule="auto"/>
        <w:ind w:left="0" w:firstLine="0"/>
        <w:jc w:val="both"/>
        <w:rPr>
          <w:szCs w:val="24"/>
        </w:rPr>
      </w:pPr>
      <w:r w:rsidRPr="00F77AE8">
        <w:rPr>
          <w:b w:val="0"/>
          <w:bCs/>
          <w:szCs w:val="24"/>
        </w:rPr>
        <w:lastRenderedPageBreak/>
        <w:fldChar w:fldCharType="end"/>
      </w:r>
      <w:r w:rsidR="00C362E1" w:rsidRPr="00C362E1">
        <w:rPr>
          <w:szCs w:val="24"/>
        </w:rPr>
        <w:t xml:space="preserve"> </w:t>
      </w:r>
      <w:bookmarkStart w:id="3" w:name="_Toc22592766"/>
      <w:r w:rsidR="00C362E1">
        <w:rPr>
          <w:szCs w:val="24"/>
        </w:rPr>
        <w:t xml:space="preserve">LIST OF </w:t>
      </w:r>
      <w:r w:rsidR="00C362E1" w:rsidRPr="00840864">
        <w:rPr>
          <w:szCs w:val="24"/>
        </w:rPr>
        <w:t>TABLE</w:t>
      </w:r>
      <w:bookmarkEnd w:id="3"/>
    </w:p>
    <w:p w:rsidR="0073079F" w:rsidRPr="0073079F" w:rsidRDefault="006452E0"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r w:rsidRPr="00635CD5">
        <w:rPr>
          <w:rFonts w:ascii="Times New Roman" w:hAnsi="Times New Roman" w:cs="Times New Roman"/>
          <w:b w:val="0"/>
          <w:sz w:val="24"/>
          <w:szCs w:val="24"/>
        </w:rPr>
        <w:fldChar w:fldCharType="begin"/>
      </w:r>
      <w:r w:rsidR="00722147" w:rsidRPr="00635CD5">
        <w:rPr>
          <w:rFonts w:ascii="Times New Roman" w:hAnsi="Times New Roman" w:cs="Times New Roman"/>
          <w:b w:val="0"/>
          <w:sz w:val="24"/>
          <w:szCs w:val="24"/>
        </w:rPr>
        <w:instrText xml:space="preserve"> TOC \h \z \c "Table" </w:instrText>
      </w:r>
      <w:r w:rsidRPr="00635CD5">
        <w:rPr>
          <w:rFonts w:ascii="Times New Roman" w:hAnsi="Times New Roman" w:cs="Times New Roman"/>
          <w:b w:val="0"/>
          <w:sz w:val="24"/>
          <w:szCs w:val="24"/>
        </w:rPr>
        <w:fldChar w:fldCharType="separate"/>
      </w:r>
      <w:hyperlink w:anchor="_Toc22334504" w:history="1">
        <w:r w:rsidR="0073079F" w:rsidRPr="0073079F">
          <w:rPr>
            <w:rStyle w:val="Hyperlink"/>
            <w:rFonts w:ascii="Times New Roman" w:hAnsi="Times New Roman" w:cs="Times New Roman"/>
            <w:b w:val="0"/>
            <w:noProof/>
            <w:sz w:val="24"/>
            <w:szCs w:val="24"/>
          </w:rPr>
          <w:t xml:space="preserve">Table 1; Properties of </w:t>
        </w:r>
        <w:r w:rsidR="002B2E42" w:rsidRPr="0073079F">
          <w:rPr>
            <w:rStyle w:val="Hyperlink"/>
            <w:rFonts w:ascii="Times New Roman" w:hAnsi="Times New Roman" w:cs="Times New Roman"/>
            <w:b w:val="0"/>
            <w:noProof/>
            <w:sz w:val="24"/>
            <w:szCs w:val="24"/>
          </w:rPr>
          <w:t xml:space="preserve">Graphene </w:t>
        </w:r>
        <w:r w:rsidR="0073079F" w:rsidRPr="0073079F">
          <w:rPr>
            <w:rStyle w:val="Hyperlink"/>
            <w:rFonts w:ascii="Times New Roman" w:hAnsi="Times New Roman" w:cs="Times New Roman"/>
            <w:b w:val="0"/>
            <w:noProof/>
            <w:sz w:val="24"/>
            <w:szCs w:val="24"/>
          </w:rPr>
          <w:t>(Abro, 2015)</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_Toc22334504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18</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05" w:history="1">
        <w:r w:rsidR="0073079F" w:rsidRPr="0073079F">
          <w:rPr>
            <w:rStyle w:val="Hyperlink"/>
            <w:rFonts w:ascii="Times New Roman" w:hAnsi="Times New Roman" w:cs="Times New Roman"/>
            <w:b w:val="0"/>
            <w:noProof/>
            <w:sz w:val="24"/>
            <w:szCs w:val="24"/>
          </w:rPr>
          <w:t xml:space="preserve">Table 2; Comparison between some </w:t>
        </w:r>
        <w:r w:rsidR="002B2E42" w:rsidRPr="002B2E42">
          <w:rPr>
            <w:rStyle w:val="Hyperlink"/>
            <w:rFonts w:ascii="Times New Roman" w:hAnsi="Times New Roman" w:cs="Times New Roman"/>
            <w:b w:val="0"/>
            <w:noProof/>
            <w:sz w:val="24"/>
            <w:szCs w:val="24"/>
          </w:rPr>
          <w:t xml:space="preserve">Graphene </w:t>
        </w:r>
        <w:r w:rsidR="0073079F" w:rsidRPr="0073079F">
          <w:rPr>
            <w:rStyle w:val="Hyperlink"/>
            <w:rFonts w:ascii="Times New Roman" w:hAnsi="Times New Roman" w:cs="Times New Roman"/>
            <w:b w:val="0"/>
            <w:noProof/>
            <w:sz w:val="24"/>
            <w:szCs w:val="24"/>
          </w:rPr>
          <w:t>production methods</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_Toc22334505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22</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06" w:history="1">
        <w:r w:rsidR="0073079F" w:rsidRPr="0073079F">
          <w:rPr>
            <w:rStyle w:val="Hyperlink"/>
            <w:rFonts w:ascii="Times New Roman" w:hAnsi="Times New Roman" w:cs="Times New Roman"/>
            <w:b w:val="0"/>
            <w:noProof/>
            <w:sz w:val="24"/>
            <w:szCs w:val="24"/>
          </w:rPr>
          <w:t>Table 3; Portions of ingredients for concrete to make</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_Toc22334506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30</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07" w:history="1">
        <w:r w:rsidR="0073079F" w:rsidRPr="0073079F">
          <w:rPr>
            <w:rStyle w:val="Hyperlink"/>
            <w:rFonts w:ascii="Times New Roman" w:hAnsi="Times New Roman" w:cs="Times New Roman"/>
            <w:b w:val="0"/>
            <w:noProof/>
            <w:sz w:val="24"/>
            <w:szCs w:val="24"/>
          </w:rPr>
          <w:t>Table 4; Abbreviations to the sample identification</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_Toc22334507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32</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08" w:history="1">
        <w:r w:rsidR="0073079F" w:rsidRPr="0073079F">
          <w:rPr>
            <w:rStyle w:val="Hyperlink"/>
            <w:rFonts w:ascii="Times New Roman" w:hAnsi="Times New Roman" w:cs="Times New Roman"/>
            <w:b w:val="0"/>
            <w:noProof/>
            <w:sz w:val="24"/>
            <w:szCs w:val="24"/>
          </w:rPr>
          <w:t>Table 5;  7 days compressive result</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_Toc22334508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36</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09" w:history="1">
        <w:r w:rsidR="0073079F" w:rsidRPr="0073079F">
          <w:rPr>
            <w:rStyle w:val="Hyperlink"/>
            <w:rFonts w:ascii="Times New Roman" w:hAnsi="Times New Roman" w:cs="Times New Roman"/>
            <w:b w:val="0"/>
            <w:noProof/>
            <w:sz w:val="24"/>
            <w:szCs w:val="24"/>
          </w:rPr>
          <w:t>Table 6; 14 days compressive test result</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_Toc22334509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37</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10" w:history="1">
        <w:r w:rsidR="0073079F" w:rsidRPr="0073079F">
          <w:rPr>
            <w:rStyle w:val="Hyperlink"/>
            <w:rFonts w:ascii="Times New Roman" w:hAnsi="Times New Roman" w:cs="Times New Roman"/>
            <w:b w:val="0"/>
            <w:noProof/>
            <w:sz w:val="24"/>
            <w:szCs w:val="24"/>
          </w:rPr>
          <w:t>Table 7; 28 days compression test result</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_Toc22334510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38</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11" w:history="1">
        <w:r w:rsidR="0073079F" w:rsidRPr="0073079F">
          <w:rPr>
            <w:rStyle w:val="Hyperlink"/>
            <w:rFonts w:ascii="Times New Roman" w:hAnsi="Times New Roman" w:cs="Times New Roman"/>
            <w:b w:val="0"/>
            <w:noProof/>
            <w:sz w:val="24"/>
            <w:szCs w:val="24"/>
          </w:rPr>
          <w:t>Table 8; Tensile strength test result</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_Toc22334511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41</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12" w:history="1">
        <w:r w:rsidR="0073079F" w:rsidRPr="0073079F">
          <w:rPr>
            <w:rStyle w:val="Hyperlink"/>
            <w:rFonts w:ascii="Times New Roman" w:hAnsi="Times New Roman" w:cs="Times New Roman"/>
            <w:b w:val="0"/>
            <w:noProof/>
            <w:sz w:val="24"/>
            <w:szCs w:val="24"/>
          </w:rPr>
          <w:t>Table 9; Calculated 7 days modulus of elasticity</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_Toc22334512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42</w:t>
        </w:r>
        <w:r w:rsidR="0073079F" w:rsidRPr="0073079F">
          <w:rPr>
            <w:rFonts w:ascii="Times New Roman" w:hAnsi="Times New Roman" w:cs="Times New Roman"/>
            <w:b w:val="0"/>
            <w:noProof/>
            <w:webHidden/>
            <w:sz w:val="24"/>
            <w:szCs w:val="24"/>
          </w:rPr>
          <w:fldChar w:fldCharType="end"/>
        </w:r>
      </w:hyperlink>
    </w:p>
    <w:p w:rsidR="0073079F" w:rsidRPr="0073079F" w:rsidRDefault="006E4295" w:rsidP="0073079F">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34513" w:history="1">
        <w:r w:rsidR="0073079F" w:rsidRPr="0073079F">
          <w:rPr>
            <w:rStyle w:val="Hyperlink"/>
            <w:rFonts w:ascii="Times New Roman" w:hAnsi="Times New Roman" w:cs="Times New Roman"/>
            <w:b w:val="0"/>
            <w:noProof/>
            <w:sz w:val="24"/>
            <w:szCs w:val="24"/>
          </w:rPr>
          <w:t>Table 10; Calculated 14 days modulus of elasticity</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_Toc22334513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43</w:t>
        </w:r>
        <w:r w:rsidR="0073079F" w:rsidRPr="0073079F">
          <w:rPr>
            <w:rFonts w:ascii="Times New Roman" w:hAnsi="Times New Roman" w:cs="Times New Roman"/>
            <w:b w:val="0"/>
            <w:noProof/>
            <w:webHidden/>
            <w:sz w:val="24"/>
            <w:szCs w:val="24"/>
          </w:rPr>
          <w:fldChar w:fldCharType="end"/>
        </w:r>
      </w:hyperlink>
    </w:p>
    <w:p w:rsidR="0073079F" w:rsidRDefault="006E4295" w:rsidP="0073079F">
      <w:pPr>
        <w:pStyle w:val="TableofFigures"/>
        <w:tabs>
          <w:tab w:val="right" w:leader="dot" w:pos="9111"/>
        </w:tabs>
        <w:spacing w:line="480" w:lineRule="auto"/>
        <w:ind w:left="475" w:hanging="475"/>
        <w:jc w:val="both"/>
        <w:rPr>
          <w:rStyle w:val="Hyperlink"/>
          <w:rFonts w:ascii="Times New Roman" w:hAnsi="Times New Roman" w:cs="Times New Roman"/>
          <w:b w:val="0"/>
          <w:noProof/>
          <w:sz w:val="24"/>
          <w:szCs w:val="24"/>
        </w:rPr>
      </w:pPr>
      <w:hyperlink w:anchor="_Toc22334514" w:history="1">
        <w:r w:rsidR="0073079F" w:rsidRPr="0073079F">
          <w:rPr>
            <w:rStyle w:val="Hyperlink"/>
            <w:rFonts w:ascii="Times New Roman" w:hAnsi="Times New Roman" w:cs="Times New Roman"/>
            <w:b w:val="0"/>
            <w:noProof/>
            <w:sz w:val="24"/>
            <w:szCs w:val="24"/>
          </w:rPr>
          <w:t>Table 11; Calculated 28 days modulus of elasticity</w:t>
        </w:r>
        <w:r w:rsidR="0073079F" w:rsidRPr="0073079F">
          <w:rPr>
            <w:rFonts w:ascii="Times New Roman" w:hAnsi="Times New Roman" w:cs="Times New Roman"/>
            <w:b w:val="0"/>
            <w:noProof/>
            <w:webHidden/>
            <w:sz w:val="24"/>
            <w:szCs w:val="24"/>
          </w:rPr>
          <w:tab/>
        </w:r>
        <w:r w:rsidR="0073079F" w:rsidRPr="0073079F">
          <w:rPr>
            <w:rFonts w:ascii="Times New Roman" w:hAnsi="Times New Roman" w:cs="Times New Roman"/>
            <w:b w:val="0"/>
            <w:noProof/>
            <w:webHidden/>
            <w:sz w:val="24"/>
            <w:szCs w:val="24"/>
          </w:rPr>
          <w:fldChar w:fldCharType="begin"/>
        </w:r>
        <w:r w:rsidR="0073079F" w:rsidRPr="0073079F">
          <w:rPr>
            <w:rFonts w:ascii="Times New Roman" w:hAnsi="Times New Roman" w:cs="Times New Roman"/>
            <w:b w:val="0"/>
            <w:noProof/>
            <w:webHidden/>
            <w:sz w:val="24"/>
            <w:szCs w:val="24"/>
          </w:rPr>
          <w:instrText xml:space="preserve"> PAGEREF _Toc22334514 \h </w:instrText>
        </w:r>
        <w:r w:rsidR="0073079F" w:rsidRPr="0073079F">
          <w:rPr>
            <w:rFonts w:ascii="Times New Roman" w:hAnsi="Times New Roman" w:cs="Times New Roman"/>
            <w:b w:val="0"/>
            <w:noProof/>
            <w:webHidden/>
            <w:sz w:val="24"/>
            <w:szCs w:val="24"/>
          </w:rPr>
        </w:r>
        <w:r w:rsidR="0073079F" w:rsidRPr="0073079F">
          <w:rPr>
            <w:rFonts w:ascii="Times New Roman" w:hAnsi="Times New Roman" w:cs="Times New Roman"/>
            <w:b w:val="0"/>
            <w:noProof/>
            <w:webHidden/>
            <w:sz w:val="24"/>
            <w:szCs w:val="24"/>
          </w:rPr>
          <w:fldChar w:fldCharType="separate"/>
        </w:r>
        <w:r w:rsidR="0073079F" w:rsidRPr="0073079F">
          <w:rPr>
            <w:rFonts w:ascii="Times New Roman" w:hAnsi="Times New Roman" w:cs="Times New Roman"/>
            <w:b w:val="0"/>
            <w:noProof/>
            <w:webHidden/>
            <w:sz w:val="24"/>
            <w:szCs w:val="24"/>
          </w:rPr>
          <w:t>43</w:t>
        </w:r>
        <w:r w:rsidR="0073079F" w:rsidRPr="0073079F">
          <w:rPr>
            <w:rFonts w:ascii="Times New Roman" w:hAnsi="Times New Roman" w:cs="Times New Roman"/>
            <w:b w:val="0"/>
            <w:noProof/>
            <w:webHidden/>
            <w:sz w:val="24"/>
            <w:szCs w:val="24"/>
          </w:rPr>
          <w:fldChar w:fldCharType="end"/>
        </w:r>
      </w:hyperlink>
    </w:p>
    <w:p w:rsidR="0073079F" w:rsidRDefault="0073079F" w:rsidP="0073079F"/>
    <w:p w:rsidR="0073079F" w:rsidRDefault="005A1896" w:rsidP="0073079F">
      <w:r>
        <w:t xml:space="preserve">        </w:t>
      </w:r>
    </w:p>
    <w:p w:rsidR="0073079F" w:rsidRDefault="0073079F" w:rsidP="0073079F"/>
    <w:p w:rsidR="0073079F" w:rsidRDefault="0073079F" w:rsidP="0073079F"/>
    <w:p w:rsidR="0073079F" w:rsidRDefault="0073079F" w:rsidP="0073079F"/>
    <w:p w:rsidR="0073079F" w:rsidRDefault="0073079F" w:rsidP="0073079F"/>
    <w:p w:rsidR="0073079F" w:rsidRDefault="0073079F" w:rsidP="0073079F"/>
    <w:p w:rsidR="0073079F" w:rsidRDefault="0073079F" w:rsidP="0073079F"/>
    <w:p w:rsidR="0073079F" w:rsidRDefault="0073079F" w:rsidP="0073079F"/>
    <w:p w:rsidR="00420907" w:rsidRDefault="00420907" w:rsidP="0073079F"/>
    <w:p w:rsidR="0073079F" w:rsidRPr="0073079F" w:rsidRDefault="00420907" w:rsidP="0073079F">
      <w:r>
        <w:br w:type="page"/>
      </w:r>
    </w:p>
    <w:p w:rsidR="00790635" w:rsidRPr="00790635" w:rsidRDefault="006452E0" w:rsidP="005A201D">
      <w:pPr>
        <w:pStyle w:val="Heading1"/>
        <w:spacing w:afterLines="120" w:after="288" w:line="480" w:lineRule="auto"/>
        <w:ind w:left="0" w:firstLine="0"/>
        <w:jc w:val="both"/>
        <w:rPr>
          <w:b w:val="0"/>
          <w:noProof/>
          <w:szCs w:val="24"/>
        </w:rPr>
      </w:pPr>
      <w:r w:rsidRPr="00635CD5">
        <w:rPr>
          <w:b w:val="0"/>
          <w:szCs w:val="24"/>
        </w:rPr>
        <w:lastRenderedPageBreak/>
        <w:fldChar w:fldCharType="end"/>
      </w:r>
      <w:bookmarkStart w:id="4" w:name="_Toc22592767"/>
      <w:r w:rsidR="00790635">
        <w:rPr>
          <w:szCs w:val="24"/>
        </w:rPr>
        <w:t>LIST OF APPENDIX FIGURE</w:t>
      </w:r>
      <w:bookmarkEnd w:id="4"/>
      <w:r w:rsidR="00790635" w:rsidRPr="00790635">
        <w:rPr>
          <w:b w:val="0"/>
          <w:szCs w:val="24"/>
        </w:rPr>
        <w:fldChar w:fldCharType="begin"/>
      </w:r>
      <w:r w:rsidR="00790635" w:rsidRPr="00790635">
        <w:rPr>
          <w:b w:val="0"/>
          <w:szCs w:val="24"/>
        </w:rPr>
        <w:instrText xml:space="preserve"> TOC \c "Figure A" </w:instrText>
      </w:r>
      <w:r w:rsidR="00790635" w:rsidRPr="00790635">
        <w:rPr>
          <w:b w:val="0"/>
          <w:szCs w:val="24"/>
        </w:rPr>
        <w:fldChar w:fldCharType="separate"/>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1; Philips 7761 house hold blender (food processer)</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_Toc22588114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55</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2; Collected supernatant</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_Toc22588115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56</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3;First sieve analysis for coarse aggregate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_Toc22588116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62</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4; Second sieve analysis for coarse aggregate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_Toc22588117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63</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5; First sieve analysis for fine aggregate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_Toc22588118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65</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6; Load- time for 7 days obtained from compression machine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_Toc22588119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77</w:t>
      </w:r>
      <w:r w:rsidRPr="00790635">
        <w:rPr>
          <w:rFonts w:ascii="Times New Roman" w:hAnsi="Times New Roman" w:cs="Times New Roman"/>
          <w:b w:val="0"/>
          <w:noProof/>
          <w:sz w:val="24"/>
          <w:szCs w:val="24"/>
        </w:rPr>
        <w:fldChar w:fldCharType="end"/>
      </w:r>
    </w:p>
    <w:p w:rsidR="00790635" w:rsidRPr="00790635" w:rsidRDefault="00790635" w:rsidP="00C95799">
      <w:pPr>
        <w:pStyle w:val="TableofFigures"/>
        <w:tabs>
          <w:tab w:val="right" w:leader="dot" w:pos="9111"/>
        </w:tabs>
        <w:spacing w:line="480" w:lineRule="auto"/>
        <w:rPr>
          <w:rFonts w:ascii="Times New Roman" w:eastAsiaTheme="minorEastAsia" w:hAnsi="Times New Roman" w:cs="Times New Roman"/>
          <w:b w:val="0"/>
          <w:bCs w:val="0"/>
          <w:noProof/>
          <w:sz w:val="24"/>
          <w:szCs w:val="24"/>
        </w:rPr>
      </w:pPr>
      <w:r w:rsidRPr="00790635">
        <w:rPr>
          <w:rFonts w:ascii="Times New Roman" w:hAnsi="Times New Roman" w:cs="Times New Roman"/>
          <w:b w:val="0"/>
          <w:noProof/>
          <w:sz w:val="24"/>
          <w:szCs w:val="24"/>
        </w:rPr>
        <w:t>Figure A 7; Load- time for 14 days obtained from compression machine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_Toc22588120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78</w:t>
      </w:r>
      <w:r w:rsidRPr="00790635">
        <w:rPr>
          <w:rFonts w:ascii="Times New Roman" w:hAnsi="Times New Roman" w:cs="Times New Roman"/>
          <w:b w:val="0"/>
          <w:noProof/>
          <w:sz w:val="24"/>
          <w:szCs w:val="24"/>
        </w:rPr>
        <w:fldChar w:fldCharType="end"/>
      </w:r>
    </w:p>
    <w:p w:rsidR="00790635" w:rsidRDefault="00790635" w:rsidP="00C95799">
      <w:pPr>
        <w:pStyle w:val="TableofFigures"/>
        <w:tabs>
          <w:tab w:val="right" w:leader="dot" w:pos="9111"/>
        </w:tabs>
        <w:spacing w:line="480" w:lineRule="auto"/>
        <w:rPr>
          <w:rFonts w:ascii="Times New Roman" w:hAnsi="Times New Roman" w:cs="Times New Roman"/>
          <w:b w:val="0"/>
          <w:noProof/>
          <w:sz w:val="24"/>
          <w:szCs w:val="24"/>
        </w:rPr>
      </w:pPr>
      <w:r w:rsidRPr="00790635">
        <w:rPr>
          <w:rFonts w:ascii="Times New Roman" w:hAnsi="Times New Roman" w:cs="Times New Roman"/>
          <w:b w:val="0"/>
          <w:noProof/>
          <w:sz w:val="24"/>
          <w:szCs w:val="24"/>
        </w:rPr>
        <w:t>Figure A 8; Load- time for 28  days obtained from compression machine</w:t>
      </w:r>
      <w:r w:rsidRPr="00790635">
        <w:rPr>
          <w:rFonts w:ascii="Times New Roman" w:hAnsi="Times New Roman" w:cs="Times New Roman"/>
          <w:b w:val="0"/>
          <w:noProof/>
          <w:sz w:val="24"/>
          <w:szCs w:val="24"/>
        </w:rPr>
        <w:tab/>
      </w:r>
      <w:r w:rsidRPr="00790635">
        <w:rPr>
          <w:rFonts w:ascii="Times New Roman" w:hAnsi="Times New Roman" w:cs="Times New Roman"/>
          <w:b w:val="0"/>
          <w:noProof/>
          <w:sz w:val="24"/>
          <w:szCs w:val="24"/>
        </w:rPr>
        <w:fldChar w:fldCharType="begin"/>
      </w:r>
      <w:r w:rsidRPr="00790635">
        <w:rPr>
          <w:rFonts w:ascii="Times New Roman" w:hAnsi="Times New Roman" w:cs="Times New Roman"/>
          <w:b w:val="0"/>
          <w:noProof/>
          <w:sz w:val="24"/>
          <w:szCs w:val="24"/>
        </w:rPr>
        <w:instrText xml:space="preserve"> PAGEREF _Toc22588121 \h </w:instrText>
      </w:r>
      <w:r w:rsidRPr="00790635">
        <w:rPr>
          <w:rFonts w:ascii="Times New Roman" w:hAnsi="Times New Roman" w:cs="Times New Roman"/>
          <w:b w:val="0"/>
          <w:noProof/>
          <w:sz w:val="24"/>
          <w:szCs w:val="24"/>
        </w:rPr>
      </w:r>
      <w:r w:rsidRPr="00790635">
        <w:rPr>
          <w:rFonts w:ascii="Times New Roman" w:hAnsi="Times New Roman" w:cs="Times New Roman"/>
          <w:b w:val="0"/>
          <w:noProof/>
          <w:sz w:val="24"/>
          <w:szCs w:val="24"/>
        </w:rPr>
        <w:fldChar w:fldCharType="separate"/>
      </w:r>
      <w:r w:rsidRPr="00790635">
        <w:rPr>
          <w:rFonts w:ascii="Times New Roman" w:hAnsi="Times New Roman" w:cs="Times New Roman"/>
          <w:b w:val="0"/>
          <w:noProof/>
          <w:sz w:val="24"/>
          <w:szCs w:val="24"/>
        </w:rPr>
        <w:t>79</w:t>
      </w:r>
      <w:r w:rsidRPr="00790635">
        <w:rPr>
          <w:rFonts w:ascii="Times New Roman" w:hAnsi="Times New Roman" w:cs="Times New Roman"/>
          <w:b w:val="0"/>
          <w:noProof/>
          <w:sz w:val="24"/>
          <w:szCs w:val="24"/>
        </w:rPr>
        <w:fldChar w:fldCharType="end"/>
      </w:r>
    </w:p>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Default="00C95799" w:rsidP="00C95799"/>
    <w:p w:rsidR="00C95799" w:rsidRPr="00C95799" w:rsidRDefault="00C95799" w:rsidP="00C95799"/>
    <w:p w:rsidR="00722147" w:rsidRDefault="00790635" w:rsidP="00C95799">
      <w:pPr>
        <w:pStyle w:val="Heading1"/>
        <w:spacing w:afterLines="120" w:after="288" w:line="480" w:lineRule="auto"/>
        <w:ind w:left="0" w:firstLine="0"/>
        <w:jc w:val="both"/>
        <w:rPr>
          <w:szCs w:val="24"/>
        </w:rPr>
      </w:pPr>
      <w:r w:rsidRPr="00790635">
        <w:rPr>
          <w:b w:val="0"/>
          <w:szCs w:val="24"/>
        </w:rPr>
        <w:lastRenderedPageBreak/>
        <w:fldChar w:fldCharType="end"/>
      </w:r>
      <w:r w:rsidR="00722147" w:rsidRPr="00722147">
        <w:rPr>
          <w:szCs w:val="24"/>
        </w:rPr>
        <w:t xml:space="preserve"> </w:t>
      </w:r>
      <w:bookmarkStart w:id="5" w:name="_Toc22592768"/>
      <w:r w:rsidR="00722147" w:rsidRPr="00840864">
        <w:rPr>
          <w:szCs w:val="24"/>
        </w:rPr>
        <w:t>LIST OF APPENDIX TABLE</w:t>
      </w:r>
      <w:bookmarkEnd w:id="5"/>
    </w:p>
    <w:p w:rsidR="00C362E1" w:rsidRPr="00C362E1" w:rsidRDefault="006452E0"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r w:rsidRPr="00C362E1">
        <w:rPr>
          <w:rFonts w:ascii="Times New Roman" w:hAnsi="Times New Roman" w:cs="Times New Roman"/>
          <w:b w:val="0"/>
          <w:sz w:val="24"/>
          <w:szCs w:val="24"/>
        </w:rPr>
        <w:fldChar w:fldCharType="begin"/>
      </w:r>
      <w:r w:rsidR="00D15A00" w:rsidRPr="00C362E1">
        <w:rPr>
          <w:rFonts w:ascii="Times New Roman" w:hAnsi="Times New Roman" w:cs="Times New Roman"/>
          <w:b w:val="0"/>
          <w:sz w:val="24"/>
          <w:szCs w:val="24"/>
        </w:rPr>
        <w:instrText xml:space="preserve"> TOC \h \z \c "Table B" </w:instrText>
      </w:r>
      <w:r w:rsidRPr="00C362E1">
        <w:rPr>
          <w:rFonts w:ascii="Times New Roman" w:hAnsi="Times New Roman" w:cs="Times New Roman"/>
          <w:b w:val="0"/>
          <w:sz w:val="24"/>
          <w:szCs w:val="24"/>
        </w:rPr>
        <w:fldChar w:fldCharType="separate"/>
      </w:r>
      <w:hyperlink w:anchor="_Toc22315447" w:history="1">
        <w:r w:rsidR="00C362E1" w:rsidRPr="00C362E1">
          <w:rPr>
            <w:rStyle w:val="Hyperlink"/>
            <w:rFonts w:ascii="Times New Roman" w:hAnsi="Times New Roman" w:cs="Times New Roman"/>
            <w:b w:val="0"/>
            <w:noProof/>
            <w:sz w:val="24"/>
            <w:szCs w:val="24"/>
          </w:rPr>
          <w:t>Table B 1; summary of dry density of coarse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_Toc22315447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59</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48" w:history="1">
        <w:r w:rsidR="00C362E1" w:rsidRPr="00C362E1">
          <w:rPr>
            <w:rStyle w:val="Hyperlink"/>
            <w:rFonts w:ascii="Times New Roman" w:hAnsi="Times New Roman" w:cs="Times New Roman"/>
            <w:b w:val="0"/>
            <w:noProof/>
            <w:sz w:val="24"/>
            <w:szCs w:val="24"/>
          </w:rPr>
          <w:t>Table B 2; Summary of specific gravity of fine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_Toc22315448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61</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0" w:history="1">
        <w:r w:rsidR="00C362E1" w:rsidRPr="00C362E1">
          <w:rPr>
            <w:rStyle w:val="Hyperlink"/>
            <w:rFonts w:ascii="Times New Roman" w:hAnsi="Times New Roman" w:cs="Times New Roman"/>
            <w:b w:val="0"/>
            <w:noProof/>
            <w:sz w:val="24"/>
            <w:szCs w:val="24"/>
          </w:rPr>
          <w:t>Table B 3; First sieve analysis for coarse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_Toc22315450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62</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1" w:history="1">
        <w:r w:rsidR="00C362E1" w:rsidRPr="00C362E1">
          <w:rPr>
            <w:rStyle w:val="Hyperlink"/>
            <w:rFonts w:ascii="Times New Roman" w:hAnsi="Times New Roman" w:cs="Times New Roman"/>
            <w:b w:val="0"/>
            <w:noProof/>
            <w:sz w:val="24"/>
            <w:szCs w:val="24"/>
          </w:rPr>
          <w:t>Table B 4; Second sieve analysis for coarse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_Toc22315451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63</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2" w:history="1">
        <w:r w:rsidR="00C362E1" w:rsidRPr="00C362E1">
          <w:rPr>
            <w:rStyle w:val="Hyperlink"/>
            <w:rFonts w:ascii="Times New Roman" w:hAnsi="Times New Roman" w:cs="Times New Roman"/>
            <w:b w:val="0"/>
            <w:noProof/>
            <w:sz w:val="24"/>
            <w:szCs w:val="24"/>
          </w:rPr>
          <w:t>Table B 5; First sieve analysis for fine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_Toc22315452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66</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3" w:history="1">
        <w:r w:rsidR="00C362E1" w:rsidRPr="00C362E1">
          <w:rPr>
            <w:rStyle w:val="Hyperlink"/>
            <w:rFonts w:ascii="Times New Roman" w:hAnsi="Times New Roman" w:cs="Times New Roman"/>
            <w:b w:val="0"/>
            <w:noProof/>
            <w:sz w:val="24"/>
            <w:szCs w:val="24"/>
          </w:rPr>
          <w:t>Table B 6; Second sieve analysis for fine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_Toc22315453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67</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4" w:history="1">
        <w:r w:rsidR="00C362E1" w:rsidRPr="00C362E1">
          <w:rPr>
            <w:rStyle w:val="Hyperlink"/>
            <w:rFonts w:ascii="Times New Roman" w:hAnsi="Times New Roman" w:cs="Times New Roman"/>
            <w:b w:val="0"/>
            <w:noProof/>
            <w:sz w:val="24"/>
            <w:szCs w:val="24"/>
          </w:rPr>
          <w:t>Table B 7; Second sieve analysis for fine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_Toc22315454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67</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5" w:history="1">
        <w:r w:rsidR="00C362E1" w:rsidRPr="00C362E1">
          <w:rPr>
            <w:rStyle w:val="Hyperlink"/>
            <w:rFonts w:ascii="Times New Roman" w:hAnsi="Times New Roman" w:cs="Times New Roman"/>
            <w:b w:val="0"/>
            <w:noProof/>
            <w:sz w:val="24"/>
            <w:szCs w:val="24"/>
          </w:rPr>
          <w:t>Table B 8; Summary of specific gravity for fine aggregate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_Toc22315455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71</w:t>
        </w:r>
        <w:r w:rsidR="00C362E1" w:rsidRPr="00C362E1">
          <w:rPr>
            <w:rFonts w:ascii="Times New Roman" w:hAnsi="Times New Roman" w:cs="Times New Roman"/>
            <w:b w:val="0"/>
            <w:noProof/>
            <w:webHidden/>
            <w:sz w:val="24"/>
            <w:szCs w:val="24"/>
          </w:rPr>
          <w:fldChar w:fldCharType="end"/>
        </w:r>
      </w:hyperlink>
    </w:p>
    <w:p w:rsidR="00C362E1" w:rsidRPr="00C362E1" w:rsidRDefault="006E4295" w:rsidP="00C362E1">
      <w:pPr>
        <w:pStyle w:val="TableofFigures"/>
        <w:tabs>
          <w:tab w:val="right" w:leader="dot" w:pos="9111"/>
        </w:tabs>
        <w:spacing w:line="480" w:lineRule="auto"/>
        <w:ind w:left="475" w:hanging="475"/>
        <w:jc w:val="both"/>
        <w:rPr>
          <w:rFonts w:ascii="Times New Roman" w:eastAsiaTheme="minorEastAsia" w:hAnsi="Times New Roman" w:cs="Times New Roman"/>
          <w:b w:val="0"/>
          <w:bCs w:val="0"/>
          <w:noProof/>
          <w:sz w:val="24"/>
          <w:szCs w:val="24"/>
        </w:rPr>
      </w:pPr>
      <w:hyperlink w:anchor="_Toc22315456" w:history="1">
        <w:r w:rsidR="00C362E1" w:rsidRPr="00C362E1">
          <w:rPr>
            <w:rStyle w:val="Hyperlink"/>
            <w:rFonts w:ascii="Times New Roman" w:hAnsi="Times New Roman" w:cs="Times New Roman"/>
            <w:b w:val="0"/>
            <w:noProof/>
            <w:sz w:val="24"/>
            <w:szCs w:val="24"/>
          </w:rPr>
          <w:t>Table B 9; Summary of test value for mix design</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_Toc22315456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73</w:t>
        </w:r>
        <w:r w:rsidR="00C362E1" w:rsidRPr="00C362E1">
          <w:rPr>
            <w:rFonts w:ascii="Times New Roman" w:hAnsi="Times New Roman" w:cs="Times New Roman"/>
            <w:b w:val="0"/>
            <w:noProof/>
            <w:webHidden/>
            <w:sz w:val="24"/>
            <w:szCs w:val="24"/>
          </w:rPr>
          <w:fldChar w:fldCharType="end"/>
        </w:r>
      </w:hyperlink>
    </w:p>
    <w:p w:rsidR="00C362E1" w:rsidRDefault="006E4295" w:rsidP="00C362E1">
      <w:pPr>
        <w:pStyle w:val="TableofFigures"/>
        <w:tabs>
          <w:tab w:val="right" w:leader="dot" w:pos="9111"/>
        </w:tabs>
        <w:spacing w:line="480" w:lineRule="auto"/>
        <w:ind w:left="475" w:hanging="475"/>
        <w:jc w:val="both"/>
        <w:rPr>
          <w:rStyle w:val="Hyperlink"/>
          <w:rFonts w:ascii="Times New Roman" w:hAnsi="Times New Roman" w:cs="Times New Roman"/>
          <w:b w:val="0"/>
          <w:noProof/>
          <w:sz w:val="24"/>
          <w:szCs w:val="24"/>
        </w:rPr>
      </w:pPr>
      <w:hyperlink w:anchor="_Toc22315457" w:history="1">
        <w:r w:rsidR="00C362E1" w:rsidRPr="00C362E1">
          <w:rPr>
            <w:rStyle w:val="Hyperlink"/>
            <w:rFonts w:ascii="Times New Roman" w:hAnsi="Times New Roman" w:cs="Times New Roman"/>
            <w:b w:val="0"/>
            <w:noProof/>
            <w:sz w:val="24"/>
            <w:szCs w:val="24"/>
          </w:rPr>
          <w:t>Table B 10; Mix ratio for concrete</w:t>
        </w:r>
        <w:r w:rsidR="00C362E1" w:rsidRPr="00C362E1">
          <w:rPr>
            <w:rFonts w:ascii="Times New Roman" w:hAnsi="Times New Roman" w:cs="Times New Roman"/>
            <w:b w:val="0"/>
            <w:noProof/>
            <w:webHidden/>
            <w:sz w:val="24"/>
            <w:szCs w:val="24"/>
          </w:rPr>
          <w:tab/>
        </w:r>
        <w:r w:rsidR="00C362E1" w:rsidRPr="00C362E1">
          <w:rPr>
            <w:rFonts w:ascii="Times New Roman" w:hAnsi="Times New Roman" w:cs="Times New Roman"/>
            <w:b w:val="0"/>
            <w:noProof/>
            <w:webHidden/>
            <w:sz w:val="24"/>
            <w:szCs w:val="24"/>
          </w:rPr>
          <w:fldChar w:fldCharType="begin"/>
        </w:r>
        <w:r w:rsidR="00C362E1" w:rsidRPr="00C362E1">
          <w:rPr>
            <w:rFonts w:ascii="Times New Roman" w:hAnsi="Times New Roman" w:cs="Times New Roman"/>
            <w:b w:val="0"/>
            <w:noProof/>
            <w:webHidden/>
            <w:sz w:val="24"/>
            <w:szCs w:val="24"/>
          </w:rPr>
          <w:instrText xml:space="preserve"> PAGEREF _Toc22315457 \h </w:instrText>
        </w:r>
        <w:r w:rsidR="00C362E1" w:rsidRPr="00C362E1">
          <w:rPr>
            <w:rFonts w:ascii="Times New Roman" w:hAnsi="Times New Roman" w:cs="Times New Roman"/>
            <w:b w:val="0"/>
            <w:noProof/>
            <w:webHidden/>
            <w:sz w:val="24"/>
            <w:szCs w:val="24"/>
          </w:rPr>
        </w:r>
        <w:r w:rsidR="00C362E1" w:rsidRPr="00C362E1">
          <w:rPr>
            <w:rFonts w:ascii="Times New Roman" w:hAnsi="Times New Roman" w:cs="Times New Roman"/>
            <w:b w:val="0"/>
            <w:noProof/>
            <w:webHidden/>
            <w:sz w:val="24"/>
            <w:szCs w:val="24"/>
          </w:rPr>
          <w:fldChar w:fldCharType="separate"/>
        </w:r>
        <w:r w:rsidR="00C362E1" w:rsidRPr="00C362E1">
          <w:rPr>
            <w:rFonts w:ascii="Times New Roman" w:hAnsi="Times New Roman" w:cs="Times New Roman"/>
            <w:b w:val="0"/>
            <w:noProof/>
            <w:webHidden/>
            <w:sz w:val="24"/>
            <w:szCs w:val="24"/>
          </w:rPr>
          <w:t>77</w:t>
        </w:r>
        <w:r w:rsidR="00C362E1" w:rsidRPr="00C362E1">
          <w:rPr>
            <w:rFonts w:ascii="Times New Roman" w:hAnsi="Times New Roman" w:cs="Times New Roman"/>
            <w:b w:val="0"/>
            <w:noProof/>
            <w:webHidden/>
            <w:sz w:val="24"/>
            <w:szCs w:val="24"/>
          </w:rPr>
          <w:fldChar w:fldCharType="end"/>
        </w:r>
      </w:hyperlink>
    </w:p>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Default="00C362E1" w:rsidP="00C362E1"/>
    <w:p w:rsidR="00C362E1" w:rsidRPr="00C362E1" w:rsidRDefault="00C362E1" w:rsidP="00C362E1"/>
    <w:p w:rsidR="00907DF4" w:rsidRPr="006A66E6" w:rsidRDefault="006452E0" w:rsidP="006A66E6">
      <w:pPr>
        <w:pStyle w:val="Heading1"/>
        <w:jc w:val="both"/>
        <w:rPr>
          <w:rStyle w:val="fontstyle01"/>
          <w:szCs w:val="22"/>
        </w:rPr>
      </w:pPr>
      <w:r w:rsidRPr="00C362E1">
        <w:rPr>
          <w:b w:val="0"/>
        </w:rPr>
        <w:lastRenderedPageBreak/>
        <w:fldChar w:fldCharType="end"/>
      </w:r>
      <w:r w:rsidR="00722147" w:rsidRPr="006A66E6">
        <w:t xml:space="preserve"> </w:t>
      </w:r>
      <w:bookmarkStart w:id="6" w:name="_Toc22592769"/>
      <w:r w:rsidR="00BF5878" w:rsidRPr="006A66E6">
        <w:t xml:space="preserve">LIST OF </w:t>
      </w:r>
      <w:r w:rsidR="003C09AE" w:rsidRPr="006A66E6">
        <w:rPr>
          <w:rStyle w:val="fontstyle01"/>
          <w:szCs w:val="22"/>
        </w:rPr>
        <w:t>ABBREVIATION</w:t>
      </w:r>
      <w:r w:rsidR="00BF5878" w:rsidRPr="006A66E6">
        <w:rPr>
          <w:rStyle w:val="fontstyle01"/>
          <w:szCs w:val="22"/>
        </w:rPr>
        <w:t>S</w:t>
      </w:r>
      <w:bookmarkEnd w:id="6"/>
    </w:p>
    <w:p w:rsidR="008A6E86" w:rsidRPr="008A6E86" w:rsidRDefault="008A6E86" w:rsidP="00C362E1">
      <w:pPr>
        <w:spacing w:line="480" w:lineRule="auto"/>
        <w:outlineLvl w:val="0"/>
      </w:pPr>
    </w:p>
    <w:p w:rsidR="009B3297" w:rsidRPr="00840864" w:rsidRDefault="009B3297" w:rsidP="006A66E6">
      <w:pPr>
        <w:spacing w:after="240" w:line="480" w:lineRule="auto"/>
        <w:rPr>
          <w:rStyle w:val="fontstyle01"/>
        </w:rPr>
      </w:pPr>
      <w:r w:rsidRPr="00840864">
        <w:rPr>
          <w:rStyle w:val="fontstyle01"/>
        </w:rPr>
        <w:t>C</w:t>
      </w:r>
      <w:r>
        <w:rPr>
          <w:rStyle w:val="fontstyle01"/>
        </w:rPr>
        <w:t>-S-H…………………………</w:t>
      </w:r>
      <w:r w:rsidRPr="00840864">
        <w:rPr>
          <w:rStyle w:val="fontstyle01"/>
        </w:rPr>
        <w:t>Calcium-silicate-hydrate</w:t>
      </w:r>
    </w:p>
    <w:p w:rsidR="009B3297" w:rsidRPr="00840864" w:rsidRDefault="009B3297" w:rsidP="006A66E6">
      <w:pPr>
        <w:spacing w:after="240" w:line="480" w:lineRule="auto"/>
      </w:pPr>
      <w:r>
        <w:rPr>
          <w:rStyle w:val="fontstyle01"/>
        </w:rPr>
        <w:t>ES-EN………………………  Ethiopian Standard based on European N</w:t>
      </w:r>
      <w:r w:rsidRPr="00840864">
        <w:rPr>
          <w:rStyle w:val="fontstyle01"/>
        </w:rPr>
        <w:t>orm</w:t>
      </w:r>
    </w:p>
    <w:p w:rsidR="009B3297" w:rsidRPr="00840864" w:rsidRDefault="009B3297" w:rsidP="006A66E6">
      <w:pPr>
        <w:spacing w:after="240" w:line="480" w:lineRule="auto"/>
        <w:rPr>
          <w:rStyle w:val="fontstyle01"/>
        </w:rPr>
      </w:pPr>
      <w:r>
        <w:rPr>
          <w:rStyle w:val="fontstyle01"/>
        </w:rPr>
        <w:t>GNP…………………………...</w:t>
      </w:r>
      <w:r w:rsidRPr="00840864">
        <w:rPr>
          <w:rStyle w:val="fontstyle01"/>
        </w:rPr>
        <w:t>Graphene Nano plates</w:t>
      </w:r>
    </w:p>
    <w:p w:rsidR="009B3297" w:rsidRPr="00840864" w:rsidRDefault="009B3297" w:rsidP="006A66E6">
      <w:pPr>
        <w:spacing w:after="240" w:line="480" w:lineRule="auto"/>
        <w:rPr>
          <w:rStyle w:val="fontstyle01"/>
        </w:rPr>
      </w:pPr>
      <w:r w:rsidRPr="00840864">
        <w:rPr>
          <w:rStyle w:val="fontstyle01"/>
        </w:rPr>
        <w:t>mJ/m</w:t>
      </w:r>
      <w:r w:rsidRPr="00840864">
        <w:rPr>
          <w:rStyle w:val="fontstyle01"/>
          <w:vertAlign w:val="superscript"/>
        </w:rPr>
        <w:t xml:space="preserve">2 </w:t>
      </w:r>
      <w:r>
        <w:t>………………...……….</w:t>
      </w:r>
      <w:r w:rsidRPr="00840864">
        <w:t xml:space="preserve">mega-joule per meter square </w:t>
      </w:r>
      <w:r w:rsidRPr="00840864">
        <w:br/>
      </w:r>
      <w:r w:rsidRPr="00840864">
        <w:rPr>
          <w:rStyle w:val="fontstyle01"/>
        </w:rPr>
        <w:t>CO</w:t>
      </w:r>
      <w:r w:rsidRPr="00030EDA">
        <w:rPr>
          <w:rStyle w:val="fontstyle01"/>
          <w:vertAlign w:val="subscript"/>
        </w:rPr>
        <w:t>2</w:t>
      </w:r>
      <w:r w:rsidRPr="00840864">
        <w:rPr>
          <w:rStyle w:val="fontstyle01"/>
        </w:rPr>
        <w:t xml:space="preserve"> ……….</w:t>
      </w:r>
      <w:r>
        <w:rPr>
          <w:rStyle w:val="fontstyle01"/>
        </w:rPr>
        <w:t>…………………..</w:t>
      </w:r>
      <w:r w:rsidRPr="00840864">
        <w:rPr>
          <w:rStyle w:val="fontstyle01"/>
        </w:rPr>
        <w:t>Carbon di-oxide</w:t>
      </w:r>
      <w:r w:rsidRPr="00840864">
        <w:br/>
      </w:r>
      <w:r>
        <w:rPr>
          <w:rStyle w:val="fontstyle01"/>
        </w:rPr>
        <w:t>SP2……………………………</w:t>
      </w:r>
      <w:r w:rsidRPr="00840864">
        <w:rPr>
          <w:rStyle w:val="fontstyle01"/>
        </w:rPr>
        <w:t>Hybridization of atomic 1s orbital with 2p orbitals</w:t>
      </w:r>
      <w:r w:rsidRPr="00840864">
        <w:br/>
      </w:r>
      <w:r>
        <w:rPr>
          <w:rStyle w:val="fontstyle01"/>
        </w:rPr>
        <w:t>HOPG…………………………</w:t>
      </w:r>
      <w:r w:rsidR="00F909D4">
        <w:rPr>
          <w:rStyle w:val="fontstyle01"/>
        </w:rPr>
        <w:t>Highly oriented pyrolytic G</w:t>
      </w:r>
      <w:r w:rsidRPr="00840864">
        <w:rPr>
          <w:rStyle w:val="fontstyle01"/>
        </w:rPr>
        <w:t>raphite</w:t>
      </w:r>
      <w:r w:rsidRPr="00840864">
        <w:br/>
      </w:r>
      <w:r>
        <w:rPr>
          <w:rStyle w:val="fontstyle01"/>
        </w:rPr>
        <w:t>GICs ………………………….</w:t>
      </w:r>
      <w:r w:rsidRPr="00840864">
        <w:rPr>
          <w:rStyle w:val="fontstyle01"/>
        </w:rPr>
        <w:t>Graphite intercalation compounds</w:t>
      </w:r>
    </w:p>
    <w:p w:rsidR="009B3297" w:rsidRPr="00840864" w:rsidRDefault="009B3297" w:rsidP="006A66E6">
      <w:pPr>
        <w:spacing w:after="240" w:line="480" w:lineRule="auto"/>
        <w:rPr>
          <w:rStyle w:val="fontstyle01"/>
        </w:rPr>
      </w:pPr>
      <w:r>
        <w:t>STM…………………………...</w:t>
      </w:r>
      <w:r w:rsidRPr="00840864">
        <w:t>Scanning electron micro-scope</w:t>
      </w:r>
      <w:r w:rsidRPr="00840864">
        <w:br/>
      </w:r>
      <w:r>
        <w:rPr>
          <w:rStyle w:val="fontstyle01"/>
        </w:rPr>
        <w:t>HBr……………………………</w:t>
      </w:r>
      <w:r w:rsidRPr="00840864">
        <w:rPr>
          <w:rStyle w:val="fontstyle01"/>
        </w:rPr>
        <w:t>Hydrogen bromide acid</w:t>
      </w:r>
      <w:r w:rsidRPr="00840864">
        <w:br/>
      </w:r>
      <w:r>
        <w:rPr>
          <w:rStyle w:val="fontstyle01"/>
        </w:rPr>
        <w:t>HCL…………………………...H</w:t>
      </w:r>
      <w:r w:rsidRPr="00840864">
        <w:rPr>
          <w:rStyle w:val="fontstyle01"/>
        </w:rPr>
        <w:t>ydrochloric acid</w:t>
      </w:r>
      <w:r w:rsidRPr="00840864">
        <w:br/>
      </w:r>
      <w:r w:rsidRPr="00840864">
        <w:rPr>
          <w:rStyle w:val="fontstyle01"/>
        </w:rPr>
        <w:t>HNO</w:t>
      </w:r>
      <w:r w:rsidRPr="00030EDA">
        <w:rPr>
          <w:rStyle w:val="fontstyle01"/>
          <w:vertAlign w:val="subscript"/>
        </w:rPr>
        <w:t>3</w:t>
      </w:r>
      <w:r w:rsidRPr="00840864">
        <w:rPr>
          <w:rStyle w:val="fontstyle01"/>
        </w:rPr>
        <w:t>…………………………</w:t>
      </w:r>
      <w:r>
        <w:rPr>
          <w:rStyle w:val="fontstyle01"/>
        </w:rPr>
        <w:t>.</w:t>
      </w:r>
      <w:r w:rsidRPr="00840864">
        <w:rPr>
          <w:rStyle w:val="fontstyle01"/>
        </w:rPr>
        <w:t>Nitric acid</w:t>
      </w:r>
      <w:r w:rsidRPr="00840864">
        <w:br/>
      </w:r>
      <w:r>
        <w:rPr>
          <w:rStyle w:val="fontstyle01"/>
        </w:rPr>
        <w:t>H</w:t>
      </w:r>
      <w:r w:rsidRPr="00030EDA">
        <w:rPr>
          <w:rStyle w:val="fontstyle01"/>
          <w:vertAlign w:val="subscript"/>
        </w:rPr>
        <w:t>2</w:t>
      </w:r>
      <w:r w:rsidRPr="00840864">
        <w:rPr>
          <w:rStyle w:val="fontstyle01"/>
        </w:rPr>
        <w:t>SO</w:t>
      </w:r>
      <w:r w:rsidRPr="00030EDA">
        <w:rPr>
          <w:rStyle w:val="fontstyle01"/>
          <w:vertAlign w:val="subscript"/>
        </w:rPr>
        <w:t>4</w:t>
      </w:r>
      <w:r w:rsidRPr="00840864">
        <w:rPr>
          <w:rStyle w:val="fontstyle01"/>
        </w:rPr>
        <w:t>…………………………</w:t>
      </w:r>
      <w:r>
        <w:rPr>
          <w:rStyle w:val="fontstyle01"/>
        </w:rPr>
        <w:t>S</w:t>
      </w:r>
      <w:r w:rsidRPr="00840864">
        <w:rPr>
          <w:rStyle w:val="fontstyle01"/>
        </w:rPr>
        <w:t>ulfuric acid</w:t>
      </w:r>
      <w:r w:rsidRPr="00840864">
        <w:br/>
      </w:r>
      <w:r w:rsidRPr="00840864">
        <w:rPr>
          <w:rStyle w:val="fontstyle01"/>
        </w:rPr>
        <w:t>Pt …………………</w:t>
      </w:r>
      <w:r>
        <w:rPr>
          <w:rStyle w:val="fontstyle01"/>
        </w:rPr>
        <w:t>…………..</w:t>
      </w:r>
      <w:r w:rsidRPr="00840864">
        <w:rPr>
          <w:rStyle w:val="fontstyle01"/>
        </w:rPr>
        <w:t>Lead</w:t>
      </w:r>
      <w:r w:rsidRPr="00840864">
        <w:br/>
      </w:r>
      <w:r>
        <w:rPr>
          <w:rStyle w:val="fontstyle01"/>
        </w:rPr>
        <w:t>2D …………………………….</w:t>
      </w:r>
      <w:r w:rsidRPr="00840864">
        <w:rPr>
          <w:rStyle w:val="fontstyle01"/>
        </w:rPr>
        <w:t>Two dimensions</w:t>
      </w:r>
      <w:r w:rsidRPr="00840864">
        <w:br/>
      </w:r>
      <w:r>
        <w:rPr>
          <w:rStyle w:val="fontstyle01"/>
        </w:rPr>
        <w:t>3D …………………………….</w:t>
      </w:r>
      <w:r w:rsidRPr="00840864">
        <w:rPr>
          <w:rStyle w:val="fontstyle01"/>
        </w:rPr>
        <w:t>Three dimensions</w:t>
      </w:r>
      <w:r w:rsidRPr="00840864">
        <w:br/>
      </w:r>
      <w:r>
        <w:rPr>
          <w:rStyle w:val="fontstyle01"/>
        </w:rPr>
        <w:t>CVD ……………………………</w:t>
      </w:r>
      <w:r w:rsidR="00642D87">
        <w:rPr>
          <w:rStyle w:val="fontstyle01"/>
        </w:rPr>
        <w:t>C</w:t>
      </w:r>
      <w:r w:rsidRPr="00840864">
        <w:rPr>
          <w:rStyle w:val="fontstyle01"/>
        </w:rPr>
        <w:t>hemical vapor disposition</w:t>
      </w:r>
      <w:r w:rsidRPr="00840864">
        <w:br/>
      </w:r>
      <w:r>
        <w:rPr>
          <w:rStyle w:val="fontstyle01"/>
        </w:rPr>
        <w:t>NMP…………………………….</w:t>
      </w:r>
      <w:r w:rsidRPr="00840864">
        <w:rPr>
          <w:rStyle w:val="fontstyle01"/>
        </w:rPr>
        <w:t>N-methyle-2- pyrrolidone</w:t>
      </w:r>
      <w:r w:rsidRPr="00840864">
        <w:br/>
      </w:r>
      <w:r>
        <w:rPr>
          <w:rStyle w:val="fontstyle01"/>
        </w:rPr>
        <w:t>ASTM …………………………..American Society for Testing and M</w:t>
      </w:r>
      <w:r w:rsidRPr="00840864">
        <w:rPr>
          <w:rStyle w:val="fontstyle01"/>
        </w:rPr>
        <w:t>aterial</w:t>
      </w:r>
    </w:p>
    <w:p w:rsidR="009B3297" w:rsidRPr="00840864" w:rsidRDefault="009B3297" w:rsidP="006A66E6">
      <w:pPr>
        <w:spacing w:after="240" w:line="480" w:lineRule="auto"/>
        <w:rPr>
          <w:rStyle w:val="fontstyle01"/>
        </w:rPr>
      </w:pPr>
      <w:r>
        <w:rPr>
          <w:rStyle w:val="fontstyle01"/>
        </w:rPr>
        <w:lastRenderedPageBreak/>
        <w:t>nm …………………………....</w:t>
      </w:r>
      <w:r w:rsidR="00472786">
        <w:rPr>
          <w:rStyle w:val="fontstyle01"/>
        </w:rPr>
        <w:t>....</w:t>
      </w:r>
      <w:r w:rsidRPr="00840864">
        <w:rPr>
          <w:rStyle w:val="fontstyle01"/>
        </w:rPr>
        <w:t>Nano meter=10</w:t>
      </w:r>
      <w:r w:rsidRPr="00840864">
        <w:rPr>
          <w:rStyle w:val="fontstyle01"/>
          <w:vertAlign w:val="superscript"/>
        </w:rPr>
        <w:t>-9</w:t>
      </w:r>
      <w:r w:rsidRPr="00840864">
        <w:br/>
      </w:r>
      <w:r w:rsidRPr="00840864">
        <w:rPr>
          <w:rStyle w:val="fontstyle01"/>
        </w:rPr>
        <w:t>Pa pressure /stress…………</w:t>
      </w:r>
      <w:r w:rsidR="00472786">
        <w:rPr>
          <w:rStyle w:val="fontstyle01"/>
        </w:rPr>
        <w:t>……</w:t>
      </w:r>
      <w:r>
        <w:rPr>
          <w:rStyle w:val="fontstyle01"/>
        </w:rPr>
        <w:t>.</w:t>
      </w:r>
      <w:r w:rsidRPr="00840864">
        <w:rPr>
          <w:rStyle w:val="fontstyle01"/>
        </w:rPr>
        <w:t>Newton per meter square</w:t>
      </w:r>
      <w:r w:rsidRPr="00840864">
        <w:br/>
      </w:r>
      <w:r w:rsidRPr="00840864">
        <w:rPr>
          <w:rStyle w:val="fontstyle01"/>
        </w:rPr>
        <w:t>TPa…………………………</w:t>
      </w:r>
      <w:r>
        <w:rPr>
          <w:rStyle w:val="fontstyle01"/>
        </w:rPr>
        <w:t>…</w:t>
      </w:r>
      <w:r w:rsidR="00472786">
        <w:rPr>
          <w:rStyle w:val="fontstyle01"/>
        </w:rPr>
        <w:t>…</w:t>
      </w:r>
      <w:r>
        <w:rPr>
          <w:rStyle w:val="fontstyle01"/>
        </w:rPr>
        <w:t>Tera Pascal=10</w:t>
      </w:r>
      <w:r w:rsidRPr="00064FA1">
        <w:rPr>
          <w:rStyle w:val="fontstyle01"/>
          <w:vertAlign w:val="superscript"/>
        </w:rPr>
        <w:t>12</w:t>
      </w:r>
      <w:r w:rsidRPr="00840864">
        <w:br/>
      </w:r>
      <w:r>
        <w:rPr>
          <w:rStyle w:val="fontstyle01"/>
        </w:rPr>
        <w:t>GPa ………………….………</w:t>
      </w:r>
      <w:r w:rsidR="00472786">
        <w:rPr>
          <w:rStyle w:val="fontstyle01"/>
        </w:rPr>
        <w:t>...</w:t>
      </w:r>
      <w:r>
        <w:rPr>
          <w:rStyle w:val="fontstyle01"/>
        </w:rPr>
        <w:t>..</w:t>
      </w:r>
      <w:r w:rsidRPr="00840864">
        <w:rPr>
          <w:rStyle w:val="fontstyle01"/>
        </w:rPr>
        <w:t>Giga</w:t>
      </w:r>
      <w:r>
        <w:rPr>
          <w:rStyle w:val="fontstyle01"/>
        </w:rPr>
        <w:t xml:space="preserve"> Pascal=10</w:t>
      </w:r>
      <w:r w:rsidRPr="00064FA1">
        <w:rPr>
          <w:rStyle w:val="fontstyle01"/>
          <w:vertAlign w:val="superscript"/>
        </w:rPr>
        <w:t>9</w:t>
      </w:r>
    </w:p>
    <w:p w:rsidR="0044727F" w:rsidRPr="00840864" w:rsidRDefault="0044727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Pr="00840864" w:rsidRDefault="006E255F" w:rsidP="006A66E6"/>
    <w:p w:rsidR="006E255F" w:rsidRDefault="006E255F" w:rsidP="006A66E6"/>
    <w:p w:rsidR="006A66E6" w:rsidRDefault="006A66E6" w:rsidP="006A66E6"/>
    <w:p w:rsidR="006A66E6" w:rsidRDefault="006A66E6" w:rsidP="006A66E6"/>
    <w:p w:rsidR="006A66E6" w:rsidRDefault="006A66E6" w:rsidP="006A66E6"/>
    <w:p w:rsidR="006A66E6" w:rsidRDefault="006A66E6" w:rsidP="006A66E6"/>
    <w:p w:rsidR="006A66E6" w:rsidRPr="00840864" w:rsidRDefault="006A66E6" w:rsidP="006A66E6"/>
    <w:p w:rsidR="006E255F" w:rsidRPr="00840864" w:rsidRDefault="006E255F" w:rsidP="006A66E6"/>
    <w:p w:rsidR="006E255F" w:rsidRPr="00840864" w:rsidRDefault="006E255F" w:rsidP="006A66E6"/>
    <w:p w:rsidR="003A5985" w:rsidRPr="00C362E1" w:rsidRDefault="003C09AE" w:rsidP="00C362E1">
      <w:pPr>
        <w:pStyle w:val="Heading1"/>
        <w:spacing w:line="480" w:lineRule="auto"/>
        <w:ind w:left="14" w:hanging="14"/>
        <w:jc w:val="left"/>
        <w:rPr>
          <w:rStyle w:val="fontstyle01"/>
          <w:szCs w:val="22"/>
        </w:rPr>
      </w:pPr>
      <w:bookmarkStart w:id="7" w:name="_Toc22592770"/>
      <w:bookmarkStart w:id="8" w:name="_Toc21982228"/>
      <w:r w:rsidRPr="00C362E1">
        <w:rPr>
          <w:rStyle w:val="fontstyle01"/>
          <w:szCs w:val="22"/>
        </w:rPr>
        <w:lastRenderedPageBreak/>
        <w:t>ABSTRACT</w:t>
      </w:r>
      <w:bookmarkEnd w:id="7"/>
    </w:p>
    <w:p w:rsidR="0062055B" w:rsidRPr="00177E6F" w:rsidRDefault="005120B1" w:rsidP="00C362E1">
      <w:pPr>
        <w:spacing w:line="480" w:lineRule="auto"/>
        <w:ind w:left="360"/>
        <w:jc w:val="both"/>
        <w:rPr>
          <w:rStyle w:val="fontstyle01"/>
          <w:i/>
          <w:color w:val="FF0000"/>
        </w:rPr>
      </w:pPr>
      <w:r w:rsidRPr="00177E6F">
        <w:rPr>
          <w:rStyle w:val="fontstyle01"/>
          <w:i/>
          <w:color w:val="auto"/>
        </w:rPr>
        <w:t xml:space="preserve">Present investigation deals with </w:t>
      </w:r>
      <w:r w:rsidR="003A5985" w:rsidRPr="00177E6F">
        <w:rPr>
          <w:rStyle w:val="fontstyle01"/>
          <w:i/>
          <w:color w:val="auto"/>
        </w:rPr>
        <w:t xml:space="preserve">the methods adopted to produce </w:t>
      </w:r>
      <w:r w:rsidR="001D1D3D" w:rsidRPr="00177E6F">
        <w:rPr>
          <w:rStyle w:val="fontstyle01"/>
          <w:i/>
          <w:color w:val="auto"/>
        </w:rPr>
        <w:t xml:space="preserve">and introduce </w:t>
      </w:r>
      <w:r w:rsidR="003A5985" w:rsidRPr="00177E6F">
        <w:rPr>
          <w:rStyle w:val="fontstyle01"/>
          <w:i/>
          <w:color w:val="auto"/>
        </w:rPr>
        <w:t xml:space="preserve">Liquid phase </w:t>
      </w:r>
      <w:r w:rsidR="00D913AE" w:rsidRPr="00177E6F">
        <w:rPr>
          <w:rStyle w:val="fontstyle01"/>
          <w:i/>
          <w:color w:val="auto"/>
        </w:rPr>
        <w:t>shear exfoliated multi-layered G</w:t>
      </w:r>
      <w:r w:rsidR="000D30A4" w:rsidRPr="00177E6F">
        <w:rPr>
          <w:rStyle w:val="fontstyle01"/>
          <w:i/>
          <w:color w:val="auto"/>
        </w:rPr>
        <w:t>rap</w:t>
      </w:r>
      <w:r w:rsidR="009E05A5" w:rsidRPr="00177E6F">
        <w:rPr>
          <w:rStyle w:val="fontstyle01"/>
          <w:i/>
          <w:color w:val="auto"/>
        </w:rPr>
        <w:t>hene.</w:t>
      </w:r>
      <w:r w:rsidR="00CA4B8B" w:rsidRPr="00177E6F">
        <w:rPr>
          <w:rStyle w:val="fontstyle01"/>
          <w:i/>
          <w:color w:val="auto"/>
        </w:rPr>
        <w:t xml:space="preserve"> Recently,</w:t>
      </w:r>
      <w:r w:rsidR="004122AB" w:rsidRPr="004122AB">
        <w:rPr>
          <w:rFonts w:cs="Times New Roman"/>
          <w:szCs w:val="24"/>
        </w:rPr>
        <w:t xml:space="preserve"> </w:t>
      </w:r>
      <w:r w:rsidR="004122AB">
        <w:rPr>
          <w:rFonts w:cs="Times New Roman"/>
          <w:i/>
          <w:szCs w:val="24"/>
        </w:rPr>
        <w:t>t</w:t>
      </w:r>
      <w:r w:rsidR="004122AB" w:rsidRPr="004122AB">
        <w:rPr>
          <w:rFonts w:cs="Times New Roman"/>
          <w:i/>
          <w:szCs w:val="24"/>
        </w:rPr>
        <w:t>he development of an ideal Nano-material called graphene in modern science create an opportunity to develop better performing Nano-engineered materials</w:t>
      </w:r>
      <w:r w:rsidRPr="00177E6F">
        <w:rPr>
          <w:rStyle w:val="fontstyle01"/>
          <w:i/>
          <w:color w:val="auto"/>
        </w:rPr>
        <w:t>.</w:t>
      </w:r>
      <w:r w:rsidR="00177E6F">
        <w:rPr>
          <w:rStyle w:val="fontstyle01"/>
          <w:i/>
          <w:color w:val="auto"/>
        </w:rPr>
        <w:t xml:space="preserve"> Thus, </w:t>
      </w:r>
      <w:r w:rsidR="00CA4B8B" w:rsidRPr="00177E6F">
        <w:rPr>
          <w:rStyle w:val="fontstyle01"/>
          <w:i/>
          <w:color w:val="auto"/>
        </w:rPr>
        <w:t>t</w:t>
      </w:r>
      <w:r w:rsidR="009E05A5" w:rsidRPr="00177E6F">
        <w:rPr>
          <w:rStyle w:val="fontstyle01"/>
          <w:i/>
          <w:color w:val="auto"/>
        </w:rPr>
        <w:t>he compression and</w:t>
      </w:r>
      <w:r w:rsidR="000D30A4" w:rsidRPr="00177E6F">
        <w:rPr>
          <w:rStyle w:val="fontstyle01"/>
          <w:i/>
          <w:color w:val="auto"/>
        </w:rPr>
        <w:t xml:space="preserve"> </w:t>
      </w:r>
      <w:r w:rsidR="001D1D3D" w:rsidRPr="00177E6F">
        <w:rPr>
          <w:rStyle w:val="fontstyle01"/>
          <w:i/>
          <w:color w:val="auto"/>
        </w:rPr>
        <w:t>splitting</w:t>
      </w:r>
      <w:r w:rsidR="009E05A5" w:rsidRPr="00177E6F">
        <w:rPr>
          <w:rStyle w:val="fontstyle01"/>
          <w:i/>
          <w:color w:val="auto"/>
        </w:rPr>
        <w:t xml:space="preserve"> tensile </w:t>
      </w:r>
      <w:r w:rsidR="000D30A4" w:rsidRPr="00177E6F">
        <w:rPr>
          <w:rStyle w:val="fontstyle01"/>
          <w:i/>
          <w:color w:val="auto"/>
        </w:rPr>
        <w:t>test result for 50% and 100% replaceme</w:t>
      </w:r>
      <w:r w:rsidR="00083667" w:rsidRPr="00177E6F">
        <w:rPr>
          <w:rStyle w:val="fontstyle01"/>
          <w:i/>
          <w:color w:val="auto"/>
        </w:rPr>
        <w:t>nt of mixing water by produced G</w:t>
      </w:r>
      <w:r w:rsidR="000D30A4" w:rsidRPr="00177E6F">
        <w:rPr>
          <w:rStyle w:val="fontstyle01"/>
          <w:i/>
          <w:color w:val="auto"/>
        </w:rPr>
        <w:t xml:space="preserve">raphene </w:t>
      </w:r>
      <w:r w:rsidR="00A964AD" w:rsidRPr="00177E6F">
        <w:rPr>
          <w:rStyle w:val="fontstyle01"/>
          <w:i/>
          <w:color w:val="auto"/>
        </w:rPr>
        <w:t>solution</w:t>
      </w:r>
      <w:r w:rsidR="00412DBE" w:rsidRPr="00177E6F">
        <w:rPr>
          <w:rStyle w:val="fontstyle01"/>
          <w:i/>
          <w:color w:val="auto"/>
        </w:rPr>
        <w:t>, related modulus of elasticity is calculated based on compression result obtained</w:t>
      </w:r>
      <w:r w:rsidR="00A964AD" w:rsidRPr="00177E6F">
        <w:rPr>
          <w:rStyle w:val="fontstyle01"/>
          <w:i/>
          <w:color w:val="auto"/>
        </w:rPr>
        <w:t>.</w:t>
      </w:r>
      <w:r w:rsidR="000D30A4" w:rsidRPr="00177E6F">
        <w:rPr>
          <w:rStyle w:val="fontstyle01"/>
          <w:i/>
          <w:color w:val="auto"/>
        </w:rPr>
        <w:t xml:space="preserve"> </w:t>
      </w:r>
      <w:r w:rsidR="00D52D38">
        <w:rPr>
          <w:rStyle w:val="fontstyle01"/>
          <w:i/>
          <w:color w:val="auto"/>
        </w:rPr>
        <w:t xml:space="preserve">Such way that </w:t>
      </w:r>
      <w:r w:rsidR="00083667" w:rsidRPr="00177E6F">
        <w:rPr>
          <w:rStyle w:val="fontstyle01"/>
          <w:i/>
          <w:color w:val="auto"/>
        </w:rPr>
        <w:t>28</w:t>
      </w:r>
      <w:r w:rsidR="00235FBF" w:rsidRPr="00177E6F">
        <w:rPr>
          <w:rStyle w:val="fontstyle01"/>
          <w:i/>
          <w:color w:val="auto"/>
        </w:rPr>
        <w:t xml:space="preserve"> </w:t>
      </w:r>
      <w:r w:rsidR="008E1348" w:rsidRPr="00177E6F">
        <w:rPr>
          <w:rStyle w:val="fontstyle01"/>
          <w:i/>
          <w:color w:val="auto"/>
        </w:rPr>
        <w:t>days’</w:t>
      </w:r>
      <w:r w:rsidR="00235FBF" w:rsidRPr="00177E6F">
        <w:rPr>
          <w:rStyle w:val="fontstyle01"/>
          <w:i/>
          <w:color w:val="auto"/>
        </w:rPr>
        <w:t xml:space="preserve"> </w:t>
      </w:r>
      <w:r w:rsidR="007D1C67" w:rsidRPr="00177E6F">
        <w:rPr>
          <w:rStyle w:val="fontstyle01"/>
          <w:i/>
          <w:color w:val="auto"/>
        </w:rPr>
        <w:t>c</w:t>
      </w:r>
      <w:r w:rsidR="001D1D3D" w:rsidRPr="00177E6F">
        <w:rPr>
          <w:rStyle w:val="fontstyle01"/>
          <w:i/>
          <w:color w:val="auto"/>
        </w:rPr>
        <w:t>ompression capacity show</w:t>
      </w:r>
      <w:r w:rsidR="00083667" w:rsidRPr="00177E6F">
        <w:rPr>
          <w:rStyle w:val="fontstyle01"/>
          <w:i/>
          <w:color w:val="auto"/>
        </w:rPr>
        <w:t xml:space="preserve"> 33.4% and 16.5% improvement</w:t>
      </w:r>
      <w:r w:rsidR="00235FBF" w:rsidRPr="00177E6F">
        <w:rPr>
          <w:rStyle w:val="fontstyle01"/>
          <w:i/>
          <w:color w:val="auto"/>
        </w:rPr>
        <w:t xml:space="preserve"> for 50% and 100% replacement of mixing water</w:t>
      </w:r>
      <w:bookmarkEnd w:id="8"/>
      <w:r w:rsidR="00083667" w:rsidRPr="00177E6F">
        <w:rPr>
          <w:rStyle w:val="fontstyle01"/>
          <w:i/>
          <w:color w:val="auto"/>
        </w:rPr>
        <w:t xml:space="preserve"> with Graphene solution.  </w:t>
      </w:r>
      <w:r w:rsidR="00A964AD" w:rsidRPr="00177E6F">
        <w:rPr>
          <w:rStyle w:val="fontstyle01"/>
          <w:i/>
          <w:color w:val="auto"/>
        </w:rPr>
        <w:t xml:space="preserve">Moreover, the </w:t>
      </w:r>
      <w:r w:rsidR="00083667" w:rsidRPr="00177E6F">
        <w:rPr>
          <w:rStyle w:val="fontstyle01"/>
          <w:i/>
          <w:color w:val="auto"/>
        </w:rPr>
        <w:t xml:space="preserve">28 days splitting tensile strength test result show 43% and 10% improvement for 50% and 100% replacement of mixing water with Graphene solution. </w:t>
      </w:r>
      <w:r w:rsidR="007D1C67" w:rsidRPr="00177E6F">
        <w:rPr>
          <w:rStyle w:val="fontstyle01"/>
          <w:i/>
          <w:color w:val="auto"/>
        </w:rPr>
        <w:t xml:space="preserve">The </w:t>
      </w:r>
      <w:r w:rsidR="008323C4" w:rsidRPr="00177E6F">
        <w:rPr>
          <w:rStyle w:val="fontstyle01"/>
          <w:i/>
          <w:color w:val="auto"/>
        </w:rPr>
        <w:t xml:space="preserve">chemical crystalline matrix </w:t>
      </w:r>
      <w:r w:rsidR="007D1C67" w:rsidRPr="00177E6F">
        <w:rPr>
          <w:rStyle w:val="fontstyle01"/>
          <w:i/>
          <w:color w:val="auto"/>
        </w:rPr>
        <w:t xml:space="preserve">crushed </w:t>
      </w:r>
      <w:r w:rsidR="008323C4">
        <w:rPr>
          <w:rStyle w:val="fontstyle01"/>
          <w:i/>
          <w:color w:val="auto"/>
        </w:rPr>
        <w:t xml:space="preserve">pieces of </w:t>
      </w:r>
      <w:r w:rsidR="007D1C67" w:rsidRPr="00177E6F">
        <w:rPr>
          <w:rStyle w:val="fontstyle01"/>
          <w:i/>
          <w:color w:val="auto"/>
        </w:rPr>
        <w:t xml:space="preserve">test samples </w:t>
      </w:r>
      <w:r w:rsidR="00E63714" w:rsidRPr="00177E6F">
        <w:rPr>
          <w:rStyle w:val="fontstyle01"/>
          <w:i/>
          <w:color w:val="auto"/>
        </w:rPr>
        <w:t xml:space="preserve">of Graphene solution made concrete </w:t>
      </w:r>
      <w:r w:rsidR="007D1C67" w:rsidRPr="00177E6F">
        <w:rPr>
          <w:rStyle w:val="fontstyle01"/>
          <w:i/>
          <w:color w:val="auto"/>
        </w:rPr>
        <w:t xml:space="preserve">were confirmed by using </w:t>
      </w:r>
      <w:r w:rsidR="00D80A1A" w:rsidRPr="00177E6F">
        <w:rPr>
          <w:rStyle w:val="fontstyle01"/>
          <w:i/>
          <w:color w:val="auto"/>
        </w:rPr>
        <w:t>s</w:t>
      </w:r>
      <w:r w:rsidR="00E63714" w:rsidRPr="00177E6F">
        <w:rPr>
          <w:rStyle w:val="fontstyle01"/>
          <w:i/>
          <w:color w:val="auto"/>
        </w:rPr>
        <w:t>canning electron microscope (</w:t>
      </w:r>
      <w:r w:rsidR="007D1C67" w:rsidRPr="00177E6F">
        <w:rPr>
          <w:rStyle w:val="fontstyle01"/>
          <w:i/>
          <w:color w:val="auto"/>
        </w:rPr>
        <w:t>SEM</w:t>
      </w:r>
      <w:r w:rsidR="00E63714" w:rsidRPr="00177E6F">
        <w:rPr>
          <w:rStyle w:val="fontstyle01"/>
          <w:i/>
          <w:color w:val="auto"/>
        </w:rPr>
        <w:t>)</w:t>
      </w:r>
      <w:r w:rsidR="00177E6F" w:rsidRPr="00177E6F">
        <w:rPr>
          <w:rStyle w:val="fontstyle01"/>
          <w:color w:val="auto"/>
        </w:rPr>
        <w:t xml:space="preserve">. </w:t>
      </w:r>
      <w:r w:rsidR="00177E6F" w:rsidRPr="00D52D38">
        <w:rPr>
          <w:rStyle w:val="fontstyle01"/>
          <w:i/>
          <w:color w:val="auto"/>
        </w:rPr>
        <w:t>Here</w:t>
      </w:r>
      <w:r w:rsidR="00177E6F" w:rsidRPr="00177E6F">
        <w:rPr>
          <w:rStyle w:val="fontstyle01"/>
          <w:i/>
          <w:color w:val="auto"/>
        </w:rPr>
        <w:t xml:space="preserve"> we report that</w:t>
      </w:r>
      <w:r w:rsidR="00177E6F" w:rsidRPr="00177E6F">
        <w:rPr>
          <w:i/>
        </w:rPr>
        <w:t xml:space="preserve"> </w:t>
      </w:r>
      <w:r w:rsidR="00177E6F">
        <w:rPr>
          <w:i/>
        </w:rPr>
        <w:t>a</w:t>
      </w:r>
      <w:r w:rsidR="00177E6F" w:rsidRPr="00177E6F">
        <w:rPr>
          <w:i/>
        </w:rPr>
        <w:t xml:space="preserve"> significant enhancement of mechanical properties of the </w:t>
      </w:r>
      <w:r w:rsidR="00F909D4">
        <w:rPr>
          <w:rStyle w:val="fontstyle01"/>
          <w:i/>
          <w:color w:val="auto"/>
        </w:rPr>
        <w:t>G</w:t>
      </w:r>
      <w:r w:rsidR="00177E6F" w:rsidRPr="00177E6F">
        <w:rPr>
          <w:rStyle w:val="fontstyle01"/>
          <w:i/>
          <w:color w:val="auto"/>
        </w:rPr>
        <w:t>raphene solution produced concrete</w:t>
      </w:r>
      <w:r w:rsidR="00177E6F">
        <w:rPr>
          <w:rStyle w:val="fontstyle01"/>
          <w:i/>
          <w:color w:val="auto"/>
        </w:rPr>
        <w:t xml:space="preserve"> than</w:t>
      </w:r>
      <w:r w:rsidR="00177E6F" w:rsidRPr="00177E6F">
        <w:rPr>
          <w:rStyle w:val="fontstyle01"/>
          <w:i/>
          <w:color w:val="auto"/>
        </w:rPr>
        <w:t xml:space="preserve"> </w:t>
      </w:r>
      <w:r w:rsidR="00796CDA" w:rsidRPr="00177E6F">
        <w:rPr>
          <w:rStyle w:val="fontstyle01"/>
          <w:i/>
          <w:color w:val="auto"/>
        </w:rPr>
        <w:t>the conventional concrete.</w:t>
      </w:r>
      <w:r w:rsidR="00E63714" w:rsidRPr="00177E6F">
        <w:rPr>
          <w:i/>
        </w:rPr>
        <w:t xml:space="preserve"> </w:t>
      </w:r>
    </w:p>
    <w:p w:rsidR="00BF5878" w:rsidRPr="00E63714" w:rsidRDefault="00BF5878" w:rsidP="00BF5878">
      <w:pPr>
        <w:spacing w:line="480" w:lineRule="auto"/>
        <w:rPr>
          <w:rStyle w:val="fontstyle01"/>
          <w:b/>
          <w:color w:val="auto"/>
        </w:rPr>
        <w:sectPr w:rsidR="00BF5878" w:rsidRPr="00E63714" w:rsidSect="00E7471C">
          <w:footerReference w:type="default" r:id="rId10"/>
          <w:pgSz w:w="12240" w:h="15840" w:code="1"/>
          <w:pgMar w:top="1699" w:right="1134" w:bottom="1411" w:left="1985" w:header="720" w:footer="720" w:gutter="0"/>
          <w:pgNumType w:fmt="lowerRoman" w:start="1"/>
          <w:cols w:space="720"/>
          <w:titlePg/>
          <w:docGrid w:linePitch="360"/>
        </w:sectPr>
      </w:pPr>
      <w:r>
        <w:rPr>
          <w:rFonts w:cs="Times New Roman"/>
          <w:b/>
          <w:szCs w:val="24"/>
        </w:rPr>
        <w:t>Keywords:</w:t>
      </w:r>
      <w:r>
        <w:rPr>
          <w:rFonts w:cs="Times New Roman"/>
          <w:szCs w:val="24"/>
        </w:rPr>
        <w:t xml:space="preserve"> </w:t>
      </w:r>
      <w:r w:rsidR="00E63714" w:rsidRPr="00D80A1A">
        <w:rPr>
          <w:rFonts w:cs="Times New Roman"/>
          <w:i/>
          <w:szCs w:val="24"/>
        </w:rPr>
        <w:t>Graphene</w:t>
      </w:r>
      <w:r w:rsidRPr="00D80A1A">
        <w:rPr>
          <w:rStyle w:val="fontstyle01"/>
          <w:i/>
          <w:color w:val="auto"/>
        </w:rPr>
        <w:t xml:space="preserve">, </w:t>
      </w:r>
      <w:r w:rsidR="00E63714" w:rsidRPr="00D80A1A">
        <w:rPr>
          <w:rStyle w:val="fontstyle01"/>
          <w:i/>
          <w:color w:val="auto"/>
        </w:rPr>
        <w:t>Graphene solution, SEM</w:t>
      </w:r>
      <w:r w:rsidR="00D80A1A" w:rsidRPr="00D80A1A">
        <w:rPr>
          <w:rStyle w:val="fontstyle01"/>
          <w:i/>
          <w:color w:val="auto"/>
        </w:rPr>
        <w:t>,</w:t>
      </w:r>
      <w:r w:rsidR="00D80A1A">
        <w:rPr>
          <w:rStyle w:val="fontstyle01"/>
          <w:i/>
          <w:color w:val="auto"/>
        </w:rPr>
        <w:t xml:space="preserve"> </w:t>
      </w:r>
      <w:r w:rsidR="00D80A1A" w:rsidRPr="00D80A1A">
        <w:rPr>
          <w:rStyle w:val="fontstyle01"/>
          <w:i/>
          <w:color w:val="auto"/>
        </w:rPr>
        <w:t>Concrete</w:t>
      </w:r>
    </w:p>
    <w:p w:rsidR="004F5A03" w:rsidRPr="00392202" w:rsidRDefault="004F5A03" w:rsidP="008E1348">
      <w:pPr>
        <w:pStyle w:val="Heading1"/>
        <w:spacing w:line="480" w:lineRule="auto"/>
        <w:ind w:left="14" w:hanging="14"/>
        <w:rPr>
          <w:color w:val="000000" w:themeColor="text1"/>
          <w:sz w:val="28"/>
          <w:szCs w:val="24"/>
        </w:rPr>
      </w:pPr>
      <w:bookmarkStart w:id="9" w:name="_Toc22592771"/>
      <w:r w:rsidRPr="00392202">
        <w:lastRenderedPageBreak/>
        <w:t xml:space="preserve">CHAPTER </w:t>
      </w:r>
      <w:r>
        <w:t>ONE</w:t>
      </w:r>
      <w:bookmarkEnd w:id="9"/>
    </w:p>
    <w:p w:rsidR="00E462F6" w:rsidRPr="00840864" w:rsidRDefault="004F4C24" w:rsidP="008E1348">
      <w:pPr>
        <w:pStyle w:val="Heading1"/>
        <w:spacing w:after="0" w:line="480" w:lineRule="auto"/>
        <w:ind w:left="14" w:hanging="14"/>
      </w:pPr>
      <w:bookmarkStart w:id="10" w:name="_Toc22592772"/>
      <w:r w:rsidRPr="0075087B">
        <w:t>INTRODUCTION</w:t>
      </w:r>
      <w:bookmarkEnd w:id="10"/>
    </w:p>
    <w:p w:rsidR="00BD1050" w:rsidRPr="00BD1050" w:rsidRDefault="00BD1050" w:rsidP="008E1348">
      <w:pPr>
        <w:pStyle w:val="Heading2"/>
        <w:spacing w:line="480" w:lineRule="auto"/>
      </w:pPr>
      <w:bookmarkStart w:id="11" w:name="_Toc22592773"/>
      <w:r w:rsidRPr="00BD1050">
        <w:t>1.1.</w:t>
      </w:r>
      <w:r>
        <w:t xml:space="preserve"> </w:t>
      </w:r>
      <w:r w:rsidR="00C75EE5">
        <w:t>Back Ground of the S</w:t>
      </w:r>
      <w:r w:rsidRPr="00BD1050">
        <w:t>tudy</w:t>
      </w:r>
      <w:bookmarkEnd w:id="11"/>
    </w:p>
    <w:p w:rsidR="00674F37" w:rsidRDefault="001F470A" w:rsidP="00FC0772">
      <w:pPr>
        <w:spacing w:line="480" w:lineRule="auto"/>
        <w:jc w:val="both"/>
        <w:rPr>
          <w:rFonts w:cs="Times New Roman"/>
          <w:color w:val="000000" w:themeColor="text1"/>
          <w:szCs w:val="24"/>
        </w:rPr>
      </w:pPr>
      <w:r w:rsidRPr="00840864">
        <w:rPr>
          <w:rFonts w:cs="Times New Roman"/>
          <w:color w:val="000000" w:themeColor="text1"/>
          <w:szCs w:val="24"/>
        </w:rPr>
        <w:t>Nano</w:t>
      </w:r>
      <w:r>
        <w:rPr>
          <w:rFonts w:cs="Times New Roman"/>
          <w:color w:val="000000" w:themeColor="text1"/>
          <w:szCs w:val="24"/>
        </w:rPr>
        <w:t>-</w:t>
      </w:r>
      <w:r w:rsidRPr="00840864">
        <w:rPr>
          <w:rFonts w:cs="Times New Roman"/>
          <w:color w:val="000000" w:themeColor="text1"/>
          <w:szCs w:val="24"/>
        </w:rPr>
        <w:t>technology is a relatively new technology</w:t>
      </w:r>
      <w:r>
        <w:rPr>
          <w:rFonts w:cs="Times New Roman"/>
          <w:color w:val="000000" w:themeColor="text1"/>
          <w:szCs w:val="24"/>
        </w:rPr>
        <w:t xml:space="preserve"> and </w:t>
      </w:r>
      <w:r w:rsidRPr="00840864">
        <w:rPr>
          <w:rFonts w:cs="Times New Roman"/>
          <w:color w:val="000000" w:themeColor="text1"/>
          <w:szCs w:val="24"/>
        </w:rPr>
        <w:t>deals with particles having at least one dimension between approximately 1 and 100 nm</w:t>
      </w:r>
      <w:r>
        <w:rPr>
          <w:rFonts w:cs="Times New Roman"/>
          <w:color w:val="000000" w:themeColor="text1"/>
          <w:szCs w:val="24"/>
        </w:rPr>
        <w:t xml:space="preserve"> called Nano-materials</w:t>
      </w:r>
      <w:r w:rsidR="00BD1050">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{"citationItems":[{"id":"ITEM-1","itemData":{"ISSN":"2454-5031","abstract":"Concrete is a macro-material strongly influenced by its nano-properties.The addition of nano-silica (SiO2) to cement based materials can control the degradation of the calcium-silicatehydrate reaction caused by calcium leaching in water, blocking water penetration and leading to improvements in durability (Mann, 2006).Nano-sensors have a great potential to be used in concrete structures for quality control and durability monitoring. (to measure concrete density and viscosity, to monitor concrete curing and to measure shrinkage or temperature, moisture, chlorine concentration, pH, carbon dioxide, stresses, reinforcement corrosion or vibration).Carbon nanotubes increase the compressive strength of cement mortar specimens and change their electrical properties which can be used for health monitoring and damage detection.The addition of small amounts (1%) of carbon nanotubes can improve the mechanical properties of mixture samples of portland cement and water. Oxidized multi-walled nanotubes show the best improvements both in compressive strength and flexural strength compared to the reference samples.","author":[{"dropping-particle":"","family":"Rattan A","given":"","non-dropping-particle":"","parse-names":false,"suffix":""},{"dropping-particle":"","family":"Sachdeva P","given":"","non-dropping-particle":"","parse-names":false,"suffix":""},{"dropping-particle":"","family":"Chaudhary A","given":"","non-dropping-particle":"","parse-names":false,"suffix":""}],"container-title":"International Journal of Latest Research in Engineering and Technology (IJLRET) www.ijlret.com ||","id":"ITEM-1","issue":"05","issued":{"date-parts":[["2016"]]},"page":"81-84","title":"Use of Nanomaterials in Concrete","type":"chapter","volume":"02"},"uris":["http://www.mendeley.com/documents/?uuid=8e1699ea-9ad5-4b0b-8826-235e5e5c810e"]}],"mendeley":{"formattedCitation":"(Rattan A, Sachdeva P, &amp; Chaudhary A, 2016)","plainTextFormattedCitation":"(Rattan A, Sachdeva P, &amp; Chaudhary A, 2016)","previouslyFormattedCitation":"(Rattan A, Sachdeva P, &amp; Chaudhary A,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(Rattan A, Sachdeva P, &amp; Chaudhary A, 2016)</w:t>
      </w:r>
      <w:r w:rsidR="008A79AD">
        <w:rPr>
          <w:rStyle w:val="FootnoteReference"/>
          <w:rFonts w:cs="Times New Roman"/>
          <w:color w:val="000000" w:themeColor="text1"/>
          <w:szCs w:val="24"/>
        </w:rPr>
        <w:fldChar w:fldCharType="end"/>
      </w:r>
    </w:p>
    <w:p w:rsidR="001F470A" w:rsidRDefault="001F470A" w:rsidP="00FC0772">
      <w:pPr>
        <w:spacing w:line="480" w:lineRule="auto"/>
        <w:jc w:val="both"/>
        <w:rPr>
          <w:rFonts w:cs="Times New Roman"/>
          <w:color w:val="000000" w:themeColor="text1"/>
          <w:szCs w:val="24"/>
        </w:rPr>
      </w:pPr>
      <w:r>
        <w:rPr>
          <w:rFonts w:cs="Times New Roman"/>
          <w:color w:val="000000" w:themeColor="text1"/>
          <w:szCs w:val="24"/>
        </w:rPr>
        <w:t>The N</w:t>
      </w:r>
      <w:r w:rsidRPr="00840864">
        <w:rPr>
          <w:rFonts w:cs="Times New Roman"/>
          <w:color w:val="000000" w:themeColor="text1"/>
          <w:szCs w:val="24"/>
        </w:rPr>
        <w:t>ano</w:t>
      </w:r>
      <w:r>
        <w:rPr>
          <w:rFonts w:cs="Times New Roman"/>
          <w:color w:val="000000" w:themeColor="text1"/>
          <w:szCs w:val="24"/>
        </w:rPr>
        <w:t>-</w:t>
      </w:r>
      <w:r w:rsidRPr="00840864">
        <w:rPr>
          <w:rFonts w:cs="Times New Roman"/>
          <w:color w:val="000000" w:themeColor="text1"/>
          <w:szCs w:val="24"/>
        </w:rPr>
        <w:t>materials properties can be very different from the properties of the same materials at micro (10</w:t>
      </w:r>
      <w:r w:rsidRPr="00840864">
        <w:rPr>
          <w:rFonts w:cs="Times New Roman"/>
          <w:color w:val="000000" w:themeColor="text1"/>
          <w:szCs w:val="24"/>
          <w:vertAlign w:val="superscript"/>
        </w:rPr>
        <w:t>–6</w:t>
      </w:r>
      <w:r w:rsidRPr="00840864">
        <w:rPr>
          <w:rFonts w:cs="Times New Roman"/>
          <w:color w:val="000000" w:themeColor="text1"/>
          <w:szCs w:val="24"/>
        </w:rPr>
        <w:t xml:space="preserve"> m) or macro scale (10</w:t>
      </w:r>
      <w:r w:rsidRPr="00840864">
        <w:rPr>
          <w:rFonts w:cs="Times New Roman"/>
          <w:color w:val="000000" w:themeColor="text1"/>
          <w:szCs w:val="24"/>
          <w:vertAlign w:val="superscript"/>
        </w:rPr>
        <w:t>–6</w:t>
      </w:r>
      <w:r w:rsidRPr="00840864">
        <w:rPr>
          <w:rFonts w:cs="Times New Roman"/>
          <w:color w:val="000000" w:themeColor="text1"/>
          <w:szCs w:val="24"/>
        </w:rPr>
        <w:t xml:space="preserve"> -10</w:t>
      </w:r>
      <w:r w:rsidRPr="00840864">
        <w:rPr>
          <w:rFonts w:cs="Times New Roman"/>
          <w:color w:val="000000" w:themeColor="text1"/>
          <w:szCs w:val="24"/>
          <w:vertAlign w:val="superscript"/>
        </w:rPr>
        <w:t>–3</w:t>
      </w:r>
      <w:r w:rsidRPr="00840864">
        <w:rPr>
          <w:rFonts w:cs="Times New Roman"/>
          <w:color w:val="000000" w:themeColor="text1"/>
          <w:szCs w:val="24"/>
        </w:rPr>
        <w:t xml:space="preserve"> m). </w:t>
      </w:r>
      <w:r>
        <w:rPr>
          <w:rFonts w:cs="Times New Roman"/>
          <w:color w:val="000000" w:themeColor="text1"/>
          <w:szCs w:val="24"/>
        </w:rPr>
        <w:t>Nano-materials</w:t>
      </w:r>
      <w:r w:rsidRPr="00840864">
        <w:rPr>
          <w:rFonts w:cs="Times New Roman"/>
          <w:color w:val="000000" w:themeColor="text1"/>
          <w:szCs w:val="24"/>
        </w:rPr>
        <w:t xml:space="preserve"> is being integrated into many applications including composites, electronics, biomedicine and many more. Manipulation at the nanoscale can change chemical </w:t>
      </w:r>
      <w:r w:rsidR="00BD1050" w:rsidRPr="00840864">
        <w:rPr>
          <w:rFonts w:cs="Times New Roman"/>
          <w:color w:val="000000" w:themeColor="text1"/>
          <w:szCs w:val="24"/>
        </w:rPr>
        <w:t>reactions;</w:t>
      </w:r>
      <w:r w:rsidRPr="00840864">
        <w:rPr>
          <w:rFonts w:cs="Times New Roman"/>
          <w:color w:val="000000" w:themeColor="text1"/>
          <w:szCs w:val="24"/>
        </w:rPr>
        <w:t xml:space="preserve"> temperature, electricity, and magnetism of a material</w:t>
      </w:r>
      <w:r w:rsidR="00BD1050">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{"citationItems":[{"id":"ITEM-1","itemData":{"ISSN":"2454-5031","abstract":"Concrete is a macro-material strongly influenced by its nano-properties.The addition of nano-silica (SiO2) to cement based materials can control the degradation of the calcium-silicatehydrate reaction caused by calcium leaching in water, blocking water penetration and leading to improvements in durability (Mann, 2006).Nano-sensors have a great potential to be used in concrete structures for quality control and durability monitoring. (to measure concrete density and viscosity, to monitor concrete curing and to measure shrinkage or temperature, moisture, chlorine concentration, pH, carbon dioxide, stresses, reinforcement corrosion or vibration).Carbon nanotubes increase the compressive strength of cement mortar specimens and change their electrical properties which can be used for health monitoring and damage detection.The addition of small amounts (1%) of carbon nanotubes can improve the mechanical properties of mixture samples of portland cement and water. Oxidized multi-walled nanotubes show the best improvements both in compressive strength and flexural strength compared to the reference samples.","author":[{"dropping-particle":"","family":"Rattan A","given":"","non-dropping-particle":"","parse-names":false,"suffix":""},{"dropping-particle":"","family":"Sachdeva P","given":"","non-dropping-particle":"","parse-names":false,"suffix":""},{"dropping-particle":"","family":"Chaudhary A","given":"","non-dropping-particle":"","parse-names":false,"suffix":""}],"container-title":"International Journal of Latest Research in Engineering and Technology (IJLRET) www.ijlret.com ||","id":"ITEM-1","issue":"05","issued":{"date-parts":[["2016"]]},"page":"81-84","title":"Use of Nanomaterials in Concrete","type":"chapter","volume":"02"},"uris":["http://www.mendeley.com/documents/?uuid=8e1699ea-9ad5-4b0b-8826-235e5e5c810e"]}],"mendeley":{"formattedCitation":"(Rattan A et al., 2016)","plainTextFormattedCitation":"(Rattan A et al., 2016)","previouslyFormattedCitation":"(Rattan A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(Rattan A et al., 2016)</w:t>
      </w:r>
      <w:r w:rsidR="008A79AD">
        <w:rPr>
          <w:rStyle w:val="FootnoteReference"/>
          <w:rFonts w:cs="Times New Roman"/>
          <w:color w:val="000000" w:themeColor="text1"/>
          <w:szCs w:val="24"/>
        </w:rPr>
        <w:fldChar w:fldCharType="end"/>
      </w:r>
      <w:r w:rsidR="004B5956">
        <w:rPr>
          <w:rFonts w:cs="Times New Roman"/>
          <w:color w:val="000000" w:themeColor="text1"/>
          <w:szCs w:val="24"/>
        </w:rPr>
        <w:t>.</w:t>
      </w:r>
    </w:p>
    <w:p w:rsidR="00A32235" w:rsidRDefault="001F470A" w:rsidP="00FC0772">
      <w:pPr>
        <w:spacing w:line="480" w:lineRule="auto"/>
        <w:jc w:val="both"/>
        <w:rPr>
          <w:rFonts w:cs="Times New Roman"/>
          <w:color w:val="000000" w:themeColor="text1"/>
          <w:szCs w:val="24"/>
        </w:rPr>
      </w:pPr>
      <w:r w:rsidRPr="00840864">
        <w:rPr>
          <w:rFonts w:cs="Times New Roman"/>
          <w:color w:val="000000" w:themeColor="text1"/>
          <w:szCs w:val="24"/>
        </w:rPr>
        <w:t>Gra</w:t>
      </w:r>
      <w:r>
        <w:rPr>
          <w:rFonts w:cs="Times New Roman"/>
          <w:color w:val="000000" w:themeColor="text1"/>
          <w:szCs w:val="24"/>
        </w:rPr>
        <w:t xml:space="preserve">phite is the combination of </w:t>
      </w:r>
      <w:r w:rsidRPr="00840864">
        <w:rPr>
          <w:rFonts w:cs="Times New Roman"/>
          <w:color w:val="000000" w:themeColor="text1"/>
          <w:szCs w:val="24"/>
        </w:rPr>
        <w:t>millions of the two dimensional l</w:t>
      </w:r>
      <w:r w:rsidR="00F909D4">
        <w:rPr>
          <w:rFonts w:cs="Times New Roman"/>
          <w:color w:val="000000" w:themeColor="text1"/>
          <w:szCs w:val="24"/>
        </w:rPr>
        <w:t>ayers called G</w:t>
      </w:r>
      <w:r w:rsidRPr="00840864">
        <w:rPr>
          <w:rFonts w:cs="Times New Roman"/>
          <w:color w:val="000000" w:themeColor="text1"/>
          <w:szCs w:val="24"/>
        </w:rPr>
        <w:t xml:space="preserve">raphene, </w:t>
      </w:r>
      <w:r w:rsidR="00034DFA">
        <w:rPr>
          <w:rFonts w:cs="Times New Roman"/>
          <w:color w:val="000000" w:themeColor="text1"/>
          <w:szCs w:val="24"/>
        </w:rPr>
        <w:t xml:space="preserve">which </w:t>
      </w:r>
      <w:r w:rsidRPr="00840864">
        <w:rPr>
          <w:rFonts w:cs="Times New Roman"/>
          <w:color w:val="000000" w:themeColor="text1"/>
          <w:szCs w:val="24"/>
        </w:rPr>
        <w:t>consists of atomic layer</w:t>
      </w:r>
      <w:r w:rsidR="00034DFA">
        <w:rPr>
          <w:rFonts w:cs="Times New Roman"/>
          <w:color w:val="000000" w:themeColor="text1"/>
          <w:szCs w:val="24"/>
        </w:rPr>
        <w:t>s of</w:t>
      </w:r>
      <w:r w:rsidRPr="00840864">
        <w:rPr>
          <w:rFonts w:cs="Times New Roman"/>
          <w:color w:val="000000" w:themeColor="text1"/>
          <w:szCs w:val="24"/>
        </w:rPr>
        <w:t xml:space="preserve"> sp2-bonded carbon atoms with</w:t>
      </w:r>
      <w:r w:rsidR="00C1630C">
        <w:rPr>
          <w:rFonts w:cs="Times New Roman"/>
          <w:color w:val="000000" w:themeColor="text1"/>
          <w:szCs w:val="24"/>
        </w:rPr>
        <w:t xml:space="preserve"> hexagonal atomic configuration</w:t>
      </w:r>
      <w:r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{"citationItems":[{"id":"ITEM-1","itemData":{"ISSN":"0386-6092","author":[{"dropping-particle":"","family":"Bharech","given":"Somnath and Richa Kumar","non-dropping-particle":"","parse-names":false,"suffix":""}],"container-title":"Journal of Material Science and Mechanical Engineering (JMSME)","id":"ITEM-1","issue":"1","issued":{"date-parts":[["2015"]]},"page":"70-73","title":"A review on the properties and applications of perfluorocarbon emulsions","type":"article-journal","volume":"2"},"uris":["http://www.mendeley.com/documents/?uuid=364c9d73-a7b3-4d67-988c-497fe5338b07"]}],"mendeley":{"formattedCitation":"(Bharech, 2015)","plainTextFormattedCitation":"(Bharech, 2015)","previouslyFormattedCitation":"(Bharech, 2015)"},"properties":{"noteIndex":0},"schema":"https://github.com/citation-style-language/schema/raw/master/csl-citation.json"}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(Bharech, 2015)</w:t>
      </w:r>
      <w:r w:rsidR="008A79AD">
        <w:rPr>
          <w:rStyle w:val="FootnoteReference"/>
          <w:rFonts w:cs="Times New Roman"/>
          <w:color w:val="000000" w:themeColor="text1"/>
          <w:szCs w:val="24"/>
        </w:rPr>
        <w:fldChar w:fldCharType="end"/>
      </w:r>
      <w:r w:rsidR="005E5BF2">
        <w:rPr>
          <w:rFonts w:cs="Times New Roman"/>
          <w:color w:val="000000" w:themeColor="text1"/>
          <w:szCs w:val="24"/>
        </w:rPr>
        <w:t xml:space="preserve">. </w:t>
      </w:r>
      <w:r w:rsidRPr="00840864">
        <w:rPr>
          <w:rFonts w:cs="Times New Roman"/>
          <w:color w:val="000000" w:themeColor="text1"/>
          <w:szCs w:val="24"/>
        </w:rPr>
        <w:t xml:space="preserve">Graphene has unique physical and chemical properties including outstanding mechanical properties such </w:t>
      </w:r>
      <w:r>
        <w:rPr>
          <w:rFonts w:cs="Times New Roman"/>
          <w:color w:val="000000" w:themeColor="text1"/>
          <w:szCs w:val="24"/>
        </w:rPr>
        <w:t xml:space="preserve">as </w:t>
      </w:r>
      <w:r w:rsidRPr="00840864">
        <w:rPr>
          <w:rFonts w:cs="Times New Roman"/>
          <w:color w:val="000000" w:themeColor="text1"/>
          <w:szCs w:val="24"/>
        </w:rPr>
        <w:t>200 times stronger than structural reinforcing steel, high current density and charge mobility, optical transmit</w:t>
      </w:r>
      <w:r w:rsidR="00A32235">
        <w:rPr>
          <w:rFonts w:cs="Times New Roman"/>
          <w:color w:val="000000" w:themeColor="text1"/>
          <w:szCs w:val="24"/>
        </w:rPr>
        <w:t>tance, and thermal conductivity. Graphene</w:t>
      </w:r>
      <w:r w:rsidRPr="00840864">
        <w:rPr>
          <w:rFonts w:cs="Times New Roman"/>
          <w:color w:val="000000" w:themeColor="text1"/>
          <w:szCs w:val="24"/>
        </w:rPr>
        <w:t xml:space="preserve"> is considered as the thinnest possible material in the world</w:t>
      </w:r>
      <w:r w:rsidR="00A32235">
        <w:rPr>
          <w:rFonts w:cs="Times New Roman"/>
          <w:color w:val="000000" w:themeColor="text1"/>
          <w:szCs w:val="24"/>
        </w:rPr>
        <w:t xml:space="preserve"> and </w:t>
      </w:r>
      <w:r w:rsidR="00A32235" w:rsidRPr="003E4F6A">
        <w:rPr>
          <w:rFonts w:cs="Times New Roman"/>
          <w:color w:val="000000" w:themeColor="text1"/>
          <w:szCs w:val="24"/>
        </w:rPr>
        <w:t xml:space="preserve">the strongest material ever </w:t>
      </w:r>
      <w:r w:rsidR="00034DFA" w:rsidRPr="003E4F6A">
        <w:rPr>
          <w:rFonts w:cs="Times New Roman"/>
          <w:color w:val="000000" w:themeColor="text1"/>
          <w:szCs w:val="24"/>
        </w:rPr>
        <w:t>tested</w:t>
      </w:r>
      <w:r w:rsidR="00034DFA">
        <w:rPr>
          <w:rFonts w:cs="Times New Roman"/>
          <w:color w:val="000000" w:themeColor="text1"/>
          <w:szCs w:val="24"/>
        </w:rPr>
        <w:t>,</w:t>
      </w:r>
      <w:r w:rsidR="00A32235">
        <w:rPr>
          <w:rFonts w:cs="Times New Roman"/>
          <w:color w:val="000000" w:themeColor="text1"/>
          <w:szCs w:val="24"/>
        </w:rPr>
        <w:t xml:space="preserve"> with a t</w:t>
      </w:r>
      <w:r w:rsidR="00A32235" w:rsidRPr="00840864">
        <w:rPr>
          <w:rFonts w:cs="Times New Roman"/>
          <w:color w:val="000000" w:themeColor="text1"/>
          <w:szCs w:val="24"/>
        </w:rPr>
        <w:t>ensile strength of 130 GPa and a Young’s Modulus of 1 TPa</w:t>
      </w:r>
      <w:r w:rsidR="00A32235">
        <w:rPr>
          <w:rFonts w:cs="Times New Roman"/>
          <w:color w:val="000000" w:themeColor="text1"/>
          <w:szCs w:val="24"/>
        </w:rPr>
        <w:t xml:space="preserve"> respectively</w:t>
      </w:r>
      <w:r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(Abro, 2015)</w:t>
      </w:r>
      <w:r w:rsidR="008A79AD">
        <w:rPr>
          <w:rStyle w:val="FootnoteReference"/>
          <w:rFonts w:cs="Times New Roman"/>
          <w:color w:val="000000" w:themeColor="text1"/>
          <w:szCs w:val="24"/>
        </w:rPr>
        <w:fldChar w:fldCharType="end"/>
      </w:r>
    </w:p>
    <w:p w:rsidR="005E5BF2" w:rsidRDefault="005E5BF2" w:rsidP="00FC0772">
      <w:pPr>
        <w:spacing w:line="480" w:lineRule="auto"/>
        <w:jc w:val="both"/>
        <w:rPr>
          <w:rFonts w:cs="Times New Roman"/>
          <w:color w:val="000000" w:themeColor="text1"/>
          <w:szCs w:val="24"/>
        </w:rPr>
      </w:pPr>
    </w:p>
    <w:p w:rsidR="001F470A" w:rsidRPr="00C1630C" w:rsidRDefault="001F470A" w:rsidP="00C1630C">
      <w:pPr>
        <w:spacing w:line="480" w:lineRule="auto"/>
        <w:jc w:val="both"/>
        <w:rPr>
          <w:rFonts w:cs="Times New Roman"/>
          <w:color w:val="FF0000"/>
          <w:szCs w:val="24"/>
        </w:rPr>
      </w:pPr>
      <w:r w:rsidRPr="00840864">
        <w:rPr>
          <w:rFonts w:cs="Times New Roman"/>
          <w:color w:val="000000" w:themeColor="text1"/>
          <w:szCs w:val="24"/>
        </w:rPr>
        <w:lastRenderedPageBreak/>
        <w:t xml:space="preserve">There are </w:t>
      </w:r>
      <w:r w:rsidR="006E4295">
        <w:rPr>
          <w:rFonts w:cs="Times New Roman"/>
          <w:color w:val="000000" w:themeColor="text1"/>
          <w:szCs w:val="24"/>
        </w:rPr>
        <w:t>but</w:t>
      </w:r>
      <w:r w:rsidRPr="00840864">
        <w:rPr>
          <w:rFonts w:cs="Times New Roman"/>
          <w:color w:val="000000" w:themeColor="text1"/>
          <w:szCs w:val="24"/>
        </w:rPr>
        <w:t xml:space="preserve"> efforts have been done to develop production</w:t>
      </w:r>
      <w:r w:rsidR="00F909D4">
        <w:rPr>
          <w:rFonts w:cs="Times New Roman"/>
          <w:color w:val="000000" w:themeColor="text1"/>
          <w:szCs w:val="24"/>
        </w:rPr>
        <w:t xml:space="preserve"> methods for G</w:t>
      </w:r>
      <w:r>
        <w:rPr>
          <w:rFonts w:cs="Times New Roman"/>
          <w:color w:val="000000" w:themeColor="text1"/>
          <w:szCs w:val="24"/>
        </w:rPr>
        <w:t>raphene. Some of the method of production are mechanical, electro-chemical and liquid phase shear and ultra-sonication. From these different methods</w:t>
      </w:r>
      <w:r w:rsidR="00F909D4">
        <w:rPr>
          <w:rFonts w:cs="Times New Roman"/>
          <w:color w:val="000000" w:themeColor="text1"/>
          <w:szCs w:val="24"/>
        </w:rPr>
        <w:t xml:space="preserve"> used to achieve high yield of G</w:t>
      </w:r>
      <w:r w:rsidRPr="00840864">
        <w:rPr>
          <w:rFonts w:cs="Times New Roman"/>
          <w:color w:val="000000" w:themeColor="text1"/>
          <w:szCs w:val="24"/>
        </w:rPr>
        <w:t>rap</w:t>
      </w:r>
      <w:r>
        <w:rPr>
          <w:rFonts w:cs="Times New Roman"/>
          <w:color w:val="000000" w:themeColor="text1"/>
          <w:szCs w:val="24"/>
        </w:rPr>
        <w:t xml:space="preserve">hene for different application, </w:t>
      </w:r>
      <w:r w:rsidRPr="00840864">
        <w:rPr>
          <w:rFonts w:cs="Times New Roman"/>
          <w:color w:val="000000" w:themeColor="text1"/>
          <w:szCs w:val="24"/>
        </w:rPr>
        <w:t xml:space="preserve">has </w:t>
      </w:r>
      <w:r>
        <w:rPr>
          <w:rFonts w:cs="Times New Roman"/>
          <w:color w:val="000000" w:themeColor="text1"/>
          <w:szCs w:val="24"/>
        </w:rPr>
        <w:t>their</w:t>
      </w:r>
      <w:r w:rsidRPr="00840864">
        <w:rPr>
          <w:rFonts w:cs="Times New Roman"/>
          <w:color w:val="000000" w:themeColor="text1"/>
          <w:szCs w:val="24"/>
        </w:rPr>
        <w:t xml:space="preserve"> own pros and cons based on quality, quantity and scalability to industrial level</w:t>
      </w:r>
      <w:r w:rsidR="004F5A03">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(Abro, 2015)</w:t>
      </w:r>
      <w:r w:rsidR="008A79AD">
        <w:rPr>
          <w:rStyle w:val="FootnoteReference"/>
          <w:rFonts w:cs="Times New Roman"/>
          <w:color w:val="000000" w:themeColor="text1"/>
          <w:szCs w:val="24"/>
        </w:rPr>
        <w:fldChar w:fldCharType="end"/>
      </w:r>
      <w:r w:rsidR="005E5BF2">
        <w:rPr>
          <w:rFonts w:cs="Times New Roman"/>
          <w:color w:val="000000" w:themeColor="text1"/>
          <w:szCs w:val="24"/>
        </w:rPr>
        <w:t>.</w:t>
      </w:r>
    </w:p>
    <w:p w:rsidR="00790A0C" w:rsidRDefault="001F470A" w:rsidP="00FC0772">
      <w:pPr>
        <w:spacing w:after="191" w:line="480" w:lineRule="auto"/>
        <w:jc w:val="both"/>
        <w:rPr>
          <w:rFonts w:cs="Times New Roman"/>
          <w:color w:val="000000" w:themeColor="text1"/>
          <w:szCs w:val="24"/>
        </w:rPr>
      </w:pPr>
      <w:r w:rsidRPr="00840864">
        <w:rPr>
          <w:rFonts w:cs="Times New Roman"/>
          <w:color w:val="000000" w:themeColor="text1"/>
          <w:szCs w:val="24"/>
        </w:rPr>
        <w:t>Th</w:t>
      </w:r>
      <w:r w:rsidR="00F909D4">
        <w:rPr>
          <w:rFonts w:cs="Times New Roman"/>
          <w:color w:val="000000" w:themeColor="text1"/>
          <w:szCs w:val="24"/>
        </w:rPr>
        <w:t>e exfoliation of G</w:t>
      </w:r>
      <w:r w:rsidRPr="00840864">
        <w:rPr>
          <w:rFonts w:cs="Times New Roman"/>
          <w:color w:val="000000" w:themeColor="text1"/>
          <w:szCs w:val="24"/>
        </w:rPr>
        <w:t xml:space="preserve">raphite in </w:t>
      </w:r>
      <w:r w:rsidR="00A32235">
        <w:rPr>
          <w:rFonts w:cs="Times New Roman"/>
          <w:color w:val="000000" w:themeColor="text1"/>
          <w:szCs w:val="24"/>
        </w:rPr>
        <w:t>aqua medium</w:t>
      </w:r>
      <w:r w:rsidRPr="00840864">
        <w:rPr>
          <w:rFonts w:cs="Times New Roman"/>
          <w:color w:val="000000" w:themeColor="text1"/>
          <w:szCs w:val="24"/>
        </w:rPr>
        <w:t xml:space="preserve"> can be effectively done by exploiting shear mixing and ultra</w:t>
      </w:r>
      <w:r>
        <w:rPr>
          <w:rFonts w:cs="Times New Roman"/>
          <w:color w:val="000000" w:themeColor="text1"/>
          <w:szCs w:val="24"/>
        </w:rPr>
        <w:t>-</w:t>
      </w:r>
      <w:r w:rsidRPr="00840864">
        <w:rPr>
          <w:rFonts w:cs="Times New Roman"/>
          <w:color w:val="000000" w:themeColor="text1"/>
          <w:szCs w:val="24"/>
        </w:rPr>
        <w:t xml:space="preserve">sound </w:t>
      </w:r>
      <w:r w:rsidR="00A32235">
        <w:rPr>
          <w:rFonts w:cs="Times New Roman"/>
          <w:color w:val="000000" w:themeColor="text1"/>
          <w:szCs w:val="24"/>
        </w:rPr>
        <w:t xml:space="preserve">waves </w:t>
      </w:r>
      <w:r w:rsidRPr="00840864">
        <w:rPr>
          <w:rFonts w:cs="Times New Roman"/>
          <w:color w:val="000000" w:themeColor="text1"/>
          <w:szCs w:val="24"/>
        </w:rPr>
        <w:t>to extract individual layers</w:t>
      </w:r>
      <w:r w:rsidR="00F909D4">
        <w:rPr>
          <w:rFonts w:cs="Times New Roman"/>
          <w:color w:val="000000" w:themeColor="text1"/>
          <w:szCs w:val="24"/>
        </w:rPr>
        <w:t xml:space="preserve"> of G</w:t>
      </w:r>
      <w:r>
        <w:rPr>
          <w:rFonts w:cs="Times New Roman"/>
          <w:color w:val="000000" w:themeColor="text1"/>
          <w:szCs w:val="24"/>
        </w:rPr>
        <w:t>raphene</w:t>
      </w:r>
      <w:r w:rsidRPr="00840864">
        <w:rPr>
          <w:rFonts w:cs="Times New Roman"/>
          <w:color w:val="000000" w:themeColor="text1"/>
          <w:szCs w:val="24"/>
        </w:rPr>
        <w:t>.</w:t>
      </w:r>
      <w:r w:rsidR="00C1630C">
        <w:rPr>
          <w:rFonts w:cs="Times New Roman"/>
          <w:color w:val="000000" w:themeColor="text1"/>
          <w:szCs w:val="24"/>
        </w:rPr>
        <w:t xml:space="preserve"> </w:t>
      </w:r>
      <w:r w:rsidR="00F909D4">
        <w:rPr>
          <w:rFonts w:cs="Times New Roman"/>
          <w:color w:val="000000" w:themeColor="text1"/>
          <w:szCs w:val="24"/>
        </w:rPr>
        <w:t>The aqua medium production of G</w:t>
      </w:r>
      <w:r w:rsidR="00034DFA">
        <w:rPr>
          <w:rFonts w:cs="Times New Roman"/>
          <w:color w:val="000000" w:themeColor="text1"/>
          <w:szCs w:val="24"/>
        </w:rPr>
        <w:t>raphene pass-through three stages</w:t>
      </w:r>
      <w:r w:rsidR="00A32235">
        <w:rPr>
          <w:rFonts w:cs="Times New Roman"/>
          <w:color w:val="000000" w:themeColor="text1"/>
          <w:szCs w:val="24"/>
        </w:rPr>
        <w:t>:</w:t>
      </w:r>
      <w:r>
        <w:rPr>
          <w:rFonts w:cs="Times New Roman"/>
          <w:color w:val="000000" w:themeColor="text1"/>
          <w:szCs w:val="24"/>
        </w:rPr>
        <w:t xml:space="preserve"> First stage is </w:t>
      </w:r>
      <w:r w:rsidR="00034DFA">
        <w:rPr>
          <w:rFonts w:cs="Times New Roman"/>
          <w:color w:val="000000" w:themeColor="text1"/>
          <w:szCs w:val="24"/>
        </w:rPr>
        <w:t>to d</w:t>
      </w:r>
      <w:r w:rsidR="00F909D4">
        <w:rPr>
          <w:rFonts w:cs="Times New Roman"/>
          <w:color w:val="000000" w:themeColor="text1"/>
          <w:szCs w:val="24"/>
        </w:rPr>
        <w:t>issolve G</w:t>
      </w:r>
      <w:r w:rsidRPr="00840864">
        <w:rPr>
          <w:rFonts w:cs="Times New Roman"/>
          <w:color w:val="000000" w:themeColor="text1"/>
          <w:szCs w:val="24"/>
        </w:rPr>
        <w:t>raphite in a solvent which hav</w:t>
      </w:r>
      <w:r w:rsidR="00034DFA">
        <w:rPr>
          <w:rFonts w:cs="Times New Roman"/>
          <w:color w:val="000000" w:themeColor="text1"/>
          <w:szCs w:val="24"/>
        </w:rPr>
        <w:t>e</w:t>
      </w:r>
      <w:r w:rsidRPr="00840864">
        <w:rPr>
          <w:rFonts w:cs="Times New Roman"/>
          <w:color w:val="000000" w:themeColor="text1"/>
          <w:szCs w:val="24"/>
        </w:rPr>
        <w:t xml:space="preserve"> a surface tension (γ) close to 40 mJ/ m</w:t>
      </w:r>
      <w:r w:rsidRPr="00840864">
        <w:rPr>
          <w:rFonts w:cs="Times New Roman"/>
          <w:color w:val="000000" w:themeColor="text1"/>
          <w:szCs w:val="24"/>
          <w:vertAlign w:val="superscript"/>
        </w:rPr>
        <w:t>2</w:t>
      </w:r>
      <w:r w:rsidR="00C1630C">
        <w:rPr>
          <w:rFonts w:cs="Times New Roman"/>
          <w:color w:val="000000" w:themeColor="text1"/>
          <w:szCs w:val="24"/>
        </w:rPr>
        <w:t>,</w:t>
      </w:r>
      <w:r w:rsidRPr="00840864">
        <w:rPr>
          <w:rFonts w:cs="Times New Roman"/>
          <w:color w:val="000000" w:themeColor="text1"/>
          <w:szCs w:val="24"/>
        </w:rPr>
        <w:t xml:space="preserve"> </w:t>
      </w:r>
      <w:r w:rsidR="009B3297">
        <w:rPr>
          <w:rFonts w:cs="Times New Roman"/>
          <w:color w:val="000000" w:themeColor="text1"/>
          <w:szCs w:val="24"/>
        </w:rPr>
        <w:t>second</w:t>
      </w:r>
      <w:r>
        <w:rPr>
          <w:rFonts w:cs="Times New Roman"/>
          <w:color w:val="000000" w:themeColor="text1"/>
          <w:szCs w:val="24"/>
        </w:rPr>
        <w:t xml:space="preserve"> stage is</w:t>
      </w:r>
      <w:r w:rsidRPr="00840864">
        <w:rPr>
          <w:rFonts w:cs="Times New Roman"/>
          <w:color w:val="000000" w:themeColor="text1"/>
          <w:szCs w:val="24"/>
        </w:rPr>
        <w:t xml:space="preserve"> </w:t>
      </w:r>
      <w:r>
        <w:rPr>
          <w:rFonts w:cs="Times New Roman"/>
          <w:color w:val="000000" w:themeColor="text1"/>
          <w:szCs w:val="24"/>
        </w:rPr>
        <w:t>shear e</w:t>
      </w:r>
      <w:r w:rsidRPr="00840864">
        <w:rPr>
          <w:rFonts w:cs="Times New Roman"/>
          <w:color w:val="000000" w:themeColor="text1"/>
          <w:szCs w:val="24"/>
        </w:rPr>
        <w:t xml:space="preserve">xfoliation by using the shear force mechanism either rotation or ultra-sound wave and </w:t>
      </w:r>
      <w:r>
        <w:rPr>
          <w:rFonts w:cs="Times New Roman"/>
          <w:color w:val="000000" w:themeColor="text1"/>
          <w:szCs w:val="24"/>
        </w:rPr>
        <w:t xml:space="preserve">third stage is </w:t>
      </w:r>
      <w:r w:rsidRPr="00840864">
        <w:rPr>
          <w:rFonts w:cs="Times New Roman"/>
          <w:color w:val="000000" w:themeColor="text1"/>
          <w:szCs w:val="24"/>
        </w:rPr>
        <w:t>Purific</w:t>
      </w:r>
      <w:r>
        <w:rPr>
          <w:rFonts w:cs="Times New Roman"/>
          <w:color w:val="000000" w:themeColor="text1"/>
          <w:szCs w:val="24"/>
        </w:rPr>
        <w:t>ation</w:t>
      </w:r>
      <w:r w:rsidR="005E5BF2">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{"citationItems":[{"id":"ITEM-1","itemData":{"DOI":"10.1021/acs.jpclett.6b01260","ISSN":"19487185","abstract":"Graphene has unique physical and chemical properties, making it appealing for a number of applications in optoelectronics, sensing, photonics, composites, and smart coatings, just to cite a few. These require the development of production processes that are inexpensive and up-scalable. These criteria are met in liquid-phase exfoliation (LPE), a technique that can be enhanced when specific organic molecules are used. Here we report the exfoliation of graphite in N-methyl-2-pyrrolidinone, in the presence of heneicosane linear alkanes terminated with different head groups. These molecules act as stabilizing agents during exfoliation. The efficiency of the exfoliation in terms of the concentration of exfoliated single- and few-layer graphene flakes depends on the functional head group determining the strength of the molecular dimerization through dipole-dipole interactions. A thermodynamic analysis is carried out to interpret the impact of the termination group of the alkyl chain on the exfoliation yield. This combines molecular dynamics and molecular mechanics to rationalize the role of functionalized alkanes in the dispersion and stabilization process, which is ultimately attributed to a synergistic effect of the interactions between the molecules, graphene, and the solvent.","author":[{"dropping-particle":"","family":"Haar","given":"Sébastien","non-dropping-particle":"","parse-names":false,"suffix":""},{"dropping-particle":"","family":"Bruna","given":"Matteo","non-dropping-particle":"","parse-names":false,"suffix":""},{"dropping-particle":"","family":"Lian","given":"Jian Xiang","non-dropping-particle":"","parse-names":false,"suffix":""},{"dropping-particle":"","family":"Tomarchio","given":"Flavia","non-dropping-particle":"","parse-names":false,"suffix":""},{"dropping-particle":"","family":"Olivier","given":"Yoann","non-dropping-particle":"","parse-names":false,"suffix":""},{"dropping-particle":"","family":"Mazzaro","given":"Raffaello","non-dropping-particle":"","parse-names":false,"suffix":""},{"dropping-particle":"","family":"Morandi","given":"Vittorio","non-dropping-particle":"","parse-names":false,"suffix":""},{"dropping-particle":"","family":"Moran","given":"Joseph","non-dropping-particle":"","parse-names":false,"suffix":""},{"dropping-particle":"","family":"Ferrari","given":"Andrea C.","non-dropping-particle":"","parse-names":false,"suffix":""},{"dropping-particle":"","family":"Beljonne","given":"David","non-dropping-particle":"","parse-names":false,"suffix":""},{"dropping-particle":"","family":"Ciesielski","given":"Artur","non-dropping-particle":"","parse-names":false,"suffix":""},{"dropping-particle":"","family":"Samorì","given":"Paolo","non-dropping-particle":"","parse-names":false,"suffix":""}],"container-title":"Journal of Physical Chemistry Letters","id":"ITEM-1","issue":"14","issued":{"date-parts":[["2016"]]},"page":"2714-2721","title":"Liquid-Phase Exfoliation of Graphite into Single- and Few-Layer Graphene with α-Functionalized Alkanes","type":"article-journal","volume":"7"},"uris":["http://www.mendeley.com/documents/?uuid=e4eea9b4-5124-47b4-93bd-308619dce07b"]},{"id":"ITEM-2","itemData":{"ISBN":"978-1-910086-11-7","author":[{"dropping-particle":"","family":"Bernal","given":"M Mar","non-dropping-particle":"","parse-names":false,"suffix":""},{"dropping-particle":"","family":"Milano","given":"Domenico","non-dropping-particle":"","parse-names":false,"suffix":""}],"container-title":"Carbon Nanotechnology","id":"ITEM-2","issued":{"date-parts":[["2014"]]},"page":"159-185","title":"Two-dimensional nanomaterials via liquid-phase exfoliation: synthesis, properties and applications","type":"article-journal"},"uris":["http://www.mendeley.com/documents/?uuid=f4d5cdaa-2e67-42ab-b04c-ed7eeb82c8ef"]}],"mendeley":{"formattedCitation":"(Bernal &amp; Milano, 2014; Haar et al., 2016)","plainTextFormattedCitation":"(Bernal &amp; Milano, 2014; Haar et al., 2016)","previouslyFormattedCitation":"(Bernal &amp; Milano, 2014; Haar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(Bernal &amp; Milano, 2014; Haar et al., 2016)</w:t>
      </w:r>
      <w:r w:rsidR="008A79AD">
        <w:rPr>
          <w:rStyle w:val="FootnoteReference"/>
          <w:rFonts w:cs="Times New Roman"/>
          <w:color w:val="000000" w:themeColor="text1"/>
          <w:szCs w:val="24"/>
        </w:rPr>
        <w:fldChar w:fldCharType="end"/>
      </w:r>
      <w:r w:rsidR="005E5BF2">
        <w:rPr>
          <w:rFonts w:cs="Times New Roman"/>
          <w:color w:val="000000" w:themeColor="text1"/>
          <w:szCs w:val="24"/>
        </w:rPr>
        <w:t>.</w:t>
      </w:r>
    </w:p>
    <w:p w:rsidR="005E5BF2" w:rsidRDefault="00A32235" w:rsidP="00C1630C">
      <w:pPr>
        <w:spacing w:line="480" w:lineRule="auto"/>
        <w:jc w:val="both"/>
        <w:rPr>
          <w:rStyle w:val="fontstyle01"/>
          <w:color w:val="000000" w:themeColor="text1"/>
        </w:rPr>
      </w:pPr>
      <w:r>
        <w:rPr>
          <w:rFonts w:cs="Times New Roman"/>
          <w:color w:val="000000" w:themeColor="text1"/>
          <w:szCs w:val="24"/>
        </w:rPr>
        <w:t>Recently, N</w:t>
      </w:r>
      <w:r w:rsidR="001F470A" w:rsidRPr="00840864">
        <w:rPr>
          <w:rFonts w:cs="Times New Roman"/>
          <w:color w:val="000000" w:themeColor="text1"/>
          <w:szCs w:val="24"/>
        </w:rPr>
        <w:t>ano</w:t>
      </w:r>
      <w:r>
        <w:rPr>
          <w:rFonts w:cs="Times New Roman"/>
          <w:color w:val="000000" w:themeColor="text1"/>
          <w:szCs w:val="24"/>
        </w:rPr>
        <w:t>-</w:t>
      </w:r>
      <w:r w:rsidR="001F470A" w:rsidRPr="00840864">
        <w:rPr>
          <w:rFonts w:cs="Times New Roman"/>
          <w:color w:val="000000" w:themeColor="text1"/>
          <w:szCs w:val="24"/>
        </w:rPr>
        <w:t xml:space="preserve">technology has been applied in the production of concrete to improve its </w:t>
      </w:r>
      <w:r w:rsidR="001F470A">
        <w:rPr>
          <w:rFonts w:cs="Times New Roman"/>
          <w:color w:val="000000" w:themeColor="text1"/>
          <w:szCs w:val="24"/>
        </w:rPr>
        <w:t xml:space="preserve">mechanical and plastic properties. </w:t>
      </w:r>
      <w:r w:rsidR="005D7D50" w:rsidRPr="00840864">
        <w:rPr>
          <w:rFonts w:cs="Times New Roman"/>
          <w:color w:val="000000" w:themeColor="text1"/>
          <w:szCs w:val="24"/>
        </w:rPr>
        <w:t>Concrete is</w:t>
      </w:r>
      <w:r w:rsidR="00DD2E4D">
        <w:rPr>
          <w:rFonts w:cs="Times New Roman"/>
          <w:color w:val="000000" w:themeColor="text1"/>
          <w:szCs w:val="24"/>
        </w:rPr>
        <w:t xml:space="preserve"> a N</w:t>
      </w:r>
      <w:r w:rsidR="00BC56ED" w:rsidRPr="00840864">
        <w:rPr>
          <w:rFonts w:cs="Times New Roman"/>
          <w:color w:val="000000" w:themeColor="text1"/>
          <w:szCs w:val="24"/>
        </w:rPr>
        <w:t>ano</w:t>
      </w:r>
      <w:r w:rsidR="00DD2E4D">
        <w:rPr>
          <w:rFonts w:cs="Times New Roman"/>
          <w:color w:val="000000" w:themeColor="text1"/>
          <w:szCs w:val="24"/>
        </w:rPr>
        <w:t xml:space="preserve">-structured, </w:t>
      </w:r>
      <w:r w:rsidR="00DD2E4D" w:rsidRPr="00840864">
        <w:rPr>
          <w:rFonts w:cs="Times New Roman"/>
          <w:color w:val="000000" w:themeColor="text1"/>
          <w:szCs w:val="24"/>
        </w:rPr>
        <w:t>composite</w:t>
      </w:r>
      <w:r w:rsidR="00BC56ED" w:rsidRPr="00840864">
        <w:rPr>
          <w:rFonts w:cs="Times New Roman"/>
          <w:color w:val="000000" w:themeColor="text1"/>
          <w:szCs w:val="24"/>
        </w:rPr>
        <w:t xml:space="preserve"> material that</w:t>
      </w:r>
      <w:r w:rsidR="003D18B1" w:rsidRPr="00840864">
        <w:rPr>
          <w:rFonts w:cs="Times New Roman"/>
          <w:color w:val="000000" w:themeColor="text1"/>
          <w:szCs w:val="24"/>
        </w:rPr>
        <w:t xml:space="preserve"> develops</w:t>
      </w:r>
      <w:r w:rsidR="00BC56ED" w:rsidRPr="00840864">
        <w:rPr>
          <w:rFonts w:cs="Times New Roman"/>
          <w:color w:val="000000" w:themeColor="text1"/>
          <w:szCs w:val="24"/>
        </w:rPr>
        <w:t xml:space="preserve"> </w:t>
      </w:r>
      <w:r w:rsidR="008B3105" w:rsidRPr="00840864">
        <w:rPr>
          <w:rFonts w:cs="Times New Roman"/>
          <w:color w:val="000000" w:themeColor="text1"/>
          <w:szCs w:val="24"/>
        </w:rPr>
        <w:t xml:space="preserve">strength </w:t>
      </w:r>
      <w:r w:rsidR="00BC56ED" w:rsidRPr="00840864">
        <w:rPr>
          <w:rFonts w:cs="Times New Roman"/>
          <w:color w:val="000000" w:themeColor="text1"/>
          <w:szCs w:val="24"/>
        </w:rPr>
        <w:t xml:space="preserve">over time. </w:t>
      </w:r>
      <w:r w:rsidR="00907DF4">
        <w:rPr>
          <w:rFonts w:cs="Times New Roman"/>
          <w:color w:val="000000" w:themeColor="text1"/>
          <w:szCs w:val="24"/>
        </w:rPr>
        <w:t xml:space="preserve"> C</w:t>
      </w:r>
      <w:r w:rsidR="005D7D50" w:rsidRPr="00840864">
        <w:rPr>
          <w:rFonts w:cs="Times New Roman"/>
          <w:color w:val="000000" w:themeColor="text1"/>
          <w:szCs w:val="24"/>
        </w:rPr>
        <w:t>oncrete property based on its constituents</w:t>
      </w:r>
      <w:r w:rsidR="00907DF4">
        <w:rPr>
          <w:rFonts w:cs="Times New Roman"/>
          <w:color w:val="000000" w:themeColor="text1"/>
          <w:szCs w:val="24"/>
        </w:rPr>
        <w:t xml:space="preserve">: cement, coarse aggregate, </w:t>
      </w:r>
      <w:r w:rsidR="00DD2E4D">
        <w:rPr>
          <w:rFonts w:cs="Times New Roman"/>
          <w:color w:val="000000" w:themeColor="text1"/>
          <w:szCs w:val="24"/>
        </w:rPr>
        <w:t xml:space="preserve">fine aggregate and </w:t>
      </w:r>
      <w:r w:rsidR="00907DF4">
        <w:rPr>
          <w:rFonts w:cs="Times New Roman"/>
          <w:color w:val="000000" w:themeColor="text1"/>
          <w:szCs w:val="24"/>
        </w:rPr>
        <w:t>water. T</w:t>
      </w:r>
      <w:r w:rsidR="008B3105" w:rsidRPr="00840864">
        <w:rPr>
          <w:rFonts w:cs="Times New Roman"/>
          <w:color w:val="000000" w:themeColor="text1"/>
          <w:szCs w:val="24"/>
        </w:rPr>
        <w:t>he past</w:t>
      </w:r>
      <w:r w:rsidR="006612A6" w:rsidRPr="00840864">
        <w:rPr>
          <w:rFonts w:cs="Times New Roman"/>
          <w:color w:val="000000" w:themeColor="text1"/>
          <w:szCs w:val="24"/>
        </w:rPr>
        <w:t>e</w:t>
      </w:r>
      <w:r w:rsidR="008B3105" w:rsidRPr="00840864">
        <w:rPr>
          <w:rFonts w:cs="Times New Roman"/>
          <w:color w:val="000000" w:themeColor="text1"/>
          <w:szCs w:val="24"/>
        </w:rPr>
        <w:t xml:space="preserve"> produced </w:t>
      </w:r>
      <w:r w:rsidR="00034DFA" w:rsidRPr="00840864">
        <w:rPr>
          <w:rFonts w:cs="Times New Roman"/>
          <w:color w:val="000000" w:themeColor="text1"/>
          <w:szCs w:val="24"/>
        </w:rPr>
        <w:t>by reaction</w:t>
      </w:r>
      <w:r w:rsidR="008B3105" w:rsidRPr="00840864">
        <w:rPr>
          <w:rStyle w:val="fontstyle01"/>
          <w:color w:val="000000" w:themeColor="text1"/>
        </w:rPr>
        <w:t xml:space="preserve"> between the cement and water </w:t>
      </w:r>
      <w:r w:rsidR="00907DF4" w:rsidRPr="00840864">
        <w:rPr>
          <w:rStyle w:val="fontstyle01"/>
          <w:color w:val="000000" w:themeColor="text1"/>
        </w:rPr>
        <w:t>produces</w:t>
      </w:r>
      <w:r w:rsidR="008B3105" w:rsidRPr="00840864">
        <w:rPr>
          <w:rStyle w:val="fontstyle01"/>
          <w:color w:val="000000" w:themeColor="text1"/>
        </w:rPr>
        <w:t xml:space="preserve"> calcium silic</w:t>
      </w:r>
      <w:r w:rsidR="000E18F1">
        <w:rPr>
          <w:rStyle w:val="fontstyle01"/>
          <w:color w:val="000000" w:themeColor="text1"/>
        </w:rPr>
        <w:t>ate hydrate (C-S-H)</w:t>
      </w:r>
      <w:r w:rsidR="00907DF4">
        <w:rPr>
          <w:rStyle w:val="fontstyle01"/>
          <w:color w:val="000000" w:themeColor="text1"/>
        </w:rPr>
        <w:t xml:space="preserve"> crystal</w:t>
      </w:r>
      <w:r w:rsidR="00C1630C">
        <w:rPr>
          <w:rStyle w:val="fontstyle01"/>
          <w:color w:val="000000" w:themeColor="text1"/>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{"citationItems":[{"id":"ITEM-1","itemData":{"DOI":"10.1016/j.mspro.2015.06.032","ISBN":"9781618040220","ISSN":"2211-8128","abstract":"Over the vast Northwest China, arid desert contains high concentrations of sulfate, chloride, and other chemicals in the ground water, which poses serious challenges to infrastructure construction that routinely utilizes portland cement concrete. Rapid industrialization in the region has been generating huge amounts of mineral admixtures, such as fly ash and slags from energy and metallurgical industries. These industrial \r\nby-products would turn into waste materials if not utilized in time. The present study evaluated the suitability of utilizing local mineral admixtures in significant quantities for producing quality concrete mixtures that can withstand the harsh chemical environment without compromising the essential mechanical properties. Comprehensive chemical, mechanical, and durability tests were conducted in the laboratory to characterize the properties of the local cementitious mineral admixtures, cement mortar and portland cement concrete mixtures containing these admixtures. The results from this study indicated that the sulfate resistance of concrete was effectively improved by adding local class F fly ash and slag, or by applying sulfate resistance cement to the mixtures. It is noteworthy that concrete containing local mineral admixtures exhibited much lower permeability (in terms of chloride ion penetration) than ordinary portland cement concrete while retaining the same mechanical properties; whereas concrete mixtures made with sulfate resistance cement had significantly reduced strength and much increased chloride penetration comparing to the other mixtures. Hence, the use of local mineral admixtures in Northwest China in concrete mixtures would be beneficial to the performance of concrete, as well as to the protection of environment.","author":[{"dropping-particle":"","family":"Paton","given":"Keith R","non-dropping-particle":"","parse-names":false,"suffix":""},{"dropping-particle":"","family":"Bhuvaneshwari","given":"B","non-dropping-particle":"","parse-names":false,"suffix":""},{"dropping-particle":"","family":"Sasmal","given":"Saptarshi","non-dropping-particle":"","parse-names":false,"suffix":""},{"dropping-particle":"","family":"Iyer","given":"Nagesh R","non-dropping-particle":"","parse-names":false,"suffix":""},{"dropping-particle":"","family":"Nie","given":"Qingke","non-dropping-particle":"","parse-names":false,"suffix":""},{"dropping-particle":"","family":"Zhou","given":"Changjun","non-dropping-particle":"","parse-names":false,"suffix":""},{"dropping-particle":"","family":"Shu","given":"Xiang","non-dropping-particle":"","parse-names":false,"suffix":""},{"dropping-particle":"","family":"He","given":"Qiang","non-dropping-particle":"","parse-names":false,"suffix":""},{"dropping-particle":"","family":"Huang","given":"Baoshan","non-dropping-particle":"","parse-names":false,"suffix":""},{"dropping-particle":"","family":"Jafarbeglou","given":"Maryam","non-dropping-particle":"","parse-names":false,"suffix":""},{"dropping-particle":"","family":"Abdouss","given":"Majid","non-dropping-particle":"","parse-names":false,"suffix":""},{"dropping-particle":"","family":"Ramezanianpour","given":"Ali Akbar","non-dropping-particle":"","parse-names":false,"suffix":""},{"dropping-particle":"","family":"Sakthivel","given":"R","non-dropping-particle":"","parse-names":false,"suffix":""},{"dropping-particle":"","family":"Duan","given":"Wenhui","non-dropping-particle":"","parse-names":false,"suffix":""},{"dropping-particle":"","family":"E-c","given":"Number","non-dropping-particle":"","parse-names":false,"suffix":""},{"dropping-particle":"","family":"Dimov","given":"Dimitar","non-dropping-particle":"","parse-names":false,"suffix":""},{"dropping-particle":"","family":"Amit","given":"Iddo","non-dropping-particle":"","parse-names":false,"suffix":""},{"dropping-particle":"","family":"Gorrie","given":"Olivier","non-dropping-particle":"","parse-names":false,"suffix":""},{"dropping-particle":"","family":"Barnes","given":"Matthew D","non-dropping-particle":"","parse-names":false,"suffix":""},{"dropping-particle":"","family":"Townsend","given":"Nicola J","non-dropping-particle":"","parse-names":false,"suffix":""},{"dropping-particle":"","family":"Neves","given":"Ana I S","non-dropping-particle":"","parse-names":false,"suffix":""},{"dropping-particle":"","family":"Withers","given":"Freddie","non-dropping-particle":"","parse-names":false,"suffix":""},{"dropping-particle":"","family":"Russo","given":"Saverio","non-dropping-particle":"","parse-names":false,"suffix":""},{"dropping-particle":"","family":"Craciun","given":"Monica Felicia","non-dropping-particle":"","parse-names":false,"suffix":""},{"dropping-particle":"","family":"Milano","given":"Politecnico","non-dropping-particle":"","parse-names":false,"suffix":""},{"dropping-particle":"","family":"Di","given":"Scuola","non-dropping-particle":"","parse-names":false,"suffix":""},{"dropping-particle":"","family":"Industriale","given":"Ingegneria","non-dropping-particle":"","parse-names":false,"suffix":""},{"dropping-particle":"","family":"Informazione","given":"E Dell","non-dropping-particle":"","parse-names":false,"suffix":""},{"dropping-particle":"","family":"Bonacchini","given":"Giorgio Ernesto","non-dropping-particle":"","parse-names":false,"suffix":""},{"dropping-particle":"","family":"Dedkov","given":"Yuriy","non-dropping-particle":"","parse-names":false,"suffix":""},{"dropping-particle":"","family":"Voloshina","given":"Elena","non-dropping-particle":"","parse-names":false,"suffix":""},{"dropping-particle":"","family":"Rao","given":"N Venkat","non-dropping-particle":"","parse-names":false,"suffix":""},{"dropping-particle":"","family":"Rajasekhar","given":"M","non-dropping-particle":"","parse-names":false,"suffix":""},{"dropping-particle":"","family":"Vijayalakshmi","given":"K","non-dropping-particle":"","parse-names":false,"suffix":""},{"dropping-particle":"","family":"Vamshykrishna","given":"M","non-dropping-particle":"","parse-names":false,"suffix":""},{"dropping-particle":"","family":"Newman","given":"John","non-dropping-particle":"","parse-names":false,"suffix":""},{"dropping-particle":"","family":"Choo","given":"Ban Seng","non-dropping-particle":"","parse-names":false,"suffix":""},{"dropping-particle":"","family":"Darwin","given":"David","non-dropping-particle":"","parse-names":false,"suffix":""},{"dropping-particle":"","family":"Firoozi","given":"Ali Akbar","non-dropping-particle":"","parse-names":false,"suffix":""},{"dropping-particle":"","family":"Kishore","given":"Kaushal","non-dropping-particle":"","parse-names":false,"suffix":""},{"dropping-particle":"","family":"Engineer","given":"Materials","non-dropping-particle":"","parse-names":false,"suffix":""}],"container-title":"Procedia Materials Science","id":"ITEM-1","issue":"2","issued":{"date-parts":[["2014"]]},"page":"3772-3785","publisher":"Elsevier B.V.","title":"Edited by","type":"article-journal","volume":"7"},"uris":["http://www.mendeley.com/documents/?uuid=fc4f2a65-a675-49e2-a519-7aa426b3e98e"]}],"mendeley":{"formattedCitation":"(Paton et al., 2014)","plainTextFormattedCitation":"(Paton et al., 2014)","previouslyFormattedCitation":"(Paton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(Paton et al., 2014)</w:t>
      </w:r>
      <w:r w:rsidR="008A79AD">
        <w:rPr>
          <w:rStyle w:val="FootnoteReference"/>
          <w:rFonts w:cs="Times New Roman"/>
          <w:color w:val="000000" w:themeColor="text1"/>
          <w:szCs w:val="24"/>
        </w:rPr>
        <w:fldChar w:fldCharType="end"/>
      </w:r>
      <w:r w:rsidR="005E5BF2">
        <w:rPr>
          <w:rStyle w:val="fontstyle01"/>
          <w:color w:val="000000" w:themeColor="text1"/>
        </w:rPr>
        <w:t>.</w:t>
      </w:r>
    </w:p>
    <w:p w:rsidR="003D18B1" w:rsidRDefault="004E704C" w:rsidP="00C1630C">
      <w:pPr>
        <w:spacing w:line="480" w:lineRule="auto"/>
        <w:jc w:val="both"/>
        <w:rPr>
          <w:rFonts w:cs="Times New Roman"/>
          <w:color w:val="000000" w:themeColor="text1"/>
          <w:szCs w:val="24"/>
        </w:rPr>
      </w:pPr>
      <w:r>
        <w:rPr>
          <w:rStyle w:val="fontstyle01"/>
          <w:color w:val="000000" w:themeColor="text1"/>
        </w:rPr>
        <w:t>C</w:t>
      </w:r>
      <w:r w:rsidR="00F02FD0" w:rsidRPr="00840864">
        <w:rPr>
          <w:rStyle w:val="fontstyle01"/>
          <w:color w:val="000000" w:themeColor="text1"/>
        </w:rPr>
        <w:t>alcium silic</w:t>
      </w:r>
      <w:r w:rsidR="00F02FD0">
        <w:rPr>
          <w:rStyle w:val="fontstyle01"/>
          <w:color w:val="000000" w:themeColor="text1"/>
        </w:rPr>
        <w:t>ate hydrate</w:t>
      </w:r>
      <w:r w:rsidR="00F02FD0">
        <w:rPr>
          <w:rFonts w:cs="Times New Roman"/>
          <w:color w:val="000000" w:themeColor="text1"/>
          <w:szCs w:val="24"/>
        </w:rPr>
        <w:t xml:space="preserve"> (C-H-S) are </w:t>
      </w:r>
      <w:r w:rsidR="002B2FA4">
        <w:rPr>
          <w:rFonts w:cs="Times New Roman"/>
          <w:color w:val="000000" w:themeColor="text1"/>
          <w:szCs w:val="24"/>
        </w:rPr>
        <w:t>Nano-scale building blocks</w:t>
      </w:r>
      <w:r w:rsidR="00F02FD0">
        <w:rPr>
          <w:rFonts w:cs="Times New Roman"/>
          <w:color w:val="000000" w:themeColor="text1"/>
          <w:szCs w:val="24"/>
        </w:rPr>
        <w:t xml:space="preserve"> of concrete </w:t>
      </w:r>
      <w:r w:rsidR="002B2FA4">
        <w:rPr>
          <w:rFonts w:cs="Times New Roman"/>
          <w:color w:val="000000" w:themeColor="text1"/>
          <w:szCs w:val="24"/>
        </w:rPr>
        <w:t xml:space="preserve">which determine </w:t>
      </w:r>
      <w:r>
        <w:rPr>
          <w:rFonts w:cs="Times New Roman"/>
          <w:color w:val="000000" w:themeColor="text1"/>
          <w:szCs w:val="24"/>
        </w:rPr>
        <w:t xml:space="preserve">its </w:t>
      </w:r>
      <w:r w:rsidR="002B2FA4">
        <w:rPr>
          <w:rFonts w:cs="Times New Roman"/>
          <w:color w:val="000000" w:themeColor="text1"/>
          <w:szCs w:val="24"/>
        </w:rPr>
        <w:t>mechanical properties.</w:t>
      </w:r>
      <w:r w:rsidR="00F02FD0">
        <w:rPr>
          <w:rFonts w:cs="Times New Roman"/>
          <w:color w:val="000000" w:themeColor="text1"/>
          <w:szCs w:val="24"/>
        </w:rPr>
        <w:t xml:space="preserve"> Concrete</w:t>
      </w:r>
      <w:r w:rsidR="005D7D50" w:rsidRPr="00840864">
        <w:rPr>
          <w:rFonts w:cs="Times New Roman"/>
          <w:color w:val="000000" w:themeColor="text1"/>
          <w:szCs w:val="24"/>
        </w:rPr>
        <w:t xml:space="preserve"> ha</w:t>
      </w:r>
      <w:r w:rsidR="00AC4866">
        <w:rPr>
          <w:rFonts w:cs="Times New Roman"/>
          <w:color w:val="000000" w:themeColor="text1"/>
          <w:szCs w:val="24"/>
        </w:rPr>
        <w:t xml:space="preserve">ve </w:t>
      </w:r>
      <w:r w:rsidR="00AC4866" w:rsidRPr="00840864">
        <w:rPr>
          <w:rFonts w:cs="Times New Roman"/>
          <w:color w:val="000000" w:themeColor="text1"/>
          <w:szCs w:val="24"/>
        </w:rPr>
        <w:t>limitation</w:t>
      </w:r>
      <w:r w:rsidR="00D54767">
        <w:rPr>
          <w:rFonts w:cs="Times New Roman"/>
          <w:color w:val="000000" w:themeColor="text1"/>
          <w:szCs w:val="24"/>
        </w:rPr>
        <w:t xml:space="preserve"> on resisting </w:t>
      </w:r>
      <w:r w:rsidR="00AC4866">
        <w:rPr>
          <w:rFonts w:cs="Times New Roman"/>
          <w:color w:val="000000" w:themeColor="text1"/>
          <w:szCs w:val="24"/>
        </w:rPr>
        <w:t xml:space="preserve">applied </w:t>
      </w:r>
      <w:r w:rsidR="00D54767">
        <w:rPr>
          <w:rFonts w:cs="Times New Roman"/>
          <w:color w:val="000000" w:themeColor="text1"/>
          <w:szCs w:val="24"/>
        </w:rPr>
        <w:t>stress</w:t>
      </w:r>
      <w:r w:rsidR="00AC4866">
        <w:rPr>
          <w:rFonts w:cs="Times New Roman"/>
          <w:color w:val="000000" w:themeColor="text1"/>
          <w:szCs w:val="24"/>
        </w:rPr>
        <w:t>,</w:t>
      </w:r>
      <w:r w:rsidR="000E18F1">
        <w:rPr>
          <w:rFonts w:cs="Times New Roman"/>
          <w:color w:val="000000" w:themeColor="text1"/>
          <w:szCs w:val="24"/>
        </w:rPr>
        <w:t xml:space="preserve"> which </w:t>
      </w:r>
      <w:r w:rsidR="00D54767">
        <w:rPr>
          <w:rFonts w:cs="Times New Roman"/>
          <w:color w:val="000000" w:themeColor="text1"/>
          <w:szCs w:val="24"/>
        </w:rPr>
        <w:t>directly related</w:t>
      </w:r>
      <w:r w:rsidR="000E18F1">
        <w:rPr>
          <w:rFonts w:cs="Times New Roman"/>
          <w:color w:val="000000" w:themeColor="text1"/>
          <w:szCs w:val="24"/>
        </w:rPr>
        <w:t xml:space="preserve"> </w:t>
      </w:r>
      <w:r w:rsidR="00D54767">
        <w:rPr>
          <w:rFonts w:cs="Times New Roman"/>
          <w:color w:val="000000" w:themeColor="text1"/>
          <w:szCs w:val="24"/>
        </w:rPr>
        <w:t xml:space="preserve">to </w:t>
      </w:r>
      <w:r w:rsidR="00F02FD0">
        <w:rPr>
          <w:rFonts w:cs="Times New Roman"/>
          <w:color w:val="000000" w:themeColor="text1"/>
          <w:szCs w:val="24"/>
        </w:rPr>
        <w:t>the Nano-scale building blocks</w:t>
      </w:r>
      <w:r w:rsidR="005D7D50" w:rsidRPr="00840864">
        <w:rPr>
          <w:rFonts w:cs="Times New Roman"/>
          <w:color w:val="000000" w:themeColor="text1"/>
          <w:szCs w:val="24"/>
        </w:rPr>
        <w:t>. Therefore,</w:t>
      </w:r>
      <w:r w:rsidR="00D54767">
        <w:rPr>
          <w:rFonts w:cs="Times New Roman"/>
          <w:color w:val="000000" w:themeColor="text1"/>
          <w:szCs w:val="24"/>
        </w:rPr>
        <w:t xml:space="preserve"> to overcome those limitations</w:t>
      </w:r>
      <w:r w:rsidR="005D7D50" w:rsidRPr="00840864">
        <w:rPr>
          <w:rFonts w:cs="Times New Roman"/>
          <w:color w:val="000000" w:themeColor="text1"/>
          <w:szCs w:val="24"/>
        </w:rPr>
        <w:t xml:space="preserve"> many </w:t>
      </w:r>
      <w:r w:rsidR="00D94072" w:rsidRPr="00840864">
        <w:rPr>
          <w:rFonts w:cs="Times New Roman"/>
          <w:color w:val="000000" w:themeColor="text1"/>
          <w:szCs w:val="24"/>
        </w:rPr>
        <w:t>researchers</w:t>
      </w:r>
      <w:r w:rsidR="00D54767">
        <w:rPr>
          <w:rFonts w:cs="Times New Roman"/>
          <w:color w:val="000000" w:themeColor="text1"/>
          <w:szCs w:val="24"/>
        </w:rPr>
        <w:t xml:space="preserve"> have been investigated</w:t>
      </w:r>
      <w:r w:rsidR="005D7D50" w:rsidRPr="00840864">
        <w:rPr>
          <w:rFonts w:cs="Times New Roman"/>
          <w:color w:val="000000" w:themeColor="text1"/>
          <w:szCs w:val="24"/>
        </w:rPr>
        <w:t xml:space="preserve"> to improve concrete </w:t>
      </w:r>
      <w:r w:rsidR="00D54767">
        <w:rPr>
          <w:rFonts w:cs="Times New Roman"/>
          <w:color w:val="000000" w:themeColor="text1"/>
          <w:szCs w:val="24"/>
        </w:rPr>
        <w:t xml:space="preserve">mechanical </w:t>
      </w:r>
      <w:r w:rsidR="005D7D50" w:rsidRPr="00840864">
        <w:rPr>
          <w:rFonts w:cs="Times New Roman"/>
          <w:color w:val="000000" w:themeColor="text1"/>
          <w:szCs w:val="24"/>
        </w:rPr>
        <w:t>propert</w:t>
      </w:r>
      <w:r w:rsidR="00D54767">
        <w:rPr>
          <w:rFonts w:cs="Times New Roman"/>
          <w:color w:val="000000" w:themeColor="text1"/>
          <w:szCs w:val="24"/>
        </w:rPr>
        <w:t>y</w:t>
      </w:r>
      <w:r w:rsidR="00F02FD0">
        <w:rPr>
          <w:rFonts w:cs="Times New Roman"/>
          <w:color w:val="000000" w:themeColor="text1"/>
          <w:szCs w:val="24"/>
        </w:rPr>
        <w:t>. But the best approach to improve the mechanical performance</w:t>
      </w:r>
      <w:r>
        <w:rPr>
          <w:rFonts w:cs="Times New Roman"/>
          <w:color w:val="000000" w:themeColor="text1"/>
          <w:szCs w:val="24"/>
        </w:rPr>
        <w:t xml:space="preserve"> </w:t>
      </w:r>
      <w:r w:rsidR="005312FD">
        <w:rPr>
          <w:rFonts w:cs="Times New Roman"/>
          <w:color w:val="000000" w:themeColor="text1"/>
          <w:szCs w:val="24"/>
        </w:rPr>
        <w:t>improvement</w:t>
      </w:r>
      <w:r w:rsidR="00F02FD0">
        <w:rPr>
          <w:rFonts w:cs="Times New Roman"/>
          <w:color w:val="000000" w:themeColor="text1"/>
          <w:szCs w:val="24"/>
        </w:rPr>
        <w:t xml:space="preserve"> at Nano-scale b</w:t>
      </w:r>
      <w:r>
        <w:rPr>
          <w:rFonts w:cs="Times New Roman"/>
          <w:color w:val="000000" w:themeColor="text1"/>
          <w:szCs w:val="24"/>
        </w:rPr>
        <w:t>uilding blocks</w:t>
      </w:r>
      <w:r w:rsidR="005312FD">
        <w:rPr>
          <w:rFonts w:cs="Times New Roman"/>
          <w:color w:val="000000" w:themeColor="text1"/>
          <w:szCs w:val="24"/>
        </w:rPr>
        <w:t xml:space="preserve"> </w:t>
      </w:r>
      <w:r w:rsidR="005312FD">
        <w:rPr>
          <w:rFonts w:cs="Times New Roman"/>
          <w:color w:val="000000" w:themeColor="text1"/>
          <w:szCs w:val="24"/>
        </w:rPr>
        <w:lastRenderedPageBreak/>
        <w:t>is necessary,</w:t>
      </w:r>
      <w:r w:rsidR="00F02FD0">
        <w:rPr>
          <w:rFonts w:cs="Times New Roman"/>
          <w:color w:val="000000" w:themeColor="text1"/>
          <w:szCs w:val="24"/>
        </w:rPr>
        <w:t xml:space="preserve"> since every limitation is traced back to </w:t>
      </w:r>
      <w:r>
        <w:rPr>
          <w:rFonts w:cs="Times New Roman"/>
          <w:color w:val="000000" w:themeColor="text1"/>
          <w:szCs w:val="24"/>
        </w:rPr>
        <w:t xml:space="preserve">defects in the </w:t>
      </w:r>
      <w:r w:rsidR="005312FD">
        <w:rPr>
          <w:rFonts w:cs="Times New Roman"/>
          <w:color w:val="000000" w:themeColor="text1"/>
          <w:szCs w:val="24"/>
        </w:rPr>
        <w:t xml:space="preserve">Nano-scale </w:t>
      </w:r>
      <w:r>
        <w:rPr>
          <w:rFonts w:cs="Times New Roman"/>
          <w:color w:val="000000" w:themeColor="text1"/>
          <w:szCs w:val="24"/>
        </w:rPr>
        <w:t>cement structure</w:t>
      </w:r>
      <w:r w:rsidR="002E7AA6">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{"citationItems":[{"id":"ITEM-1","itemData":{"DOI":"10.1002/adfm.201705183","ISSN":"16163028","abstract":"There is a constant drive for development of ultrahigh performance multifunctional construction materials by the modern engineering technologies. These materials have to exhibit enhanced durability and mechanical performance, and have to incorporate functionalities that satisfy multiple uses in order to be suitable for future emerging structural applications. There is a wide consensus in the research community that concrete, the most used construction material worldwide, has to be engineered at the nanoscale, where its chemical and physiomechanical properties can be truly enhanced. Here, an innovative multifunctional nanoengineered concrete showing an unprecedented range of enhanced properties when compared to standard concrete, is reported. These include an increase of up to 146% in the compressive and 79.5% in the flexural strength, whilst at the same time an enhanced electrical and thermal performance is found. A surprising decrease in water permeability by nearly 400% compared to normal concrete makes this novel composite material ideally suitable for constructions in areas subject to flooding. The unprecedented gamut of functionalities that are reported in this paper are produced by the addition of water-stabilized graphene dispersions, an advancement in the emerging field of nanoengineered concrete which can be readily applied in a more sustainable construction industry.","author":[{"dropping-particle":"","family":"Dimov","given":"Dimitar","non-dropping-particle":"","parse-names":false,"suffix":""},{"dropping-particle":"","family":"Amit","given":"Iddo","non-dropping-particle":"","parse-names":false,"suffix":""},{"dropping-particle":"","family":"Gorrie","given":"Olivier","non-dropping-particle":"","parse-names":false,"suffix":""},{"dropping-particle":"","family":"Barnes","given":"Matthew D.","non-dropping-particle":"","parse-names":false,"suffix":""},{"dropping-particle":"","family":"Townsend","given":"Nicola J.","non-dropping-particle":"","parse-names":false,"suffix":""},{"dropping-particle":"","family":"Neves","given":"Ana I.S.","non-dropping-particle":"","parse-names":false,"suffix":""},{"dropping-particle":"","family":"Withers","given":"Freddie","non-dropping-particle":"","parse-names":false,"suffix":""},{"dropping-particle":"","family":"Russo","given":"Saverio","non-dropping-particle":"","parse-names":false,"suffix":""},{"dropping-particle":"","family":"Craciun","given":"Monica Felicia","non-dropping-particle":"","parse-names":false,"suffix":""}],"container-title":"Advanced Functional Materials","id":"ITEM-1","issue":"23","issued":{"date-parts":[["2018"]]},"title":"Ultrahigh Performance Nanoengineered Graphene–Concrete Composites for Multifunctional Applications","type":"article-journal","volume":"28"},"uris":["http://www.mendeley.com/documents/?uuid=33c66789-bbc1-4474-871f-ee8083745b71"]}],"mendeley":{"formattedCitation":"(Dimov et al., 2018)","plainTextFormattedCitation":"(Dimov et al., 2018)","previouslyFormattedCitation":"(Dimov et al., 2018)"},"properties":{"noteIndex":0},"schema":"https://github.com/citation-style-language/schema/raw/master/csl-citation.json"}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(Dimov et al., 2018)</w:t>
      </w:r>
      <w:r w:rsidR="008A79AD">
        <w:rPr>
          <w:rStyle w:val="FootnoteReference"/>
          <w:rFonts w:cs="Times New Roman"/>
          <w:color w:val="000000" w:themeColor="text1"/>
          <w:szCs w:val="24"/>
        </w:rPr>
        <w:fldChar w:fldCharType="end"/>
      </w:r>
      <w:r w:rsidR="002E7AA6">
        <w:rPr>
          <w:rFonts w:cs="Times New Roman"/>
          <w:color w:val="000000" w:themeColor="text1"/>
          <w:szCs w:val="24"/>
        </w:rPr>
        <w:t>.</w:t>
      </w:r>
    </w:p>
    <w:p w:rsidR="005D7D50" w:rsidRPr="00840864" w:rsidRDefault="00CE75CB" w:rsidP="00CF5345">
      <w:pPr>
        <w:pStyle w:val="Heading2"/>
        <w:spacing w:after="240" w:line="480" w:lineRule="auto"/>
        <w:jc w:val="both"/>
        <w:rPr>
          <w:rFonts w:eastAsia="Times New Roman" w:cs="Times New Roman"/>
        </w:rPr>
      </w:pPr>
      <w:bookmarkStart w:id="12" w:name="_Toc22592774"/>
      <w:r>
        <w:rPr>
          <w:rFonts w:eastAsia="Times New Roman" w:cs="Times New Roman"/>
        </w:rPr>
        <w:t>1.2 Graphene Reinforced C</w:t>
      </w:r>
      <w:r w:rsidR="00635AD7" w:rsidRPr="00840864">
        <w:rPr>
          <w:rFonts w:eastAsia="Times New Roman" w:cs="Times New Roman"/>
        </w:rPr>
        <w:t>oncrete</w:t>
      </w:r>
      <w:bookmarkEnd w:id="12"/>
    </w:p>
    <w:p w:rsidR="00034DFA" w:rsidRDefault="00C71E06" w:rsidP="008E02F3">
      <w:pPr>
        <w:spacing w:after="158" w:line="480" w:lineRule="auto"/>
        <w:jc w:val="both"/>
        <w:rPr>
          <w:rFonts w:cs="Times New Roman"/>
          <w:color w:val="000000" w:themeColor="text1"/>
          <w:szCs w:val="24"/>
        </w:rPr>
      </w:pPr>
      <w:r w:rsidRPr="00840864">
        <w:rPr>
          <w:rFonts w:cs="Times New Roman"/>
          <w:color w:val="000000" w:themeColor="text1"/>
          <w:szCs w:val="24"/>
        </w:rPr>
        <w:t>G</w:t>
      </w:r>
      <w:r w:rsidR="00D32C63" w:rsidRPr="00840864">
        <w:rPr>
          <w:rFonts w:cs="Times New Roman"/>
          <w:color w:val="000000" w:themeColor="text1"/>
          <w:szCs w:val="24"/>
        </w:rPr>
        <w:t xml:space="preserve">raphene has </w:t>
      </w:r>
      <w:r w:rsidR="00E953A2">
        <w:rPr>
          <w:rFonts w:cs="Times New Roman"/>
          <w:color w:val="000000" w:themeColor="text1"/>
          <w:szCs w:val="24"/>
        </w:rPr>
        <w:t xml:space="preserve">initiate </w:t>
      </w:r>
      <w:r w:rsidR="00E953A2" w:rsidRPr="00840864">
        <w:rPr>
          <w:rFonts w:cs="Times New Roman"/>
          <w:color w:val="000000" w:themeColor="text1"/>
          <w:szCs w:val="24"/>
        </w:rPr>
        <w:t>vast</w:t>
      </w:r>
      <w:r w:rsidR="00D32C63" w:rsidRPr="00840864">
        <w:rPr>
          <w:rFonts w:cs="Times New Roman"/>
          <w:color w:val="000000" w:themeColor="text1"/>
          <w:szCs w:val="24"/>
        </w:rPr>
        <w:t xml:space="preserve"> inter</w:t>
      </w:r>
      <w:r w:rsidR="00DE2B58" w:rsidRPr="00840864">
        <w:rPr>
          <w:rFonts w:cs="Times New Roman"/>
          <w:color w:val="000000" w:themeColor="text1"/>
          <w:szCs w:val="24"/>
        </w:rPr>
        <w:t xml:space="preserve">ests from the day it </w:t>
      </w:r>
      <w:r w:rsidR="00E953A2">
        <w:rPr>
          <w:rFonts w:cs="Times New Roman"/>
          <w:color w:val="000000" w:themeColor="text1"/>
          <w:szCs w:val="24"/>
        </w:rPr>
        <w:t xml:space="preserve">was </w:t>
      </w:r>
      <w:r w:rsidR="00DE2B58" w:rsidRPr="00840864">
        <w:rPr>
          <w:rFonts w:cs="Times New Roman"/>
          <w:color w:val="000000" w:themeColor="text1"/>
          <w:szCs w:val="24"/>
        </w:rPr>
        <w:t>discovered</w:t>
      </w:r>
      <w:r w:rsidR="00D32C63" w:rsidRPr="00840864">
        <w:rPr>
          <w:rFonts w:cs="Times New Roman"/>
          <w:color w:val="000000" w:themeColor="text1"/>
          <w:szCs w:val="24"/>
        </w:rPr>
        <w:t xml:space="preserve"> </w:t>
      </w:r>
      <w:r w:rsidRPr="00840864">
        <w:rPr>
          <w:rFonts w:cs="Times New Roman"/>
          <w:color w:val="000000" w:themeColor="text1"/>
          <w:szCs w:val="24"/>
        </w:rPr>
        <w:t>and has opened up a</w:t>
      </w:r>
      <w:r w:rsidR="00D32C63" w:rsidRPr="00840864">
        <w:rPr>
          <w:rFonts w:cs="Times New Roman"/>
          <w:color w:val="000000" w:themeColor="text1"/>
          <w:szCs w:val="24"/>
        </w:rPr>
        <w:br/>
        <w:t xml:space="preserve">new </w:t>
      </w:r>
      <w:r w:rsidRPr="00840864">
        <w:rPr>
          <w:rFonts w:cs="Times New Roman"/>
          <w:color w:val="000000" w:themeColor="text1"/>
          <w:szCs w:val="24"/>
        </w:rPr>
        <w:t>way to field of</w:t>
      </w:r>
      <w:r w:rsidR="00D32C63" w:rsidRPr="00840864">
        <w:rPr>
          <w:rFonts w:cs="Times New Roman"/>
          <w:color w:val="000000" w:themeColor="text1"/>
          <w:szCs w:val="24"/>
        </w:rPr>
        <w:t xml:space="preserve"> nanotechnology application</w:t>
      </w:r>
      <w:r w:rsidR="00034DFA">
        <w:rPr>
          <w:rFonts w:cs="Times New Roman"/>
          <w:color w:val="000000" w:themeColor="text1"/>
          <w:szCs w:val="24"/>
        </w:rPr>
        <w:t>s.</w:t>
      </w:r>
      <w:r w:rsidR="00D32C63" w:rsidRPr="00840864">
        <w:rPr>
          <w:rFonts w:cs="Times New Roman"/>
          <w:color w:val="000000" w:themeColor="text1"/>
          <w:szCs w:val="24"/>
        </w:rPr>
        <w:t xml:space="preserve"> </w:t>
      </w:r>
      <w:r w:rsidR="00967D94">
        <w:rPr>
          <w:rFonts w:cs="Times New Roman"/>
          <w:color w:val="000000" w:themeColor="text1"/>
          <w:szCs w:val="24"/>
        </w:rPr>
        <w:t xml:space="preserve">The remarkable mechanical, higher surface area </w:t>
      </w:r>
      <w:r w:rsidR="00034DFA" w:rsidRPr="00840864">
        <w:rPr>
          <w:rFonts w:cs="Times New Roman"/>
          <w:color w:val="000000" w:themeColor="text1"/>
          <w:szCs w:val="24"/>
        </w:rPr>
        <w:t>an</w:t>
      </w:r>
      <w:r w:rsidR="00F909D4">
        <w:rPr>
          <w:rFonts w:cs="Times New Roman"/>
          <w:color w:val="000000" w:themeColor="text1"/>
          <w:szCs w:val="24"/>
        </w:rPr>
        <w:t>d low density, together enable G</w:t>
      </w:r>
      <w:r w:rsidR="00034DFA" w:rsidRPr="00840864">
        <w:rPr>
          <w:rFonts w:cs="Times New Roman"/>
          <w:color w:val="000000" w:themeColor="text1"/>
          <w:szCs w:val="24"/>
        </w:rPr>
        <w:t>raphene with the possibilit</w:t>
      </w:r>
      <w:r w:rsidR="00967D94">
        <w:rPr>
          <w:rFonts w:cs="Times New Roman"/>
          <w:color w:val="000000" w:themeColor="text1"/>
          <w:szCs w:val="24"/>
        </w:rPr>
        <w:t>y to develop a</w:t>
      </w:r>
      <w:r w:rsidR="00034DFA" w:rsidRPr="00840864">
        <w:rPr>
          <w:rFonts w:cs="Times New Roman"/>
          <w:color w:val="000000" w:themeColor="text1"/>
          <w:szCs w:val="24"/>
        </w:rPr>
        <w:t xml:space="preserve"> high-performance, and multi</w:t>
      </w:r>
      <w:r w:rsidR="00034DFA">
        <w:rPr>
          <w:rFonts w:cs="Times New Roman"/>
          <w:color w:val="000000" w:themeColor="text1"/>
          <w:szCs w:val="24"/>
        </w:rPr>
        <w:t>-</w:t>
      </w:r>
      <w:r w:rsidR="00034DFA" w:rsidRPr="00840864">
        <w:rPr>
          <w:rFonts w:cs="Times New Roman"/>
          <w:color w:val="000000" w:themeColor="text1"/>
          <w:szCs w:val="24"/>
        </w:rPr>
        <w:t>functional cementitious</w:t>
      </w:r>
      <w:r w:rsidR="00C1630C">
        <w:rPr>
          <w:rFonts w:cs="Times New Roman"/>
          <w:color w:val="000000" w:themeColor="text1"/>
          <w:szCs w:val="24"/>
        </w:rPr>
        <w:t xml:space="preserve"> composites</w:t>
      </w:r>
      <w:r w:rsidR="002E7AA6">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{"citationItems":[{"id":"ITEM-1","itemData":{"DOI":"10.1177/1847980417742304","ISSN":"18479804","abstract":"Graphene, a two-dimensional monoatomic thick building block of a carbon allotrope, has emerged as nano-inclusions in cementitious materials due to its distinguished mechanical, electrical, thermal, and transport properties. Graphene nanoplatelet and its oxidized derivative graphene oxide were found to be able to reinforce and modify the cementitious materials from atomic scale to macroscale, and thereby endow them with excellent mechanical properties, durability, and multifunctionality. This article reviews the progress of fabrication, properties, mechanisms, and applications of graphene-based cementitious composites.","author":[{"dropping-particle":"","family":"Zheng","given":"Qiaofeng","non-dropping-particle":"","parse-names":false,"suffix":""},{"dropping-particle":"","family":"Han","given":"Baoguo","non-dropping-particle":"","parse-names":false,"suffix":""},{"dropping-particle":"","family":"Cui","given":"Xia","non-dropping-particle":"","parse-names":false,"suffix":""},{"dropping-particle":"","family":"Yu","given":"Xun","non-dropping-particle":"","parse-names":false,"suffix":""},{"dropping-particle":"","family":"Ou","given":"Jinping","non-dropping-particle":"","parse-names":false,"suffix":""}],"container-title":"Nanomaterials and Nanotechnology","id":"ITEM-1","issued":{"date-parts":[["2017"]]},"page":"1-18","title":"Graphene-engineered cementitious composites: Small makes a big impact","type":"article-journal","volume":"7"},"uris":["http://www.mendeley.com/documents/?uuid=85ee7680-02d3-4214-b06f-0cfde6ae14f3"]}],"mendeley":{"formattedCitation":"(Zheng, Han, Cui, Yu, &amp; Ou, 2017)","plainTextFormattedCitation":"(Zheng, Han, Cui, Yu, &amp; Ou, 2017)","previouslyFormattedCitation":"(Zheng, Han, Cui, Yu, &amp; Ou, 2017)"},"properties":{"noteIndex":0},"schema":"https://github.com/citation-style-language/schema/raw/master/csl-citation.json"}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(Zheng, Han, Cui, Yu, &amp; Ou, 2017)</w:t>
      </w:r>
      <w:r w:rsidR="008A79AD">
        <w:rPr>
          <w:rStyle w:val="FootnoteReference"/>
          <w:rFonts w:cs="Times New Roman"/>
          <w:color w:val="000000" w:themeColor="text1"/>
          <w:szCs w:val="24"/>
        </w:rPr>
        <w:fldChar w:fldCharType="end"/>
      </w:r>
      <w:r w:rsidR="002E7AA6">
        <w:rPr>
          <w:rFonts w:cs="Times New Roman"/>
          <w:color w:val="000000" w:themeColor="text1"/>
          <w:szCs w:val="24"/>
        </w:rPr>
        <w:t>.</w:t>
      </w:r>
    </w:p>
    <w:p w:rsidR="00967D94" w:rsidRDefault="00D32C63" w:rsidP="0075087B">
      <w:pPr>
        <w:spacing w:after="158" w:line="480" w:lineRule="auto"/>
        <w:ind w:left="5"/>
        <w:jc w:val="both"/>
        <w:rPr>
          <w:rFonts w:cs="Times New Roman"/>
          <w:color w:val="000000" w:themeColor="text1"/>
          <w:szCs w:val="24"/>
        </w:rPr>
      </w:pPr>
      <w:r w:rsidRPr="00840864">
        <w:rPr>
          <w:rFonts w:cs="Times New Roman"/>
          <w:color w:val="000000" w:themeColor="text1"/>
          <w:szCs w:val="24"/>
        </w:rPr>
        <w:t>Graphene is an</w:t>
      </w:r>
      <w:r w:rsidR="00C71E06" w:rsidRPr="00840864">
        <w:rPr>
          <w:rFonts w:cs="Times New Roman"/>
          <w:color w:val="000000" w:themeColor="text1"/>
          <w:szCs w:val="24"/>
        </w:rPr>
        <w:t xml:space="preserve"> </w:t>
      </w:r>
      <w:r w:rsidRPr="00840864">
        <w:rPr>
          <w:rFonts w:cs="Times New Roman"/>
          <w:color w:val="000000" w:themeColor="text1"/>
          <w:szCs w:val="24"/>
        </w:rPr>
        <w:t xml:space="preserve">ideal </w:t>
      </w:r>
      <w:r w:rsidR="00C71E06" w:rsidRPr="00840864">
        <w:rPr>
          <w:rFonts w:cs="Times New Roman"/>
          <w:color w:val="000000" w:themeColor="text1"/>
          <w:szCs w:val="24"/>
        </w:rPr>
        <w:t xml:space="preserve">Nano-material </w:t>
      </w:r>
      <w:r w:rsidRPr="00840864">
        <w:rPr>
          <w:rFonts w:cs="Times New Roman"/>
          <w:color w:val="000000" w:themeColor="text1"/>
          <w:szCs w:val="24"/>
        </w:rPr>
        <w:t>to modify cementitious materials, but</w:t>
      </w:r>
      <w:r w:rsidR="00F909D4">
        <w:rPr>
          <w:rFonts w:cs="Times New Roman"/>
          <w:color w:val="000000" w:themeColor="text1"/>
          <w:szCs w:val="24"/>
        </w:rPr>
        <w:t xml:space="preserve"> single layer G</w:t>
      </w:r>
      <w:r w:rsidR="00DE2B58" w:rsidRPr="00840864">
        <w:rPr>
          <w:rFonts w:cs="Times New Roman"/>
          <w:color w:val="000000" w:themeColor="text1"/>
          <w:szCs w:val="24"/>
        </w:rPr>
        <w:t xml:space="preserve">raphene </w:t>
      </w:r>
      <w:r w:rsidR="00E953A2" w:rsidRPr="00840864">
        <w:rPr>
          <w:rFonts w:cs="Times New Roman"/>
          <w:color w:val="000000" w:themeColor="text1"/>
          <w:szCs w:val="24"/>
        </w:rPr>
        <w:t>is</w:t>
      </w:r>
      <w:r w:rsidR="00C71E06" w:rsidRPr="00840864">
        <w:rPr>
          <w:rFonts w:cs="Times New Roman"/>
          <w:color w:val="000000" w:themeColor="text1"/>
          <w:szCs w:val="24"/>
        </w:rPr>
        <w:t xml:space="preserve"> </w:t>
      </w:r>
      <w:r w:rsidRPr="00840864">
        <w:rPr>
          <w:rFonts w:cs="Times New Roman"/>
          <w:color w:val="000000" w:themeColor="text1"/>
          <w:szCs w:val="24"/>
        </w:rPr>
        <w:t>hard to synthesize and very expensive.</w:t>
      </w:r>
      <w:r w:rsidR="00E953A2">
        <w:rPr>
          <w:rFonts w:cs="Times New Roman"/>
          <w:color w:val="000000" w:themeColor="text1"/>
          <w:szCs w:val="24"/>
        </w:rPr>
        <w:t xml:space="preserve"> </w:t>
      </w:r>
      <w:r w:rsidR="00DE2B58" w:rsidRPr="00840864">
        <w:rPr>
          <w:rFonts w:cs="Times New Roman"/>
          <w:color w:val="000000" w:themeColor="text1"/>
          <w:szCs w:val="24"/>
        </w:rPr>
        <w:t xml:space="preserve">In practical </w:t>
      </w:r>
      <w:r w:rsidR="00967D94">
        <w:rPr>
          <w:rFonts w:cs="Times New Roman"/>
          <w:color w:val="000000" w:themeColor="text1"/>
          <w:szCs w:val="24"/>
        </w:rPr>
        <w:t>applications</w:t>
      </w:r>
      <w:r w:rsidR="00F909D4">
        <w:rPr>
          <w:rFonts w:cs="Times New Roman"/>
          <w:color w:val="000000" w:themeColor="text1"/>
          <w:szCs w:val="24"/>
        </w:rPr>
        <w:t xml:space="preserve"> multilayer G</w:t>
      </w:r>
      <w:r w:rsidRPr="00840864">
        <w:rPr>
          <w:rFonts w:cs="Times New Roman"/>
          <w:color w:val="000000" w:themeColor="text1"/>
          <w:szCs w:val="24"/>
        </w:rPr>
        <w:t xml:space="preserve">raphene </w:t>
      </w:r>
      <w:r w:rsidR="00C71E06" w:rsidRPr="00840864">
        <w:rPr>
          <w:rFonts w:cs="Times New Roman"/>
          <w:color w:val="000000" w:themeColor="text1"/>
          <w:szCs w:val="24"/>
        </w:rPr>
        <w:t xml:space="preserve">Nano </w:t>
      </w:r>
      <w:r w:rsidRPr="00840864">
        <w:rPr>
          <w:rFonts w:cs="Times New Roman"/>
          <w:color w:val="000000" w:themeColor="text1"/>
          <w:szCs w:val="24"/>
        </w:rPr>
        <w:t>platelets (GNP)</w:t>
      </w:r>
      <w:r w:rsidR="00C71E06" w:rsidRPr="00840864">
        <w:rPr>
          <w:rFonts w:cs="Times New Roman"/>
          <w:color w:val="000000" w:themeColor="text1"/>
          <w:szCs w:val="24"/>
        </w:rPr>
        <w:t xml:space="preserve"> </w:t>
      </w:r>
      <w:r w:rsidRPr="00840864">
        <w:rPr>
          <w:rFonts w:cs="Times New Roman"/>
          <w:color w:val="000000" w:themeColor="text1"/>
          <w:szCs w:val="24"/>
        </w:rPr>
        <w:t xml:space="preserve">are </w:t>
      </w:r>
      <w:r w:rsidR="001A2F07" w:rsidRPr="00840864">
        <w:rPr>
          <w:rFonts w:cs="Times New Roman"/>
          <w:color w:val="000000" w:themeColor="text1"/>
          <w:szCs w:val="24"/>
        </w:rPr>
        <w:t xml:space="preserve">used, because GNP can be more </w:t>
      </w:r>
      <w:r w:rsidR="00F909D4">
        <w:rPr>
          <w:rFonts w:cs="Times New Roman"/>
          <w:color w:val="000000" w:themeColor="text1"/>
          <w:szCs w:val="24"/>
        </w:rPr>
        <w:t>easily produced from G</w:t>
      </w:r>
      <w:r w:rsidRPr="00840864">
        <w:rPr>
          <w:rFonts w:cs="Times New Roman"/>
          <w:color w:val="000000" w:themeColor="text1"/>
          <w:szCs w:val="24"/>
        </w:rPr>
        <w:t>raphite</w:t>
      </w:r>
      <w:r w:rsidR="004F5A03">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{"citationItems":[{"id":"ITEM-1","itemData":{"DOI":"10.1177/1847980417742304","ISSN":"18479804","abstract":"Graphene, a two-dimensional monoatomic thick building block of a carbon allotrope, has emerged as nano-inclusions in cementitious materials due to its distinguished mechanical, electrical, thermal, and transport properties. Graphene nanoplatelet and its oxidized derivative graphene oxide were found to be able to reinforce and modify the cementitious materials from atomic scale to macroscale, and thereby endow them with excellent mechanical properties, durability, and multifunctionality. This article reviews the progress of fabrication, properties, mechanisms, and applications of graphene-based cementitious composites.","author":[{"dropping-particle":"","family":"Zheng","given":"Qiaofeng","non-dropping-particle":"","parse-names":false,"suffix":""},{"dropping-particle":"","family":"Han","given":"Baoguo","non-dropping-particle":"","parse-names":false,"suffix":""},{"dropping-particle":"","family":"Cui","given":"Xia","non-dropping-particle":"","parse-names":false,"suffix":""},{"dropping-particle":"","family":"Yu","given":"Xun","non-dropping-particle":"","parse-names":false,"suffix":""},{"dropping-particle":"","family":"Ou","given":"Jinping","non-dropping-particle":"","parse-names":false,"suffix":""}],"container-title":"Nanomaterials and Nanotechnology","id":"ITEM-1","issued":{"date-parts":[["2017"]]},"page":"1-18","title":"Graphene-engineered cementitious composites: Small makes a big impact","type":"article-journal","volume":"7"},"uris":["http://www.mendeley.com/documents/?uuid=85ee7680-02d3-4214-b06f-0cfde6ae14f3"]}],"mendeley":{"formattedCitation":"(Zheng et al., 2017)","plainTextFormattedCitation":"(Zheng et al., 2017)","previouslyFormattedCitation":"(Zheng et al., 2017)"},"properties":{"noteIndex":0},"schema":"https://github.com/citation-style-language/schema/raw/master/csl-citation.json"}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(Zheng et al., 2017)</w:t>
      </w:r>
      <w:r w:rsidR="008A79AD">
        <w:rPr>
          <w:rStyle w:val="FootnoteReference"/>
          <w:rFonts w:cs="Times New Roman"/>
          <w:color w:val="000000" w:themeColor="text1"/>
          <w:szCs w:val="24"/>
        </w:rPr>
        <w:fldChar w:fldCharType="end"/>
      </w:r>
      <w:r w:rsidR="002E7AA6">
        <w:rPr>
          <w:rFonts w:cs="Times New Roman"/>
          <w:color w:val="000000" w:themeColor="text1"/>
          <w:szCs w:val="24"/>
        </w:rPr>
        <w:t>.</w:t>
      </w:r>
    </w:p>
    <w:p w:rsidR="001F6C3F" w:rsidRPr="00840864" w:rsidRDefault="000F2AA8" w:rsidP="0075087B">
      <w:pPr>
        <w:spacing w:after="158" w:line="480" w:lineRule="auto"/>
        <w:ind w:left="5"/>
        <w:jc w:val="both"/>
        <w:rPr>
          <w:rFonts w:cs="Times New Roman"/>
          <w:color w:val="000000" w:themeColor="text1"/>
          <w:szCs w:val="24"/>
        </w:rPr>
      </w:pPr>
      <w:r w:rsidRPr="00840864">
        <w:rPr>
          <w:rFonts w:cs="Times New Roman"/>
          <w:color w:val="000000" w:themeColor="text1"/>
          <w:szCs w:val="24"/>
        </w:rPr>
        <w:t>In this rese</w:t>
      </w:r>
      <w:r w:rsidR="00F909D4">
        <w:rPr>
          <w:rFonts w:cs="Times New Roman"/>
          <w:color w:val="000000" w:themeColor="text1"/>
          <w:szCs w:val="24"/>
        </w:rPr>
        <w:t>arch mechanical performance of G</w:t>
      </w:r>
      <w:r w:rsidRPr="00840864">
        <w:rPr>
          <w:rFonts w:cs="Times New Roman"/>
          <w:color w:val="000000" w:themeColor="text1"/>
          <w:szCs w:val="24"/>
        </w:rPr>
        <w:t xml:space="preserve">raphene reinforced concrete </w:t>
      </w:r>
      <w:r w:rsidR="00CE75CB">
        <w:rPr>
          <w:rFonts w:cs="Times New Roman"/>
          <w:color w:val="000000" w:themeColor="text1"/>
          <w:szCs w:val="24"/>
        </w:rPr>
        <w:t xml:space="preserve">is </w:t>
      </w:r>
      <w:r w:rsidRPr="00840864">
        <w:rPr>
          <w:rFonts w:cs="Times New Roman"/>
          <w:color w:val="000000" w:themeColor="text1"/>
          <w:szCs w:val="24"/>
        </w:rPr>
        <w:t xml:space="preserve">investigated relative to the ordinary concrete prepared from identical ingredients at </w:t>
      </w:r>
      <w:r w:rsidR="00723738" w:rsidRPr="00840864">
        <w:rPr>
          <w:rFonts w:cs="Times New Roman"/>
          <w:color w:val="000000" w:themeColor="text1"/>
          <w:szCs w:val="24"/>
        </w:rPr>
        <w:t>same</w:t>
      </w:r>
      <w:r w:rsidR="00723738">
        <w:rPr>
          <w:rFonts w:cs="Times New Roman"/>
          <w:color w:val="000000" w:themeColor="text1"/>
          <w:szCs w:val="24"/>
        </w:rPr>
        <w:t xml:space="preserve"> time and conditions. A</w:t>
      </w:r>
      <w:r w:rsidRPr="00840864">
        <w:rPr>
          <w:rFonts w:cs="Times New Roman"/>
          <w:color w:val="000000" w:themeColor="text1"/>
          <w:szCs w:val="24"/>
        </w:rPr>
        <w:t xml:space="preserve">dditional investigations also conducted to assess the </w:t>
      </w:r>
      <w:r w:rsidR="00CE75CB">
        <w:rPr>
          <w:rFonts w:cs="Times New Roman"/>
          <w:color w:val="000000" w:themeColor="text1"/>
          <w:szCs w:val="24"/>
        </w:rPr>
        <w:t>chemical structure</w:t>
      </w:r>
      <w:r w:rsidR="00F909D4">
        <w:rPr>
          <w:rFonts w:cs="Times New Roman"/>
          <w:color w:val="000000" w:themeColor="text1"/>
          <w:szCs w:val="24"/>
        </w:rPr>
        <w:t xml:space="preserve"> of the G</w:t>
      </w:r>
      <w:r w:rsidRPr="00840864">
        <w:rPr>
          <w:rFonts w:cs="Times New Roman"/>
          <w:color w:val="000000" w:themeColor="text1"/>
          <w:szCs w:val="24"/>
        </w:rPr>
        <w:t xml:space="preserve">raphene reinforced concrete </w:t>
      </w:r>
      <w:r w:rsidR="00CE75CB">
        <w:rPr>
          <w:rFonts w:cs="Times New Roman"/>
          <w:color w:val="000000" w:themeColor="text1"/>
          <w:szCs w:val="24"/>
        </w:rPr>
        <w:t xml:space="preserve">relative to </w:t>
      </w:r>
      <w:r w:rsidR="00723738">
        <w:rPr>
          <w:rFonts w:cs="Times New Roman"/>
          <w:color w:val="000000" w:themeColor="text1"/>
          <w:szCs w:val="24"/>
        </w:rPr>
        <w:t>control</w:t>
      </w:r>
      <w:r w:rsidR="00CE75CB">
        <w:rPr>
          <w:rFonts w:cs="Times New Roman"/>
          <w:color w:val="000000" w:themeColor="text1"/>
          <w:szCs w:val="24"/>
        </w:rPr>
        <w:t xml:space="preserve"> concrete</w:t>
      </w:r>
      <w:r w:rsidR="00723738">
        <w:rPr>
          <w:rFonts w:cs="Times New Roman"/>
          <w:color w:val="000000" w:themeColor="text1"/>
          <w:szCs w:val="24"/>
        </w:rPr>
        <w:t xml:space="preserve"> specimens</w:t>
      </w:r>
      <w:r w:rsidR="00C1630C">
        <w:rPr>
          <w:rFonts w:cs="Times New Roman"/>
          <w:color w:val="000000" w:themeColor="text1"/>
          <w:szCs w:val="24"/>
        </w:rPr>
        <w:t>.</w:t>
      </w:r>
    </w:p>
    <w:p w:rsidR="00F17EA8" w:rsidRPr="00840864" w:rsidRDefault="00790A0C" w:rsidP="006F2D54">
      <w:pPr>
        <w:pStyle w:val="Heading2"/>
        <w:spacing w:after="240" w:line="480" w:lineRule="auto"/>
        <w:jc w:val="both"/>
        <w:rPr>
          <w:rFonts w:cs="Times New Roman"/>
        </w:rPr>
      </w:pPr>
      <w:bookmarkStart w:id="13" w:name="_Toc22592775"/>
      <w:r w:rsidRPr="00840864">
        <w:rPr>
          <w:rFonts w:cs="Times New Roman"/>
        </w:rPr>
        <w:t xml:space="preserve">1.3 </w:t>
      </w:r>
      <w:r w:rsidR="00D81592">
        <w:rPr>
          <w:rFonts w:cs="Times New Roman"/>
        </w:rPr>
        <w:t xml:space="preserve">Objective </w:t>
      </w:r>
      <w:r w:rsidR="00723738">
        <w:rPr>
          <w:rFonts w:cs="Times New Roman"/>
        </w:rPr>
        <w:t>of t</w:t>
      </w:r>
      <w:r w:rsidR="00CE75CB">
        <w:rPr>
          <w:rFonts w:cs="Times New Roman"/>
        </w:rPr>
        <w:t>his R</w:t>
      </w:r>
      <w:r w:rsidR="00640891" w:rsidRPr="00840864">
        <w:rPr>
          <w:rFonts w:cs="Times New Roman"/>
        </w:rPr>
        <w:t>esearch</w:t>
      </w:r>
      <w:bookmarkEnd w:id="13"/>
    </w:p>
    <w:p w:rsidR="00640891" w:rsidRPr="00840864" w:rsidRDefault="00790A0C" w:rsidP="00CF5345">
      <w:pPr>
        <w:pStyle w:val="Heading3"/>
        <w:spacing w:line="480" w:lineRule="auto"/>
        <w:jc w:val="both"/>
        <w:rPr>
          <w:rFonts w:cs="Times New Roman"/>
        </w:rPr>
      </w:pPr>
      <w:bookmarkStart w:id="14" w:name="_Toc22592776"/>
      <w:r w:rsidRPr="00840864">
        <w:rPr>
          <w:rFonts w:cs="Times New Roman"/>
        </w:rPr>
        <w:t xml:space="preserve">1.3.1 </w:t>
      </w:r>
      <w:r w:rsidR="00CE75CB">
        <w:rPr>
          <w:rFonts w:cs="Times New Roman"/>
        </w:rPr>
        <w:t>General O</w:t>
      </w:r>
      <w:r w:rsidR="000F2AA8" w:rsidRPr="00840864">
        <w:rPr>
          <w:rFonts w:cs="Times New Roman"/>
        </w:rPr>
        <w:t>bjective</w:t>
      </w:r>
      <w:bookmarkEnd w:id="14"/>
    </w:p>
    <w:p w:rsidR="00D67497" w:rsidRPr="00D67497" w:rsidRDefault="00D67497" w:rsidP="00FC0772">
      <w:pPr>
        <w:spacing w:after="0" w:line="480" w:lineRule="auto"/>
        <w:jc w:val="both"/>
        <w:rPr>
          <w:rFonts w:cs="Times New Roman"/>
          <w:color w:val="000000" w:themeColor="text1"/>
          <w:szCs w:val="24"/>
        </w:rPr>
      </w:pPr>
      <w:r>
        <w:rPr>
          <w:rFonts w:cs="Times New Roman"/>
          <w:szCs w:val="24"/>
        </w:rPr>
        <w:t>This research is aimed to</w:t>
      </w:r>
      <w:r w:rsidRPr="00BC0C17">
        <w:rPr>
          <w:rFonts w:cs="Times New Roman"/>
          <w:szCs w:val="24"/>
        </w:rPr>
        <w:t xml:space="preserve"> </w:t>
      </w:r>
      <w:r>
        <w:rPr>
          <w:rFonts w:cs="Times New Roman"/>
          <w:color w:val="000000" w:themeColor="text1"/>
          <w:szCs w:val="24"/>
        </w:rPr>
        <w:t>e</w:t>
      </w:r>
      <w:r w:rsidRPr="00D67497">
        <w:rPr>
          <w:rFonts w:cs="Times New Roman"/>
          <w:color w:val="000000" w:themeColor="text1"/>
          <w:szCs w:val="24"/>
        </w:rPr>
        <w:t>nhancing Concrete Mechanical Property Using Liquid Phase Shear Exfoliated Graphene Nano Plates</w:t>
      </w:r>
    </w:p>
    <w:p w:rsidR="000F2AA8" w:rsidRDefault="00D711AD" w:rsidP="00744117">
      <w:pPr>
        <w:pStyle w:val="Heading3"/>
        <w:spacing w:line="480" w:lineRule="auto"/>
        <w:jc w:val="both"/>
        <w:rPr>
          <w:rFonts w:cs="Times New Roman"/>
        </w:rPr>
      </w:pPr>
      <w:bookmarkStart w:id="15" w:name="_Toc22592777"/>
      <w:r>
        <w:rPr>
          <w:rFonts w:cs="Times New Roman"/>
        </w:rPr>
        <w:lastRenderedPageBreak/>
        <w:t xml:space="preserve">1.3.2 </w:t>
      </w:r>
      <w:r w:rsidR="00CE75CB">
        <w:rPr>
          <w:rFonts w:cs="Times New Roman"/>
        </w:rPr>
        <w:t>Specific O</w:t>
      </w:r>
      <w:r w:rsidR="000F2AA8" w:rsidRPr="00840864">
        <w:rPr>
          <w:rFonts w:cs="Times New Roman"/>
        </w:rPr>
        <w:t>bjective</w:t>
      </w:r>
      <w:bookmarkEnd w:id="15"/>
    </w:p>
    <w:p w:rsidR="00D5676C" w:rsidRPr="00D5676C" w:rsidRDefault="00F909D4" w:rsidP="00FC0772">
      <w:pPr>
        <w:pStyle w:val="ListParagraph"/>
        <w:numPr>
          <w:ilvl w:val="0"/>
          <w:numId w:val="21"/>
        </w:numPr>
        <w:spacing w:line="480" w:lineRule="auto"/>
      </w:pPr>
      <w:r>
        <w:t>To evaluate the effect of G</w:t>
      </w:r>
      <w:r w:rsidR="00D5676C">
        <w:t>raphene based solutio</w:t>
      </w:r>
      <w:r w:rsidR="00FC0772">
        <w:t xml:space="preserve">n on workability of concrete at </w:t>
      </w:r>
      <w:r w:rsidR="00D5676C">
        <w:t xml:space="preserve">different level of concentration. </w:t>
      </w:r>
    </w:p>
    <w:p w:rsidR="00043F8C" w:rsidRPr="0075087B" w:rsidRDefault="002F5D24" w:rsidP="00FC0772">
      <w:pPr>
        <w:pStyle w:val="ListParagraph"/>
        <w:numPr>
          <w:ilvl w:val="0"/>
          <w:numId w:val="21"/>
        </w:numPr>
        <w:spacing w:after="0" w:line="480" w:lineRule="auto"/>
        <w:jc w:val="both"/>
        <w:rPr>
          <w:rFonts w:cs="Times New Roman"/>
          <w:color w:val="000000" w:themeColor="text1"/>
          <w:szCs w:val="24"/>
        </w:rPr>
      </w:pPr>
      <w:r w:rsidRPr="0075087B">
        <w:rPr>
          <w:rFonts w:cs="Times New Roman"/>
          <w:color w:val="000000" w:themeColor="text1"/>
          <w:szCs w:val="24"/>
        </w:rPr>
        <w:t>T</w:t>
      </w:r>
      <w:r w:rsidR="00043F8C" w:rsidRPr="0075087B">
        <w:rPr>
          <w:rFonts w:cs="Times New Roman"/>
          <w:color w:val="000000" w:themeColor="text1"/>
          <w:szCs w:val="24"/>
        </w:rPr>
        <w:t xml:space="preserve">o </w:t>
      </w:r>
      <w:r w:rsidR="0060297C" w:rsidRPr="0075087B">
        <w:rPr>
          <w:rFonts w:cs="Times New Roman"/>
          <w:color w:val="000000" w:themeColor="text1"/>
          <w:szCs w:val="24"/>
        </w:rPr>
        <w:t>investigate</w:t>
      </w:r>
      <w:r w:rsidR="00F909D4">
        <w:rPr>
          <w:rFonts w:cs="Times New Roman"/>
          <w:color w:val="000000" w:themeColor="text1"/>
          <w:szCs w:val="24"/>
        </w:rPr>
        <w:t xml:space="preserve"> the effect of addition of G</w:t>
      </w:r>
      <w:r w:rsidR="002B52C5" w:rsidRPr="0075087B">
        <w:rPr>
          <w:rFonts w:cs="Times New Roman"/>
          <w:color w:val="000000" w:themeColor="text1"/>
          <w:szCs w:val="24"/>
        </w:rPr>
        <w:t>raphene based solution as partial or full replacement of mixing water on tensile property of concrete</w:t>
      </w:r>
    </w:p>
    <w:p w:rsidR="007019FC" w:rsidRPr="004D2826" w:rsidRDefault="00F909D4" w:rsidP="00FC0772">
      <w:pPr>
        <w:pStyle w:val="ListParagraph"/>
        <w:numPr>
          <w:ilvl w:val="0"/>
          <w:numId w:val="21"/>
        </w:numPr>
        <w:spacing w:after="0" w:line="480" w:lineRule="auto"/>
        <w:jc w:val="both"/>
        <w:rPr>
          <w:rFonts w:cs="Times New Roman"/>
          <w:color w:val="000000" w:themeColor="text1"/>
          <w:szCs w:val="24"/>
        </w:rPr>
      </w:pPr>
      <w:r>
        <w:rPr>
          <w:rFonts w:cs="Times New Roman"/>
          <w:color w:val="000000" w:themeColor="text1"/>
          <w:szCs w:val="24"/>
        </w:rPr>
        <w:t>To investigate the effect of G</w:t>
      </w:r>
      <w:r w:rsidR="002B52C5" w:rsidRPr="0075087B">
        <w:rPr>
          <w:rFonts w:cs="Times New Roman"/>
          <w:color w:val="000000" w:themeColor="text1"/>
          <w:szCs w:val="24"/>
        </w:rPr>
        <w:t>raphene solution concentration on concrete mechanical behavior</w:t>
      </w:r>
      <w:r w:rsidR="00D5676C" w:rsidRPr="0075087B">
        <w:rPr>
          <w:rFonts w:cs="Times New Roman"/>
          <w:color w:val="000000" w:themeColor="text1"/>
          <w:szCs w:val="24"/>
        </w:rPr>
        <w:t xml:space="preserve"> improvement.</w:t>
      </w:r>
    </w:p>
    <w:p w:rsidR="005D7D50" w:rsidRPr="00840864" w:rsidRDefault="001B76D0" w:rsidP="005229B2">
      <w:pPr>
        <w:pStyle w:val="Heading2"/>
        <w:spacing w:after="240" w:line="480" w:lineRule="auto"/>
        <w:jc w:val="both"/>
        <w:rPr>
          <w:rFonts w:cs="Times New Roman"/>
        </w:rPr>
      </w:pPr>
      <w:bookmarkStart w:id="16" w:name="_Toc22592778"/>
      <w:r w:rsidRPr="00840864">
        <w:rPr>
          <w:rFonts w:eastAsia="Times New Roman" w:cs="Times New Roman"/>
        </w:rPr>
        <w:t>1.4</w:t>
      </w:r>
      <w:r w:rsidR="00CE75CB">
        <w:rPr>
          <w:rFonts w:eastAsia="Times New Roman" w:cs="Times New Roman"/>
        </w:rPr>
        <w:t xml:space="preserve"> Problem S</w:t>
      </w:r>
      <w:r w:rsidR="00790A0C" w:rsidRPr="00840864">
        <w:rPr>
          <w:rFonts w:eastAsia="Times New Roman" w:cs="Times New Roman"/>
        </w:rPr>
        <w:t>tatement</w:t>
      </w:r>
      <w:bookmarkEnd w:id="16"/>
    </w:p>
    <w:p w:rsidR="005D7D50" w:rsidRPr="00840864" w:rsidRDefault="005D7D50" w:rsidP="00FC0772">
      <w:pPr>
        <w:spacing w:line="480" w:lineRule="auto"/>
        <w:jc w:val="both"/>
        <w:rPr>
          <w:rFonts w:cs="Times New Roman"/>
          <w:color w:val="000000" w:themeColor="text1"/>
          <w:szCs w:val="24"/>
        </w:rPr>
      </w:pPr>
      <w:r w:rsidRPr="00840864">
        <w:rPr>
          <w:rFonts w:cs="Times New Roman"/>
          <w:color w:val="000000" w:themeColor="text1"/>
          <w:szCs w:val="24"/>
        </w:rPr>
        <w:t>The behavior of harden concrete basically depends on the</w:t>
      </w:r>
      <w:r w:rsidR="00387CBC">
        <w:rPr>
          <w:rFonts w:cs="Times New Roman"/>
          <w:color w:val="000000" w:themeColor="text1"/>
          <w:szCs w:val="24"/>
        </w:rPr>
        <w:t xml:space="preserve"> paste formed due to reaction between water and cement known as ca</w:t>
      </w:r>
      <w:r w:rsidR="00D5676C">
        <w:rPr>
          <w:rFonts w:cs="Times New Roman"/>
          <w:color w:val="000000" w:themeColor="text1"/>
          <w:szCs w:val="24"/>
        </w:rPr>
        <w:t>lcium-silicate-hydrate(C-S-H). T</w:t>
      </w:r>
      <w:r w:rsidR="00387CBC">
        <w:rPr>
          <w:rFonts w:cs="Times New Roman"/>
          <w:color w:val="000000" w:themeColor="text1"/>
          <w:szCs w:val="24"/>
        </w:rPr>
        <w:t xml:space="preserve">he size, number and distribution of </w:t>
      </w:r>
      <w:r w:rsidR="00392202">
        <w:rPr>
          <w:rFonts w:cs="Times New Roman"/>
          <w:color w:val="000000" w:themeColor="text1"/>
          <w:szCs w:val="24"/>
        </w:rPr>
        <w:t>voids</w:t>
      </w:r>
      <w:r w:rsidR="00387CBC">
        <w:rPr>
          <w:rFonts w:cs="Times New Roman"/>
          <w:color w:val="000000" w:themeColor="text1"/>
          <w:szCs w:val="24"/>
        </w:rPr>
        <w:t xml:space="preserve"> at Nano-scale which are found on C-S-H will determine </w:t>
      </w:r>
      <w:r w:rsidR="00392202">
        <w:rPr>
          <w:rFonts w:cs="Times New Roman"/>
          <w:color w:val="000000" w:themeColor="text1"/>
          <w:szCs w:val="24"/>
        </w:rPr>
        <w:t>the mechanical</w:t>
      </w:r>
      <w:r w:rsidR="00387CBC">
        <w:rPr>
          <w:rFonts w:cs="Times New Roman"/>
          <w:color w:val="000000" w:themeColor="text1"/>
          <w:szCs w:val="24"/>
        </w:rPr>
        <w:t xml:space="preserve"> properties of concrete.</w:t>
      </w:r>
    </w:p>
    <w:p w:rsidR="00523FD6" w:rsidRDefault="005D7D50" w:rsidP="00FC0772">
      <w:pPr>
        <w:spacing w:line="480" w:lineRule="auto"/>
        <w:jc w:val="both"/>
        <w:rPr>
          <w:rFonts w:cs="Times New Roman"/>
          <w:color w:val="000000" w:themeColor="text1"/>
          <w:szCs w:val="24"/>
        </w:rPr>
      </w:pPr>
      <w:r w:rsidRPr="00840864">
        <w:rPr>
          <w:rFonts w:cs="Times New Roman"/>
          <w:color w:val="000000" w:themeColor="text1"/>
          <w:szCs w:val="24"/>
        </w:rPr>
        <w:t>Concrete has low tensile strength which makes it brittle material</w:t>
      </w:r>
      <w:r w:rsidR="00D5676C">
        <w:rPr>
          <w:rFonts w:cs="Times New Roman"/>
          <w:color w:val="000000" w:themeColor="text1"/>
          <w:szCs w:val="24"/>
        </w:rPr>
        <w:t>,</w:t>
      </w:r>
      <w:r w:rsidRPr="00840864">
        <w:rPr>
          <w:rFonts w:cs="Times New Roman"/>
          <w:color w:val="000000" w:themeColor="text1"/>
          <w:szCs w:val="24"/>
        </w:rPr>
        <w:t xml:space="preserve"> </w:t>
      </w:r>
      <w:r w:rsidR="004B2B48">
        <w:rPr>
          <w:rFonts w:cs="Times New Roman"/>
          <w:color w:val="000000" w:themeColor="text1"/>
          <w:szCs w:val="24"/>
        </w:rPr>
        <w:t xml:space="preserve">if its ultimate stress is reached a structure undergoes a sudden </w:t>
      </w:r>
      <w:r w:rsidRPr="00840864">
        <w:rPr>
          <w:rFonts w:cs="Times New Roman"/>
          <w:color w:val="000000" w:themeColor="text1"/>
          <w:szCs w:val="24"/>
        </w:rPr>
        <w:t>collapse</w:t>
      </w:r>
      <w:r w:rsidR="004B2B48">
        <w:rPr>
          <w:rFonts w:cs="Times New Roman"/>
          <w:color w:val="000000" w:themeColor="text1"/>
          <w:szCs w:val="24"/>
        </w:rPr>
        <w:t xml:space="preserve">, sudden collapse of a structure </w:t>
      </w:r>
      <w:r w:rsidR="008D5BB4">
        <w:rPr>
          <w:rFonts w:cs="Times New Roman"/>
          <w:color w:val="000000" w:themeColor="text1"/>
          <w:szCs w:val="24"/>
        </w:rPr>
        <w:t xml:space="preserve">is </w:t>
      </w:r>
      <w:r w:rsidR="008D5BB4" w:rsidRPr="00840864">
        <w:rPr>
          <w:rFonts w:cs="Times New Roman"/>
          <w:color w:val="000000" w:themeColor="text1"/>
          <w:szCs w:val="24"/>
        </w:rPr>
        <w:t>catastrophic</w:t>
      </w:r>
      <w:r w:rsidR="008D5BB4">
        <w:rPr>
          <w:rFonts w:cs="Times New Roman"/>
          <w:color w:val="000000" w:themeColor="text1"/>
          <w:szCs w:val="24"/>
        </w:rPr>
        <w:t xml:space="preserve"> and appropriate measures should be taken. U</w:t>
      </w:r>
      <w:r w:rsidRPr="00840864">
        <w:rPr>
          <w:rFonts w:cs="Times New Roman"/>
          <w:color w:val="000000" w:themeColor="text1"/>
          <w:szCs w:val="24"/>
        </w:rPr>
        <w:t xml:space="preserve">sually </w:t>
      </w:r>
      <w:r w:rsidR="008D5BB4">
        <w:rPr>
          <w:rFonts w:cs="Times New Roman"/>
          <w:color w:val="000000" w:themeColor="text1"/>
          <w:szCs w:val="24"/>
        </w:rPr>
        <w:t>reinforcing</w:t>
      </w:r>
      <w:r w:rsidR="004B2B48">
        <w:rPr>
          <w:rFonts w:cs="Times New Roman"/>
          <w:color w:val="000000" w:themeColor="text1"/>
          <w:szCs w:val="24"/>
        </w:rPr>
        <w:t xml:space="preserve"> </w:t>
      </w:r>
      <w:r w:rsidRPr="00840864">
        <w:rPr>
          <w:rFonts w:cs="Times New Roman"/>
          <w:color w:val="000000" w:themeColor="text1"/>
          <w:szCs w:val="24"/>
        </w:rPr>
        <w:t xml:space="preserve">steel </w:t>
      </w:r>
      <w:r w:rsidR="004B2B48">
        <w:rPr>
          <w:rFonts w:cs="Times New Roman"/>
          <w:color w:val="000000" w:themeColor="text1"/>
          <w:szCs w:val="24"/>
        </w:rPr>
        <w:t xml:space="preserve">is used to resist the tensile stress on concrete members and let the concrete </w:t>
      </w:r>
      <w:r w:rsidR="008D5BB4">
        <w:rPr>
          <w:rFonts w:cs="Times New Roman"/>
          <w:color w:val="000000" w:themeColor="text1"/>
          <w:szCs w:val="24"/>
        </w:rPr>
        <w:t>member only to resist</w:t>
      </w:r>
      <w:r w:rsidR="004B2B48">
        <w:rPr>
          <w:rFonts w:cs="Times New Roman"/>
          <w:color w:val="000000" w:themeColor="text1"/>
          <w:szCs w:val="24"/>
        </w:rPr>
        <w:t xml:space="preserve"> compression stress.</w:t>
      </w:r>
      <w:r w:rsidR="008D5BB4">
        <w:rPr>
          <w:rFonts w:cs="Times New Roman"/>
          <w:color w:val="000000" w:themeColor="text1"/>
          <w:szCs w:val="24"/>
        </w:rPr>
        <w:t xml:space="preserve"> Due to high</w:t>
      </w:r>
      <w:r w:rsidR="00941402">
        <w:rPr>
          <w:rFonts w:cs="Times New Roman"/>
          <w:color w:val="000000" w:themeColor="text1"/>
          <w:szCs w:val="24"/>
        </w:rPr>
        <w:t>er</w:t>
      </w:r>
      <w:r w:rsidR="008D5BB4">
        <w:rPr>
          <w:rFonts w:cs="Times New Roman"/>
          <w:color w:val="000000" w:themeColor="text1"/>
          <w:szCs w:val="24"/>
        </w:rPr>
        <w:t xml:space="preserve"> tension capacity of steel and compression capacity of concrete the collapse behavior of concrete member is changed from brittle to ductile.</w:t>
      </w:r>
      <w:r w:rsidR="004B2B48">
        <w:rPr>
          <w:rFonts w:cs="Times New Roman"/>
          <w:color w:val="000000" w:themeColor="text1"/>
          <w:szCs w:val="24"/>
        </w:rPr>
        <w:t xml:space="preserve"> </w:t>
      </w:r>
      <w:r w:rsidR="00941402">
        <w:rPr>
          <w:rFonts w:cs="Times New Roman"/>
          <w:color w:val="000000" w:themeColor="text1"/>
          <w:szCs w:val="24"/>
        </w:rPr>
        <w:t xml:space="preserve">But, due to </w:t>
      </w:r>
      <w:r w:rsidR="0070335D">
        <w:rPr>
          <w:rFonts w:cs="Times New Roman"/>
          <w:color w:val="000000" w:themeColor="text1"/>
          <w:szCs w:val="24"/>
        </w:rPr>
        <w:t>unknown</w:t>
      </w:r>
      <w:r w:rsidR="00941402">
        <w:rPr>
          <w:rFonts w:cs="Times New Roman"/>
          <w:color w:val="000000" w:themeColor="text1"/>
          <w:szCs w:val="24"/>
        </w:rPr>
        <w:t xml:space="preserve"> bond between</w:t>
      </w:r>
      <w:r w:rsidR="00523FD6">
        <w:rPr>
          <w:rFonts w:cs="Times New Roman"/>
          <w:color w:val="000000" w:themeColor="text1"/>
          <w:szCs w:val="24"/>
        </w:rPr>
        <w:t xml:space="preserve"> reinforcing steel and concrete</w:t>
      </w:r>
      <w:r w:rsidR="0070335D">
        <w:rPr>
          <w:rFonts w:cs="Times New Roman"/>
          <w:color w:val="000000" w:themeColor="text1"/>
          <w:szCs w:val="24"/>
        </w:rPr>
        <w:t>,</w:t>
      </w:r>
      <w:r w:rsidR="00523FD6">
        <w:rPr>
          <w:rFonts w:cs="Times New Roman"/>
          <w:color w:val="000000" w:themeColor="text1"/>
          <w:szCs w:val="24"/>
        </w:rPr>
        <w:t xml:space="preserve"> the coupled effect of resistance </w:t>
      </w:r>
      <w:r w:rsidR="0070335D">
        <w:rPr>
          <w:rFonts w:cs="Times New Roman"/>
          <w:color w:val="000000" w:themeColor="text1"/>
          <w:szCs w:val="24"/>
        </w:rPr>
        <w:t>variable</w:t>
      </w:r>
      <w:r w:rsidR="00523FD6">
        <w:rPr>
          <w:rFonts w:cs="Times New Roman"/>
          <w:color w:val="000000" w:themeColor="text1"/>
          <w:szCs w:val="24"/>
        </w:rPr>
        <w:t xml:space="preserve"> and </w:t>
      </w:r>
      <w:r w:rsidR="0070335D">
        <w:rPr>
          <w:rFonts w:cs="Times New Roman"/>
          <w:color w:val="000000" w:themeColor="text1"/>
          <w:szCs w:val="24"/>
        </w:rPr>
        <w:t>significantly affect the transition of failure mode from brittle to ductile</w:t>
      </w:r>
      <w:r w:rsidR="00523FD6">
        <w:rPr>
          <w:rFonts w:cs="Times New Roman"/>
          <w:color w:val="000000" w:themeColor="text1"/>
          <w:szCs w:val="24"/>
        </w:rPr>
        <w:t>.</w:t>
      </w:r>
    </w:p>
    <w:p w:rsidR="005D7D50" w:rsidRPr="00840864" w:rsidRDefault="00523FD6" w:rsidP="00FC0772">
      <w:pPr>
        <w:spacing w:line="480" w:lineRule="auto"/>
        <w:jc w:val="both"/>
        <w:rPr>
          <w:rFonts w:cs="Times New Roman"/>
          <w:color w:val="000000" w:themeColor="text1"/>
          <w:szCs w:val="24"/>
        </w:rPr>
      </w:pPr>
      <w:r>
        <w:rPr>
          <w:rFonts w:cs="Times New Roman"/>
          <w:color w:val="000000" w:themeColor="text1"/>
          <w:szCs w:val="24"/>
        </w:rPr>
        <w:lastRenderedPageBreak/>
        <w:t>C</w:t>
      </w:r>
      <w:r w:rsidR="00635AD7" w:rsidRPr="00840864">
        <w:rPr>
          <w:rFonts w:cs="Times New Roman"/>
          <w:color w:val="000000" w:themeColor="text1"/>
          <w:szCs w:val="24"/>
        </w:rPr>
        <w:t xml:space="preserve">ement production </w:t>
      </w:r>
      <w:r w:rsidR="005D7D50" w:rsidRPr="00840864">
        <w:rPr>
          <w:rFonts w:cs="Times New Roman"/>
          <w:color w:val="000000" w:themeColor="text1"/>
          <w:szCs w:val="24"/>
        </w:rPr>
        <w:t xml:space="preserve">one of the main constitute of concrete is hazardous to the environment. The cement industry is </w:t>
      </w:r>
      <w:r>
        <w:rPr>
          <w:rFonts w:cs="Times New Roman"/>
          <w:color w:val="000000" w:themeColor="text1"/>
          <w:szCs w:val="24"/>
        </w:rPr>
        <w:t>second largest producer</w:t>
      </w:r>
      <w:r w:rsidR="005D7D50" w:rsidRPr="00840864">
        <w:rPr>
          <w:rFonts w:cs="Times New Roman"/>
          <w:color w:val="000000" w:themeColor="text1"/>
          <w:szCs w:val="24"/>
        </w:rPr>
        <w:t xml:space="preserve"> of carbon dioxide (CO</w:t>
      </w:r>
      <w:r w:rsidR="005D7D50" w:rsidRPr="00840864">
        <w:rPr>
          <w:rFonts w:cs="Times New Roman"/>
          <w:color w:val="000000" w:themeColor="text1"/>
          <w:szCs w:val="24"/>
          <w:vertAlign w:val="subscript"/>
        </w:rPr>
        <w:t>2</w:t>
      </w:r>
      <w:r w:rsidR="005D7D50" w:rsidRPr="00840864">
        <w:rPr>
          <w:rFonts w:cs="Times New Roman"/>
          <w:color w:val="000000" w:themeColor="text1"/>
          <w:szCs w:val="24"/>
        </w:rPr>
        <w:t>), creating 5% of world man made emissions of this gas, of which 50% is from the chemical process and 40% from burning fuel according to the cement sustainability initiative.</w:t>
      </w:r>
    </w:p>
    <w:p w:rsidR="003F1EEC" w:rsidRPr="00840864" w:rsidRDefault="005D7D50" w:rsidP="00FC0772">
      <w:pPr>
        <w:spacing w:after="193" w:line="480" w:lineRule="auto"/>
        <w:jc w:val="both"/>
        <w:rPr>
          <w:rFonts w:cs="Times New Roman"/>
          <w:color w:val="000000" w:themeColor="text1"/>
          <w:szCs w:val="24"/>
        </w:rPr>
      </w:pPr>
      <w:r w:rsidRPr="00840864">
        <w:rPr>
          <w:rFonts w:cs="Times New Roman"/>
          <w:color w:val="000000" w:themeColor="text1"/>
          <w:szCs w:val="24"/>
        </w:rPr>
        <w:t xml:space="preserve">This research is </w:t>
      </w:r>
      <w:r w:rsidR="0070335D">
        <w:rPr>
          <w:rFonts w:cs="Times New Roman"/>
          <w:color w:val="000000" w:themeColor="text1"/>
          <w:szCs w:val="24"/>
        </w:rPr>
        <w:t xml:space="preserve">envisioned </w:t>
      </w:r>
      <w:r w:rsidR="0070335D" w:rsidRPr="00840864">
        <w:rPr>
          <w:rFonts w:cs="Times New Roman"/>
          <w:color w:val="000000" w:themeColor="text1"/>
          <w:szCs w:val="24"/>
        </w:rPr>
        <w:t>to</w:t>
      </w:r>
      <w:r w:rsidR="00F909D4">
        <w:rPr>
          <w:rFonts w:cs="Times New Roman"/>
          <w:color w:val="000000" w:themeColor="text1"/>
          <w:szCs w:val="24"/>
        </w:rPr>
        <w:t xml:space="preserve"> investigate the addition of G</w:t>
      </w:r>
      <w:r w:rsidRPr="00840864">
        <w:rPr>
          <w:rFonts w:cs="Times New Roman"/>
          <w:color w:val="000000" w:themeColor="text1"/>
          <w:szCs w:val="24"/>
        </w:rPr>
        <w:t>raphene based solution to concrete af</w:t>
      </w:r>
      <w:r w:rsidR="0070335D">
        <w:rPr>
          <w:rFonts w:cs="Times New Roman"/>
          <w:color w:val="000000" w:themeColor="text1"/>
          <w:szCs w:val="24"/>
        </w:rPr>
        <w:t xml:space="preserve">fect the mechanical property, </w:t>
      </w:r>
      <w:r w:rsidRPr="00840864">
        <w:rPr>
          <w:rFonts w:cs="Times New Roman"/>
          <w:color w:val="000000" w:themeColor="text1"/>
          <w:szCs w:val="24"/>
        </w:rPr>
        <w:t xml:space="preserve">at what concentration of the solution be maximum </w:t>
      </w:r>
      <w:r w:rsidR="0070335D">
        <w:rPr>
          <w:rFonts w:cs="Times New Roman"/>
          <w:color w:val="000000" w:themeColor="text1"/>
          <w:szCs w:val="24"/>
        </w:rPr>
        <w:t>improvement can be obtained and</w:t>
      </w:r>
      <w:r w:rsidRPr="00840864">
        <w:rPr>
          <w:rFonts w:cs="Times New Roman"/>
          <w:color w:val="000000" w:themeColor="text1"/>
          <w:szCs w:val="24"/>
        </w:rPr>
        <w:t xml:space="preserve"> </w:t>
      </w:r>
      <w:r w:rsidR="0070335D">
        <w:rPr>
          <w:rFonts w:cs="Times New Roman"/>
          <w:color w:val="000000" w:themeColor="text1"/>
          <w:szCs w:val="24"/>
        </w:rPr>
        <w:t>h</w:t>
      </w:r>
      <w:r w:rsidRPr="00840864">
        <w:rPr>
          <w:rFonts w:cs="Times New Roman"/>
          <w:color w:val="000000" w:themeColor="text1"/>
          <w:szCs w:val="24"/>
        </w:rPr>
        <w:t>ow this material mechanical improvements allow concrete structures</w:t>
      </w:r>
      <w:r w:rsidR="00635AD7" w:rsidRPr="00840864">
        <w:rPr>
          <w:rFonts w:cs="Times New Roman"/>
          <w:color w:val="000000" w:themeColor="text1"/>
          <w:szCs w:val="24"/>
        </w:rPr>
        <w:t xml:space="preserve"> to</w:t>
      </w:r>
      <w:r w:rsidRPr="00840864">
        <w:rPr>
          <w:rFonts w:cs="Times New Roman"/>
          <w:color w:val="000000" w:themeColor="text1"/>
          <w:szCs w:val="24"/>
        </w:rPr>
        <w:t xml:space="preserve"> be safe, economic</w:t>
      </w:r>
      <w:r w:rsidR="00635AD7" w:rsidRPr="00840864">
        <w:rPr>
          <w:rFonts w:cs="Times New Roman"/>
          <w:color w:val="000000" w:themeColor="text1"/>
          <w:szCs w:val="24"/>
        </w:rPr>
        <w:t>, environmental friendly</w:t>
      </w:r>
      <w:r w:rsidRPr="00840864">
        <w:rPr>
          <w:rFonts w:cs="Times New Roman"/>
          <w:color w:val="000000" w:themeColor="text1"/>
          <w:szCs w:val="24"/>
        </w:rPr>
        <w:t xml:space="preserve"> an</w:t>
      </w:r>
      <w:r w:rsidR="00460C3D" w:rsidRPr="00840864">
        <w:rPr>
          <w:rFonts w:cs="Times New Roman"/>
          <w:color w:val="000000" w:themeColor="text1"/>
          <w:szCs w:val="24"/>
        </w:rPr>
        <w:t>d meet service requirements.</w:t>
      </w:r>
    </w:p>
    <w:p w:rsidR="00F17EA8" w:rsidRPr="00840864" w:rsidRDefault="00790A0C" w:rsidP="009B3297">
      <w:pPr>
        <w:pStyle w:val="Heading2"/>
        <w:spacing w:after="240" w:line="480" w:lineRule="auto"/>
        <w:jc w:val="both"/>
        <w:rPr>
          <w:rFonts w:eastAsia="Times New Roman" w:cs="Times New Roman"/>
        </w:rPr>
      </w:pPr>
      <w:bookmarkStart w:id="17" w:name="_Toc22592779"/>
      <w:r w:rsidRPr="00840864">
        <w:rPr>
          <w:rFonts w:eastAsia="Times New Roman" w:cs="Times New Roman"/>
        </w:rPr>
        <w:t xml:space="preserve">1.5 </w:t>
      </w:r>
      <w:r w:rsidR="00640891" w:rsidRPr="00840864">
        <w:rPr>
          <w:rFonts w:eastAsia="Times New Roman" w:cs="Times New Roman"/>
        </w:rPr>
        <w:t xml:space="preserve">Research </w:t>
      </w:r>
      <w:r w:rsidR="00CE75CB">
        <w:rPr>
          <w:rFonts w:eastAsia="Times New Roman" w:cs="Times New Roman"/>
        </w:rPr>
        <w:t>Q</w:t>
      </w:r>
      <w:r w:rsidR="00640891" w:rsidRPr="00840864">
        <w:rPr>
          <w:rFonts w:eastAsia="Times New Roman" w:cs="Times New Roman"/>
        </w:rPr>
        <w:t>uestion</w:t>
      </w:r>
      <w:bookmarkEnd w:id="17"/>
    </w:p>
    <w:p w:rsidR="00640891" w:rsidRPr="00392202" w:rsidRDefault="00640891" w:rsidP="00420907">
      <w:pPr>
        <w:spacing w:after="155" w:line="480" w:lineRule="auto"/>
        <w:ind w:left="576"/>
        <w:jc w:val="both"/>
        <w:rPr>
          <w:rFonts w:cs="Times New Roman"/>
          <w:color w:val="000000" w:themeColor="text1"/>
          <w:szCs w:val="24"/>
        </w:rPr>
      </w:pPr>
      <w:r w:rsidRPr="00840864">
        <w:rPr>
          <w:rFonts w:eastAsia="Times New Roman" w:cs="Times New Roman"/>
          <w:color w:val="000000" w:themeColor="text1"/>
          <w:szCs w:val="24"/>
        </w:rPr>
        <w:t>1.</w:t>
      </w:r>
      <w:r w:rsidR="00392202" w:rsidRPr="00392202">
        <w:rPr>
          <w:rFonts w:cs="Times New Roman"/>
          <w:color w:val="000000" w:themeColor="text1"/>
          <w:szCs w:val="24"/>
        </w:rPr>
        <w:t xml:space="preserve"> </w:t>
      </w:r>
      <w:r w:rsidR="00392202">
        <w:rPr>
          <w:rFonts w:cs="Times New Roman"/>
          <w:color w:val="000000" w:themeColor="text1"/>
          <w:szCs w:val="24"/>
        </w:rPr>
        <w:t>Does</w:t>
      </w:r>
      <w:r w:rsidR="00F909D4">
        <w:rPr>
          <w:rFonts w:cs="Times New Roman"/>
          <w:color w:val="000000" w:themeColor="text1"/>
          <w:szCs w:val="24"/>
        </w:rPr>
        <w:t xml:space="preserve"> G</w:t>
      </w:r>
      <w:r w:rsidR="00392202" w:rsidRPr="00840864">
        <w:rPr>
          <w:rFonts w:cs="Times New Roman"/>
          <w:color w:val="000000" w:themeColor="text1"/>
          <w:szCs w:val="24"/>
        </w:rPr>
        <w:t xml:space="preserve">raphene </w:t>
      </w:r>
      <w:r w:rsidR="0070335D">
        <w:rPr>
          <w:rFonts w:cs="Times New Roman"/>
          <w:color w:val="000000" w:themeColor="text1"/>
          <w:szCs w:val="24"/>
        </w:rPr>
        <w:t>based</w:t>
      </w:r>
      <w:r w:rsidR="00392202">
        <w:rPr>
          <w:rFonts w:cs="Times New Roman"/>
          <w:color w:val="000000" w:themeColor="text1"/>
          <w:szCs w:val="24"/>
        </w:rPr>
        <w:t xml:space="preserve"> </w:t>
      </w:r>
      <w:r w:rsidR="00392202" w:rsidRPr="00840864">
        <w:rPr>
          <w:rFonts w:cs="Times New Roman"/>
          <w:color w:val="000000" w:themeColor="text1"/>
          <w:szCs w:val="24"/>
        </w:rPr>
        <w:t xml:space="preserve">solution </w:t>
      </w:r>
      <w:r w:rsidR="0070335D">
        <w:rPr>
          <w:rFonts w:cs="Times New Roman"/>
          <w:color w:val="000000" w:themeColor="text1"/>
          <w:szCs w:val="24"/>
        </w:rPr>
        <w:t>introduction affect the workability of concrete</w:t>
      </w:r>
      <w:r w:rsidR="00392202" w:rsidRPr="00840864">
        <w:rPr>
          <w:rFonts w:cs="Times New Roman"/>
          <w:color w:val="000000" w:themeColor="text1"/>
          <w:szCs w:val="24"/>
        </w:rPr>
        <w:t>?</w:t>
      </w:r>
    </w:p>
    <w:p w:rsidR="00392202" w:rsidRPr="00840864" w:rsidRDefault="00392202" w:rsidP="00420907">
      <w:pPr>
        <w:spacing w:after="155" w:line="480" w:lineRule="auto"/>
        <w:ind w:left="576"/>
        <w:jc w:val="both"/>
        <w:rPr>
          <w:rFonts w:eastAsia="Times New Roman" w:cs="Times New Roman"/>
          <w:color w:val="000000" w:themeColor="text1"/>
          <w:szCs w:val="24"/>
        </w:rPr>
      </w:pPr>
      <w:r>
        <w:rPr>
          <w:rFonts w:cs="Times New Roman"/>
          <w:color w:val="000000" w:themeColor="text1"/>
          <w:szCs w:val="24"/>
        </w:rPr>
        <w:t>2</w:t>
      </w:r>
      <w:r w:rsidR="002F5D24" w:rsidRPr="00840864">
        <w:rPr>
          <w:rFonts w:cs="Times New Roman"/>
          <w:color w:val="000000" w:themeColor="text1"/>
          <w:szCs w:val="24"/>
        </w:rPr>
        <w:t xml:space="preserve">. </w:t>
      </w:r>
      <w:r>
        <w:rPr>
          <w:rFonts w:eastAsia="Times New Roman" w:cs="Times New Roman"/>
          <w:color w:val="000000" w:themeColor="text1"/>
          <w:szCs w:val="24"/>
        </w:rPr>
        <w:t>Does</w:t>
      </w:r>
      <w:r w:rsidR="00F909D4">
        <w:rPr>
          <w:rFonts w:eastAsia="Times New Roman" w:cs="Times New Roman"/>
          <w:color w:val="000000" w:themeColor="text1"/>
          <w:szCs w:val="24"/>
        </w:rPr>
        <w:t xml:space="preserve"> G</w:t>
      </w:r>
      <w:r w:rsidRPr="00840864">
        <w:rPr>
          <w:rFonts w:eastAsia="Times New Roman" w:cs="Times New Roman"/>
          <w:color w:val="000000" w:themeColor="text1"/>
          <w:szCs w:val="24"/>
        </w:rPr>
        <w:t xml:space="preserve">raphene </w:t>
      </w:r>
      <w:r w:rsidR="0070335D">
        <w:rPr>
          <w:rFonts w:eastAsia="Times New Roman" w:cs="Times New Roman"/>
          <w:color w:val="000000" w:themeColor="text1"/>
          <w:szCs w:val="24"/>
        </w:rPr>
        <w:t>based</w:t>
      </w:r>
      <w:r>
        <w:rPr>
          <w:rFonts w:eastAsia="Times New Roman" w:cs="Times New Roman"/>
          <w:color w:val="000000" w:themeColor="text1"/>
          <w:szCs w:val="24"/>
        </w:rPr>
        <w:t xml:space="preserve"> </w:t>
      </w:r>
      <w:r w:rsidRPr="00840864">
        <w:rPr>
          <w:rFonts w:eastAsia="Times New Roman" w:cs="Times New Roman"/>
          <w:color w:val="000000" w:themeColor="text1"/>
          <w:szCs w:val="24"/>
        </w:rPr>
        <w:t>solution improve the mechanical property of concrete?</w:t>
      </w:r>
    </w:p>
    <w:p w:rsidR="0095252E" w:rsidRPr="00840864" w:rsidRDefault="00392202" w:rsidP="00420907">
      <w:pPr>
        <w:spacing w:after="155" w:line="480" w:lineRule="auto"/>
        <w:ind w:left="576"/>
        <w:jc w:val="both"/>
        <w:rPr>
          <w:rFonts w:cs="Times New Roman"/>
          <w:color w:val="000000" w:themeColor="text1"/>
          <w:szCs w:val="24"/>
        </w:rPr>
      </w:pPr>
      <w:r>
        <w:rPr>
          <w:rFonts w:cs="Times New Roman"/>
          <w:color w:val="000000" w:themeColor="text1"/>
          <w:szCs w:val="24"/>
        </w:rPr>
        <w:t>3.</w:t>
      </w:r>
      <w:r w:rsidR="008F3BC7">
        <w:rPr>
          <w:rFonts w:cs="Times New Roman"/>
          <w:color w:val="000000" w:themeColor="text1"/>
          <w:szCs w:val="24"/>
        </w:rPr>
        <w:t xml:space="preserve"> </w:t>
      </w:r>
      <w:r>
        <w:rPr>
          <w:rFonts w:cs="Times New Roman"/>
          <w:color w:val="000000" w:themeColor="text1"/>
          <w:szCs w:val="24"/>
        </w:rPr>
        <w:t>A</w:t>
      </w:r>
      <w:r w:rsidR="00F909D4">
        <w:rPr>
          <w:rFonts w:cs="Times New Roman"/>
          <w:color w:val="000000" w:themeColor="text1"/>
          <w:szCs w:val="24"/>
        </w:rPr>
        <w:t>t what concentration of G</w:t>
      </w:r>
      <w:r w:rsidRPr="00840864">
        <w:rPr>
          <w:rFonts w:cs="Times New Roman"/>
          <w:color w:val="000000" w:themeColor="text1"/>
          <w:szCs w:val="24"/>
        </w:rPr>
        <w:t xml:space="preserve">raphene solution </w:t>
      </w:r>
      <w:r w:rsidR="0070335D">
        <w:rPr>
          <w:rFonts w:cs="Times New Roman"/>
          <w:color w:val="000000" w:themeColor="text1"/>
          <w:szCs w:val="24"/>
        </w:rPr>
        <w:t>better</w:t>
      </w:r>
      <w:r w:rsidRPr="00840864">
        <w:rPr>
          <w:rFonts w:cs="Times New Roman"/>
          <w:color w:val="000000" w:themeColor="text1"/>
          <w:szCs w:val="24"/>
        </w:rPr>
        <w:t xml:space="preserve"> mechanical improvement is obtained?</w:t>
      </w:r>
    </w:p>
    <w:p w:rsidR="00F17EA8" w:rsidRDefault="00CE75CB" w:rsidP="009B3297">
      <w:pPr>
        <w:pStyle w:val="Heading2"/>
        <w:spacing w:after="240" w:line="480" w:lineRule="auto"/>
        <w:jc w:val="both"/>
        <w:rPr>
          <w:rFonts w:eastAsiaTheme="minorHAnsi" w:cs="Times New Roman"/>
          <w:b w:val="0"/>
          <w:color w:val="000000" w:themeColor="text1"/>
          <w:szCs w:val="24"/>
        </w:rPr>
      </w:pPr>
      <w:bookmarkStart w:id="18" w:name="_Toc22592780"/>
      <w:r>
        <w:rPr>
          <w:rFonts w:cs="Times New Roman"/>
        </w:rPr>
        <w:t>1.6 Significant of the S</w:t>
      </w:r>
      <w:r w:rsidR="003915A9" w:rsidRPr="00840864">
        <w:rPr>
          <w:rFonts w:cs="Times New Roman"/>
        </w:rPr>
        <w:t>tudy</w:t>
      </w:r>
      <w:bookmarkEnd w:id="18"/>
    </w:p>
    <w:p w:rsidR="0070335D" w:rsidRPr="0070335D" w:rsidRDefault="00D67497" w:rsidP="0075087B">
      <w:pPr>
        <w:spacing w:line="480" w:lineRule="auto"/>
        <w:jc w:val="both"/>
        <w:rPr>
          <w:rFonts w:cs="Times New Roman"/>
        </w:rPr>
      </w:pPr>
      <w:r w:rsidRPr="006A4173">
        <w:rPr>
          <w:rFonts w:cs="Times New Roman"/>
          <w:szCs w:val="24"/>
        </w:rPr>
        <w:t>The result of this study would provide back ground information for other researchers who would be interested to conduct similar studies</w:t>
      </w:r>
      <w:r w:rsidRPr="006A4173">
        <w:rPr>
          <w:rFonts w:cs="Times New Roman"/>
          <w:b/>
          <w:szCs w:val="24"/>
        </w:rPr>
        <w:t xml:space="preserve">. </w:t>
      </w:r>
      <w:r w:rsidR="00816DA6">
        <w:rPr>
          <w:rFonts w:cs="Times New Roman"/>
        </w:rPr>
        <w:t>Graphene is promising material in modern science</w:t>
      </w:r>
      <w:r w:rsidR="00F909D4">
        <w:rPr>
          <w:rFonts w:cs="Times New Roman"/>
        </w:rPr>
        <w:t>, from the day of it discovery G</w:t>
      </w:r>
      <w:r w:rsidR="00816DA6">
        <w:rPr>
          <w:rFonts w:cs="Times New Roman"/>
        </w:rPr>
        <w:t>raphene triggered many interest in differe</w:t>
      </w:r>
      <w:r w:rsidR="00F909D4">
        <w:rPr>
          <w:rFonts w:cs="Times New Roman"/>
        </w:rPr>
        <w:t>nt field of technology. Due to G</w:t>
      </w:r>
      <w:r w:rsidR="00816DA6">
        <w:rPr>
          <w:rFonts w:cs="Times New Roman"/>
        </w:rPr>
        <w:t>raphene ideal properties makes it suitable for modification of existing materials l</w:t>
      </w:r>
      <w:r w:rsidR="00F909D4">
        <w:rPr>
          <w:rFonts w:cs="Times New Roman"/>
        </w:rPr>
        <w:t>ike concrete. Incorporation of G</w:t>
      </w:r>
      <w:r w:rsidR="00816DA6">
        <w:rPr>
          <w:rFonts w:cs="Times New Roman"/>
        </w:rPr>
        <w:t>raphene change the Nano-structure of concrete</w:t>
      </w:r>
      <w:r w:rsidR="00ED7315">
        <w:rPr>
          <w:rFonts w:cs="Times New Roman"/>
        </w:rPr>
        <w:t>,</w:t>
      </w:r>
      <w:r w:rsidR="00816DA6">
        <w:rPr>
          <w:rFonts w:cs="Times New Roman"/>
        </w:rPr>
        <w:t xml:space="preserve"> </w:t>
      </w:r>
      <w:r w:rsidR="00F543E9">
        <w:rPr>
          <w:rFonts w:cs="Times New Roman"/>
        </w:rPr>
        <w:t xml:space="preserve">this cause significant change on tensile strength of concrete by minimizing size and number of </w:t>
      </w:r>
      <w:r w:rsidR="00F543E9">
        <w:rPr>
          <w:rFonts w:cs="Times New Roman"/>
        </w:rPr>
        <w:lastRenderedPageBreak/>
        <w:t xml:space="preserve">void formation in the </w:t>
      </w:r>
      <w:r w:rsidR="00ED7315">
        <w:rPr>
          <w:rFonts w:cs="Times New Roman"/>
        </w:rPr>
        <w:t xml:space="preserve">cement </w:t>
      </w:r>
      <w:r w:rsidR="00F543E9">
        <w:rPr>
          <w:rFonts w:cs="Times New Roman"/>
        </w:rPr>
        <w:t>paste. Such chemical structure change in concrete</w:t>
      </w:r>
      <w:r w:rsidR="00262ECD">
        <w:rPr>
          <w:rFonts w:cs="Times New Roman"/>
        </w:rPr>
        <w:t>,</w:t>
      </w:r>
      <w:r w:rsidR="00F543E9">
        <w:rPr>
          <w:rFonts w:cs="Times New Roman"/>
        </w:rPr>
        <w:t xml:space="preserve"> also have </w:t>
      </w:r>
      <w:r w:rsidR="00ED7315">
        <w:rPr>
          <w:rFonts w:cs="Times New Roman"/>
        </w:rPr>
        <w:t xml:space="preserve">significant </w:t>
      </w:r>
      <w:r w:rsidR="00262ECD">
        <w:rPr>
          <w:rFonts w:cs="Times New Roman"/>
        </w:rPr>
        <w:t xml:space="preserve">increment </w:t>
      </w:r>
      <w:r w:rsidR="00ED7315">
        <w:rPr>
          <w:rFonts w:cs="Times New Roman"/>
        </w:rPr>
        <w:t xml:space="preserve">on compressive capacity </w:t>
      </w:r>
      <w:r w:rsidR="00262ECD">
        <w:rPr>
          <w:rFonts w:cs="Times New Roman"/>
        </w:rPr>
        <w:t>due to improvement</w:t>
      </w:r>
      <w:r w:rsidR="00ED7315">
        <w:rPr>
          <w:rFonts w:cs="Times New Roman"/>
        </w:rPr>
        <w:t xml:space="preserve"> in capacity of </w:t>
      </w:r>
      <w:r w:rsidR="00262ECD">
        <w:rPr>
          <w:rFonts w:cs="Times New Roman"/>
        </w:rPr>
        <w:t xml:space="preserve">stress </w:t>
      </w:r>
      <w:r w:rsidR="00ED7315">
        <w:rPr>
          <w:rFonts w:cs="Times New Roman"/>
        </w:rPr>
        <w:t xml:space="preserve">resistance of the </w:t>
      </w:r>
      <w:r w:rsidR="00262ECD">
        <w:rPr>
          <w:rFonts w:cs="Times New Roman"/>
        </w:rPr>
        <w:t xml:space="preserve">cement </w:t>
      </w:r>
      <w:r w:rsidR="00ED7315">
        <w:rPr>
          <w:rFonts w:cs="Times New Roman"/>
        </w:rPr>
        <w:t>paste.</w:t>
      </w:r>
      <w:r w:rsidR="00262ECD">
        <w:rPr>
          <w:rFonts w:cs="Times New Roman"/>
        </w:rPr>
        <w:t xml:space="preserve"> Such an ideal change in tensile and compressive strength significantly change the concr</w:t>
      </w:r>
      <w:r w:rsidR="00877299">
        <w:rPr>
          <w:rFonts w:cs="Times New Roman"/>
        </w:rPr>
        <w:t>ete based construction industry, by making</w:t>
      </w:r>
      <w:r w:rsidR="00262ECD">
        <w:rPr>
          <w:rFonts w:cs="Times New Roman"/>
        </w:rPr>
        <w:t xml:space="preserve"> concrete </w:t>
      </w:r>
      <w:r w:rsidR="00877299">
        <w:rPr>
          <w:rFonts w:cs="Times New Roman"/>
        </w:rPr>
        <w:t xml:space="preserve">structurally </w:t>
      </w:r>
      <w:r w:rsidR="00262ECD">
        <w:rPr>
          <w:rFonts w:cs="Times New Roman"/>
        </w:rPr>
        <w:t xml:space="preserve">efficient, economical and meet </w:t>
      </w:r>
      <w:r w:rsidR="003F0CEB">
        <w:rPr>
          <w:rFonts w:cs="Times New Roman"/>
        </w:rPr>
        <w:t>functional requirements</w:t>
      </w:r>
      <w:r w:rsidR="00262ECD">
        <w:rPr>
          <w:rFonts w:cs="Times New Roman"/>
        </w:rPr>
        <w:t>.</w:t>
      </w:r>
    </w:p>
    <w:p w:rsidR="007019FC" w:rsidRPr="00840864" w:rsidRDefault="001B76D0" w:rsidP="00744117">
      <w:pPr>
        <w:pStyle w:val="Heading2"/>
        <w:spacing w:line="480" w:lineRule="auto"/>
        <w:jc w:val="both"/>
        <w:rPr>
          <w:rFonts w:cs="Times New Roman"/>
        </w:rPr>
      </w:pPr>
      <w:bookmarkStart w:id="19" w:name="_Toc22592781"/>
      <w:r w:rsidRPr="00840864">
        <w:rPr>
          <w:rFonts w:cs="Times New Roman"/>
        </w:rPr>
        <w:t>1.7</w:t>
      </w:r>
      <w:r w:rsidR="00CE75CB">
        <w:rPr>
          <w:rFonts w:cs="Times New Roman"/>
        </w:rPr>
        <w:t xml:space="preserve"> Scope of the S</w:t>
      </w:r>
      <w:r w:rsidR="00350F6E" w:rsidRPr="00840864">
        <w:rPr>
          <w:rFonts w:cs="Times New Roman"/>
        </w:rPr>
        <w:t>tudy</w:t>
      </w:r>
      <w:bookmarkEnd w:id="19"/>
    </w:p>
    <w:p w:rsidR="00350F6E" w:rsidRPr="00840864" w:rsidRDefault="00350F6E" w:rsidP="0075087B">
      <w:pPr>
        <w:spacing w:after="155" w:line="480" w:lineRule="auto"/>
        <w:ind w:left="5"/>
        <w:jc w:val="both"/>
        <w:rPr>
          <w:rFonts w:cs="Times New Roman"/>
          <w:color w:val="000000" w:themeColor="text1"/>
          <w:szCs w:val="24"/>
        </w:rPr>
      </w:pPr>
      <w:r w:rsidRPr="00840864">
        <w:rPr>
          <w:rFonts w:cs="Times New Roman"/>
          <w:color w:val="000000" w:themeColor="text1"/>
          <w:szCs w:val="24"/>
        </w:rPr>
        <w:t>This study is specifically focused</w:t>
      </w:r>
      <w:r w:rsidR="00F909D4">
        <w:rPr>
          <w:rFonts w:cs="Times New Roman"/>
          <w:color w:val="000000" w:themeColor="text1"/>
          <w:szCs w:val="24"/>
        </w:rPr>
        <w:t xml:space="preserve"> on G</w:t>
      </w:r>
      <w:r w:rsidRPr="00840864">
        <w:rPr>
          <w:rFonts w:cs="Times New Roman"/>
          <w:color w:val="000000" w:themeColor="text1"/>
          <w:szCs w:val="24"/>
        </w:rPr>
        <w:t xml:space="preserve">raphene reinforced concrete mechanical property </w:t>
      </w:r>
      <w:r w:rsidR="00877299">
        <w:rPr>
          <w:rFonts w:cs="Times New Roman"/>
          <w:color w:val="000000" w:themeColor="text1"/>
          <w:szCs w:val="24"/>
        </w:rPr>
        <w:t xml:space="preserve">made </w:t>
      </w:r>
      <w:r w:rsidR="00F909D4">
        <w:rPr>
          <w:rFonts w:cs="Times New Roman"/>
          <w:color w:val="000000" w:themeColor="text1"/>
          <w:szCs w:val="24"/>
        </w:rPr>
        <w:t>using G</w:t>
      </w:r>
      <w:r w:rsidRPr="00840864">
        <w:rPr>
          <w:rFonts w:cs="Times New Roman"/>
          <w:color w:val="000000" w:themeColor="text1"/>
          <w:szCs w:val="24"/>
        </w:rPr>
        <w:t>raphene based solution. Thus, the test conducted on both the control</w:t>
      </w:r>
      <w:r w:rsidR="008F3BC7">
        <w:rPr>
          <w:rFonts w:cs="Times New Roman"/>
          <w:color w:val="000000" w:themeColor="text1"/>
          <w:szCs w:val="24"/>
        </w:rPr>
        <w:t xml:space="preserve"> </w:t>
      </w:r>
      <w:r w:rsidRPr="00840864">
        <w:rPr>
          <w:rFonts w:cs="Times New Roman"/>
          <w:color w:val="000000" w:themeColor="text1"/>
          <w:szCs w:val="24"/>
        </w:rPr>
        <w:t xml:space="preserve">(conventional) </w:t>
      </w:r>
      <w:r w:rsidR="00877299">
        <w:rPr>
          <w:rFonts w:cs="Times New Roman"/>
          <w:color w:val="000000" w:themeColor="text1"/>
          <w:szCs w:val="24"/>
        </w:rPr>
        <w:t xml:space="preserve">concrete </w:t>
      </w:r>
      <w:r w:rsidR="00F909D4">
        <w:rPr>
          <w:rFonts w:cs="Times New Roman"/>
          <w:color w:val="000000" w:themeColor="text1"/>
          <w:szCs w:val="24"/>
        </w:rPr>
        <w:t>and G</w:t>
      </w:r>
      <w:r w:rsidRPr="00840864">
        <w:rPr>
          <w:rFonts w:cs="Times New Roman"/>
          <w:color w:val="000000" w:themeColor="text1"/>
          <w:szCs w:val="24"/>
        </w:rPr>
        <w:t xml:space="preserve">raphene reinforced </w:t>
      </w:r>
      <w:r w:rsidR="00877299">
        <w:rPr>
          <w:rFonts w:cs="Times New Roman"/>
          <w:color w:val="000000" w:themeColor="text1"/>
          <w:szCs w:val="24"/>
        </w:rPr>
        <w:t xml:space="preserve">concrete </w:t>
      </w:r>
      <w:r w:rsidRPr="00840864">
        <w:rPr>
          <w:rFonts w:cs="Times New Roman"/>
          <w:color w:val="000000" w:themeColor="text1"/>
          <w:szCs w:val="24"/>
        </w:rPr>
        <w:t>for compressive and splitting tensile strength</w:t>
      </w:r>
      <w:r w:rsidR="00877299">
        <w:rPr>
          <w:rFonts w:cs="Times New Roman"/>
          <w:color w:val="000000" w:themeColor="text1"/>
          <w:szCs w:val="24"/>
        </w:rPr>
        <w:t>,</w:t>
      </w:r>
      <w:r w:rsidRPr="00840864">
        <w:rPr>
          <w:rFonts w:cs="Times New Roman"/>
          <w:color w:val="000000" w:themeColor="text1"/>
          <w:szCs w:val="24"/>
        </w:rPr>
        <w:t xml:space="preserve"> using compressive testing machine. Further analysis on the crushed sample is done using </w:t>
      </w:r>
      <w:r w:rsidR="003A3393" w:rsidRPr="00840864">
        <w:rPr>
          <w:rFonts w:cs="Times New Roman"/>
          <w:color w:val="000000" w:themeColor="text1"/>
          <w:szCs w:val="24"/>
        </w:rPr>
        <w:t>Scanning</w:t>
      </w:r>
      <w:r w:rsidR="008F3BC7">
        <w:rPr>
          <w:rFonts w:cs="Times New Roman"/>
          <w:color w:val="000000" w:themeColor="text1"/>
          <w:szCs w:val="24"/>
        </w:rPr>
        <w:t xml:space="preserve"> electron micro</w:t>
      </w:r>
      <w:r w:rsidR="00072E02" w:rsidRPr="00840864">
        <w:rPr>
          <w:rFonts w:cs="Times New Roman"/>
          <w:color w:val="000000" w:themeColor="text1"/>
          <w:szCs w:val="24"/>
        </w:rPr>
        <w:t>scope (</w:t>
      </w:r>
      <w:r w:rsidRPr="00840864">
        <w:rPr>
          <w:rFonts w:cs="Times New Roman"/>
          <w:color w:val="000000" w:themeColor="text1"/>
          <w:szCs w:val="24"/>
        </w:rPr>
        <w:t>SEM</w:t>
      </w:r>
      <w:r w:rsidR="00072E02" w:rsidRPr="00840864">
        <w:rPr>
          <w:rFonts w:cs="Times New Roman"/>
          <w:color w:val="000000" w:themeColor="text1"/>
          <w:szCs w:val="24"/>
        </w:rPr>
        <w:t>)</w:t>
      </w:r>
      <w:r w:rsidRPr="00840864">
        <w:rPr>
          <w:rFonts w:cs="Times New Roman"/>
          <w:color w:val="000000" w:themeColor="text1"/>
          <w:szCs w:val="24"/>
        </w:rPr>
        <w:t>.</w:t>
      </w:r>
    </w:p>
    <w:p w:rsidR="0095252E" w:rsidRPr="00840864" w:rsidRDefault="0095252E" w:rsidP="0075087B">
      <w:pPr>
        <w:spacing w:after="155" w:line="480" w:lineRule="auto"/>
        <w:ind w:left="5"/>
        <w:jc w:val="both"/>
        <w:rPr>
          <w:rFonts w:cs="Times New Roman"/>
          <w:color w:val="000000" w:themeColor="text1"/>
          <w:szCs w:val="24"/>
        </w:rPr>
      </w:pPr>
      <w:r w:rsidRPr="00840864">
        <w:rPr>
          <w:rFonts w:cs="Times New Roman"/>
          <w:color w:val="000000" w:themeColor="text1"/>
          <w:szCs w:val="24"/>
        </w:rPr>
        <w:t>This study is limited to</w:t>
      </w:r>
      <w:r w:rsidR="001A2F07" w:rsidRPr="00840864">
        <w:rPr>
          <w:rFonts w:cs="Times New Roman"/>
          <w:color w:val="000000" w:themeColor="text1"/>
          <w:szCs w:val="24"/>
        </w:rPr>
        <w:t xml:space="preserve"> normal weight concrete grade </w:t>
      </w:r>
      <w:r w:rsidR="00072E02" w:rsidRPr="00840864">
        <w:rPr>
          <w:rFonts w:cs="Times New Roman"/>
          <w:color w:val="000000" w:themeColor="text1"/>
          <w:szCs w:val="24"/>
        </w:rPr>
        <w:t>30</w:t>
      </w:r>
      <w:r w:rsidR="00894089" w:rsidRPr="00840864">
        <w:rPr>
          <w:rFonts w:cs="Times New Roman"/>
          <w:color w:val="000000" w:themeColor="text1"/>
          <w:szCs w:val="24"/>
        </w:rPr>
        <w:t>,</w:t>
      </w:r>
      <w:r w:rsidR="00F909D4">
        <w:rPr>
          <w:rFonts w:cs="Times New Roman"/>
          <w:color w:val="000000" w:themeColor="text1"/>
          <w:szCs w:val="24"/>
        </w:rPr>
        <w:t xml:space="preserve"> due to limitation of the G</w:t>
      </w:r>
      <w:r w:rsidRPr="00840864">
        <w:rPr>
          <w:rFonts w:cs="Times New Roman"/>
          <w:color w:val="000000" w:themeColor="text1"/>
          <w:szCs w:val="24"/>
        </w:rPr>
        <w:t xml:space="preserve">raphene </w:t>
      </w:r>
      <w:r w:rsidR="00877299">
        <w:rPr>
          <w:rFonts w:cs="Times New Roman"/>
          <w:color w:val="000000" w:themeColor="text1"/>
          <w:szCs w:val="24"/>
        </w:rPr>
        <w:t xml:space="preserve">Nano </w:t>
      </w:r>
      <w:r w:rsidR="008F3BC7">
        <w:rPr>
          <w:rFonts w:cs="Times New Roman"/>
          <w:color w:val="000000" w:themeColor="text1"/>
          <w:szCs w:val="24"/>
        </w:rPr>
        <w:t>plate’s</w:t>
      </w:r>
      <w:r w:rsidR="00877299">
        <w:rPr>
          <w:rFonts w:cs="Times New Roman"/>
          <w:color w:val="000000" w:themeColor="text1"/>
          <w:szCs w:val="24"/>
        </w:rPr>
        <w:t xml:space="preserve"> </w:t>
      </w:r>
      <w:r w:rsidRPr="00840864">
        <w:rPr>
          <w:rFonts w:cs="Times New Roman"/>
          <w:color w:val="000000" w:themeColor="text1"/>
          <w:szCs w:val="24"/>
        </w:rPr>
        <w:t>production</w:t>
      </w:r>
      <w:r w:rsidR="00877299">
        <w:rPr>
          <w:rFonts w:cs="Times New Roman"/>
          <w:color w:val="000000" w:themeColor="text1"/>
          <w:szCs w:val="24"/>
        </w:rPr>
        <w:t xml:space="preserve"> using house hold blender</w:t>
      </w:r>
      <w:r w:rsidRPr="00840864">
        <w:rPr>
          <w:rFonts w:cs="Times New Roman"/>
          <w:color w:val="000000" w:themeColor="text1"/>
          <w:szCs w:val="24"/>
        </w:rPr>
        <w:t xml:space="preserve">. Flexural strength test is also not conducted due to un-available of the flexural testing machine </w:t>
      </w:r>
      <w:r w:rsidR="00877299">
        <w:rPr>
          <w:rFonts w:cs="Times New Roman"/>
          <w:color w:val="000000" w:themeColor="text1"/>
          <w:szCs w:val="24"/>
        </w:rPr>
        <w:t xml:space="preserve">at Hawassa </w:t>
      </w:r>
      <w:r w:rsidR="008F3BC7">
        <w:rPr>
          <w:rFonts w:cs="Times New Roman"/>
          <w:color w:val="000000" w:themeColor="text1"/>
          <w:szCs w:val="24"/>
        </w:rPr>
        <w:t>University</w:t>
      </w:r>
      <w:r w:rsidRPr="00840864">
        <w:rPr>
          <w:rFonts w:cs="Times New Roman"/>
          <w:color w:val="000000" w:themeColor="text1"/>
          <w:szCs w:val="24"/>
        </w:rPr>
        <w:t>. Permeability and conductivity</w:t>
      </w:r>
      <w:r w:rsidR="00F909D4">
        <w:rPr>
          <w:rFonts w:cs="Times New Roman"/>
          <w:color w:val="000000" w:themeColor="text1"/>
          <w:szCs w:val="24"/>
        </w:rPr>
        <w:t xml:space="preserve"> of G</w:t>
      </w:r>
      <w:r w:rsidR="00A02393" w:rsidRPr="00840864">
        <w:rPr>
          <w:rFonts w:cs="Times New Roman"/>
          <w:color w:val="000000" w:themeColor="text1"/>
          <w:szCs w:val="24"/>
        </w:rPr>
        <w:t>raphene reinforced concrete is</w:t>
      </w:r>
      <w:r w:rsidRPr="00840864">
        <w:rPr>
          <w:rFonts w:cs="Times New Roman"/>
          <w:color w:val="000000" w:themeColor="text1"/>
          <w:szCs w:val="24"/>
        </w:rPr>
        <w:t xml:space="preserve"> not conducted because of the un-availability of measuring instrument.</w:t>
      </w:r>
      <w:r w:rsidR="00877299">
        <w:rPr>
          <w:rFonts w:cs="Times New Roman"/>
          <w:color w:val="000000" w:themeColor="text1"/>
          <w:szCs w:val="24"/>
        </w:rPr>
        <w:t xml:space="preserve"> But the permeability of concrete is assessed based on the image obtained f</w:t>
      </w:r>
      <w:r w:rsidR="008F3BC7">
        <w:rPr>
          <w:rFonts w:cs="Times New Roman"/>
          <w:color w:val="000000" w:themeColor="text1"/>
          <w:szCs w:val="24"/>
        </w:rPr>
        <w:t>rom the scanning electron micro</w:t>
      </w:r>
      <w:r w:rsidR="00877299">
        <w:rPr>
          <w:rFonts w:cs="Times New Roman"/>
          <w:color w:val="000000" w:themeColor="text1"/>
          <w:szCs w:val="24"/>
        </w:rPr>
        <w:t xml:space="preserve">scope (SEM). </w:t>
      </w:r>
    </w:p>
    <w:p w:rsidR="00F17EA8" w:rsidRPr="00840864" w:rsidRDefault="001F6C3F" w:rsidP="00744117">
      <w:pPr>
        <w:pStyle w:val="Heading2"/>
        <w:spacing w:line="480" w:lineRule="auto"/>
        <w:jc w:val="both"/>
        <w:rPr>
          <w:rFonts w:cs="Times New Roman"/>
        </w:rPr>
      </w:pPr>
      <w:bookmarkStart w:id="20" w:name="_Toc22592782"/>
      <w:r w:rsidRPr="00840864">
        <w:rPr>
          <w:rFonts w:cs="Times New Roman"/>
        </w:rPr>
        <w:t>1.8 Structure</w:t>
      </w:r>
      <w:r w:rsidR="00CE75CB">
        <w:rPr>
          <w:rFonts w:cs="Times New Roman"/>
        </w:rPr>
        <w:t xml:space="preserve"> of the </w:t>
      </w:r>
      <w:r w:rsidR="006F2D54">
        <w:rPr>
          <w:rFonts w:cs="Times New Roman"/>
        </w:rPr>
        <w:t>T</w:t>
      </w:r>
      <w:r w:rsidR="002A0ACD" w:rsidRPr="00840864">
        <w:rPr>
          <w:rFonts w:cs="Times New Roman"/>
        </w:rPr>
        <w:t>hesis</w:t>
      </w:r>
      <w:bookmarkEnd w:id="20"/>
    </w:p>
    <w:p w:rsidR="001F6C3F" w:rsidRPr="00840864" w:rsidRDefault="002229D9" w:rsidP="0075087B">
      <w:pPr>
        <w:spacing w:after="155" w:line="480" w:lineRule="auto"/>
        <w:jc w:val="both"/>
        <w:rPr>
          <w:rFonts w:cs="Times New Roman"/>
          <w:color w:val="000000" w:themeColor="text1"/>
          <w:szCs w:val="24"/>
        </w:rPr>
      </w:pPr>
      <w:r w:rsidRPr="00840864">
        <w:rPr>
          <w:rFonts w:cs="Times New Roman"/>
          <w:color w:val="000000" w:themeColor="text1"/>
          <w:szCs w:val="24"/>
        </w:rPr>
        <w:t xml:space="preserve">In </w:t>
      </w:r>
      <w:r w:rsidR="00392202">
        <w:rPr>
          <w:rFonts w:cs="Times New Roman"/>
          <w:color w:val="000000" w:themeColor="text1"/>
          <w:szCs w:val="24"/>
        </w:rPr>
        <w:t>Chapter 1 introduction to th</w:t>
      </w:r>
      <w:r w:rsidR="006F2D54">
        <w:rPr>
          <w:rFonts w:cs="Times New Roman"/>
          <w:color w:val="000000" w:themeColor="text1"/>
          <w:szCs w:val="24"/>
        </w:rPr>
        <w:t>is</w:t>
      </w:r>
      <w:r w:rsidR="00392202">
        <w:rPr>
          <w:rFonts w:cs="Times New Roman"/>
          <w:color w:val="000000" w:themeColor="text1"/>
          <w:szCs w:val="24"/>
        </w:rPr>
        <w:t xml:space="preserve"> research and elaborating the intent</w:t>
      </w:r>
      <w:r w:rsidR="0054666A">
        <w:rPr>
          <w:rFonts w:cs="Times New Roman"/>
          <w:color w:val="000000" w:themeColor="text1"/>
          <w:szCs w:val="24"/>
        </w:rPr>
        <w:t xml:space="preserve"> of </w:t>
      </w:r>
      <w:r w:rsidR="00392202">
        <w:rPr>
          <w:rFonts w:cs="Times New Roman"/>
          <w:color w:val="000000" w:themeColor="text1"/>
          <w:szCs w:val="24"/>
        </w:rPr>
        <w:t>th</w:t>
      </w:r>
      <w:r w:rsidR="006F2D54">
        <w:rPr>
          <w:rFonts w:cs="Times New Roman"/>
          <w:color w:val="000000" w:themeColor="text1"/>
          <w:szCs w:val="24"/>
        </w:rPr>
        <w:t>is</w:t>
      </w:r>
      <w:r w:rsidR="00392202">
        <w:rPr>
          <w:rFonts w:cs="Times New Roman"/>
          <w:color w:val="000000" w:themeColor="text1"/>
          <w:szCs w:val="24"/>
        </w:rPr>
        <w:t xml:space="preserve"> </w:t>
      </w:r>
      <w:r w:rsidR="006F2D54">
        <w:rPr>
          <w:rFonts w:cs="Times New Roman"/>
          <w:color w:val="000000" w:themeColor="text1"/>
          <w:szCs w:val="24"/>
        </w:rPr>
        <w:t>investigation</w:t>
      </w:r>
      <w:r w:rsidR="00392202">
        <w:rPr>
          <w:rFonts w:cs="Times New Roman"/>
          <w:color w:val="000000" w:themeColor="text1"/>
          <w:szCs w:val="24"/>
        </w:rPr>
        <w:t xml:space="preserve"> were presented.</w:t>
      </w:r>
    </w:p>
    <w:p w:rsidR="00F17EA8" w:rsidRPr="00840864" w:rsidRDefault="006F2D54" w:rsidP="0075087B">
      <w:pPr>
        <w:spacing w:after="155" w:line="480" w:lineRule="auto"/>
        <w:jc w:val="both"/>
        <w:rPr>
          <w:rFonts w:cs="Times New Roman"/>
          <w:color w:val="000000" w:themeColor="text1"/>
          <w:szCs w:val="24"/>
        </w:rPr>
      </w:pPr>
      <w:r>
        <w:rPr>
          <w:rFonts w:cs="Times New Roman"/>
          <w:color w:val="000000" w:themeColor="text1"/>
          <w:szCs w:val="24"/>
        </w:rPr>
        <w:lastRenderedPageBreak/>
        <w:t>O</w:t>
      </w:r>
      <w:r w:rsidR="002229D9" w:rsidRPr="00840864">
        <w:rPr>
          <w:rFonts w:cs="Times New Roman"/>
          <w:color w:val="000000" w:themeColor="text1"/>
          <w:szCs w:val="24"/>
        </w:rPr>
        <w:t xml:space="preserve">n </w:t>
      </w:r>
      <w:r w:rsidRPr="00840864">
        <w:rPr>
          <w:rFonts w:cs="Times New Roman"/>
          <w:color w:val="000000" w:themeColor="text1"/>
          <w:szCs w:val="24"/>
        </w:rPr>
        <w:t>Chapter 2 a</w:t>
      </w:r>
      <w:r w:rsidR="002229D9" w:rsidRPr="00840864">
        <w:rPr>
          <w:rFonts w:cs="Times New Roman"/>
          <w:color w:val="000000" w:themeColor="text1"/>
          <w:szCs w:val="24"/>
        </w:rPr>
        <w:t xml:space="preserve"> brief discussion </w:t>
      </w:r>
      <w:r w:rsidR="0054666A" w:rsidRPr="00840864">
        <w:rPr>
          <w:rFonts w:cs="Times New Roman"/>
          <w:color w:val="000000" w:themeColor="text1"/>
          <w:szCs w:val="24"/>
        </w:rPr>
        <w:t xml:space="preserve">on </w:t>
      </w:r>
      <w:r w:rsidR="0054666A">
        <w:rPr>
          <w:rFonts w:cs="Times New Roman"/>
          <w:color w:val="000000" w:themeColor="text1"/>
          <w:szCs w:val="24"/>
        </w:rPr>
        <w:t>workability</w:t>
      </w:r>
      <w:r w:rsidR="002229D9" w:rsidRPr="00840864">
        <w:rPr>
          <w:rFonts w:cs="Times New Roman"/>
          <w:color w:val="000000" w:themeColor="text1"/>
          <w:szCs w:val="24"/>
        </w:rPr>
        <w:t xml:space="preserve"> and mechanical property of concr</w:t>
      </w:r>
      <w:r w:rsidR="0054666A">
        <w:rPr>
          <w:rFonts w:cs="Times New Roman"/>
          <w:color w:val="000000" w:themeColor="text1"/>
          <w:szCs w:val="24"/>
        </w:rPr>
        <w:t>ete based on literature reviews</w:t>
      </w:r>
      <w:r>
        <w:rPr>
          <w:rFonts w:cs="Times New Roman"/>
          <w:color w:val="000000" w:themeColor="text1"/>
          <w:szCs w:val="24"/>
        </w:rPr>
        <w:t xml:space="preserve"> </w:t>
      </w:r>
      <w:r w:rsidR="00AC0292">
        <w:rPr>
          <w:rFonts w:cs="Times New Roman"/>
          <w:color w:val="000000" w:themeColor="text1"/>
          <w:szCs w:val="24"/>
        </w:rPr>
        <w:t>is</w:t>
      </w:r>
      <w:r>
        <w:rPr>
          <w:rFonts w:cs="Times New Roman"/>
          <w:color w:val="000000" w:themeColor="text1"/>
          <w:szCs w:val="24"/>
        </w:rPr>
        <w:t xml:space="preserve"> present</w:t>
      </w:r>
      <w:r w:rsidR="002752B3">
        <w:rPr>
          <w:rFonts w:cs="Times New Roman"/>
          <w:color w:val="000000" w:themeColor="text1"/>
          <w:szCs w:val="24"/>
        </w:rPr>
        <w:t>ed</w:t>
      </w:r>
      <w:r w:rsidR="0054666A">
        <w:rPr>
          <w:rFonts w:cs="Times New Roman"/>
          <w:color w:val="000000" w:themeColor="text1"/>
          <w:szCs w:val="24"/>
        </w:rPr>
        <w:t>. I</w:t>
      </w:r>
      <w:r w:rsidR="002229D9" w:rsidRPr="00840864">
        <w:rPr>
          <w:rFonts w:cs="Times New Roman"/>
          <w:color w:val="000000" w:themeColor="text1"/>
          <w:szCs w:val="24"/>
        </w:rPr>
        <w:t xml:space="preserve">t also covers Graphite availability in Ethiopia </w:t>
      </w:r>
      <w:r w:rsidR="00F909D4">
        <w:rPr>
          <w:rFonts w:cs="Times New Roman"/>
          <w:color w:val="000000" w:themeColor="text1"/>
          <w:szCs w:val="24"/>
        </w:rPr>
        <w:t>which is the source of G</w:t>
      </w:r>
      <w:r w:rsidR="00AC0292">
        <w:rPr>
          <w:rFonts w:cs="Times New Roman"/>
          <w:color w:val="000000" w:themeColor="text1"/>
          <w:szCs w:val="24"/>
        </w:rPr>
        <w:t>raphene,</w:t>
      </w:r>
      <w:r w:rsidR="002229D9" w:rsidRPr="00840864">
        <w:rPr>
          <w:rFonts w:cs="Times New Roman"/>
          <w:color w:val="000000" w:themeColor="text1"/>
          <w:szCs w:val="24"/>
        </w:rPr>
        <w:t xml:space="preserve"> detai</w:t>
      </w:r>
      <w:r w:rsidR="00F909D4">
        <w:rPr>
          <w:rFonts w:cs="Times New Roman"/>
          <w:color w:val="000000" w:themeColor="text1"/>
          <w:szCs w:val="24"/>
        </w:rPr>
        <w:t>l discussion is followed about G</w:t>
      </w:r>
      <w:r w:rsidR="002229D9" w:rsidRPr="00840864">
        <w:rPr>
          <w:rFonts w:cs="Times New Roman"/>
          <w:color w:val="000000" w:themeColor="text1"/>
          <w:szCs w:val="24"/>
        </w:rPr>
        <w:t>raphe</w:t>
      </w:r>
      <w:r>
        <w:rPr>
          <w:rFonts w:cs="Times New Roman"/>
          <w:color w:val="000000" w:themeColor="text1"/>
          <w:szCs w:val="24"/>
        </w:rPr>
        <w:t>ne and its method of production, a</w:t>
      </w:r>
      <w:r w:rsidR="0054666A">
        <w:rPr>
          <w:rFonts w:cs="Times New Roman"/>
          <w:color w:val="000000" w:themeColor="text1"/>
          <w:szCs w:val="24"/>
        </w:rPr>
        <w:t>t the end</w:t>
      </w:r>
      <w:r w:rsidR="00F909D4">
        <w:rPr>
          <w:rFonts w:cs="Times New Roman"/>
          <w:color w:val="000000" w:themeColor="text1"/>
          <w:szCs w:val="24"/>
        </w:rPr>
        <w:t xml:space="preserve"> in-depth literature review on G</w:t>
      </w:r>
      <w:r w:rsidR="002229D9" w:rsidRPr="00840864">
        <w:rPr>
          <w:rFonts w:cs="Times New Roman"/>
          <w:color w:val="000000" w:themeColor="text1"/>
          <w:szCs w:val="24"/>
        </w:rPr>
        <w:t>raphene reinforced concrete</w:t>
      </w:r>
      <w:r w:rsidR="0054666A">
        <w:rPr>
          <w:rFonts w:cs="Times New Roman"/>
          <w:color w:val="000000" w:themeColor="text1"/>
          <w:szCs w:val="24"/>
        </w:rPr>
        <w:t xml:space="preserve"> is present</w:t>
      </w:r>
      <w:r>
        <w:rPr>
          <w:rFonts w:cs="Times New Roman"/>
          <w:color w:val="000000" w:themeColor="text1"/>
          <w:szCs w:val="24"/>
        </w:rPr>
        <w:t>ed</w:t>
      </w:r>
      <w:r w:rsidR="002229D9" w:rsidRPr="00840864">
        <w:rPr>
          <w:rFonts w:cs="Times New Roman"/>
          <w:color w:val="000000" w:themeColor="text1"/>
          <w:szCs w:val="24"/>
        </w:rPr>
        <w:t>.</w:t>
      </w:r>
    </w:p>
    <w:p w:rsidR="00B36FBC" w:rsidRDefault="00392202" w:rsidP="0075087B">
      <w:pPr>
        <w:spacing w:after="155" w:line="480" w:lineRule="auto"/>
        <w:jc w:val="both"/>
        <w:rPr>
          <w:rFonts w:cs="Times New Roman"/>
          <w:color w:val="000000" w:themeColor="text1"/>
          <w:szCs w:val="24"/>
        </w:rPr>
      </w:pPr>
      <w:r>
        <w:rPr>
          <w:rFonts w:cs="Times New Roman"/>
          <w:color w:val="000000" w:themeColor="text1"/>
          <w:szCs w:val="24"/>
        </w:rPr>
        <w:t>C</w:t>
      </w:r>
      <w:r w:rsidR="002229D9" w:rsidRPr="00840864">
        <w:rPr>
          <w:rFonts w:cs="Times New Roman"/>
          <w:color w:val="000000" w:themeColor="text1"/>
          <w:szCs w:val="24"/>
        </w:rPr>
        <w:t xml:space="preserve">hapter </w:t>
      </w:r>
      <w:r>
        <w:rPr>
          <w:rFonts w:cs="Times New Roman"/>
          <w:color w:val="000000" w:themeColor="text1"/>
          <w:szCs w:val="24"/>
        </w:rPr>
        <w:t xml:space="preserve">3 </w:t>
      </w:r>
      <w:r w:rsidR="002229D9" w:rsidRPr="00840864">
        <w:rPr>
          <w:rFonts w:cs="Times New Roman"/>
          <w:color w:val="000000" w:themeColor="text1"/>
          <w:szCs w:val="24"/>
        </w:rPr>
        <w:t>discuss on the material</w:t>
      </w:r>
      <w:r w:rsidR="006F2D54">
        <w:rPr>
          <w:rFonts w:cs="Times New Roman"/>
          <w:color w:val="000000" w:themeColor="text1"/>
          <w:szCs w:val="24"/>
        </w:rPr>
        <w:t>s</w:t>
      </w:r>
      <w:r w:rsidR="002229D9" w:rsidRPr="00840864">
        <w:rPr>
          <w:rFonts w:cs="Times New Roman"/>
          <w:color w:val="000000" w:themeColor="text1"/>
          <w:szCs w:val="24"/>
        </w:rPr>
        <w:t xml:space="preserve"> used </w:t>
      </w:r>
      <w:r w:rsidR="0054666A">
        <w:rPr>
          <w:rFonts w:cs="Times New Roman"/>
          <w:color w:val="000000" w:themeColor="text1"/>
          <w:szCs w:val="24"/>
        </w:rPr>
        <w:t>to</w:t>
      </w:r>
      <w:r w:rsidR="002229D9" w:rsidRPr="00840864">
        <w:rPr>
          <w:rFonts w:cs="Times New Roman"/>
          <w:color w:val="000000" w:themeColor="text1"/>
          <w:szCs w:val="24"/>
        </w:rPr>
        <w:t xml:space="preserve"> this research and </w:t>
      </w:r>
      <w:r w:rsidR="00896BA4" w:rsidRPr="00840864">
        <w:rPr>
          <w:rFonts w:cs="Times New Roman"/>
          <w:color w:val="000000" w:themeColor="text1"/>
          <w:szCs w:val="24"/>
        </w:rPr>
        <w:t xml:space="preserve">methodology for preparation and testing </w:t>
      </w:r>
      <w:r w:rsidR="006F2D54">
        <w:rPr>
          <w:rFonts w:cs="Times New Roman"/>
          <w:color w:val="000000" w:themeColor="text1"/>
          <w:szCs w:val="24"/>
        </w:rPr>
        <w:t>of</w:t>
      </w:r>
      <w:r w:rsidR="00896BA4" w:rsidRPr="00840864">
        <w:rPr>
          <w:rFonts w:cs="Times New Roman"/>
          <w:color w:val="000000" w:themeColor="text1"/>
          <w:szCs w:val="24"/>
        </w:rPr>
        <w:t xml:space="preserve"> </w:t>
      </w:r>
      <w:r w:rsidR="006F2D54">
        <w:rPr>
          <w:rFonts w:cs="Times New Roman"/>
          <w:color w:val="000000" w:themeColor="text1"/>
          <w:szCs w:val="24"/>
        </w:rPr>
        <w:t xml:space="preserve">experimental </w:t>
      </w:r>
      <w:r w:rsidR="0054666A">
        <w:rPr>
          <w:rFonts w:cs="Times New Roman"/>
          <w:color w:val="000000" w:themeColor="text1"/>
          <w:szCs w:val="24"/>
        </w:rPr>
        <w:t>specimens</w:t>
      </w:r>
      <w:r w:rsidR="00896BA4" w:rsidRPr="00840864">
        <w:rPr>
          <w:rFonts w:cs="Times New Roman"/>
          <w:color w:val="000000" w:themeColor="text1"/>
          <w:szCs w:val="24"/>
        </w:rPr>
        <w:t xml:space="preserve">. </w:t>
      </w:r>
      <w:r w:rsidR="00E8434E">
        <w:rPr>
          <w:rFonts w:cs="Times New Roman"/>
          <w:color w:val="000000" w:themeColor="text1"/>
          <w:szCs w:val="24"/>
        </w:rPr>
        <w:t>The chapter discuss</w:t>
      </w:r>
      <w:r w:rsidR="00E8434E" w:rsidRPr="00840864">
        <w:rPr>
          <w:rFonts w:cs="Times New Roman"/>
          <w:color w:val="000000" w:themeColor="text1"/>
          <w:szCs w:val="24"/>
        </w:rPr>
        <w:t xml:space="preserve"> material</w:t>
      </w:r>
      <w:r w:rsidR="006F2D54">
        <w:rPr>
          <w:rFonts w:cs="Times New Roman"/>
          <w:color w:val="000000" w:themeColor="text1"/>
          <w:szCs w:val="24"/>
        </w:rPr>
        <w:t>s</w:t>
      </w:r>
      <w:r w:rsidR="00E8434E" w:rsidRPr="00840864">
        <w:rPr>
          <w:rFonts w:cs="Times New Roman"/>
          <w:color w:val="000000" w:themeColor="text1"/>
          <w:szCs w:val="24"/>
        </w:rPr>
        <w:t xml:space="preserve"> </w:t>
      </w:r>
      <w:r w:rsidR="00E8434E">
        <w:rPr>
          <w:rFonts w:cs="Times New Roman"/>
          <w:color w:val="000000" w:themeColor="text1"/>
          <w:szCs w:val="24"/>
        </w:rPr>
        <w:t>and equipment used on two categories:</w:t>
      </w:r>
      <w:r w:rsidR="006F2D54">
        <w:rPr>
          <w:rFonts w:cs="Times New Roman"/>
          <w:color w:val="000000" w:themeColor="text1"/>
          <w:szCs w:val="24"/>
        </w:rPr>
        <w:t>1) G</w:t>
      </w:r>
      <w:r w:rsidR="00E8434E" w:rsidRPr="00840864">
        <w:rPr>
          <w:rFonts w:cs="Times New Roman"/>
          <w:color w:val="000000" w:themeColor="text1"/>
          <w:szCs w:val="24"/>
        </w:rPr>
        <w:t xml:space="preserve">raphene production based on shear exfoliation and </w:t>
      </w:r>
      <w:r w:rsidR="006F2D54">
        <w:rPr>
          <w:rFonts w:cs="Times New Roman"/>
          <w:color w:val="000000" w:themeColor="text1"/>
          <w:szCs w:val="24"/>
        </w:rPr>
        <w:t xml:space="preserve">2) </w:t>
      </w:r>
      <w:r w:rsidR="00E8434E" w:rsidRPr="00840864">
        <w:rPr>
          <w:rFonts w:cs="Times New Roman"/>
          <w:color w:val="000000" w:themeColor="text1"/>
          <w:szCs w:val="24"/>
        </w:rPr>
        <w:t xml:space="preserve">concrete </w:t>
      </w:r>
      <w:r w:rsidR="006F2D54">
        <w:rPr>
          <w:rFonts w:cs="Times New Roman"/>
          <w:color w:val="000000" w:themeColor="text1"/>
          <w:szCs w:val="24"/>
        </w:rPr>
        <w:t xml:space="preserve">ingredient </w:t>
      </w:r>
      <w:r w:rsidR="00E8434E">
        <w:rPr>
          <w:rFonts w:cs="Times New Roman"/>
          <w:color w:val="000000" w:themeColor="text1"/>
          <w:szCs w:val="24"/>
        </w:rPr>
        <w:t>preparation and production</w:t>
      </w:r>
      <w:r w:rsidR="00E8434E" w:rsidRPr="00840864">
        <w:rPr>
          <w:rFonts w:cs="Times New Roman"/>
          <w:color w:val="000000" w:themeColor="text1"/>
          <w:szCs w:val="24"/>
        </w:rPr>
        <w:t>.</w:t>
      </w:r>
      <w:r w:rsidR="00E8434E">
        <w:rPr>
          <w:rFonts w:cs="Times New Roman"/>
          <w:color w:val="000000" w:themeColor="text1"/>
          <w:szCs w:val="24"/>
        </w:rPr>
        <w:t xml:space="preserve"> </w:t>
      </w:r>
      <w:r w:rsidR="00896BA4" w:rsidRPr="00840864">
        <w:rPr>
          <w:rFonts w:cs="Times New Roman"/>
          <w:color w:val="000000" w:themeColor="text1"/>
          <w:szCs w:val="24"/>
        </w:rPr>
        <w:t xml:space="preserve">The chapter </w:t>
      </w:r>
      <w:r w:rsidR="00B36FBC">
        <w:rPr>
          <w:rFonts w:cs="Times New Roman"/>
          <w:color w:val="000000" w:themeColor="text1"/>
          <w:szCs w:val="24"/>
        </w:rPr>
        <w:t xml:space="preserve">also </w:t>
      </w:r>
      <w:r w:rsidR="00896BA4" w:rsidRPr="00840864">
        <w:rPr>
          <w:rFonts w:cs="Times New Roman"/>
          <w:color w:val="000000" w:themeColor="text1"/>
          <w:szCs w:val="24"/>
        </w:rPr>
        <w:t>explained the pr</w:t>
      </w:r>
      <w:r w:rsidR="00E8434E">
        <w:rPr>
          <w:rFonts w:cs="Times New Roman"/>
          <w:color w:val="000000" w:themeColor="text1"/>
          <w:szCs w:val="24"/>
        </w:rPr>
        <w:t>ocedu</w:t>
      </w:r>
      <w:r w:rsidR="006F2D54">
        <w:rPr>
          <w:rFonts w:cs="Times New Roman"/>
          <w:color w:val="000000" w:themeColor="text1"/>
          <w:szCs w:val="24"/>
        </w:rPr>
        <w:t>res followed for production of G</w:t>
      </w:r>
      <w:r w:rsidR="00E8434E">
        <w:rPr>
          <w:rFonts w:cs="Times New Roman"/>
          <w:color w:val="000000" w:themeColor="text1"/>
          <w:szCs w:val="24"/>
        </w:rPr>
        <w:t>raphene based solution, concrete constituent and concrete</w:t>
      </w:r>
      <w:r w:rsidR="00B36FBC">
        <w:rPr>
          <w:rFonts w:cs="Times New Roman"/>
          <w:color w:val="000000" w:themeColor="text1"/>
          <w:szCs w:val="24"/>
        </w:rPr>
        <w:t xml:space="preserve"> production</w:t>
      </w:r>
      <w:r w:rsidR="00E8434E">
        <w:rPr>
          <w:rFonts w:cs="Times New Roman"/>
          <w:color w:val="000000" w:themeColor="text1"/>
          <w:szCs w:val="24"/>
        </w:rPr>
        <w:t>.</w:t>
      </w:r>
      <w:r w:rsidR="00B36FBC">
        <w:rPr>
          <w:rFonts w:cs="Times New Roman"/>
          <w:color w:val="000000" w:themeColor="text1"/>
          <w:szCs w:val="24"/>
        </w:rPr>
        <w:t xml:space="preserve"> At the end of this chapter concrete testing procedure is presented. </w:t>
      </w:r>
    </w:p>
    <w:p w:rsidR="00896BA4" w:rsidRPr="00840864" w:rsidRDefault="00896BA4" w:rsidP="0075087B">
      <w:pPr>
        <w:spacing w:after="155" w:line="480" w:lineRule="auto"/>
        <w:jc w:val="both"/>
        <w:rPr>
          <w:rFonts w:cs="Times New Roman"/>
          <w:color w:val="000000" w:themeColor="text1"/>
          <w:szCs w:val="24"/>
        </w:rPr>
      </w:pPr>
      <w:r w:rsidRPr="00840864">
        <w:rPr>
          <w:rFonts w:cs="Times New Roman"/>
          <w:color w:val="000000" w:themeColor="text1"/>
          <w:szCs w:val="24"/>
        </w:rPr>
        <w:t xml:space="preserve">Chapter 4 based on the material and methods used to production </w:t>
      </w:r>
      <w:r w:rsidR="00B36FBC">
        <w:rPr>
          <w:rFonts w:cs="Times New Roman"/>
          <w:color w:val="000000" w:themeColor="text1"/>
          <w:szCs w:val="24"/>
        </w:rPr>
        <w:t xml:space="preserve">of concrete </w:t>
      </w:r>
      <w:r w:rsidR="00AC0292">
        <w:rPr>
          <w:rFonts w:cs="Times New Roman"/>
          <w:color w:val="000000" w:themeColor="text1"/>
          <w:szCs w:val="24"/>
        </w:rPr>
        <w:t xml:space="preserve">specimens </w:t>
      </w:r>
      <w:r w:rsidRPr="00840864">
        <w:rPr>
          <w:rFonts w:cs="Times New Roman"/>
          <w:color w:val="000000" w:themeColor="text1"/>
          <w:szCs w:val="24"/>
        </w:rPr>
        <w:t xml:space="preserve">and </w:t>
      </w:r>
      <w:r w:rsidR="00B36FBC">
        <w:rPr>
          <w:rFonts w:cs="Times New Roman"/>
          <w:color w:val="000000" w:themeColor="text1"/>
          <w:szCs w:val="24"/>
        </w:rPr>
        <w:t>conducted</w:t>
      </w:r>
      <w:r w:rsidR="00AC0292">
        <w:rPr>
          <w:rFonts w:cs="Times New Roman"/>
          <w:color w:val="000000" w:themeColor="text1"/>
          <w:szCs w:val="24"/>
        </w:rPr>
        <w:t xml:space="preserve"> test</w:t>
      </w:r>
      <w:r w:rsidR="000C6E81">
        <w:rPr>
          <w:rFonts w:cs="Times New Roman"/>
          <w:color w:val="000000" w:themeColor="text1"/>
          <w:szCs w:val="24"/>
        </w:rPr>
        <w:t xml:space="preserve"> on specimens</w:t>
      </w:r>
      <w:r w:rsidR="00B36FBC">
        <w:rPr>
          <w:rFonts w:cs="Times New Roman"/>
          <w:color w:val="000000" w:themeColor="text1"/>
          <w:szCs w:val="24"/>
        </w:rPr>
        <w:t>,</w:t>
      </w:r>
      <w:r w:rsidRPr="00840864">
        <w:rPr>
          <w:rFonts w:cs="Times New Roman"/>
          <w:color w:val="000000" w:themeColor="text1"/>
          <w:szCs w:val="24"/>
        </w:rPr>
        <w:t xml:space="preserve"> </w:t>
      </w:r>
      <w:r w:rsidR="00B36FBC">
        <w:rPr>
          <w:rFonts w:cs="Times New Roman"/>
          <w:color w:val="000000" w:themeColor="text1"/>
          <w:szCs w:val="24"/>
        </w:rPr>
        <w:t>the</w:t>
      </w:r>
      <w:r w:rsidRPr="00840864">
        <w:rPr>
          <w:rFonts w:cs="Times New Roman"/>
          <w:color w:val="000000" w:themeColor="text1"/>
          <w:szCs w:val="24"/>
        </w:rPr>
        <w:t xml:space="preserve"> obtained result is presented and discuss in depth</w:t>
      </w:r>
      <w:r w:rsidR="006F2D54">
        <w:rPr>
          <w:rFonts w:cs="Times New Roman"/>
          <w:color w:val="000000" w:themeColor="text1"/>
          <w:szCs w:val="24"/>
        </w:rPr>
        <w:t>,</w:t>
      </w:r>
      <w:r w:rsidRPr="00840864">
        <w:rPr>
          <w:rFonts w:cs="Times New Roman"/>
          <w:color w:val="000000" w:themeColor="text1"/>
          <w:szCs w:val="24"/>
        </w:rPr>
        <w:t xml:space="preserve"> with their imp</w:t>
      </w:r>
      <w:r w:rsidR="006F2D54">
        <w:rPr>
          <w:rFonts w:cs="Times New Roman"/>
          <w:color w:val="000000" w:themeColor="text1"/>
          <w:szCs w:val="24"/>
        </w:rPr>
        <w:t>lication in comparison between G</w:t>
      </w:r>
      <w:r w:rsidRPr="00840864">
        <w:rPr>
          <w:rFonts w:cs="Times New Roman"/>
          <w:color w:val="000000" w:themeColor="text1"/>
          <w:szCs w:val="24"/>
        </w:rPr>
        <w:t xml:space="preserve">raphene </w:t>
      </w:r>
      <w:r w:rsidR="00B36FBC">
        <w:rPr>
          <w:rFonts w:cs="Times New Roman"/>
          <w:color w:val="000000" w:themeColor="text1"/>
          <w:szCs w:val="24"/>
        </w:rPr>
        <w:t xml:space="preserve">reinforced </w:t>
      </w:r>
      <w:r w:rsidRPr="00840864">
        <w:rPr>
          <w:rFonts w:cs="Times New Roman"/>
          <w:color w:val="000000" w:themeColor="text1"/>
          <w:szCs w:val="24"/>
        </w:rPr>
        <w:t xml:space="preserve">and conventional control samples. </w:t>
      </w:r>
    </w:p>
    <w:p w:rsidR="003209D7" w:rsidRDefault="00B36FBC" w:rsidP="0075087B">
      <w:pPr>
        <w:spacing w:after="155" w:line="480" w:lineRule="auto"/>
        <w:jc w:val="both"/>
        <w:rPr>
          <w:rFonts w:cs="Times New Roman"/>
          <w:color w:val="000000" w:themeColor="text1"/>
          <w:szCs w:val="24"/>
        </w:rPr>
      </w:pPr>
      <w:r>
        <w:rPr>
          <w:rFonts w:cs="Times New Roman"/>
          <w:color w:val="000000" w:themeColor="text1"/>
          <w:szCs w:val="24"/>
        </w:rPr>
        <w:t xml:space="preserve">On chapter 5 </w:t>
      </w:r>
      <w:r w:rsidR="00AA1E23" w:rsidRPr="00840864">
        <w:rPr>
          <w:rFonts w:cs="Times New Roman"/>
          <w:color w:val="000000" w:themeColor="text1"/>
          <w:szCs w:val="24"/>
        </w:rPr>
        <w:t xml:space="preserve">conclusion are made based on the results and </w:t>
      </w:r>
      <w:r>
        <w:rPr>
          <w:rFonts w:cs="Times New Roman"/>
          <w:color w:val="000000" w:themeColor="text1"/>
          <w:szCs w:val="24"/>
        </w:rPr>
        <w:t xml:space="preserve">detailed </w:t>
      </w:r>
      <w:r w:rsidR="00AA1E23" w:rsidRPr="00840864">
        <w:rPr>
          <w:rFonts w:cs="Times New Roman"/>
          <w:color w:val="000000" w:themeColor="text1"/>
          <w:szCs w:val="24"/>
        </w:rPr>
        <w:t xml:space="preserve">scientific discussion </w:t>
      </w:r>
      <w:r>
        <w:rPr>
          <w:rFonts w:cs="Times New Roman"/>
          <w:color w:val="000000" w:themeColor="text1"/>
          <w:szCs w:val="24"/>
        </w:rPr>
        <w:t xml:space="preserve">made on </w:t>
      </w:r>
      <w:r w:rsidR="00AA1E23" w:rsidRPr="00840864">
        <w:rPr>
          <w:rFonts w:cs="Times New Roman"/>
          <w:color w:val="000000" w:themeColor="text1"/>
          <w:szCs w:val="24"/>
        </w:rPr>
        <w:t>chapter</w:t>
      </w:r>
      <w:r>
        <w:rPr>
          <w:rFonts w:cs="Times New Roman"/>
          <w:color w:val="000000" w:themeColor="text1"/>
          <w:szCs w:val="24"/>
        </w:rPr>
        <w:t xml:space="preserve"> 4.</w:t>
      </w:r>
      <w:r w:rsidR="00AA1E23" w:rsidRPr="00840864">
        <w:rPr>
          <w:rFonts w:cs="Times New Roman"/>
          <w:color w:val="000000" w:themeColor="text1"/>
          <w:szCs w:val="24"/>
        </w:rPr>
        <w:t xml:space="preserve"> </w:t>
      </w:r>
      <w:r>
        <w:rPr>
          <w:rFonts w:cs="Times New Roman"/>
          <w:color w:val="000000" w:themeColor="text1"/>
          <w:szCs w:val="24"/>
        </w:rPr>
        <w:t xml:space="preserve">Further investigations points </w:t>
      </w:r>
      <w:r w:rsidR="004A4CE0">
        <w:rPr>
          <w:rFonts w:cs="Times New Roman"/>
          <w:color w:val="000000" w:themeColor="text1"/>
          <w:szCs w:val="24"/>
        </w:rPr>
        <w:t>are recommended based on the results and discussions made in chapter 4.</w:t>
      </w:r>
    </w:p>
    <w:p w:rsidR="004A4CE0" w:rsidRDefault="004A4CE0" w:rsidP="0075087B">
      <w:pPr>
        <w:spacing w:after="155" w:line="480" w:lineRule="auto"/>
        <w:jc w:val="both"/>
        <w:rPr>
          <w:rFonts w:cs="Times New Roman"/>
          <w:color w:val="000000" w:themeColor="text1"/>
          <w:szCs w:val="24"/>
        </w:rPr>
      </w:pPr>
    </w:p>
    <w:p w:rsidR="004A4CE0" w:rsidRDefault="004A4CE0" w:rsidP="0075087B">
      <w:pPr>
        <w:spacing w:after="155" w:line="480" w:lineRule="auto"/>
        <w:jc w:val="both"/>
        <w:rPr>
          <w:rFonts w:cs="Times New Roman"/>
          <w:color w:val="000000" w:themeColor="text1"/>
          <w:szCs w:val="24"/>
        </w:rPr>
      </w:pPr>
    </w:p>
    <w:p w:rsidR="004A4CE0" w:rsidRDefault="004A4CE0" w:rsidP="0075087B">
      <w:pPr>
        <w:spacing w:after="155" w:line="480" w:lineRule="auto"/>
        <w:jc w:val="both"/>
        <w:rPr>
          <w:rFonts w:cs="Times New Roman"/>
          <w:color w:val="000000" w:themeColor="text1"/>
          <w:szCs w:val="24"/>
        </w:rPr>
      </w:pPr>
    </w:p>
    <w:p w:rsidR="004A4CE0" w:rsidRDefault="004A4CE0" w:rsidP="0075087B">
      <w:pPr>
        <w:spacing w:after="155" w:line="480" w:lineRule="auto"/>
        <w:jc w:val="both"/>
        <w:rPr>
          <w:rFonts w:cs="Times New Roman"/>
          <w:color w:val="000000" w:themeColor="text1"/>
          <w:szCs w:val="24"/>
        </w:rPr>
      </w:pPr>
    </w:p>
    <w:p w:rsidR="00D81592" w:rsidRDefault="00D81592" w:rsidP="0075087B">
      <w:pPr>
        <w:spacing w:after="155" w:line="480" w:lineRule="auto"/>
        <w:jc w:val="both"/>
        <w:rPr>
          <w:rFonts w:cs="Times New Roman"/>
          <w:color w:val="000000" w:themeColor="text1"/>
          <w:szCs w:val="24"/>
        </w:rPr>
      </w:pPr>
    </w:p>
    <w:p w:rsidR="00790A0C" w:rsidRPr="00392202" w:rsidRDefault="00790A0C" w:rsidP="00744117">
      <w:pPr>
        <w:pStyle w:val="Heading1"/>
        <w:rPr>
          <w:color w:val="000000" w:themeColor="text1"/>
          <w:sz w:val="28"/>
          <w:szCs w:val="24"/>
        </w:rPr>
      </w:pPr>
      <w:bookmarkStart w:id="21" w:name="_Toc22592783"/>
      <w:r w:rsidRPr="00392202">
        <w:lastRenderedPageBreak/>
        <w:t xml:space="preserve">CHAPTER </w:t>
      </w:r>
      <w:r w:rsidR="006547B5" w:rsidRPr="00392202">
        <w:t>TWO</w:t>
      </w:r>
      <w:bookmarkEnd w:id="21"/>
    </w:p>
    <w:p w:rsidR="007019FC" w:rsidRPr="00840864" w:rsidRDefault="002F63C7" w:rsidP="0046785B">
      <w:pPr>
        <w:pStyle w:val="Heading1"/>
        <w:rPr>
          <w:shd w:val="clear" w:color="auto" w:fill="FFFFFF"/>
        </w:rPr>
      </w:pPr>
      <w:r>
        <w:t xml:space="preserve"> </w:t>
      </w:r>
      <w:bookmarkStart w:id="22" w:name="_Toc22592784"/>
      <w:r w:rsidR="00C44A2B" w:rsidRPr="0075087B">
        <w:t>LITERATURE</w:t>
      </w:r>
      <w:r w:rsidR="004F5A03">
        <w:t xml:space="preserve"> REVIEW</w:t>
      </w:r>
      <w:bookmarkEnd w:id="22"/>
    </w:p>
    <w:p w:rsidR="007019FC" w:rsidRPr="00840864" w:rsidRDefault="008514B6" w:rsidP="00744117">
      <w:pPr>
        <w:pStyle w:val="Heading2"/>
        <w:spacing w:line="480" w:lineRule="auto"/>
        <w:jc w:val="both"/>
        <w:rPr>
          <w:rFonts w:cs="Times New Roman"/>
          <w:shd w:val="clear" w:color="auto" w:fill="FFFFFF"/>
        </w:rPr>
      </w:pPr>
      <w:bookmarkStart w:id="23" w:name="_Toc22592785"/>
      <w:r w:rsidRPr="00840864">
        <w:rPr>
          <w:rFonts w:cs="Times New Roman"/>
          <w:shd w:val="clear" w:color="auto" w:fill="FFFFFF"/>
        </w:rPr>
        <w:t xml:space="preserve">2.1 </w:t>
      </w:r>
      <w:r w:rsidR="00731A04">
        <w:rPr>
          <w:rFonts w:cs="Times New Roman"/>
          <w:shd w:val="clear" w:color="auto" w:fill="FFFFFF"/>
        </w:rPr>
        <w:t>I</w:t>
      </w:r>
      <w:r w:rsidR="00731A04" w:rsidRPr="00840864">
        <w:rPr>
          <w:rFonts w:cs="Times New Roman"/>
          <w:shd w:val="clear" w:color="auto" w:fill="FFFFFF"/>
        </w:rPr>
        <w:t>ntroduction</w:t>
      </w:r>
      <w:bookmarkEnd w:id="23"/>
    </w:p>
    <w:p w:rsidR="003F0CEB" w:rsidRDefault="0064769F" w:rsidP="00DA6A50">
      <w:pPr>
        <w:spacing w:line="480" w:lineRule="auto"/>
        <w:ind w:left="5"/>
        <w:jc w:val="both"/>
        <w:rPr>
          <w:rFonts w:cs="Times New Roman"/>
          <w:color w:val="000000" w:themeColor="text1"/>
          <w:szCs w:val="24"/>
        </w:rPr>
      </w:pPr>
      <w:r w:rsidRPr="00840864">
        <w:rPr>
          <w:rStyle w:val="fontstyle01"/>
          <w:color w:val="000000" w:themeColor="text1"/>
        </w:rPr>
        <w:t xml:space="preserve">Nanomaterials </w:t>
      </w:r>
      <w:r w:rsidR="0081716A" w:rsidRPr="00840864">
        <w:rPr>
          <w:rStyle w:val="fontstyle01"/>
          <w:color w:val="000000" w:themeColor="text1"/>
        </w:rPr>
        <w:t xml:space="preserve">are </w:t>
      </w:r>
      <w:r w:rsidRPr="00840864">
        <w:rPr>
          <w:rStyle w:val="fontstyle01"/>
          <w:color w:val="000000" w:themeColor="text1"/>
        </w:rPr>
        <w:t xml:space="preserve">physical substances with </w:t>
      </w:r>
      <w:r w:rsidR="0081716A" w:rsidRPr="00840864">
        <w:rPr>
          <w:rStyle w:val="fontstyle01"/>
          <w:color w:val="000000" w:themeColor="text1"/>
        </w:rPr>
        <w:t xml:space="preserve">dimension </w:t>
      </w:r>
      <w:r w:rsidR="00F10A24" w:rsidRPr="00840864">
        <w:rPr>
          <w:rStyle w:val="fontstyle01"/>
          <w:color w:val="000000" w:themeColor="text1"/>
        </w:rPr>
        <w:t>between 1 to 10</w:t>
      </w:r>
      <w:r w:rsidRPr="00840864">
        <w:rPr>
          <w:rStyle w:val="fontstyle01"/>
          <w:color w:val="000000" w:themeColor="text1"/>
        </w:rPr>
        <w:t>0 nm</w:t>
      </w:r>
      <w:r w:rsidRPr="00840864">
        <w:rPr>
          <w:rFonts w:cs="Times New Roman"/>
          <w:color w:val="000000" w:themeColor="text1"/>
          <w:szCs w:val="24"/>
        </w:rPr>
        <w:t xml:space="preserve"> </w:t>
      </w:r>
      <w:r w:rsidRPr="00840864">
        <w:rPr>
          <w:rStyle w:val="fontstyle01"/>
          <w:color w:val="000000" w:themeColor="text1"/>
        </w:rPr>
        <w:t>(1 nm = 10</w:t>
      </w:r>
      <w:r w:rsidRPr="00840864">
        <w:rPr>
          <w:rStyle w:val="fontstyle01"/>
          <w:color w:val="000000" w:themeColor="text1"/>
          <w:vertAlign w:val="superscript"/>
        </w:rPr>
        <w:t>–9</w:t>
      </w:r>
      <w:r w:rsidRPr="00840864">
        <w:rPr>
          <w:rStyle w:val="fontstyle01"/>
          <w:color w:val="000000" w:themeColor="text1"/>
        </w:rPr>
        <w:t xml:space="preserve"> m). </w:t>
      </w:r>
      <w:r w:rsidR="00435F13">
        <w:rPr>
          <w:rFonts w:cs="Times New Roman"/>
          <w:color w:val="000000" w:themeColor="text1"/>
          <w:szCs w:val="24"/>
        </w:rPr>
        <w:t>The N</w:t>
      </w:r>
      <w:r w:rsidRPr="00840864">
        <w:rPr>
          <w:rFonts w:cs="Times New Roman"/>
          <w:color w:val="000000" w:themeColor="text1"/>
          <w:szCs w:val="24"/>
        </w:rPr>
        <w:t>ano</w:t>
      </w:r>
      <w:r w:rsidR="00435F13">
        <w:rPr>
          <w:rFonts w:cs="Times New Roman"/>
          <w:color w:val="000000" w:themeColor="text1"/>
          <w:szCs w:val="24"/>
        </w:rPr>
        <w:t>-</w:t>
      </w:r>
      <w:r w:rsidRPr="00840864">
        <w:rPr>
          <w:rFonts w:cs="Times New Roman"/>
          <w:color w:val="000000" w:themeColor="text1"/>
          <w:szCs w:val="24"/>
        </w:rPr>
        <w:t xml:space="preserve">science represents the study of </w:t>
      </w:r>
      <w:r w:rsidR="00F10A24" w:rsidRPr="00840864">
        <w:rPr>
          <w:rFonts w:cs="Times New Roman"/>
          <w:color w:val="000000" w:themeColor="text1"/>
          <w:szCs w:val="24"/>
        </w:rPr>
        <w:t>occurrences</w:t>
      </w:r>
      <w:r w:rsidRPr="00840864">
        <w:rPr>
          <w:rFonts w:cs="Times New Roman"/>
          <w:color w:val="000000" w:themeColor="text1"/>
          <w:szCs w:val="24"/>
        </w:rPr>
        <w:t xml:space="preserve"> and th</w:t>
      </w:r>
      <w:r w:rsidR="003F0CEB">
        <w:rPr>
          <w:rFonts w:cs="Times New Roman"/>
          <w:color w:val="000000" w:themeColor="text1"/>
          <w:szCs w:val="24"/>
        </w:rPr>
        <w:t>e manipulation of materials at N</w:t>
      </w:r>
      <w:r w:rsidRPr="00840864">
        <w:rPr>
          <w:rFonts w:cs="Times New Roman"/>
          <w:color w:val="000000" w:themeColor="text1"/>
          <w:szCs w:val="24"/>
        </w:rPr>
        <w:t>ano</w:t>
      </w:r>
      <w:r w:rsidR="003F0CEB">
        <w:rPr>
          <w:rFonts w:cs="Times New Roman"/>
          <w:color w:val="000000" w:themeColor="text1"/>
          <w:szCs w:val="24"/>
        </w:rPr>
        <w:t>-</w:t>
      </w:r>
      <w:r w:rsidRPr="00840864">
        <w:rPr>
          <w:rFonts w:cs="Times New Roman"/>
          <w:color w:val="000000" w:themeColor="text1"/>
          <w:szCs w:val="24"/>
        </w:rPr>
        <w:t>scale</w:t>
      </w:r>
      <w:r w:rsidR="003F0CEB">
        <w:rPr>
          <w:rFonts w:cs="Times New Roman"/>
          <w:color w:val="000000" w:themeColor="text1"/>
          <w:szCs w:val="24"/>
        </w:rPr>
        <w:t>. The N</w:t>
      </w:r>
      <w:r w:rsidRPr="00840864">
        <w:rPr>
          <w:rFonts w:cs="Times New Roman"/>
          <w:color w:val="000000" w:themeColor="text1"/>
          <w:szCs w:val="24"/>
        </w:rPr>
        <w:t>ano</w:t>
      </w:r>
      <w:r w:rsidR="003F0CEB">
        <w:rPr>
          <w:rFonts w:cs="Times New Roman"/>
          <w:color w:val="000000" w:themeColor="text1"/>
          <w:szCs w:val="24"/>
        </w:rPr>
        <w:t>-</w:t>
      </w:r>
      <w:r w:rsidRPr="00840864">
        <w:rPr>
          <w:rFonts w:cs="Times New Roman"/>
          <w:color w:val="000000" w:themeColor="text1"/>
          <w:szCs w:val="24"/>
        </w:rPr>
        <w:t xml:space="preserve">technologies can be defined as the design, characterization, production and application of </w:t>
      </w:r>
      <w:r w:rsidR="00435F13">
        <w:rPr>
          <w:rFonts w:cs="Times New Roman"/>
          <w:color w:val="000000" w:themeColor="text1"/>
          <w:szCs w:val="24"/>
        </w:rPr>
        <w:t xml:space="preserve">Nano-materials to </w:t>
      </w:r>
      <w:r w:rsidRPr="00840864">
        <w:rPr>
          <w:rFonts w:cs="Times New Roman"/>
          <w:color w:val="000000" w:themeColor="text1"/>
          <w:szCs w:val="24"/>
        </w:rPr>
        <w:t>structures, devices and systems by controlling shape and size at the nanoscale</w:t>
      </w:r>
      <w:r w:rsidR="003F0CEB">
        <w:rPr>
          <w:rFonts w:cs="Times New Roman"/>
          <w:color w:val="000000" w:themeColor="text1"/>
          <w:szCs w:val="24"/>
        </w:rPr>
        <w:t>. N</w:t>
      </w:r>
      <w:r w:rsidR="00F10A24" w:rsidRPr="00840864">
        <w:rPr>
          <w:rFonts w:cs="Times New Roman"/>
          <w:color w:val="000000" w:themeColor="text1"/>
          <w:szCs w:val="24"/>
        </w:rPr>
        <w:t>ano</w:t>
      </w:r>
      <w:r w:rsidR="003F0CEB">
        <w:rPr>
          <w:rFonts w:cs="Times New Roman"/>
          <w:color w:val="000000" w:themeColor="text1"/>
          <w:szCs w:val="24"/>
        </w:rPr>
        <w:t>-</w:t>
      </w:r>
      <w:r w:rsidR="00F10A24" w:rsidRPr="00840864">
        <w:rPr>
          <w:rFonts w:cs="Times New Roman"/>
          <w:color w:val="000000" w:themeColor="text1"/>
          <w:szCs w:val="24"/>
        </w:rPr>
        <w:t xml:space="preserve">materials properties </w:t>
      </w:r>
      <w:r w:rsidR="00435F13">
        <w:rPr>
          <w:rFonts w:cs="Times New Roman"/>
          <w:color w:val="000000" w:themeColor="text1"/>
          <w:szCs w:val="24"/>
        </w:rPr>
        <w:t>are</w:t>
      </w:r>
      <w:r w:rsidR="00F10A24" w:rsidRPr="00840864">
        <w:rPr>
          <w:rFonts w:cs="Times New Roman"/>
          <w:color w:val="000000" w:themeColor="text1"/>
          <w:szCs w:val="24"/>
        </w:rPr>
        <w:t xml:space="preserve"> very different from the properties of the same materials at micro (10</w:t>
      </w:r>
      <w:r w:rsidR="00F10A24" w:rsidRPr="00840864">
        <w:rPr>
          <w:rFonts w:cs="Times New Roman"/>
          <w:color w:val="000000" w:themeColor="text1"/>
          <w:szCs w:val="24"/>
          <w:vertAlign w:val="superscript"/>
        </w:rPr>
        <w:t>–6</w:t>
      </w:r>
      <w:r w:rsidR="00F10A24" w:rsidRPr="00840864">
        <w:rPr>
          <w:rFonts w:cs="Times New Roman"/>
          <w:color w:val="000000" w:themeColor="text1"/>
          <w:szCs w:val="24"/>
        </w:rPr>
        <w:t xml:space="preserve"> m) or macro scale (10</w:t>
      </w:r>
      <w:r w:rsidR="00F10A24" w:rsidRPr="00840864">
        <w:rPr>
          <w:rFonts w:cs="Times New Roman"/>
          <w:color w:val="000000" w:themeColor="text1"/>
          <w:szCs w:val="24"/>
          <w:vertAlign w:val="superscript"/>
        </w:rPr>
        <w:t>–6</w:t>
      </w:r>
      <w:r w:rsidR="00F10A24" w:rsidRPr="00840864">
        <w:rPr>
          <w:rFonts w:cs="Times New Roman"/>
          <w:color w:val="000000" w:themeColor="text1"/>
          <w:szCs w:val="24"/>
        </w:rPr>
        <w:t xml:space="preserve"> -10</w:t>
      </w:r>
      <w:r w:rsidR="00F10A24" w:rsidRPr="00840864">
        <w:rPr>
          <w:rFonts w:cs="Times New Roman"/>
          <w:color w:val="000000" w:themeColor="text1"/>
          <w:szCs w:val="24"/>
          <w:vertAlign w:val="superscript"/>
        </w:rPr>
        <w:t>–3</w:t>
      </w:r>
      <w:r w:rsidR="00F10A24" w:rsidRPr="00840864">
        <w:rPr>
          <w:rFonts w:cs="Times New Roman"/>
          <w:color w:val="000000" w:themeColor="text1"/>
          <w:szCs w:val="24"/>
        </w:rPr>
        <w:t xml:space="preserve"> m)</w:t>
      </w:r>
      <w:r w:rsidR="008F3BC7">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{"citationItems":[{"id":"ITEM-1","itemData":{"ISSN":"2454-5031","abstract":"Concrete is a macro-material strongly influenced by its nano-properties.The addition of nano-silica (SiO2) to cement based materials can control the degradation of the calcium-silicatehydrate reaction caused by calcium leaching in water, blocking water penetration and leading to improvements in durability (Mann, 2006).Nano-sensors have a great potential to be used in concrete structures for quality control and durability monitoring. (to measure concrete density and viscosity, to monitor concrete curing and to measure shrinkage or temperature, moisture, chlorine concentration, pH, carbon dioxide, stresses, reinforcement corrosion or vibration).Carbon nanotubes increase the compressive strength of cement mortar specimens and change their electrical properties which can be used for health monitoring and damage detection.The addition of small amounts (1%) of carbon nanotubes can improve the mechanical properties of mixture samples of portland cement and water. Oxidized multi-walled nanotubes show the best improvements both in compressive strength and flexural strength compared to the reference samples.","author":[{"dropping-particle":"","family":"Rattan A","given":"","non-dropping-particle":"","parse-names":false,"suffix":""},{"dropping-particle":"","family":"Sachdeva P","given":"","non-dropping-particle":"","parse-names":false,"suffix":""},{"dropping-particle":"","family":"Chaudhary A","given":"","non-dropping-particle":"","parse-names":false,"suffix":""}],"container-title":"International Journal of Latest Research in Engineering and Technology (IJLRET) www.ijlret.com ||","id":"ITEM-1","issue":"05","issued":{"date-parts":[["2016"]]},"page":"81-84","title":"Use of Nanomaterials in Concrete","type":"chapter","volume":"02"},"uris":["http://www.mendeley.com/documents/?uuid=8e1699ea-9ad5-4b0b-8826-235e5e5c810e"]}],"mendeley":{"formattedCitation":"(Rattan A et al., 2016)","plainTextFormattedCitation":"(Rattan A et al., 2016)","previouslyFormattedCitation":"(Rattan A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(Rattan A et al., 2016)</w:t>
      </w:r>
      <w:r w:rsidR="008A79AD">
        <w:rPr>
          <w:rStyle w:val="FootnoteReference"/>
          <w:rFonts w:cs="Times New Roman"/>
          <w:color w:val="000000" w:themeColor="text1"/>
          <w:szCs w:val="24"/>
        </w:rPr>
        <w:fldChar w:fldCharType="end"/>
      </w:r>
      <w:r w:rsidR="00DF6C51">
        <w:rPr>
          <w:rFonts w:cs="Times New Roman"/>
          <w:color w:val="000000" w:themeColor="text1"/>
          <w:szCs w:val="24"/>
        </w:rPr>
        <w:t>.</w:t>
      </w:r>
    </w:p>
    <w:p w:rsidR="00AA1939" w:rsidRDefault="00AA1939" w:rsidP="00DA6A50">
      <w:pPr>
        <w:spacing w:line="480" w:lineRule="auto"/>
        <w:jc w:val="both"/>
        <w:rPr>
          <w:rFonts w:cs="Times New Roman"/>
          <w:color w:val="000000" w:themeColor="text1"/>
          <w:szCs w:val="24"/>
        </w:rPr>
      </w:pPr>
      <w:r w:rsidRPr="00840864">
        <w:rPr>
          <w:rFonts w:cs="Times New Roman"/>
          <w:color w:val="000000" w:themeColor="text1"/>
          <w:szCs w:val="24"/>
        </w:rPr>
        <w:t xml:space="preserve">Graphite is the combination of the millions of the </w:t>
      </w:r>
      <w:r w:rsidR="00F909D4" w:rsidRPr="00840864">
        <w:rPr>
          <w:rFonts w:cs="Times New Roman"/>
          <w:color w:val="000000" w:themeColor="text1"/>
          <w:szCs w:val="24"/>
        </w:rPr>
        <w:t>Graphene</w:t>
      </w:r>
      <w:r w:rsidRPr="00840864">
        <w:rPr>
          <w:rFonts w:cs="Times New Roman"/>
          <w:color w:val="000000" w:themeColor="text1"/>
          <w:szCs w:val="24"/>
        </w:rPr>
        <w:t xml:space="preserve"> layers. Graphene is two dimensional </w:t>
      </w:r>
      <w:r w:rsidR="008F3BC7" w:rsidRPr="00840864">
        <w:rPr>
          <w:rFonts w:cs="Times New Roman"/>
          <w:color w:val="000000" w:themeColor="text1"/>
          <w:szCs w:val="24"/>
        </w:rPr>
        <w:t>nanomaterials</w:t>
      </w:r>
      <w:r w:rsidR="00F909D4">
        <w:rPr>
          <w:rFonts w:cs="Times New Roman"/>
          <w:color w:val="000000" w:themeColor="text1"/>
          <w:szCs w:val="24"/>
        </w:rPr>
        <w:t xml:space="preserve"> which create G</w:t>
      </w:r>
      <w:r w:rsidRPr="00840864">
        <w:rPr>
          <w:rFonts w:cs="Times New Roman"/>
          <w:color w:val="000000" w:themeColor="text1"/>
          <w:szCs w:val="24"/>
        </w:rPr>
        <w:t>raphite, consists of atomic layer sp2-bonded carbon atoms.</w:t>
      </w:r>
      <w:r>
        <w:rPr>
          <w:rFonts w:cs="Times New Roman"/>
          <w:color w:val="000000" w:themeColor="text1"/>
          <w:szCs w:val="24"/>
        </w:rPr>
        <w:t xml:space="preserve"> Graphene have</w:t>
      </w:r>
      <w:r w:rsidRPr="00840864">
        <w:rPr>
          <w:rFonts w:cs="Times New Roman"/>
          <w:color w:val="000000" w:themeColor="text1"/>
          <w:szCs w:val="24"/>
        </w:rPr>
        <w:t xml:space="preserve"> hexagonal configuration with </w:t>
      </w:r>
      <w:r>
        <w:rPr>
          <w:rFonts w:cs="Times New Roman"/>
          <w:color w:val="000000" w:themeColor="text1"/>
          <w:szCs w:val="24"/>
        </w:rPr>
        <w:t xml:space="preserve">a </w:t>
      </w:r>
      <w:r w:rsidRPr="00840864">
        <w:rPr>
          <w:rFonts w:cs="Times New Roman"/>
          <w:color w:val="000000" w:themeColor="text1"/>
          <w:szCs w:val="24"/>
        </w:rPr>
        <w:t>single free el</w:t>
      </w:r>
      <w:r>
        <w:rPr>
          <w:rFonts w:cs="Times New Roman"/>
          <w:color w:val="000000" w:themeColor="text1"/>
          <w:szCs w:val="24"/>
        </w:rPr>
        <w:t>ectron, which make it the only non-metal conductor</w:t>
      </w:r>
      <w:r w:rsidR="00DF6C51">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{"citationItems":[{"id":"ITEM-1","itemData":{"ISBN":"9789512959372","abstract":"Graphene is a material with extraordinary properties. Its mechanical and electrical properties are unparalleled but the difficulties in its production are hindering its breakthrough in on applications. Graphene is a two-dimensional material made entirely of carbon atoms and it is only a single atom thick. In this work, properties of graphene and graphene based materials are described, together with their common preparation techniques and related challenges. This Thesis concentrates on the top- down techniques, in which natural graphite is used as a precursor for the graphene production. Graphite consists of graphene sheets, which are stacked together tightly. In the top-down techniques various physical or chemical routes are used to overcome the forces keeping the graphene sheets together, and many of them are described in the Thesis. The most common chemical method is the oxidisation of graphite with strong oxidants, which creates a water-soluble graphene oxide. The properties of graphene oxide differ significantly from pristine graphene and, therefore, graphene oxide is often reduced to form materials collectively known as reduced graphene oxide. In the experimental part, the main focus is on the chemical and electrochemical reduction of graphene oxide. A novel chemical route using vanadium is introduced and compared to other common chemical graphene oxide reduction methods. A strong emphasis is placed on electrochemical reduction of graphene oxide in various solvents. Raman and infrared spectroscopy are both used in in situ spectroelectrochemistry to closely monitor the spectral changes during the reduction process. These in situ techniques allow the precise control over the reduction process and even small changes in the material can be detected. Graphene and few layer graphene were also prepared using a physical force to separate these materials from graphite. Special adsorbate molecules in aqueous solutions, together with sonic treatment, produce stable dispersions of graphene and few layer graphene sheets in water. This mechanical exfoliation method damages the graphene sheets considerable less than the chemical methods, although it suffers from a lower yield.","author":[{"dropping-particle":"","family":"Kauppila","given":"Jussi","non-dropping-particle":"","parse-names":false,"suffix":""}],"id":"ITEM-1","issued":{"date-parts":[["2014"]]},"title":"Graphene From Graphite By Chemical and Physical","type":"book"},"uris":["http://www.mendeley.com/documents/?uuid=993fa5f4-e878-4dbd-932e-793e8011e85c"]}],"mendeley":{"formattedCitation":"(Kauppila, 2014)","plainTextFormattedCitation":"(Kauppila, 2014)","previouslyFormattedCitation":"(Kauppila,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(Kauppila, 2014)</w:t>
      </w:r>
      <w:r w:rsidR="008A79AD">
        <w:rPr>
          <w:rStyle w:val="FootnoteReference"/>
          <w:rFonts w:cs="Times New Roman"/>
          <w:color w:val="000000" w:themeColor="text1"/>
          <w:szCs w:val="24"/>
        </w:rPr>
        <w:fldChar w:fldCharType="end"/>
      </w:r>
      <w:r w:rsidR="00DF6C51">
        <w:rPr>
          <w:rFonts w:cs="Times New Roman"/>
          <w:color w:val="000000" w:themeColor="text1"/>
          <w:szCs w:val="24"/>
        </w:rPr>
        <w:t>.</w:t>
      </w:r>
      <w:r>
        <w:rPr>
          <w:rFonts w:cs="Times New Roman"/>
          <w:color w:val="000000" w:themeColor="text1"/>
          <w:szCs w:val="24"/>
        </w:rPr>
        <w:t xml:space="preserve"> </w:t>
      </w:r>
    </w:p>
    <w:p w:rsidR="00435F13" w:rsidRPr="00840864" w:rsidRDefault="00435F13" w:rsidP="00DA6A50">
      <w:pPr>
        <w:spacing w:line="480" w:lineRule="auto"/>
        <w:jc w:val="both"/>
        <w:rPr>
          <w:rFonts w:cs="Times New Roman"/>
          <w:color w:val="000000" w:themeColor="text1"/>
          <w:szCs w:val="24"/>
        </w:rPr>
      </w:pPr>
      <w:r w:rsidRPr="00840864">
        <w:rPr>
          <w:rFonts w:cs="Times New Roman"/>
          <w:color w:val="000000" w:themeColor="text1"/>
          <w:szCs w:val="24"/>
        </w:rPr>
        <w:t>There are enormous efforts have been done to develop production</w:t>
      </w:r>
      <w:r>
        <w:rPr>
          <w:rFonts w:cs="Times New Roman"/>
          <w:color w:val="000000" w:themeColor="text1"/>
          <w:szCs w:val="24"/>
        </w:rPr>
        <w:t xml:space="preserve"> methods for </w:t>
      </w:r>
      <w:r w:rsidR="00F909D4">
        <w:rPr>
          <w:rFonts w:cs="Times New Roman"/>
          <w:color w:val="000000" w:themeColor="text1"/>
          <w:szCs w:val="24"/>
        </w:rPr>
        <w:t>Graphene</w:t>
      </w:r>
      <w:r>
        <w:rPr>
          <w:rFonts w:cs="Times New Roman"/>
          <w:color w:val="000000" w:themeColor="text1"/>
          <w:szCs w:val="24"/>
        </w:rPr>
        <w:t>. Some of the method of production are mechanical, electro-chemical and liquid phase shear and ultra-sonication.</w:t>
      </w:r>
      <w:r w:rsidR="00AA1939" w:rsidRPr="00AA1939">
        <w:rPr>
          <w:rFonts w:cs="Times New Roman"/>
          <w:color w:val="000000" w:themeColor="text1"/>
          <w:szCs w:val="24"/>
        </w:rPr>
        <w:t xml:space="preserve"> </w:t>
      </w:r>
      <w:r w:rsidR="00AA1939" w:rsidRPr="00840864">
        <w:rPr>
          <w:rFonts w:cs="Times New Roman"/>
          <w:color w:val="000000" w:themeColor="text1"/>
          <w:szCs w:val="24"/>
        </w:rPr>
        <w:t xml:space="preserve">Novoselov </w:t>
      </w:r>
      <w:r w:rsidR="00E24150">
        <w:rPr>
          <w:rFonts w:cs="Times New Roman"/>
          <w:color w:val="000000" w:themeColor="text1"/>
          <w:szCs w:val="24"/>
        </w:rPr>
        <w:t xml:space="preserve">and his colleagues </w:t>
      </w:r>
      <w:r w:rsidR="00AA1939" w:rsidRPr="00840864">
        <w:rPr>
          <w:rFonts w:cs="Times New Roman"/>
          <w:color w:val="000000" w:themeColor="text1"/>
          <w:szCs w:val="24"/>
        </w:rPr>
        <w:t xml:space="preserve">studied </w:t>
      </w:r>
      <w:r w:rsidR="00F909D4">
        <w:rPr>
          <w:rFonts w:cs="Times New Roman"/>
          <w:color w:val="000000" w:themeColor="text1"/>
          <w:szCs w:val="24"/>
        </w:rPr>
        <w:t>Graphene</w:t>
      </w:r>
      <w:r w:rsidR="00AA1939">
        <w:rPr>
          <w:rFonts w:cs="Times New Roman"/>
          <w:color w:val="000000" w:themeColor="text1"/>
          <w:szCs w:val="24"/>
        </w:rPr>
        <w:t xml:space="preserve"> </w:t>
      </w:r>
      <w:r w:rsidR="00F909D4">
        <w:rPr>
          <w:rFonts w:cs="Times New Roman"/>
          <w:color w:val="000000" w:themeColor="text1"/>
          <w:szCs w:val="24"/>
        </w:rPr>
        <w:t>preparation from G</w:t>
      </w:r>
      <w:r w:rsidR="00AA1939" w:rsidRPr="00840864">
        <w:rPr>
          <w:rFonts w:cs="Times New Roman"/>
          <w:color w:val="000000" w:themeColor="text1"/>
          <w:szCs w:val="24"/>
        </w:rPr>
        <w:t xml:space="preserve">raphite </w:t>
      </w:r>
      <w:r w:rsidR="00AA1939">
        <w:rPr>
          <w:rFonts w:cs="Times New Roman"/>
          <w:color w:val="000000" w:themeColor="text1"/>
          <w:szCs w:val="24"/>
        </w:rPr>
        <w:t>using scotch-tape in 2004</w:t>
      </w:r>
      <w:r w:rsidR="00AA1939" w:rsidRPr="00840864">
        <w:rPr>
          <w:rFonts w:cs="Times New Roman"/>
          <w:color w:val="000000" w:themeColor="text1"/>
          <w:szCs w:val="24"/>
        </w:rPr>
        <w:t xml:space="preserve"> have successfully exfoliated monolayers of</w:t>
      </w:r>
      <w:r w:rsidR="00F909D4" w:rsidRPr="00840864">
        <w:rPr>
          <w:rFonts w:cs="Times New Roman"/>
          <w:color w:val="000000" w:themeColor="text1"/>
          <w:szCs w:val="24"/>
        </w:rPr>
        <w:t xml:space="preserve"> Graphene </w:t>
      </w:r>
      <w:r w:rsidR="00AA1939" w:rsidRPr="00840864">
        <w:rPr>
          <w:rFonts w:cs="Times New Roman"/>
          <w:color w:val="000000" w:themeColor="text1"/>
          <w:szCs w:val="24"/>
        </w:rPr>
        <w:t>and awar</w:t>
      </w:r>
      <w:r w:rsidR="00AA1939">
        <w:rPr>
          <w:rFonts w:cs="Times New Roman"/>
          <w:color w:val="000000" w:themeColor="text1"/>
          <w:szCs w:val="24"/>
        </w:rPr>
        <w:t>ded the Nobel prize in Physics.</w:t>
      </w:r>
      <w:r>
        <w:rPr>
          <w:rFonts w:cs="Times New Roman"/>
          <w:color w:val="000000" w:themeColor="text1"/>
          <w:szCs w:val="24"/>
        </w:rPr>
        <w:t xml:space="preserve"> From different methods</w:t>
      </w:r>
      <w:r w:rsidRPr="00840864">
        <w:rPr>
          <w:rFonts w:cs="Times New Roman"/>
          <w:color w:val="000000" w:themeColor="text1"/>
          <w:szCs w:val="24"/>
        </w:rPr>
        <w:t xml:space="preserve"> used to achieve high yield of </w:t>
      </w:r>
      <w:r w:rsidR="00F909D4" w:rsidRPr="00840864">
        <w:rPr>
          <w:rFonts w:cs="Times New Roman"/>
          <w:color w:val="000000" w:themeColor="text1"/>
          <w:szCs w:val="24"/>
        </w:rPr>
        <w:t>Grap</w:t>
      </w:r>
      <w:r w:rsidR="00F909D4">
        <w:rPr>
          <w:rFonts w:cs="Times New Roman"/>
          <w:color w:val="000000" w:themeColor="text1"/>
          <w:szCs w:val="24"/>
        </w:rPr>
        <w:t xml:space="preserve">hene </w:t>
      </w:r>
      <w:r>
        <w:rPr>
          <w:rFonts w:cs="Times New Roman"/>
          <w:color w:val="000000" w:themeColor="text1"/>
          <w:szCs w:val="24"/>
        </w:rPr>
        <w:t xml:space="preserve">for different application, </w:t>
      </w:r>
      <w:r w:rsidR="00AA1939">
        <w:rPr>
          <w:rFonts w:cs="Times New Roman"/>
          <w:color w:val="000000" w:themeColor="text1"/>
          <w:szCs w:val="24"/>
        </w:rPr>
        <w:t xml:space="preserve">each of the </w:t>
      </w:r>
      <w:r w:rsidR="00AA1939" w:rsidRPr="008A7378">
        <w:rPr>
          <w:rFonts w:cs="Times New Roman"/>
          <w:szCs w:val="24"/>
        </w:rPr>
        <w:t>methods have</w:t>
      </w:r>
      <w:r w:rsidRPr="008A7378">
        <w:rPr>
          <w:rFonts w:cs="Times New Roman"/>
          <w:szCs w:val="24"/>
        </w:rPr>
        <w:t xml:space="preserve"> their own pros and cons based on quality, quantity and scalability to industrial level</w:t>
      </w:r>
      <w:r w:rsidR="008F3BC7" w:rsidRPr="008A7378">
        <w:rPr>
          <w:rFonts w:cs="Times New Roman"/>
          <w:szCs w:val="24"/>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{"citationItems":[{"id":"ITEM-1","itemData":{"abstract":"Age: This activity is most appropriate for a high school science class rather than a take home project. Background: In 2004, Andre Geim and Konstantin Novoselov of University of Manchester, UK won a Nobel Prize in Physics for isolating 1-carbon atom thick graphene sheets. To separate the graphene sheets from graphite flakes they used Scotch Tape. To visualize the graphene, they stuck the tape on a silicon wafer and examined the wafer under an optical microscope. Thin films of graphene are transparent to the naked eye which is why it is believed they will play an important role in the next generation of extremely thin electronics. However, when stuck to the wafer, the added graphene layers interfere with the light causing a shift in colors that allow you to distinguish wafer from graphene, and few-layer graphene from multi-layer graphene. In this activity students use natural graphite to duplicate the mechanical exfoliation technique used to separate graphene sheets from graphite. Ideally this would coincide with a trip to an electron microscope facility. Instructor Notes: Preparation for the experiment will take approximately 30 minutes of instructor time. You'll want to prepare the graphite flakes adhered to the tape and cleave the silicon wafer into ~1 cm 2 pieces, once piece for each student. Handle the wafers using wafer tweezers as fingerprints will be clearly visible on the wafer when examined using the microscope. Instruct your students to not touch the wafer surface as well. That being said, examining fingerprints on wafers using an electron microscope is pretty interesting! Safety: Graphite flakes are small and could easily form dust when first adhering to the Scotch Tape. It is best if you provide the students with graphite flakes already on the tape prepared in advance. This will also reduce the waste that could result from spilling the graphite flakes. Supplies • Scotch tape • Natural graphite flakes (Sigma Aldrich, 332461-2.5KG) • SiO 2 /Si wafers , 90 nm oxide thickness, N type/Antimony dopant, &lt;100&gt; orientation, SSP finish (Addison Engineering, (408) 956-5127) • Diamond scribe • Wafer tweezers • Ziploc bags • Access to an SEM and/or an optical microscope with at least 100X objective. Preparing graphite flake and tape: 1. Gently tap your bottle of graphite flakes on the end quarter of a 2 inch piece of Scotch tape. You'll want approximately 10-15 flakes for each sample. 2. Take another piece of tape, and stick it on top of the graphite fla…","author":[{"dropping-particle":"","family":"Jones","given":"Angela","non-dropping-particle":"","parse-names":false,"suffix":""},{"dropping-particle":"","family":"Safron","given":"Nathaniel","non-dropping-particle":"","parse-names":false,"suffix":""}],"id":"ITEM-1","issued":{"date-parts":[["2004"]]},"page":"2-4","title":"Mechanical Exfoliation to Make Graphene and Visualization Instructor Preparation and Discussion Mechanical Exfoliation to Make Graphene and Visualization Student Instructions Background","type":"article-journal"},"uris":["http://www.mendeley.com/documents/?uuid=648a8609-0ce2-4248-b565-90709c84cc29"]}],"mendeley":{"formattedCitation":"(Jones &amp; Safron, 2004)","plainTextFormattedCitation":"(Jones &amp; Safron, 2004)","previouslyFormattedCitation":"(Jones &amp; Safron, 2004)"},"properties":{"noteIndex":0},"schema":"https://github.com/citation-style-language/schema/raw/master/csl-citation.json"}</w:instrText>
      </w:r>
      <w:r w:rsidR="008A79AD">
        <w:rPr>
          <w:rStyle w:val="FootnoteReference"/>
          <w:rFonts w:cs="Times New Roman"/>
          <w:szCs w:val="24"/>
        </w:rPr>
        <w:fldChar w:fldCharType="separate"/>
      </w:r>
      <w:r w:rsidR="00855F6E" w:rsidRPr="00855F6E">
        <w:rPr>
          <w:rFonts w:cs="Times New Roman"/>
          <w:bCs/>
          <w:noProof/>
          <w:szCs w:val="24"/>
        </w:rPr>
        <w:t>(Jones &amp; Safron, 2004)</w:t>
      </w:r>
      <w:r w:rsidR="008A79AD">
        <w:rPr>
          <w:rStyle w:val="FootnoteReference"/>
          <w:rFonts w:cs="Times New Roman"/>
          <w:szCs w:val="24"/>
        </w:rPr>
        <w:fldChar w:fldCharType="end"/>
      </w:r>
      <w:r w:rsidR="00DF6C51">
        <w:rPr>
          <w:rFonts w:cs="Times New Roman"/>
          <w:szCs w:val="24"/>
        </w:rPr>
        <w:t>.</w:t>
      </w:r>
    </w:p>
    <w:p w:rsidR="00435F13" w:rsidRDefault="00F909D4" w:rsidP="00DA6A50">
      <w:pPr>
        <w:spacing w:after="191" w:line="480" w:lineRule="auto"/>
        <w:jc w:val="both"/>
        <w:rPr>
          <w:rFonts w:cs="Times New Roman"/>
          <w:color w:val="000000" w:themeColor="text1"/>
          <w:szCs w:val="24"/>
        </w:rPr>
      </w:pPr>
      <w:r>
        <w:rPr>
          <w:rFonts w:cs="Times New Roman"/>
          <w:color w:val="000000" w:themeColor="text1"/>
          <w:szCs w:val="24"/>
        </w:rPr>
        <w:lastRenderedPageBreak/>
        <w:t>The exfoliation of G</w:t>
      </w:r>
      <w:r w:rsidR="00435F13" w:rsidRPr="00840864">
        <w:rPr>
          <w:rFonts w:cs="Times New Roman"/>
          <w:color w:val="000000" w:themeColor="text1"/>
          <w:szCs w:val="24"/>
        </w:rPr>
        <w:t xml:space="preserve">raphite in </w:t>
      </w:r>
      <w:r w:rsidR="00435F13">
        <w:rPr>
          <w:rFonts w:cs="Times New Roman"/>
          <w:color w:val="000000" w:themeColor="text1"/>
          <w:szCs w:val="24"/>
        </w:rPr>
        <w:t>aqua medium</w:t>
      </w:r>
      <w:r w:rsidR="00435F13" w:rsidRPr="00840864">
        <w:rPr>
          <w:rFonts w:cs="Times New Roman"/>
          <w:color w:val="000000" w:themeColor="text1"/>
          <w:szCs w:val="24"/>
        </w:rPr>
        <w:t xml:space="preserve"> can be effectively done by exploiting shear mixing and ultra</w:t>
      </w:r>
      <w:r w:rsidR="00435F13">
        <w:rPr>
          <w:rFonts w:cs="Times New Roman"/>
          <w:color w:val="000000" w:themeColor="text1"/>
          <w:szCs w:val="24"/>
        </w:rPr>
        <w:t>-</w:t>
      </w:r>
      <w:r w:rsidR="00435F13" w:rsidRPr="00840864">
        <w:rPr>
          <w:rFonts w:cs="Times New Roman"/>
          <w:color w:val="000000" w:themeColor="text1"/>
          <w:szCs w:val="24"/>
        </w:rPr>
        <w:t xml:space="preserve">sound </w:t>
      </w:r>
      <w:r w:rsidR="00435F13">
        <w:rPr>
          <w:rFonts w:cs="Times New Roman"/>
          <w:color w:val="000000" w:themeColor="text1"/>
          <w:szCs w:val="24"/>
        </w:rPr>
        <w:t xml:space="preserve">waves </w:t>
      </w:r>
      <w:r w:rsidR="00435F13" w:rsidRPr="00840864">
        <w:rPr>
          <w:rFonts w:cs="Times New Roman"/>
          <w:color w:val="000000" w:themeColor="text1"/>
          <w:szCs w:val="24"/>
        </w:rPr>
        <w:t>to extract individual layers</w:t>
      </w:r>
      <w:r>
        <w:rPr>
          <w:rFonts w:cs="Times New Roman"/>
          <w:color w:val="000000" w:themeColor="text1"/>
          <w:szCs w:val="24"/>
        </w:rPr>
        <w:t xml:space="preserve"> of G</w:t>
      </w:r>
      <w:r w:rsidR="00435F13">
        <w:rPr>
          <w:rFonts w:cs="Times New Roman"/>
          <w:color w:val="000000" w:themeColor="text1"/>
          <w:szCs w:val="24"/>
        </w:rPr>
        <w:t>raphene</w:t>
      </w:r>
      <w:r w:rsidR="00435F13" w:rsidRPr="00840864">
        <w:rPr>
          <w:rFonts w:cs="Times New Roman"/>
          <w:color w:val="000000" w:themeColor="text1"/>
          <w:szCs w:val="24"/>
        </w:rPr>
        <w:t>.</w:t>
      </w:r>
      <w:r w:rsidR="00AA1939">
        <w:rPr>
          <w:rFonts w:cs="Times New Roman"/>
          <w:color w:val="000000" w:themeColor="text1"/>
          <w:szCs w:val="24"/>
        </w:rPr>
        <w:t xml:space="preserve"> </w:t>
      </w:r>
      <w:r w:rsidR="00435F13">
        <w:rPr>
          <w:rFonts w:cs="Times New Roman"/>
          <w:color w:val="000000" w:themeColor="text1"/>
          <w:szCs w:val="24"/>
        </w:rPr>
        <w:t>The aqua med</w:t>
      </w:r>
      <w:r w:rsidR="00AA1939">
        <w:rPr>
          <w:rFonts w:cs="Times New Roman"/>
          <w:color w:val="000000" w:themeColor="text1"/>
          <w:szCs w:val="24"/>
        </w:rPr>
        <w:t xml:space="preserve">ium production of </w:t>
      </w:r>
      <w:r>
        <w:rPr>
          <w:rFonts w:cs="Times New Roman"/>
          <w:color w:val="000000" w:themeColor="text1"/>
          <w:szCs w:val="24"/>
        </w:rPr>
        <w:t>Graphene</w:t>
      </w:r>
      <w:r w:rsidR="00AA1939">
        <w:rPr>
          <w:rFonts w:cs="Times New Roman"/>
          <w:color w:val="000000" w:themeColor="text1"/>
          <w:szCs w:val="24"/>
        </w:rPr>
        <w:t xml:space="preserve"> follows</w:t>
      </w:r>
      <w:r w:rsidR="00435F13">
        <w:rPr>
          <w:rFonts w:cs="Times New Roman"/>
          <w:color w:val="000000" w:themeColor="text1"/>
          <w:szCs w:val="24"/>
        </w:rPr>
        <w:t xml:space="preserve"> three stages: First stage is to d</w:t>
      </w:r>
      <w:r>
        <w:rPr>
          <w:rFonts w:cs="Times New Roman"/>
          <w:color w:val="000000" w:themeColor="text1"/>
          <w:szCs w:val="24"/>
        </w:rPr>
        <w:t>issolve G</w:t>
      </w:r>
      <w:r w:rsidR="00435F13" w:rsidRPr="00840864">
        <w:rPr>
          <w:rFonts w:cs="Times New Roman"/>
          <w:color w:val="000000" w:themeColor="text1"/>
          <w:szCs w:val="24"/>
        </w:rPr>
        <w:t>raphite in a solvent which hav</w:t>
      </w:r>
      <w:r w:rsidR="00435F13">
        <w:rPr>
          <w:rFonts w:cs="Times New Roman"/>
          <w:color w:val="000000" w:themeColor="text1"/>
          <w:szCs w:val="24"/>
        </w:rPr>
        <w:t>e</w:t>
      </w:r>
      <w:r w:rsidR="00435F13" w:rsidRPr="00840864">
        <w:rPr>
          <w:rFonts w:cs="Times New Roman"/>
          <w:color w:val="000000" w:themeColor="text1"/>
          <w:szCs w:val="24"/>
        </w:rPr>
        <w:t xml:space="preserve"> a surface tension (γ) close to 40 mJ/ </w:t>
      </w:r>
      <w:r w:rsidR="00435F13" w:rsidRPr="009B3297">
        <w:rPr>
          <w:rFonts w:cs="Times New Roman"/>
          <w:color w:val="000000" w:themeColor="text1"/>
          <w:szCs w:val="24"/>
        </w:rPr>
        <w:t>m2</w:t>
      </w:r>
      <w:r w:rsidR="009B3297">
        <w:rPr>
          <w:rFonts w:cs="Times New Roman"/>
          <w:color w:val="000000" w:themeColor="text1"/>
          <w:szCs w:val="24"/>
        </w:rPr>
        <w:t xml:space="preserve">, </w:t>
      </w:r>
      <w:r w:rsidR="009B3297" w:rsidRPr="009B3297">
        <w:rPr>
          <w:rFonts w:cs="Times New Roman"/>
          <w:color w:val="000000" w:themeColor="text1"/>
          <w:szCs w:val="24"/>
        </w:rPr>
        <w:t>second</w:t>
      </w:r>
      <w:r w:rsidR="00435F13">
        <w:rPr>
          <w:rFonts w:cs="Times New Roman"/>
          <w:color w:val="000000" w:themeColor="text1"/>
          <w:szCs w:val="24"/>
        </w:rPr>
        <w:t xml:space="preserve"> stage is</w:t>
      </w:r>
      <w:r w:rsidR="00435F13" w:rsidRPr="00840864">
        <w:rPr>
          <w:rFonts w:cs="Times New Roman"/>
          <w:color w:val="000000" w:themeColor="text1"/>
          <w:szCs w:val="24"/>
        </w:rPr>
        <w:t xml:space="preserve"> </w:t>
      </w:r>
      <w:r w:rsidR="00435F13">
        <w:rPr>
          <w:rFonts w:cs="Times New Roman"/>
          <w:color w:val="000000" w:themeColor="text1"/>
          <w:szCs w:val="24"/>
        </w:rPr>
        <w:t>shear e</w:t>
      </w:r>
      <w:r w:rsidR="00435F13" w:rsidRPr="00840864">
        <w:rPr>
          <w:rFonts w:cs="Times New Roman"/>
          <w:color w:val="000000" w:themeColor="text1"/>
          <w:szCs w:val="24"/>
        </w:rPr>
        <w:t xml:space="preserve">xfoliation by using the shear force mechanism either rotation or ultra-sound wave and </w:t>
      </w:r>
      <w:r w:rsidR="00435F13">
        <w:rPr>
          <w:rFonts w:cs="Times New Roman"/>
          <w:color w:val="000000" w:themeColor="text1"/>
          <w:szCs w:val="24"/>
        </w:rPr>
        <w:t xml:space="preserve">third stage is </w:t>
      </w:r>
      <w:r w:rsidR="00435F13" w:rsidRPr="00840864">
        <w:rPr>
          <w:rFonts w:cs="Times New Roman"/>
          <w:color w:val="000000" w:themeColor="text1"/>
          <w:szCs w:val="24"/>
        </w:rPr>
        <w:t>Purific</w:t>
      </w:r>
      <w:r w:rsidR="00435F13">
        <w:rPr>
          <w:rFonts w:cs="Times New Roman"/>
          <w:color w:val="000000" w:themeColor="text1"/>
          <w:szCs w:val="24"/>
        </w:rPr>
        <w:t>ation</w:t>
      </w:r>
      <w:r w:rsidR="009B3297">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{"citationItems":[{"id":"ITEM-1","itemData":{"DOI":"10.1021/acs.jpclett.6b01260","ISSN":"19487185","abstract":"Graphene has unique physical and chemical properties, making it appealing for a number of applications in optoelectronics, sensing, photonics, composites, and smart coatings, just to cite a few. These require the development of production processes that are inexpensive and up-scalable. These criteria are met in liquid-phase exfoliation (LPE), a technique that can be enhanced when specific organic molecules are used. Here we report the exfoliation of graphite in N-methyl-2-pyrrolidinone, in the presence of heneicosane linear alkanes terminated with different head groups. These molecules act as stabilizing agents during exfoliation. The efficiency of the exfoliation in terms of the concentration of exfoliated single- and few-layer graphene flakes depends on the functional head group determining the strength of the molecular dimerization through dipole-dipole interactions. A thermodynamic analysis is carried out to interpret the impact of the termination group of the alkyl chain on the exfoliation yield. This combines molecular dynamics and molecular mechanics to rationalize the role of functionalized alkanes in the dispersion and stabilization process, which is ultimately attributed to a synergistic effect of the interactions between the molecules, graphene, and the solvent.","author":[{"dropping-particle":"","family":"Haar","given":"Sébastien","non-dropping-particle":"","parse-names":false,"suffix":""},{"dropping-particle":"","family":"Bruna","given":"Matteo","non-dropping-particle":"","parse-names":false,"suffix":""},{"dropping-particle":"","family":"Lian","given":"Jian Xiang","non-dropping-particle":"","parse-names":false,"suffix":""},{"dropping-particle":"","family":"Tomarchio","given":"Flavia","non-dropping-particle":"","parse-names":false,"suffix":""},{"dropping-particle":"","family":"Olivier","given":"Yoann","non-dropping-particle":"","parse-names":false,"suffix":""},{"dropping-particle":"","family":"Mazzaro","given":"Raffaello","non-dropping-particle":"","parse-names":false,"suffix":""},{"dropping-particle":"","family":"Morandi","given":"Vittorio","non-dropping-particle":"","parse-names":false,"suffix":""},{"dropping-particle":"","family":"Moran","given":"Joseph","non-dropping-particle":"","parse-names":false,"suffix":""},{"dropping-particle":"","family":"Ferrari","given":"Andrea C.","non-dropping-particle":"","parse-names":false,"suffix":""},{"dropping-particle":"","family":"Beljonne","given":"David","non-dropping-particle":"","parse-names":false,"suffix":""},{"dropping-particle":"","family":"Ciesielski","given":"Artur","non-dropping-particle":"","parse-names":false,"suffix":""},{"dropping-particle":"","family":"Samorì","given":"Paolo","non-dropping-particle":"","parse-names":false,"suffix":""}],"container-title":"Journal of Physical Chemistry Letters","id":"ITEM-1","issue":"14","issued":{"date-parts":[["2016"]]},"page":"2714-2721","title":"Liquid-Phase Exfoliation of Graphite into Single- and Few-Layer Graphene with α-Functionalized Alkanes","type":"article-journal","volume":"7"},"uris":["http://www.mendeley.com/documents/?uuid=e4eea9b4-5124-47b4-93bd-308619dce07b"]},{"id":"ITEM-2","itemData":{"ISBN":"978-1-910086-11-7","author":[{"dropping-particle":"","family":"Bernal","given":"M Mar","non-dropping-particle":"","parse-names":false,"suffix":""},{"dropping-particle":"","family":"Milano","given":"Domenico","non-dropping-particle":"","parse-names":false,"suffix":""}],"container-title":"Carbon Nanotechnology","id":"ITEM-2","issued":{"date-parts":[["2014"]]},"page":"159-185","title":"Two-dimensional nanomaterials via liquid-phase exfoliation: synthesis, properties and applications","type":"article-journal"},"uris":["http://www.mendeley.com/documents/?uuid=f4d5cdaa-2e67-42ab-b04c-ed7eeb82c8ef"]}],"mendeley":{"formattedCitation":"(Bernal &amp; Milano, 2014; Haar et al., 2016)","plainTextFormattedCitation":"(Bernal &amp; Milano, 2014; Haar et al., 2016)","previouslyFormattedCitation":"(Bernal &amp; Milano, 2014; Haar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(Bernal &amp; Milano, 2014; Haar et al., 2016)</w:t>
      </w:r>
      <w:r w:rsidR="008A79AD">
        <w:rPr>
          <w:rStyle w:val="FootnoteReference"/>
          <w:rFonts w:cs="Times New Roman"/>
          <w:color w:val="000000" w:themeColor="text1"/>
          <w:szCs w:val="24"/>
        </w:rPr>
        <w:fldChar w:fldCharType="end"/>
      </w:r>
      <w:r w:rsidR="009B3297">
        <w:rPr>
          <w:rFonts w:cs="Times New Roman"/>
          <w:color w:val="000000" w:themeColor="text1"/>
          <w:szCs w:val="24"/>
        </w:rPr>
        <w:t>.</w:t>
      </w:r>
    </w:p>
    <w:p w:rsidR="00AA1939" w:rsidRPr="00840864" w:rsidRDefault="00AA1939" w:rsidP="0075087B">
      <w:pPr>
        <w:spacing w:line="480" w:lineRule="auto"/>
        <w:ind w:left="5"/>
        <w:jc w:val="both"/>
        <w:rPr>
          <w:rStyle w:val="fontstyle01"/>
          <w:color w:val="000000" w:themeColor="text1"/>
        </w:rPr>
      </w:pPr>
      <w:r w:rsidRPr="00840864">
        <w:rPr>
          <w:rFonts w:cs="Times New Roman"/>
          <w:color w:val="000000" w:themeColor="text1"/>
          <w:szCs w:val="24"/>
          <w:shd w:val="clear" w:color="auto" w:fill="FFFFFF"/>
        </w:rPr>
        <w:t xml:space="preserve">Concrete is a </w:t>
      </w:r>
      <w:r>
        <w:rPr>
          <w:rFonts w:cs="Times New Roman"/>
          <w:color w:val="000000" w:themeColor="text1"/>
          <w:szCs w:val="24"/>
          <w:shd w:val="clear" w:color="auto" w:fill="FFFFFF"/>
        </w:rPr>
        <w:t xml:space="preserve">composite </w:t>
      </w:r>
      <w:r w:rsidRPr="00840864">
        <w:rPr>
          <w:rFonts w:cs="Times New Roman"/>
          <w:color w:val="000000" w:themeColor="text1"/>
          <w:szCs w:val="24"/>
          <w:shd w:val="clear" w:color="auto" w:fill="FFFFFF"/>
        </w:rPr>
        <w:t xml:space="preserve">material made </w:t>
      </w:r>
      <w:r>
        <w:rPr>
          <w:rFonts w:cs="Times New Roman"/>
          <w:color w:val="000000" w:themeColor="text1"/>
          <w:szCs w:val="24"/>
          <w:shd w:val="clear" w:color="auto" w:fill="FFFFFF"/>
        </w:rPr>
        <w:t>through</w:t>
      </w:r>
      <w:r w:rsidRPr="00840864">
        <w:rPr>
          <w:rFonts w:cs="Times New Roman"/>
          <w:color w:val="000000" w:themeColor="text1"/>
          <w:szCs w:val="24"/>
          <w:shd w:val="clear" w:color="auto" w:fill="FFFFFF"/>
        </w:rPr>
        <w:t xml:space="preserve"> mixing a cementing material and a mineral aggregate with sufficient water to cause the cement </w:t>
      </w:r>
      <w:r>
        <w:rPr>
          <w:rFonts w:cs="Times New Roman"/>
          <w:color w:val="000000" w:themeColor="text1"/>
          <w:szCs w:val="24"/>
          <w:shd w:val="clear" w:color="auto" w:fill="FFFFFF"/>
        </w:rPr>
        <w:t>to set and bind the entire ingredient.</w:t>
      </w:r>
      <w:r w:rsidRPr="00840864">
        <w:rPr>
          <w:rFonts w:cs="Times New Roman"/>
          <w:color w:val="000000" w:themeColor="text1"/>
          <w:szCs w:val="24"/>
        </w:rPr>
        <w:t xml:space="preserve"> </w:t>
      </w:r>
      <w:r>
        <w:rPr>
          <w:rStyle w:val="fontstyle01"/>
          <w:color w:val="000000" w:themeColor="text1"/>
        </w:rPr>
        <w:t>R</w:t>
      </w:r>
      <w:r w:rsidRPr="00840864">
        <w:rPr>
          <w:rStyle w:val="fontstyle01"/>
          <w:color w:val="000000" w:themeColor="text1"/>
        </w:rPr>
        <w:t xml:space="preserve">eaction between the cement and water produces calcium silicate hydrate (C-S-H), which </w:t>
      </w:r>
      <w:r>
        <w:rPr>
          <w:rStyle w:val="fontstyle01"/>
          <w:color w:val="000000" w:themeColor="text1"/>
        </w:rPr>
        <w:t>determines</w:t>
      </w:r>
      <w:r w:rsidRPr="00840864">
        <w:rPr>
          <w:rStyle w:val="fontstyle01"/>
          <w:color w:val="000000" w:themeColor="text1"/>
        </w:rPr>
        <w:t xml:space="preserve"> </w:t>
      </w:r>
      <w:r>
        <w:rPr>
          <w:rStyle w:val="fontstyle01"/>
          <w:color w:val="000000" w:themeColor="text1"/>
        </w:rPr>
        <w:t xml:space="preserve">the </w:t>
      </w:r>
      <w:r w:rsidRPr="00840864">
        <w:rPr>
          <w:rStyle w:val="fontstyle01"/>
          <w:color w:val="000000" w:themeColor="text1"/>
        </w:rPr>
        <w:t xml:space="preserve">mechanical properties of </w:t>
      </w:r>
      <w:r>
        <w:rPr>
          <w:rStyle w:val="fontstyle01"/>
          <w:color w:val="000000" w:themeColor="text1"/>
        </w:rPr>
        <w:t>concrete</w:t>
      </w:r>
      <w:r w:rsidR="00D35E77">
        <w:rPr>
          <w:rStyle w:val="fontstyle01"/>
          <w:color w:val="000000" w:themeColor="text1"/>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{"citationItems":[{"id":"ITEM-1","itemData":{"author":[{"dropping-particle":"","family":"Shetty Be","given":"M S","non-dropping-particle":"","parse-names":false,"suffix":""}],"id":"ITEM-1","issued":{"date-parts":[["2000"]]},"title":"CONCRETE TECHNOLOGY THEORY AND PRACTICE Multicolour Illustrative Edition (An ISO 9001 : 2000 Company)","type":"article-journal","volume":"055"},"uris":["http://www.mendeley.com/documents/?uuid=174acbe7-0dae-46a3-88f9-dc7bdba55ab4"]}],"mendeley":{"formattedCitation":"(Shetty Be, 2000)","plainTextFormattedCitation":"(Shetty Be, 2000)","previouslyFormattedCitation":"(Shetty Be, 2000)"},"properties":{"noteIndex":0},"schema":"https://github.com/citation-style-language/schema/raw/master/csl-citation.json"}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(Shetty Be, 2000)</w:t>
      </w:r>
      <w:r w:rsidR="008A79AD">
        <w:rPr>
          <w:rStyle w:val="FootnoteReference"/>
          <w:rFonts w:cs="Times New Roman"/>
          <w:color w:val="000000" w:themeColor="text1"/>
          <w:szCs w:val="24"/>
        </w:rPr>
        <w:fldChar w:fldCharType="end"/>
      </w:r>
      <w:r w:rsidR="00D35E77">
        <w:rPr>
          <w:rStyle w:val="fontstyle01"/>
          <w:color w:val="000000" w:themeColor="text1"/>
        </w:rPr>
        <w:t>.</w:t>
      </w:r>
    </w:p>
    <w:p w:rsidR="00AA1939" w:rsidRDefault="00AA1939" w:rsidP="0075087B">
      <w:pPr>
        <w:spacing w:line="480" w:lineRule="auto"/>
        <w:ind w:left="5"/>
        <w:jc w:val="both"/>
        <w:rPr>
          <w:rStyle w:val="fontstyle01"/>
          <w:color w:val="auto"/>
        </w:rPr>
      </w:pPr>
      <w:r w:rsidRPr="003F0CEB">
        <w:rPr>
          <w:rStyle w:val="fontstyle01"/>
          <w:color w:val="auto"/>
        </w:rPr>
        <w:t>The property of concrete basically depends on the ingredients property (cement, sand,</w:t>
      </w:r>
      <w:r w:rsidRPr="003F0CEB">
        <w:rPr>
          <w:rFonts w:cs="Times New Roman"/>
          <w:szCs w:val="24"/>
        </w:rPr>
        <w:br/>
      </w:r>
      <w:r w:rsidRPr="003F0CEB">
        <w:rPr>
          <w:rStyle w:val="fontstyle01"/>
          <w:color w:val="auto"/>
        </w:rPr>
        <w:t xml:space="preserve">aggregate and water), and the paste produced by water –cement reaction. Concrete made from nanoscale building blocks and the finest approach to enhance mechanical performance of concrete is enhancement at Nano-scale, </w:t>
      </w:r>
      <w:r w:rsidRPr="008F3BC7">
        <w:rPr>
          <w:rStyle w:val="fontstyle01"/>
          <w:color w:val="auto"/>
        </w:rPr>
        <w:t>since most of the damage caused to concrete can be traced back to chemical and mechanical</w:t>
      </w:r>
      <w:r w:rsidRPr="008F3BC7">
        <w:rPr>
          <w:rFonts w:cs="Times New Roman"/>
          <w:szCs w:val="24"/>
        </w:rPr>
        <w:t xml:space="preserve"> </w:t>
      </w:r>
      <w:r w:rsidRPr="008F3BC7">
        <w:rPr>
          <w:rStyle w:val="fontstyle01"/>
          <w:color w:val="auto"/>
        </w:rPr>
        <w:t>defects in the cement structure</w:t>
      </w:r>
      <w:r w:rsidRPr="003F0CEB">
        <w:rPr>
          <w:rStyle w:val="fontstyle01"/>
          <w:color w:val="auto"/>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{"citationItems":[{"id":"ITEM-1","itemData":{"DOI":"10.1002/adfm.201705183","ISSN":"16163028","abstract":"There is a constant drive for development of ultrahigh performance multifunctional construction materials by the modern engineering technologies. These materials have to exhibit enhanced durability and mechanical performance, and have to incorporate functionalities that satisfy multiple uses in order to be suitable for future emerging structural applications. There is a wide consensus in the research community that concrete, the most used construction material worldwide, has to be engineered at the nanoscale, where its chemical and physiomechanical properties can be truly enhanced. Here, an innovative multifunctional nanoengineered concrete showing an unprecedented range of enhanced properties when compared to standard concrete, is reported. These include an increase of up to 146% in the compressive and 79.5% in the flexural strength, whilst at the same time an enhanced electrical and thermal performance is found. A surprising decrease in water permeability by nearly 400% compared to normal concrete makes this novel composite material ideally suitable for constructions in areas subject to flooding. The unprecedented gamut of functionalities that are reported in this paper are produced by the addition of water-stabilized graphene dispersions, an advancement in the emerging field of nanoengineered concrete which can be readily applied in a more sustainable construction industry.","author":[{"dropping-particle":"","family":"Dimov","given":"Dimitar","non-dropping-particle":"","parse-names":false,"suffix":""},{"dropping-particle":"","family":"Amit","given":"Iddo","non-dropping-particle":"","parse-names":false,"suffix":""},{"dropping-particle":"","family":"Gorrie","given":"Olivier","non-dropping-particle":"","parse-names":false,"suffix":""},{"dropping-particle":"","family":"Barnes","given":"Matthew D.","non-dropping-particle":"","parse-names":false,"suffix":""},{"dropping-particle":"","family":"Townsend","given":"Nicola J.","non-dropping-particle":"","parse-names":false,"suffix":""},{"dropping-particle":"","family":"Neves","given":"Ana I.S.","non-dropping-particle":"","parse-names":false,"suffix":""},{"dropping-particle":"","family":"Withers","given":"Freddie","non-dropping-particle":"","parse-names":false,"suffix":""},{"dropping-particle":"","family":"Russo","given":"Saverio","non-dropping-particle":"","parse-names":false,"suffix":""},{"dropping-particle":"","family":"Craciun","given":"Monica Felicia","non-dropping-particle":"","parse-names":false,"suffix":""}],"container-title":"Advanced Functional Materials","id":"ITEM-1","issue":"23","issued":{"date-parts":[["2018"]]},"title":"Ultrahigh Performance Nanoengineered Graphene–Concrete Composites for Multifunctional Applications","type":"article-journal","volume":"28"},"uris":["http://www.mendeley.com/documents/?uuid=33c66789-bbc1-4474-871f-ee8083745b71"]}],"mendeley":{"formattedCitation":"(Dimov et al., 2018)","plainTextFormattedCitation":"(Dimov et al., 2018)","previouslyFormattedCitation":"(Dimov et al., 2018)"},"properties":{"noteIndex":0},"schema":"https://github.com/citation-style-language/schema/raw/master/csl-citation.json"}</w:instrText>
      </w:r>
      <w:r w:rsidR="008A79AD">
        <w:rPr>
          <w:rStyle w:val="FootnoteReference"/>
          <w:rFonts w:cs="Times New Roman"/>
          <w:szCs w:val="24"/>
        </w:rPr>
        <w:fldChar w:fldCharType="separate"/>
      </w:r>
      <w:r w:rsidR="00855F6E" w:rsidRPr="00855F6E">
        <w:rPr>
          <w:rFonts w:cs="Times New Roman"/>
          <w:noProof/>
          <w:szCs w:val="24"/>
        </w:rPr>
        <w:t>(Dimov et al., 2018)</w:t>
      </w:r>
      <w:r w:rsidR="008A79AD">
        <w:rPr>
          <w:rStyle w:val="FootnoteReference"/>
          <w:rFonts w:cs="Times New Roman"/>
          <w:szCs w:val="24"/>
        </w:rPr>
        <w:fldChar w:fldCharType="end"/>
      </w:r>
      <w:r w:rsidR="004B0CBB">
        <w:rPr>
          <w:rStyle w:val="fontstyle01"/>
          <w:color w:val="auto"/>
        </w:rPr>
        <w:t>.</w:t>
      </w:r>
    </w:p>
    <w:p w:rsidR="00435F13" w:rsidRPr="00435F13" w:rsidRDefault="00435F13" w:rsidP="0075087B">
      <w:pPr>
        <w:spacing w:line="480" w:lineRule="auto"/>
        <w:jc w:val="both"/>
        <w:rPr>
          <w:rFonts w:cs="Times New Roman"/>
          <w:b/>
          <w:color w:val="000000" w:themeColor="text1"/>
          <w:szCs w:val="24"/>
        </w:rPr>
      </w:pPr>
      <w:r>
        <w:rPr>
          <w:rFonts w:cs="Times New Roman"/>
          <w:color w:val="000000" w:themeColor="text1"/>
          <w:szCs w:val="24"/>
        </w:rPr>
        <w:t>Recently, N</w:t>
      </w:r>
      <w:r w:rsidRPr="00840864">
        <w:rPr>
          <w:rFonts w:cs="Times New Roman"/>
          <w:color w:val="000000" w:themeColor="text1"/>
          <w:szCs w:val="24"/>
        </w:rPr>
        <w:t>ano</w:t>
      </w:r>
      <w:r>
        <w:rPr>
          <w:rFonts w:cs="Times New Roman"/>
          <w:color w:val="000000" w:themeColor="text1"/>
          <w:szCs w:val="24"/>
        </w:rPr>
        <w:t>-</w:t>
      </w:r>
      <w:r w:rsidRPr="00840864">
        <w:rPr>
          <w:rFonts w:cs="Times New Roman"/>
          <w:color w:val="000000" w:themeColor="text1"/>
          <w:szCs w:val="24"/>
        </w:rPr>
        <w:t>technology has been applied in the production of concrete to improve its properties. the Nano modification can result in improvements in strength, shrinkage, ductility, and impact resistance.</w:t>
      </w:r>
    </w:p>
    <w:p w:rsidR="00A661BB" w:rsidRPr="00840864" w:rsidRDefault="00AE4C6F" w:rsidP="00E24150">
      <w:pPr>
        <w:spacing w:line="480" w:lineRule="auto"/>
        <w:ind w:left="5"/>
        <w:jc w:val="both"/>
        <w:rPr>
          <w:rFonts w:cs="Times New Roman"/>
          <w:color w:val="000000" w:themeColor="text1"/>
          <w:szCs w:val="24"/>
        </w:rPr>
      </w:pPr>
      <w:r w:rsidRPr="00840864">
        <w:rPr>
          <w:rStyle w:val="fontstyle01"/>
          <w:color w:val="000000" w:themeColor="text1"/>
        </w:rPr>
        <w:t>The properties of concrete may</w:t>
      </w:r>
      <w:r w:rsidRPr="00840864">
        <w:rPr>
          <w:rFonts w:cs="Times New Roman"/>
          <w:color w:val="000000" w:themeColor="text1"/>
          <w:szCs w:val="24"/>
        </w:rPr>
        <w:t xml:space="preserve"> </w:t>
      </w:r>
      <w:r w:rsidRPr="00840864">
        <w:rPr>
          <w:rStyle w:val="fontstyle01"/>
          <w:color w:val="000000" w:themeColor="text1"/>
        </w:rPr>
        <w:t xml:space="preserve">be altered in so many </w:t>
      </w:r>
      <w:r w:rsidR="008F3BC7" w:rsidRPr="00840864">
        <w:rPr>
          <w:rStyle w:val="fontstyle01"/>
          <w:color w:val="000000" w:themeColor="text1"/>
        </w:rPr>
        <w:t>ways;</w:t>
      </w:r>
      <w:r w:rsidRPr="00840864">
        <w:rPr>
          <w:rStyle w:val="fontstyle01"/>
          <w:color w:val="000000" w:themeColor="text1"/>
        </w:rPr>
        <w:t xml:space="preserve"> one of the best ways is the incorporation of </w:t>
      </w:r>
      <w:r w:rsidR="00894089" w:rsidRPr="00840864">
        <w:rPr>
          <w:rStyle w:val="fontstyle01"/>
          <w:color w:val="000000" w:themeColor="text1"/>
        </w:rPr>
        <w:t>Nano</w:t>
      </w:r>
      <w:r w:rsidRPr="00840864">
        <w:rPr>
          <w:rStyle w:val="fontstyle01"/>
          <w:color w:val="000000" w:themeColor="text1"/>
        </w:rPr>
        <w:t xml:space="preserve"> materials</w:t>
      </w:r>
      <w:r w:rsidR="00894089" w:rsidRPr="00840864">
        <w:rPr>
          <w:rStyle w:val="fontstyle01"/>
          <w:color w:val="000000" w:themeColor="text1"/>
        </w:rPr>
        <w:t xml:space="preserve"> to concrete</w:t>
      </w:r>
      <w:r w:rsidRPr="00840864">
        <w:rPr>
          <w:rStyle w:val="fontstyle01"/>
          <w:color w:val="000000" w:themeColor="text1"/>
        </w:rPr>
        <w:t>. Nano materials in terms of</w:t>
      </w:r>
      <w:r w:rsidRPr="00840864">
        <w:rPr>
          <w:rFonts w:cs="Times New Roman"/>
          <w:color w:val="000000" w:themeColor="text1"/>
          <w:szCs w:val="24"/>
        </w:rPr>
        <w:t xml:space="preserve"> </w:t>
      </w:r>
      <w:r w:rsidR="00332E2F">
        <w:rPr>
          <w:rStyle w:val="fontstyle01"/>
          <w:color w:val="000000" w:themeColor="text1"/>
        </w:rPr>
        <w:t>Nano silica (SiO</w:t>
      </w:r>
      <w:r w:rsidR="00332E2F" w:rsidRPr="00332E2F">
        <w:rPr>
          <w:rStyle w:val="fontstyle01"/>
          <w:color w:val="000000" w:themeColor="text1"/>
          <w:vertAlign w:val="subscript"/>
        </w:rPr>
        <w:t>2</w:t>
      </w:r>
      <w:r w:rsidR="00332E2F">
        <w:rPr>
          <w:rStyle w:val="fontstyle01"/>
          <w:color w:val="000000" w:themeColor="text1"/>
        </w:rPr>
        <w:t>),</w:t>
      </w:r>
      <w:r w:rsidR="00332E2F" w:rsidRPr="00840864">
        <w:rPr>
          <w:rStyle w:val="fontstyle01"/>
          <w:color w:val="000000" w:themeColor="text1"/>
        </w:rPr>
        <w:t xml:space="preserve"> Nano</w:t>
      </w:r>
      <w:r w:rsidRPr="00840864">
        <w:rPr>
          <w:rStyle w:val="fontstyle01"/>
          <w:color w:val="000000" w:themeColor="text1"/>
        </w:rPr>
        <w:t xml:space="preserve"> Iron (Fe</w:t>
      </w:r>
      <w:r w:rsidR="008E1348">
        <w:rPr>
          <w:rStyle w:val="fontstyle01"/>
          <w:color w:val="000000" w:themeColor="text1"/>
          <w:vertAlign w:val="subscript"/>
        </w:rPr>
        <w:t>2</w:t>
      </w:r>
      <w:r w:rsidRPr="00840864">
        <w:rPr>
          <w:rStyle w:val="fontstyle01"/>
          <w:color w:val="000000" w:themeColor="text1"/>
        </w:rPr>
        <w:t>O</w:t>
      </w:r>
      <w:r w:rsidRPr="00332E2F">
        <w:rPr>
          <w:rStyle w:val="fontstyle01"/>
          <w:color w:val="000000" w:themeColor="text1"/>
          <w:vertAlign w:val="subscript"/>
        </w:rPr>
        <w:t>3</w:t>
      </w:r>
      <w:r w:rsidRPr="00840864">
        <w:rPr>
          <w:rStyle w:val="fontstyle01"/>
          <w:color w:val="000000" w:themeColor="text1"/>
        </w:rPr>
        <w:t>), Nano alumina (Al</w:t>
      </w:r>
      <w:r w:rsidRPr="00332E2F">
        <w:rPr>
          <w:rStyle w:val="fontstyle01"/>
          <w:color w:val="000000" w:themeColor="text1"/>
          <w:vertAlign w:val="subscript"/>
        </w:rPr>
        <w:t>2</w:t>
      </w:r>
      <w:r w:rsidRPr="00840864">
        <w:rPr>
          <w:rStyle w:val="fontstyle01"/>
          <w:color w:val="000000" w:themeColor="text1"/>
        </w:rPr>
        <w:t>O</w:t>
      </w:r>
      <w:r w:rsidRPr="00332E2F">
        <w:rPr>
          <w:rStyle w:val="fontstyle01"/>
          <w:color w:val="000000" w:themeColor="text1"/>
          <w:vertAlign w:val="subscript"/>
        </w:rPr>
        <w:t>3</w:t>
      </w:r>
      <w:r w:rsidR="00332E2F">
        <w:rPr>
          <w:rStyle w:val="fontstyle01"/>
          <w:color w:val="000000" w:themeColor="text1"/>
        </w:rPr>
        <w:t xml:space="preserve">), carbon nanotube </w:t>
      </w:r>
      <w:r w:rsidRPr="00840864">
        <w:rPr>
          <w:rStyle w:val="fontstyle01"/>
          <w:color w:val="000000" w:themeColor="text1"/>
        </w:rPr>
        <w:t>etc.</w:t>
      </w:r>
      <w:r w:rsidR="00332E2F" w:rsidRPr="00332E2F">
        <w:rPr>
          <w:rStyle w:val="fontstyle01"/>
          <w:color w:val="000000" w:themeColor="text1"/>
        </w:rPr>
        <w:t xml:space="preserve"> </w:t>
      </w:r>
      <w:r w:rsidR="00332E2F">
        <w:rPr>
          <w:rStyle w:val="fontstyle01"/>
          <w:color w:val="000000" w:themeColor="text1"/>
        </w:rPr>
        <w:t xml:space="preserve">Incorporation of </w:t>
      </w:r>
      <w:r w:rsidR="00332E2F" w:rsidRPr="00840864">
        <w:rPr>
          <w:rStyle w:val="fontstyle01"/>
          <w:color w:val="000000" w:themeColor="text1"/>
        </w:rPr>
        <w:t>Nanomaterials in concrete will improve</w:t>
      </w:r>
      <w:r w:rsidR="00332E2F">
        <w:rPr>
          <w:rStyle w:val="fontstyle01"/>
          <w:color w:val="000000" w:themeColor="text1"/>
        </w:rPr>
        <w:t>;</w:t>
      </w:r>
      <w:r w:rsidR="00332E2F" w:rsidRPr="00840864">
        <w:rPr>
          <w:rStyle w:val="fontstyle01"/>
          <w:color w:val="000000" w:themeColor="text1"/>
        </w:rPr>
        <w:t xml:space="preserve"> the pore structure of concrete</w:t>
      </w:r>
      <w:r w:rsidR="00332E2F">
        <w:rPr>
          <w:rStyle w:val="fontstyle01"/>
          <w:color w:val="000000" w:themeColor="text1"/>
        </w:rPr>
        <w:t>,</w:t>
      </w:r>
      <w:r w:rsidR="00332E2F" w:rsidRPr="00840864">
        <w:rPr>
          <w:rStyle w:val="fontstyle01"/>
          <w:color w:val="000000" w:themeColor="text1"/>
        </w:rPr>
        <w:t xml:space="preserve"> alter pore distribution </w:t>
      </w:r>
      <w:r w:rsidR="00332E2F">
        <w:rPr>
          <w:rStyle w:val="fontstyle01"/>
          <w:color w:val="000000" w:themeColor="text1"/>
        </w:rPr>
        <w:lastRenderedPageBreak/>
        <w:t xml:space="preserve">on chemical structure </w:t>
      </w:r>
      <w:r w:rsidR="00332E2F" w:rsidRPr="00840864">
        <w:rPr>
          <w:rStyle w:val="fontstyle01"/>
          <w:color w:val="000000" w:themeColor="text1"/>
        </w:rPr>
        <w:t>and speed up the C-S-H gel formation and</w:t>
      </w:r>
      <w:r w:rsidR="00332E2F" w:rsidRPr="00840864">
        <w:rPr>
          <w:rFonts w:cs="Times New Roman"/>
          <w:color w:val="000000" w:themeColor="text1"/>
          <w:szCs w:val="24"/>
        </w:rPr>
        <w:t xml:space="preserve"> </w:t>
      </w:r>
      <w:r w:rsidR="00332E2F" w:rsidRPr="00840864">
        <w:rPr>
          <w:rStyle w:val="fontstyle01"/>
          <w:color w:val="000000" w:themeColor="text1"/>
        </w:rPr>
        <w:t xml:space="preserve">improve the concrete mechanical </w:t>
      </w:r>
      <w:r w:rsidR="00332E2F">
        <w:rPr>
          <w:rStyle w:val="fontstyle01"/>
          <w:color w:val="000000" w:themeColor="text1"/>
        </w:rPr>
        <w:t>properties</w:t>
      </w:r>
      <w:r w:rsidR="008F3BC7">
        <w:rPr>
          <w:rStyle w:val="fontstyle01"/>
          <w:color w:val="000000" w:themeColor="text1"/>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{"citationItems":[{"id":"ITEM-1","itemData":{"ISSN":"2454-5031","abstract":"Concrete is a macro-material strongly influenced by its nano-properties.The addition of nano-silica (SiO2) to cement based materials can control the degradation of the calcium-silicatehydrate reaction caused by calcium leaching in water, blocking water penetration and leading to improvements in durability (Mann, 2006).Nano-sensors have a great potential to be used in concrete structures for quality control and durability monitoring. (to measure concrete density and viscosity, to monitor concrete curing and to measure shrinkage or temperature, moisture, chlorine concentration, pH, carbon dioxide, stresses, reinforcement corrosion or vibration).Carbon nanotubes increase the compressive strength of cement mortar specimens and change their electrical properties which can be used for health monitoring and damage detection.The addition of small amounts (1%) of carbon nanotubes can improve the mechanical properties of mixture samples of portland cement and water. Oxidized multi-walled nanotubes show the best improvements both in compressive strength and flexural strength compared to the reference samples.","author":[{"dropping-particle":"","family":"Rattan A","given":"","non-dropping-particle":"","parse-names":false,"suffix":""},{"dropping-particle":"","family":"Sachdeva P","given":"","non-dropping-particle":"","parse-names":false,"suffix":""},{"dropping-particle":"","family":"Chaudhary A","given":"","non-dropping-particle":"","parse-names":false,"suffix":""}],"container-title":"International Journal of Latest Research in Engineering and Technology (IJLRET) www.ijlret.com ||","id":"ITEM-1","issue":"05","issued":{"date-parts":[["2016"]]},"page":"81-84","title":"Use of Nanomaterials in Concrete","type":"chapter","volume":"02"},"uris":["http://www.mendeley.com/documents/?uuid=8e1699ea-9ad5-4b0b-8826-235e5e5c810e"]}],"mendeley":{"formattedCitation":"(Rattan A et al., 2016)","plainTextFormattedCitation":"(Rattan A et al., 2016)","previouslyFormattedCitation":"(Rattan A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(Rattan A et al., 2016)</w:t>
      </w:r>
      <w:r w:rsidR="008A79AD">
        <w:rPr>
          <w:rStyle w:val="FootnoteReference"/>
          <w:rFonts w:cs="Times New Roman"/>
          <w:color w:val="000000" w:themeColor="text1"/>
          <w:szCs w:val="24"/>
        </w:rPr>
        <w:fldChar w:fldCharType="end"/>
      </w:r>
      <w:r w:rsidR="004B0CBB">
        <w:rPr>
          <w:rStyle w:val="fontstyle01"/>
          <w:color w:val="000000" w:themeColor="text1"/>
        </w:rPr>
        <w:t>.</w:t>
      </w:r>
    </w:p>
    <w:p w:rsidR="009F655E" w:rsidRPr="00840864" w:rsidRDefault="00245597" w:rsidP="00E24150">
      <w:pPr>
        <w:pStyle w:val="Heading2"/>
        <w:spacing w:after="240" w:line="480" w:lineRule="auto"/>
        <w:jc w:val="both"/>
        <w:rPr>
          <w:rFonts w:cs="Times New Roman"/>
          <w:shd w:val="clear" w:color="auto" w:fill="FFFFFF"/>
        </w:rPr>
      </w:pPr>
      <w:bookmarkStart w:id="24" w:name="_Toc22592786"/>
      <w:r w:rsidRPr="00840864">
        <w:rPr>
          <w:rFonts w:cs="Times New Roman"/>
          <w:shd w:val="clear" w:color="auto" w:fill="FFFFFF"/>
        </w:rPr>
        <w:t>2.</w:t>
      </w:r>
      <w:r w:rsidR="00072E02" w:rsidRPr="00840864">
        <w:rPr>
          <w:rFonts w:cs="Times New Roman"/>
          <w:shd w:val="clear" w:color="auto" w:fill="FFFFFF"/>
        </w:rPr>
        <w:t>2</w:t>
      </w:r>
      <w:r w:rsidRPr="00840864">
        <w:rPr>
          <w:rFonts w:cs="Times New Roman"/>
          <w:shd w:val="clear" w:color="auto" w:fill="FFFFFF"/>
        </w:rPr>
        <w:t xml:space="preserve"> </w:t>
      </w:r>
      <w:r w:rsidR="00D81592">
        <w:rPr>
          <w:rFonts w:cs="Times New Roman"/>
          <w:shd w:val="clear" w:color="auto" w:fill="FFFFFF"/>
        </w:rPr>
        <w:t>Classification of C</w:t>
      </w:r>
      <w:r w:rsidR="009F655E" w:rsidRPr="00840864">
        <w:rPr>
          <w:rFonts w:cs="Times New Roman"/>
          <w:shd w:val="clear" w:color="auto" w:fill="FFFFFF"/>
        </w:rPr>
        <w:t>oncrete</w:t>
      </w:r>
      <w:bookmarkEnd w:id="24"/>
    </w:p>
    <w:p w:rsidR="00745470" w:rsidRPr="00670616" w:rsidRDefault="00670616" w:rsidP="00670616">
      <w:pPr>
        <w:spacing w:line="480" w:lineRule="auto"/>
        <w:ind w:left="5"/>
        <w:jc w:val="both"/>
        <w:rPr>
          <w:rFonts w:cs="Times New Roman"/>
          <w:color w:val="000000" w:themeColor="text1"/>
          <w:szCs w:val="24"/>
          <w:shd w:val="clear" w:color="auto" w:fill="FFFFFF"/>
        </w:rPr>
      </w:pPr>
      <w:r>
        <w:rPr>
          <w:rFonts w:cs="Times New Roman"/>
          <w:color w:val="000000" w:themeColor="text1"/>
          <w:szCs w:val="24"/>
          <w:shd w:val="clear" w:color="auto" w:fill="FFFFFF"/>
        </w:rPr>
        <w:t>Structural c</w:t>
      </w:r>
      <w:r w:rsidR="00245597" w:rsidRPr="00840864">
        <w:rPr>
          <w:rFonts w:cs="Times New Roman"/>
          <w:color w:val="000000" w:themeColor="text1"/>
          <w:szCs w:val="24"/>
          <w:shd w:val="clear" w:color="auto" w:fill="FFFFFF"/>
        </w:rPr>
        <w:t>oncrete</w:t>
      </w:r>
      <w:r w:rsidR="009F655E" w:rsidRPr="00840864">
        <w:rPr>
          <w:rFonts w:cs="Times New Roman"/>
          <w:color w:val="000000" w:themeColor="text1"/>
          <w:szCs w:val="24"/>
          <w:shd w:val="clear" w:color="auto" w:fill="FFFFFF"/>
        </w:rPr>
        <w:t xml:space="preserve"> can be classified based on their strength as normal strength</w:t>
      </w:r>
      <w:r w:rsidR="00955C1B" w:rsidRPr="00840864">
        <w:rPr>
          <w:rFonts w:cs="Times New Roman"/>
          <w:color w:val="000000" w:themeColor="text1"/>
          <w:szCs w:val="24"/>
          <w:shd w:val="clear" w:color="auto" w:fill="FFFFFF"/>
        </w:rPr>
        <w:t xml:space="preserve"> concrete</w:t>
      </w:r>
      <w:r w:rsidR="009F655E" w:rsidRPr="00840864">
        <w:rPr>
          <w:rFonts w:cs="Times New Roman"/>
          <w:color w:val="000000" w:themeColor="text1"/>
          <w:szCs w:val="24"/>
          <w:shd w:val="clear" w:color="auto" w:fill="FFFFFF"/>
        </w:rPr>
        <w:t xml:space="preserve"> and high strength concrete</w:t>
      </w:r>
      <w:r w:rsidR="00955C1B" w:rsidRPr="00840864">
        <w:rPr>
          <w:rFonts w:cs="Times New Roman"/>
          <w:color w:val="000000" w:themeColor="text1"/>
          <w:szCs w:val="24"/>
          <w:shd w:val="clear" w:color="auto" w:fill="FFFFFF"/>
        </w:rPr>
        <w:t>.</w:t>
      </w:r>
    </w:p>
    <w:p w:rsidR="008E1348" w:rsidRPr="008E1348" w:rsidRDefault="005D7D50" w:rsidP="00CF5345">
      <w:pPr>
        <w:pStyle w:val="ListParagraph"/>
        <w:numPr>
          <w:ilvl w:val="0"/>
          <w:numId w:val="2"/>
        </w:numPr>
        <w:spacing w:before="400" w:after="240" w:line="480" w:lineRule="auto"/>
        <w:contextualSpacing w:val="0"/>
        <w:jc w:val="both"/>
        <w:rPr>
          <w:rFonts w:cs="Times New Roman"/>
          <w:b/>
          <w:color w:val="000000" w:themeColor="text1"/>
          <w:szCs w:val="24"/>
        </w:rPr>
      </w:pPr>
      <w:r w:rsidRPr="00840864">
        <w:rPr>
          <w:rFonts w:cs="Times New Roman"/>
          <w:b/>
          <w:color w:val="000000" w:themeColor="text1"/>
          <w:szCs w:val="24"/>
        </w:rPr>
        <w:t xml:space="preserve">Normal </w:t>
      </w:r>
      <w:r w:rsidR="0044287C">
        <w:rPr>
          <w:rFonts w:cs="Times New Roman"/>
          <w:b/>
          <w:color w:val="000000" w:themeColor="text1"/>
          <w:szCs w:val="24"/>
        </w:rPr>
        <w:t>S</w:t>
      </w:r>
      <w:r w:rsidR="00E56312">
        <w:rPr>
          <w:rFonts w:cs="Times New Roman"/>
          <w:b/>
          <w:color w:val="000000" w:themeColor="text1"/>
          <w:szCs w:val="24"/>
        </w:rPr>
        <w:t>trength</w:t>
      </w:r>
      <w:r w:rsidR="0044287C">
        <w:rPr>
          <w:rFonts w:cs="Times New Roman"/>
          <w:b/>
          <w:color w:val="000000" w:themeColor="text1"/>
          <w:szCs w:val="24"/>
        </w:rPr>
        <w:t xml:space="preserve"> C</w:t>
      </w:r>
      <w:r w:rsidRPr="00840864">
        <w:rPr>
          <w:rFonts w:cs="Times New Roman"/>
          <w:b/>
          <w:color w:val="000000" w:themeColor="text1"/>
          <w:szCs w:val="24"/>
        </w:rPr>
        <w:t>oncrete</w:t>
      </w:r>
    </w:p>
    <w:p w:rsidR="008E1348" w:rsidRPr="00CF5345" w:rsidRDefault="000C75EC" w:rsidP="00CF5345">
      <w:pPr>
        <w:pStyle w:val="ListParagraph"/>
        <w:spacing w:line="480" w:lineRule="auto"/>
        <w:jc w:val="both"/>
        <w:rPr>
          <w:rStyle w:val="fontstyle01"/>
          <w:color w:val="000000" w:themeColor="text1"/>
        </w:rPr>
      </w:pPr>
      <w:r w:rsidRPr="00840864">
        <w:rPr>
          <w:rFonts w:cs="Times New Roman"/>
          <w:color w:val="000000" w:themeColor="text1"/>
          <w:szCs w:val="24"/>
        </w:rPr>
        <w:t>Concretes with matured compressive strength is in between 20-40</w:t>
      </w:r>
      <w:r w:rsidR="00332E2F">
        <w:rPr>
          <w:rFonts w:cs="Times New Roman"/>
          <w:color w:val="000000" w:themeColor="text1"/>
          <w:szCs w:val="24"/>
        </w:rPr>
        <w:t xml:space="preserve"> </w:t>
      </w:r>
      <w:r w:rsidRPr="00840864">
        <w:rPr>
          <w:rFonts w:cs="Times New Roman"/>
          <w:color w:val="000000" w:themeColor="text1"/>
          <w:szCs w:val="24"/>
        </w:rPr>
        <w:t>Mpa can be categorized as a normal-strength</w:t>
      </w:r>
      <w:r w:rsidRPr="00840864">
        <w:rPr>
          <w:rFonts w:cs="Times New Roman"/>
          <w:iCs/>
          <w:color w:val="000000" w:themeColor="text1"/>
          <w:szCs w:val="24"/>
        </w:rPr>
        <w:t xml:space="preserve"> </w:t>
      </w:r>
      <w:r w:rsidR="00332E2F">
        <w:rPr>
          <w:rFonts w:cs="Times New Roman"/>
          <w:color w:val="000000" w:themeColor="text1"/>
          <w:szCs w:val="24"/>
        </w:rPr>
        <w:t>concretes. N</w:t>
      </w:r>
      <w:r w:rsidRPr="00840864">
        <w:rPr>
          <w:rFonts w:cs="Times New Roman"/>
          <w:color w:val="000000" w:themeColor="text1"/>
          <w:szCs w:val="24"/>
        </w:rPr>
        <w:t>o additional additive is introduc</w:t>
      </w:r>
      <w:r w:rsidR="00332E2F">
        <w:rPr>
          <w:rFonts w:cs="Times New Roman"/>
          <w:color w:val="000000" w:themeColor="text1"/>
          <w:szCs w:val="24"/>
        </w:rPr>
        <w:t>ed which have</w:t>
      </w:r>
      <w:r w:rsidRPr="00840864">
        <w:rPr>
          <w:rFonts w:cs="Times New Roman"/>
          <w:color w:val="000000" w:themeColor="text1"/>
          <w:szCs w:val="24"/>
        </w:rPr>
        <w:t xml:space="preserve"> </w:t>
      </w:r>
      <w:r w:rsidR="00332E2F">
        <w:rPr>
          <w:rFonts w:cs="Times New Roman"/>
          <w:color w:val="000000" w:themeColor="text1"/>
          <w:szCs w:val="24"/>
        </w:rPr>
        <w:t xml:space="preserve">a </w:t>
      </w:r>
      <w:r w:rsidRPr="00840864">
        <w:rPr>
          <w:rFonts w:cs="Times New Roman"/>
          <w:color w:val="000000" w:themeColor="text1"/>
          <w:szCs w:val="24"/>
        </w:rPr>
        <w:t xml:space="preserve">significant </w:t>
      </w:r>
      <w:r w:rsidR="00332E2F">
        <w:rPr>
          <w:rFonts w:cs="Times New Roman"/>
          <w:color w:val="000000" w:themeColor="text1"/>
          <w:szCs w:val="24"/>
        </w:rPr>
        <w:t xml:space="preserve">effect </w:t>
      </w:r>
      <w:r w:rsidRPr="00840864">
        <w:rPr>
          <w:rFonts w:cs="Times New Roman"/>
          <w:color w:val="000000" w:themeColor="text1"/>
          <w:szCs w:val="24"/>
        </w:rPr>
        <w:t xml:space="preserve">on </w:t>
      </w:r>
      <w:r w:rsidR="00332E2F">
        <w:rPr>
          <w:rFonts w:cs="Times New Roman"/>
          <w:color w:val="000000" w:themeColor="text1"/>
          <w:szCs w:val="24"/>
        </w:rPr>
        <w:t>concrete</w:t>
      </w:r>
      <w:r w:rsidRPr="00840864">
        <w:rPr>
          <w:rFonts w:cs="Times New Roman"/>
          <w:color w:val="000000" w:themeColor="text1"/>
          <w:szCs w:val="24"/>
        </w:rPr>
        <w:t xml:space="preserve"> strength.</w:t>
      </w:r>
      <w:r w:rsidRPr="00840864">
        <w:rPr>
          <w:rFonts w:cs="Times New Roman"/>
          <w:color w:val="000000"/>
          <w:szCs w:val="24"/>
        </w:rPr>
        <w:t xml:space="preserve"> </w:t>
      </w:r>
      <w:r w:rsidR="00332E2F">
        <w:rPr>
          <w:rFonts w:cs="Times New Roman"/>
          <w:color w:val="000000" w:themeColor="text1"/>
          <w:szCs w:val="24"/>
        </w:rPr>
        <w:t>The</w:t>
      </w:r>
      <w:r w:rsidRPr="00840864">
        <w:rPr>
          <w:rFonts w:cs="Times New Roman"/>
          <w:color w:val="000000" w:themeColor="text1"/>
          <w:szCs w:val="24"/>
        </w:rPr>
        <w:t xml:space="preserve"> stress–strain curve </w:t>
      </w:r>
      <w:r w:rsidR="00332E2F">
        <w:rPr>
          <w:rFonts w:cs="Times New Roman"/>
          <w:color w:val="000000" w:themeColor="text1"/>
          <w:szCs w:val="24"/>
        </w:rPr>
        <w:t>of normal strength concrete is</w:t>
      </w:r>
      <w:r w:rsidRPr="00840864">
        <w:rPr>
          <w:rFonts w:cs="Times New Roman"/>
          <w:color w:val="000000" w:themeColor="text1"/>
          <w:szCs w:val="24"/>
        </w:rPr>
        <w:t xml:space="preserve"> nonlinear and appears to be somewhat ductile.  This is </w:t>
      </w:r>
      <w:r w:rsidR="00332E2F">
        <w:rPr>
          <w:rFonts w:cs="Times New Roman"/>
          <w:color w:val="000000" w:themeColor="text1"/>
          <w:szCs w:val="24"/>
        </w:rPr>
        <w:t>because of</w:t>
      </w:r>
      <w:r w:rsidRPr="00840864">
        <w:rPr>
          <w:rFonts w:cs="Times New Roman"/>
          <w:color w:val="000000" w:themeColor="text1"/>
          <w:szCs w:val="24"/>
        </w:rPr>
        <w:t xml:space="preserve"> the gradual development of </w:t>
      </w:r>
      <w:r w:rsidRPr="00840864">
        <w:rPr>
          <w:rFonts w:cs="Times New Roman"/>
          <w:iCs/>
          <w:color w:val="000000" w:themeColor="text1"/>
          <w:szCs w:val="24"/>
        </w:rPr>
        <w:t>micro cracking</w:t>
      </w:r>
      <w:r w:rsidRPr="00840864">
        <w:rPr>
          <w:rFonts w:cs="Times New Roman"/>
          <w:i/>
          <w:iCs/>
          <w:color w:val="000000" w:themeColor="text1"/>
          <w:szCs w:val="24"/>
        </w:rPr>
        <w:t xml:space="preserve"> </w:t>
      </w:r>
      <w:r w:rsidRPr="00840864">
        <w:rPr>
          <w:rFonts w:cs="Times New Roman"/>
          <w:color w:val="000000" w:themeColor="text1"/>
          <w:szCs w:val="24"/>
        </w:rPr>
        <w:t>within the concrete</w:t>
      </w:r>
      <w:r w:rsidR="00332E2F">
        <w:rPr>
          <w:rFonts w:cs="Times New Roman"/>
          <w:color w:val="000000" w:themeColor="text1"/>
          <w:szCs w:val="24"/>
        </w:rPr>
        <w:t xml:space="preserve"> chemical structure</w:t>
      </w:r>
      <w:r w:rsidRPr="00840864">
        <w:rPr>
          <w:rFonts w:cs="Times New Roman"/>
          <w:color w:val="000000" w:themeColor="text1"/>
          <w:szCs w:val="24"/>
        </w:rPr>
        <w:t xml:space="preserve"> and the resulting redistribution of</w:t>
      </w:r>
      <w:r w:rsidR="00B02299" w:rsidRPr="00840864">
        <w:rPr>
          <w:rFonts w:cs="Times New Roman"/>
          <w:color w:val="000000" w:themeColor="text1"/>
          <w:szCs w:val="24"/>
        </w:rPr>
        <w:t xml:space="preserve"> </w:t>
      </w:r>
      <w:r w:rsidRPr="00840864">
        <w:rPr>
          <w:rFonts w:cs="Times New Roman"/>
          <w:color w:val="000000" w:themeColor="text1"/>
          <w:szCs w:val="24"/>
        </w:rPr>
        <w:t xml:space="preserve">stress from one ingredient element make up </w:t>
      </w:r>
      <w:r w:rsidR="00B02299" w:rsidRPr="00840864">
        <w:rPr>
          <w:rFonts w:cs="Times New Roman"/>
          <w:color w:val="000000" w:themeColor="text1"/>
          <w:szCs w:val="24"/>
        </w:rPr>
        <w:t>to the other with</w:t>
      </w:r>
      <w:r w:rsidRPr="00840864">
        <w:rPr>
          <w:rFonts w:cs="Times New Roman"/>
          <w:color w:val="000000" w:themeColor="text1"/>
          <w:szCs w:val="24"/>
        </w:rPr>
        <w:t xml:space="preserve">in the </w:t>
      </w:r>
      <w:r w:rsidR="00A02393" w:rsidRPr="00840864">
        <w:rPr>
          <w:rFonts w:cs="Times New Roman"/>
          <w:color w:val="000000" w:themeColor="text1"/>
          <w:szCs w:val="24"/>
        </w:rPr>
        <w:t>concrete</w:t>
      </w:r>
      <w:r w:rsidR="00B77A85">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4B2154" w:rsidRPr="004B2154">
        <w:rPr>
          <w:rFonts w:cs="Times New Roman"/>
          <w:noProof/>
          <w:color w:val="000000" w:themeColor="text1"/>
          <w:szCs w:val="24"/>
        </w:rPr>
        <w:t>(James g. Macgregor 2005)</w:t>
      </w:r>
      <w:r w:rsidR="008A79AD">
        <w:rPr>
          <w:rStyle w:val="FootnoteReference"/>
          <w:rFonts w:cs="Times New Roman"/>
          <w:color w:val="000000" w:themeColor="text1"/>
          <w:szCs w:val="24"/>
        </w:rPr>
        <w:fldChar w:fldCharType="end"/>
      </w:r>
      <w:r w:rsidR="00A53E5A">
        <w:rPr>
          <w:rFonts w:cs="Times New Roman"/>
          <w:color w:val="000000" w:themeColor="text1"/>
          <w:szCs w:val="24"/>
        </w:rPr>
        <w:t>.</w:t>
      </w:r>
    </w:p>
    <w:p w:rsidR="00E24B0A" w:rsidRPr="00E24B0A" w:rsidRDefault="0044287C" w:rsidP="00CF5345">
      <w:pPr>
        <w:pStyle w:val="ListParagraph"/>
        <w:numPr>
          <w:ilvl w:val="0"/>
          <w:numId w:val="2"/>
        </w:numPr>
        <w:spacing w:before="400" w:after="240" w:line="480" w:lineRule="auto"/>
        <w:ind w:left="360" w:firstLine="0"/>
        <w:contextualSpacing w:val="0"/>
        <w:jc w:val="both"/>
        <w:rPr>
          <w:rFonts w:cs="Times New Roman"/>
          <w:color w:val="000000" w:themeColor="text1"/>
          <w:szCs w:val="24"/>
        </w:rPr>
      </w:pPr>
      <w:r>
        <w:rPr>
          <w:rStyle w:val="fontstyle01"/>
          <w:b/>
          <w:color w:val="000000" w:themeColor="text1"/>
        </w:rPr>
        <w:t>High Strength C</w:t>
      </w:r>
      <w:r w:rsidR="00B97B19" w:rsidRPr="00840864">
        <w:rPr>
          <w:rStyle w:val="fontstyle01"/>
          <w:b/>
          <w:color w:val="000000" w:themeColor="text1"/>
        </w:rPr>
        <w:t>oncrete</w:t>
      </w:r>
    </w:p>
    <w:p w:rsidR="00B97B19" w:rsidRPr="00840864" w:rsidRDefault="00B97B19" w:rsidP="0075087B">
      <w:pPr>
        <w:pStyle w:val="ListParagraph"/>
        <w:spacing w:line="480" w:lineRule="auto"/>
        <w:ind w:left="725"/>
        <w:jc w:val="both"/>
        <w:rPr>
          <w:rFonts w:cs="Times New Roman"/>
          <w:color w:val="000000" w:themeColor="text1"/>
          <w:szCs w:val="24"/>
        </w:rPr>
      </w:pPr>
      <w:r w:rsidRPr="00840864">
        <w:rPr>
          <w:rFonts w:cs="Times New Roman"/>
          <w:color w:val="000000" w:themeColor="text1"/>
          <w:szCs w:val="24"/>
        </w:rPr>
        <w:t xml:space="preserve">Concretes with </w:t>
      </w:r>
      <w:r w:rsidR="005807B2" w:rsidRPr="00840864">
        <w:rPr>
          <w:rFonts w:cs="Times New Roman"/>
          <w:color w:val="000000" w:themeColor="text1"/>
          <w:szCs w:val="24"/>
        </w:rPr>
        <w:t xml:space="preserve">matured </w:t>
      </w:r>
      <w:r w:rsidR="000C75EC" w:rsidRPr="00840864">
        <w:rPr>
          <w:rFonts w:cs="Times New Roman"/>
          <w:color w:val="000000" w:themeColor="text1"/>
          <w:szCs w:val="24"/>
        </w:rPr>
        <w:t xml:space="preserve">compressive </w:t>
      </w:r>
      <w:r w:rsidR="005807B2" w:rsidRPr="00840864">
        <w:rPr>
          <w:rFonts w:cs="Times New Roman"/>
          <w:color w:val="000000" w:themeColor="text1"/>
          <w:szCs w:val="24"/>
        </w:rPr>
        <w:t>strength greater than 41Mpa can be categorized as a</w:t>
      </w:r>
      <w:r w:rsidRPr="00840864">
        <w:rPr>
          <w:rFonts w:cs="Times New Roman"/>
          <w:color w:val="000000" w:themeColor="text1"/>
          <w:szCs w:val="24"/>
        </w:rPr>
        <w:t xml:space="preserve"> high-strength</w:t>
      </w:r>
      <w:r w:rsidR="007019FC" w:rsidRPr="00840864">
        <w:rPr>
          <w:rFonts w:cs="Times New Roman"/>
          <w:iCs/>
          <w:color w:val="000000" w:themeColor="text1"/>
          <w:szCs w:val="24"/>
        </w:rPr>
        <w:t xml:space="preserve"> </w:t>
      </w:r>
      <w:r w:rsidR="00C23A67">
        <w:rPr>
          <w:rFonts w:cs="Times New Roman"/>
          <w:color w:val="000000" w:themeColor="text1"/>
          <w:szCs w:val="24"/>
        </w:rPr>
        <w:t>concretes. T</w:t>
      </w:r>
      <w:r w:rsidR="005807B2" w:rsidRPr="00840864">
        <w:rPr>
          <w:rFonts w:cs="Times New Roman"/>
          <w:color w:val="000000" w:themeColor="text1"/>
          <w:szCs w:val="24"/>
        </w:rPr>
        <w:t xml:space="preserve">he production of high-strength concrete based on </w:t>
      </w:r>
      <w:r w:rsidR="00C23A67">
        <w:rPr>
          <w:rFonts w:cs="Times New Roman"/>
          <w:color w:val="000000" w:themeColor="text1"/>
          <w:szCs w:val="24"/>
        </w:rPr>
        <w:t xml:space="preserve">the </w:t>
      </w:r>
      <w:r w:rsidR="005807B2" w:rsidRPr="00840864">
        <w:rPr>
          <w:rFonts w:cs="Times New Roman"/>
          <w:color w:val="000000" w:themeColor="text1"/>
          <w:szCs w:val="24"/>
        </w:rPr>
        <w:t>addition of a</w:t>
      </w:r>
      <w:r w:rsidRPr="00840864">
        <w:rPr>
          <w:rFonts w:cs="Times New Roman"/>
          <w:color w:val="000000" w:themeColor="text1"/>
          <w:szCs w:val="24"/>
        </w:rPr>
        <w:t xml:space="preserve">dmixtures such as superplasticizers </w:t>
      </w:r>
      <w:r w:rsidR="005807B2" w:rsidRPr="00840864">
        <w:rPr>
          <w:rFonts w:cs="Times New Roman"/>
          <w:color w:val="000000" w:themeColor="text1"/>
          <w:szCs w:val="24"/>
        </w:rPr>
        <w:t xml:space="preserve">to </w:t>
      </w:r>
      <w:r w:rsidRPr="00840864">
        <w:rPr>
          <w:rFonts w:cs="Times New Roman"/>
          <w:color w:val="000000" w:themeColor="text1"/>
          <w:szCs w:val="24"/>
        </w:rPr>
        <w:t xml:space="preserve">improve the </w:t>
      </w:r>
      <w:r w:rsidR="005807B2" w:rsidRPr="00840864">
        <w:rPr>
          <w:rFonts w:cs="Times New Roman"/>
          <w:color w:val="000000" w:themeColor="text1"/>
          <w:szCs w:val="24"/>
        </w:rPr>
        <w:t xml:space="preserve">dispersion of cement in the mix </w:t>
      </w:r>
      <w:r w:rsidR="00C23A67">
        <w:rPr>
          <w:rFonts w:cs="Times New Roman"/>
          <w:color w:val="000000" w:themeColor="text1"/>
          <w:szCs w:val="24"/>
        </w:rPr>
        <w:t xml:space="preserve">and produce workable concrete, with much lower water to </w:t>
      </w:r>
      <w:r w:rsidRPr="00840864">
        <w:rPr>
          <w:rFonts w:cs="Times New Roman"/>
          <w:color w:val="000000" w:themeColor="text1"/>
          <w:szCs w:val="24"/>
        </w:rPr>
        <w:t>ce</w:t>
      </w:r>
      <w:r w:rsidR="005807B2" w:rsidRPr="00840864">
        <w:rPr>
          <w:rFonts w:cs="Times New Roman"/>
          <w:color w:val="000000" w:themeColor="text1"/>
          <w:szCs w:val="24"/>
        </w:rPr>
        <w:t>ment rati</w:t>
      </w:r>
      <w:r w:rsidR="00465A47" w:rsidRPr="00840864">
        <w:rPr>
          <w:rFonts w:cs="Times New Roman"/>
          <w:color w:val="000000" w:themeColor="text1"/>
          <w:szCs w:val="24"/>
        </w:rPr>
        <w:t xml:space="preserve">os than normal </w:t>
      </w:r>
      <w:r w:rsidR="00C23A67">
        <w:rPr>
          <w:rFonts w:cs="Times New Roman"/>
          <w:color w:val="000000" w:themeColor="text1"/>
          <w:szCs w:val="24"/>
        </w:rPr>
        <w:t>strength concrete</w:t>
      </w:r>
      <w:r w:rsidR="00465A47" w:rsidRPr="00840864">
        <w:rPr>
          <w:rFonts w:cs="Times New Roman"/>
          <w:color w:val="000000" w:themeColor="text1"/>
          <w:szCs w:val="24"/>
        </w:rPr>
        <w:t xml:space="preserve">, producing much lower void </w:t>
      </w:r>
      <w:r w:rsidR="00C23A67">
        <w:rPr>
          <w:rFonts w:cs="Times New Roman"/>
          <w:color w:val="000000" w:themeColor="text1"/>
          <w:szCs w:val="24"/>
        </w:rPr>
        <w:t>formation</w:t>
      </w:r>
      <w:r w:rsidR="005500F0">
        <w:rPr>
          <w:rFonts w:cs="Times New Roman"/>
          <w:color w:val="000000" w:themeColor="text1"/>
          <w:szCs w:val="24"/>
        </w:rPr>
        <w:t xml:space="preserve"> which made stronger concrete</w:t>
      </w:r>
      <w:r w:rsidR="00DB05A1"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4B2154" w:rsidRPr="004B2154">
        <w:rPr>
          <w:rFonts w:cs="Times New Roman"/>
          <w:noProof/>
          <w:color w:val="000000" w:themeColor="text1"/>
          <w:szCs w:val="24"/>
        </w:rPr>
        <w:t>(James g. Macgregor 2005)</w:t>
      </w:r>
      <w:r w:rsidR="008A79AD">
        <w:rPr>
          <w:rStyle w:val="FootnoteReference"/>
          <w:rFonts w:cs="Times New Roman"/>
          <w:color w:val="000000" w:themeColor="text1"/>
          <w:szCs w:val="24"/>
        </w:rPr>
        <w:fldChar w:fldCharType="end"/>
      </w:r>
      <w:r w:rsidR="00A53E5A">
        <w:rPr>
          <w:rFonts w:cs="Times New Roman"/>
          <w:color w:val="000000" w:themeColor="text1"/>
          <w:szCs w:val="24"/>
        </w:rPr>
        <w:t>.</w:t>
      </w:r>
    </w:p>
    <w:p w:rsidR="00DB05A1" w:rsidRPr="00840864" w:rsidRDefault="00DB05A1" w:rsidP="0075087B">
      <w:pPr>
        <w:pStyle w:val="ListParagraph"/>
        <w:spacing w:line="480" w:lineRule="auto"/>
        <w:ind w:left="725"/>
        <w:jc w:val="both"/>
        <w:rPr>
          <w:rFonts w:cs="Times New Roman"/>
          <w:color w:val="000000" w:themeColor="text1"/>
          <w:szCs w:val="24"/>
        </w:rPr>
      </w:pPr>
      <w:r w:rsidRPr="00840864">
        <w:rPr>
          <w:rFonts w:cs="Times New Roman"/>
          <w:color w:val="000000" w:themeColor="text1"/>
          <w:szCs w:val="24"/>
        </w:rPr>
        <w:lastRenderedPageBreak/>
        <w:t xml:space="preserve">High-strength concrete is more brittle in nature </w:t>
      </w:r>
      <w:r w:rsidR="00C23A67">
        <w:rPr>
          <w:rFonts w:cs="Times New Roman"/>
          <w:color w:val="000000" w:themeColor="text1"/>
          <w:szCs w:val="24"/>
        </w:rPr>
        <w:t xml:space="preserve">than normal strength concrete </w:t>
      </w:r>
      <w:r w:rsidRPr="00840864">
        <w:rPr>
          <w:rFonts w:cs="Times New Roman"/>
          <w:color w:val="000000" w:themeColor="text1"/>
          <w:szCs w:val="24"/>
        </w:rPr>
        <w:t>because cracks in this material do not follow the aggregate-hardened cement paste interfaces due to the improved interfacial bond strength of high-strength concrete</w:t>
      </w:r>
      <w:r w:rsidR="00C23A67">
        <w:rPr>
          <w:rFonts w:cs="Times New Roman"/>
          <w:color w:val="000000" w:themeColor="text1"/>
          <w:szCs w:val="24"/>
        </w:rPr>
        <w:t>,</w:t>
      </w:r>
      <w:r w:rsidRPr="00840864">
        <w:rPr>
          <w:rFonts w:cs="Times New Roman"/>
          <w:color w:val="000000" w:themeColor="text1"/>
          <w:szCs w:val="24"/>
        </w:rPr>
        <w:t xml:space="preserve"> but may cut right through the hardened cement paste and even the aggregate particles leading to rapid propagation of the cracks an</w:t>
      </w:r>
      <w:r w:rsidR="00C23A67">
        <w:rPr>
          <w:rFonts w:cs="Times New Roman"/>
          <w:color w:val="000000" w:themeColor="text1"/>
          <w:szCs w:val="24"/>
        </w:rPr>
        <w:t>d sudden failure</w:t>
      </w:r>
      <w:r w:rsidR="005500F0">
        <w:rPr>
          <w:rFonts w:cs="Times New Roman"/>
          <w:color w:val="000000" w:themeColor="text1"/>
          <w:szCs w:val="24"/>
        </w:rPr>
        <w:t xml:space="preserve"> of the concrete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{"citationItems":[{"id":"ITEM-1","itemData":{"DOI":"10.1680/stbu.2001.146.4.381","ISSN":"09650911","abstract":"A number of singly reinforced concrete beams made of normal- and high-strength concretes were tested under monotonically increasing loads to study their flexural behaviour and to compare the flexural ductility of normal- and high-strength concrete beams. The flexural strength results verified that British Standard BS 8110, after modification as per the recommendation of The Concrete Society Technical Report 49, is reasonably accurate for application to high-strength concrete beams. On the other hand, the flexural ductility results revealed that the major structural parameters determining the ductility of singly reinforced beams are: (1) for given materials, the tension steel ratio; and (2) in more general cases, the tension steel to balanced steel ratio and the concrete grade. Based on the available test results, a simple formula for predicting the ductility of normal-and high-strength concrete beams is developed. Lastly, in order to avoid brittle failure, it is proposed to set a maximum limit to the tension steel to balanced steel ratio, whose values at different concrete strengths are given in the paper.","author":[{"dropping-particle":"","family":"Pam","given":"H. J.","non-dropping-particle":"","parse-names":false,"suffix":""},{"dropping-particle":"","family":"Kwan","given":"A. K.H.","non-dropping-particle":"","parse-names":false,"suffix":""},{"dropping-particle":"","family":"Islam","given":"M. S.","non-dropping-particle":"","parse-names":false,"suffix":""}],"container-title":"Proceedings of the Institution of Civil Engineers: Structures and Buildings","id":"ITEM-1","issue":"4","issued":{"date-parts":[["2001"]]},"page":"381-389","title":"Flexural strength and ductility of reinforced normal- and high-strength concrete beams","type":"article-journal","volume":"146"},"uris":["http://www.mendeley.com/documents/?uuid=4fe29f8d-5239-4476-afcd-0fa2e6b1574d"]}],"mendeley":{"formattedCitation":"(Pam, Kwan, &amp; Islam, 2001)","plainTextFormattedCitation":"(Pam, Kwan, &amp; Islam, 2001)","previouslyFormattedCitation":"(Pam, Kwan, &amp; Islam, 2001)"},"properties":{"noteIndex":0},"schema":"https://github.com/citation-style-language/schema/raw/master/csl-citation.json"}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(Pam, Kwan, &amp; Islam, 2001)</w:t>
      </w:r>
      <w:r w:rsidR="008A79AD">
        <w:rPr>
          <w:rStyle w:val="FootnoteReference"/>
          <w:rFonts w:cs="Times New Roman"/>
          <w:color w:val="000000" w:themeColor="text1"/>
          <w:szCs w:val="24"/>
        </w:rPr>
        <w:fldChar w:fldCharType="end"/>
      </w:r>
      <w:r w:rsidR="00A53E5A">
        <w:rPr>
          <w:rFonts w:cs="Times New Roman"/>
          <w:color w:val="000000" w:themeColor="text1"/>
          <w:szCs w:val="24"/>
        </w:rPr>
        <w:t>.</w:t>
      </w:r>
    </w:p>
    <w:p w:rsidR="00955C1B" w:rsidRPr="00840864" w:rsidRDefault="00955C1B" w:rsidP="00E24150">
      <w:pPr>
        <w:pStyle w:val="Heading2"/>
        <w:spacing w:after="240" w:line="480" w:lineRule="auto"/>
        <w:jc w:val="both"/>
        <w:rPr>
          <w:rFonts w:cs="Times New Roman"/>
        </w:rPr>
      </w:pPr>
      <w:bookmarkStart w:id="25" w:name="_Toc22592787"/>
      <w:r w:rsidRPr="00840864">
        <w:rPr>
          <w:rFonts w:cs="Times New Roman"/>
        </w:rPr>
        <w:t>2.</w:t>
      </w:r>
      <w:r w:rsidR="00072E02" w:rsidRPr="00840864">
        <w:rPr>
          <w:rFonts w:cs="Times New Roman"/>
        </w:rPr>
        <w:t>3</w:t>
      </w:r>
      <w:r w:rsidR="00E56312">
        <w:rPr>
          <w:rFonts w:cs="Times New Roman"/>
        </w:rPr>
        <w:t xml:space="preserve"> Properties of C</w:t>
      </w:r>
      <w:r w:rsidRPr="00840864">
        <w:rPr>
          <w:rFonts w:cs="Times New Roman"/>
        </w:rPr>
        <w:t>oncrete</w:t>
      </w:r>
      <w:bookmarkEnd w:id="25"/>
    </w:p>
    <w:p w:rsidR="00072E02" w:rsidRPr="00840864" w:rsidRDefault="00955C1B" w:rsidP="0075087B">
      <w:pPr>
        <w:spacing w:line="480" w:lineRule="auto"/>
        <w:ind w:left="5"/>
        <w:jc w:val="both"/>
        <w:rPr>
          <w:rFonts w:cs="Times New Roman"/>
          <w:color w:val="000000" w:themeColor="text1"/>
          <w:szCs w:val="24"/>
        </w:rPr>
      </w:pPr>
      <w:r w:rsidRPr="00840864">
        <w:rPr>
          <w:rFonts w:cs="Times New Roman"/>
          <w:color w:val="000000" w:themeColor="text1"/>
          <w:szCs w:val="24"/>
        </w:rPr>
        <w:t>Concrete undergoes two states</w:t>
      </w:r>
      <w:r w:rsidR="00C23A67">
        <w:rPr>
          <w:rFonts w:cs="Times New Roman"/>
          <w:color w:val="000000" w:themeColor="text1"/>
          <w:szCs w:val="24"/>
        </w:rPr>
        <w:t>:</w:t>
      </w:r>
      <w:r w:rsidRPr="00840864">
        <w:rPr>
          <w:rFonts w:cs="Times New Roman"/>
          <w:color w:val="000000" w:themeColor="text1"/>
          <w:szCs w:val="24"/>
        </w:rPr>
        <w:t xml:space="preserve"> the fresh concrete/plastic state and the harden state a state</w:t>
      </w:r>
      <w:r w:rsidR="00C23A67">
        <w:rPr>
          <w:rFonts w:cs="Times New Roman"/>
          <w:color w:val="000000" w:themeColor="text1"/>
          <w:szCs w:val="24"/>
        </w:rPr>
        <w:t>,</w:t>
      </w:r>
      <w:r w:rsidRPr="00840864">
        <w:rPr>
          <w:rFonts w:cs="Times New Roman"/>
          <w:color w:val="000000" w:themeColor="text1"/>
          <w:szCs w:val="24"/>
        </w:rPr>
        <w:t xml:space="preserve"> when the </w:t>
      </w:r>
      <w:r w:rsidR="00881D8D" w:rsidRPr="00840864">
        <w:rPr>
          <w:rFonts w:cs="Times New Roman"/>
          <w:color w:val="000000" w:themeColor="text1"/>
          <w:szCs w:val="24"/>
        </w:rPr>
        <w:t>plastic</w:t>
      </w:r>
      <w:r w:rsidRPr="00840864">
        <w:rPr>
          <w:rFonts w:cs="Times New Roman"/>
          <w:color w:val="000000" w:themeColor="text1"/>
          <w:szCs w:val="24"/>
        </w:rPr>
        <w:t xml:space="preserve"> </w:t>
      </w:r>
      <w:r w:rsidR="00881D8D" w:rsidRPr="00840864">
        <w:rPr>
          <w:rFonts w:cs="Times New Roman"/>
          <w:color w:val="000000" w:themeColor="text1"/>
          <w:szCs w:val="24"/>
        </w:rPr>
        <w:t>concrete</w:t>
      </w:r>
      <w:r w:rsidRPr="00840864">
        <w:rPr>
          <w:rFonts w:cs="Times New Roman"/>
          <w:color w:val="000000" w:themeColor="text1"/>
          <w:szCs w:val="24"/>
        </w:rPr>
        <w:t xml:space="preserve"> harden </w:t>
      </w:r>
      <w:r w:rsidR="00881D8D" w:rsidRPr="00840864">
        <w:rPr>
          <w:rFonts w:cs="Times New Roman"/>
          <w:color w:val="000000" w:themeColor="text1"/>
          <w:szCs w:val="24"/>
        </w:rPr>
        <w:t>through time due to the process called hydration.</w:t>
      </w:r>
    </w:p>
    <w:p w:rsidR="003515FE" w:rsidRPr="00840864" w:rsidRDefault="00072E02" w:rsidP="00744117">
      <w:pPr>
        <w:pStyle w:val="Heading3"/>
        <w:spacing w:line="480" w:lineRule="auto"/>
        <w:jc w:val="both"/>
        <w:rPr>
          <w:rFonts w:cs="Times New Roman"/>
        </w:rPr>
      </w:pPr>
      <w:bookmarkStart w:id="26" w:name="_Toc22592788"/>
      <w:r w:rsidRPr="00840864">
        <w:rPr>
          <w:rFonts w:cs="Times New Roman"/>
        </w:rPr>
        <w:t>2.3</w:t>
      </w:r>
      <w:r w:rsidR="00955C1B" w:rsidRPr="00840864">
        <w:rPr>
          <w:rFonts w:cs="Times New Roman"/>
        </w:rPr>
        <w:t>.1</w:t>
      </w:r>
      <w:r w:rsidR="00111F8D" w:rsidRPr="00840864">
        <w:rPr>
          <w:rFonts w:cs="Times New Roman"/>
        </w:rPr>
        <w:t xml:space="preserve"> </w:t>
      </w:r>
      <w:r w:rsidR="00E56312">
        <w:rPr>
          <w:rFonts w:cs="Times New Roman"/>
        </w:rPr>
        <w:t>Fresh C</w:t>
      </w:r>
      <w:r w:rsidR="00FC7A8F" w:rsidRPr="00840864">
        <w:rPr>
          <w:rFonts w:cs="Times New Roman"/>
        </w:rPr>
        <w:t>oncrete (plastic property)</w:t>
      </w:r>
      <w:bookmarkEnd w:id="26"/>
    </w:p>
    <w:p w:rsidR="003F1EEC" w:rsidRPr="00840864" w:rsidRDefault="00BD38E9"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Property of </w:t>
      </w:r>
      <w:r w:rsidR="00FC7A8F" w:rsidRPr="00840864">
        <w:rPr>
          <w:rFonts w:cs="Times New Roman"/>
          <w:color w:val="000000" w:themeColor="text1"/>
          <w:szCs w:val="24"/>
        </w:rPr>
        <w:t>Concrete</w:t>
      </w:r>
      <w:r w:rsidRPr="00840864">
        <w:rPr>
          <w:rFonts w:cs="Times New Roman"/>
          <w:color w:val="000000" w:themeColor="text1"/>
          <w:szCs w:val="24"/>
        </w:rPr>
        <w:t xml:space="preserve"> at a state of </w:t>
      </w:r>
      <w:r w:rsidR="00C23A67">
        <w:rPr>
          <w:rFonts w:cs="Times New Roman"/>
          <w:color w:val="000000" w:themeColor="text1"/>
          <w:szCs w:val="24"/>
        </w:rPr>
        <w:t>semi-fluid,</w:t>
      </w:r>
      <w:r w:rsidRPr="00840864">
        <w:rPr>
          <w:rFonts w:cs="Times New Roman"/>
          <w:color w:val="000000" w:themeColor="text1"/>
          <w:szCs w:val="24"/>
        </w:rPr>
        <w:t xml:space="preserve"> which can be molded into any shape. Strength and durability of concrete has direct relation with the plastic</w:t>
      </w:r>
      <w:r w:rsidR="00C23A67">
        <w:rPr>
          <w:rFonts w:cs="Times New Roman"/>
          <w:color w:val="000000" w:themeColor="text1"/>
          <w:szCs w:val="24"/>
        </w:rPr>
        <w:t>/semi-</w:t>
      </w:r>
      <w:r w:rsidR="00731A04">
        <w:rPr>
          <w:rFonts w:cs="Times New Roman"/>
          <w:color w:val="000000" w:themeColor="text1"/>
          <w:szCs w:val="24"/>
        </w:rPr>
        <w:t xml:space="preserve">fluid </w:t>
      </w:r>
      <w:r w:rsidR="00731A04" w:rsidRPr="00840864">
        <w:rPr>
          <w:rFonts w:cs="Times New Roman"/>
          <w:color w:val="000000" w:themeColor="text1"/>
          <w:szCs w:val="24"/>
        </w:rPr>
        <w:t>state</w:t>
      </w:r>
      <w:r w:rsidRPr="00840864">
        <w:rPr>
          <w:rFonts w:cs="Times New Roman"/>
          <w:color w:val="000000" w:themeColor="text1"/>
          <w:szCs w:val="24"/>
        </w:rPr>
        <w:t xml:space="preserve"> property.</w:t>
      </w:r>
    </w:p>
    <w:p w:rsidR="00F53A43" w:rsidRPr="00840864" w:rsidRDefault="00072E02" w:rsidP="00744117">
      <w:pPr>
        <w:pStyle w:val="Heading4"/>
        <w:spacing w:line="480" w:lineRule="auto"/>
        <w:jc w:val="both"/>
        <w:rPr>
          <w:rFonts w:cs="Times New Roman"/>
        </w:rPr>
      </w:pPr>
      <w:r w:rsidRPr="00840864">
        <w:rPr>
          <w:rFonts w:cs="Times New Roman"/>
        </w:rPr>
        <w:t xml:space="preserve">2.3.1.1 </w:t>
      </w:r>
      <w:r w:rsidR="00D30A84" w:rsidRPr="00840864">
        <w:rPr>
          <w:rFonts w:cs="Times New Roman"/>
        </w:rPr>
        <w:t>Workability</w:t>
      </w:r>
    </w:p>
    <w:p w:rsidR="002D61EB" w:rsidRPr="00840864" w:rsidRDefault="00C23A67" w:rsidP="00AD3968">
      <w:pPr>
        <w:spacing w:line="480" w:lineRule="auto"/>
        <w:ind w:left="5"/>
        <w:jc w:val="both"/>
        <w:rPr>
          <w:rFonts w:cs="Times New Roman"/>
          <w:color w:val="000000" w:themeColor="text1"/>
          <w:szCs w:val="24"/>
        </w:rPr>
      </w:pPr>
      <w:r w:rsidRPr="00C23A67">
        <w:rPr>
          <w:rFonts w:cs="Times New Roman"/>
        </w:rPr>
        <w:t>Workability</w:t>
      </w:r>
      <w:r w:rsidRPr="00C23A67">
        <w:rPr>
          <w:rFonts w:cs="Times New Roman"/>
          <w:color w:val="000000" w:themeColor="text1"/>
          <w:sz w:val="28"/>
          <w:szCs w:val="24"/>
        </w:rPr>
        <w:t xml:space="preserve"> </w:t>
      </w:r>
      <w:r w:rsidRPr="00C23A67">
        <w:rPr>
          <w:rFonts w:cs="Times New Roman"/>
          <w:color w:val="000000" w:themeColor="text1"/>
          <w:szCs w:val="24"/>
        </w:rPr>
        <w:t>is</w:t>
      </w:r>
      <w:r w:rsidR="00F53A43" w:rsidRPr="00840864">
        <w:rPr>
          <w:rFonts w:cs="Times New Roman"/>
          <w:color w:val="000000" w:themeColor="text1"/>
          <w:szCs w:val="24"/>
        </w:rPr>
        <w:t xml:space="preserve"> </w:t>
      </w:r>
      <w:r w:rsidR="00D30A84" w:rsidRPr="00840864">
        <w:rPr>
          <w:rFonts w:cs="Times New Roman"/>
          <w:color w:val="000000" w:themeColor="text1"/>
          <w:szCs w:val="24"/>
        </w:rPr>
        <w:t xml:space="preserve">the </w:t>
      </w:r>
      <w:r w:rsidR="00C47DED" w:rsidRPr="00840864">
        <w:rPr>
          <w:rFonts w:cs="Times New Roman"/>
          <w:color w:val="000000" w:themeColor="text1"/>
          <w:szCs w:val="24"/>
        </w:rPr>
        <w:t>ability</w:t>
      </w:r>
      <w:r w:rsidR="00F53A43" w:rsidRPr="00840864">
        <w:rPr>
          <w:rFonts w:cs="Times New Roman"/>
          <w:color w:val="000000" w:themeColor="text1"/>
          <w:szCs w:val="24"/>
        </w:rPr>
        <w:t xml:space="preserve"> </w:t>
      </w:r>
      <w:r w:rsidR="00BF44AD">
        <w:rPr>
          <w:rFonts w:cs="Times New Roman"/>
          <w:color w:val="000000" w:themeColor="text1"/>
          <w:szCs w:val="24"/>
        </w:rPr>
        <w:t>of</w:t>
      </w:r>
      <w:r w:rsidR="00F53A43" w:rsidRPr="00840864">
        <w:rPr>
          <w:rFonts w:cs="Times New Roman"/>
          <w:color w:val="000000" w:themeColor="text1"/>
          <w:szCs w:val="24"/>
        </w:rPr>
        <w:t xml:space="preserve"> </w:t>
      </w:r>
      <w:r w:rsidR="00BF44AD">
        <w:rPr>
          <w:rFonts w:cs="Times New Roman"/>
          <w:color w:val="000000" w:themeColor="text1"/>
          <w:szCs w:val="24"/>
        </w:rPr>
        <w:t>mix</w:t>
      </w:r>
      <w:r w:rsidR="00F53A43" w:rsidRPr="00840864">
        <w:rPr>
          <w:rFonts w:cs="Times New Roman"/>
          <w:color w:val="000000" w:themeColor="text1"/>
          <w:szCs w:val="24"/>
        </w:rPr>
        <w:t xml:space="preserve"> being</w:t>
      </w:r>
      <w:r w:rsidR="00BF44AD">
        <w:rPr>
          <w:rFonts w:cs="Times New Roman"/>
          <w:color w:val="000000" w:themeColor="text1"/>
          <w:szCs w:val="24"/>
        </w:rPr>
        <w:t xml:space="preserve"> easily mixed,</w:t>
      </w:r>
      <w:r w:rsidR="00F53A43" w:rsidRPr="00840864">
        <w:rPr>
          <w:rFonts w:cs="Times New Roman"/>
          <w:color w:val="000000" w:themeColor="text1"/>
          <w:szCs w:val="24"/>
        </w:rPr>
        <w:t xml:space="preserve"> transported and placed as simple as possible without any an acceptable loss of uniformity or specified quality</w:t>
      </w:r>
      <w:r w:rsidR="00BF44AD">
        <w:rPr>
          <w:rFonts w:cs="Times New Roman"/>
          <w:color w:val="000000" w:themeColor="text1"/>
          <w:szCs w:val="24"/>
        </w:rPr>
        <w:t xml:space="preserve"> on concrete product</w:t>
      </w:r>
      <w:r w:rsidR="00F53A43" w:rsidRPr="00840864">
        <w:rPr>
          <w:rFonts w:cs="Times New Roman"/>
          <w:color w:val="000000" w:themeColor="text1"/>
          <w:szCs w:val="24"/>
        </w:rPr>
        <w:t xml:space="preserve">. generally, the </w:t>
      </w:r>
      <w:r w:rsidR="00BF44AD">
        <w:rPr>
          <w:rFonts w:cs="Times New Roman"/>
          <w:color w:val="000000" w:themeColor="text1"/>
          <w:szCs w:val="24"/>
        </w:rPr>
        <w:t xml:space="preserve">mix </w:t>
      </w:r>
      <w:r w:rsidR="00F53A43" w:rsidRPr="00840864">
        <w:rPr>
          <w:rFonts w:cs="Times New Roman"/>
          <w:color w:val="000000" w:themeColor="text1"/>
          <w:szCs w:val="24"/>
        </w:rPr>
        <w:t>sh</w:t>
      </w:r>
      <w:r w:rsidR="00BF44AD">
        <w:rPr>
          <w:rFonts w:cs="Times New Roman"/>
          <w:color w:val="000000" w:themeColor="text1"/>
          <w:szCs w:val="24"/>
        </w:rPr>
        <w:t xml:space="preserve">ould be capable of being mixed and casted easily </w:t>
      </w:r>
      <w:r w:rsidR="00F53A43" w:rsidRPr="00840864">
        <w:rPr>
          <w:rFonts w:cs="Times New Roman"/>
          <w:color w:val="000000" w:themeColor="text1"/>
          <w:szCs w:val="24"/>
        </w:rPr>
        <w:t xml:space="preserve">and provide the intended </w:t>
      </w:r>
      <w:r w:rsidR="00BF44AD">
        <w:rPr>
          <w:rFonts w:cs="Times New Roman"/>
          <w:color w:val="000000" w:themeColor="text1"/>
          <w:szCs w:val="24"/>
        </w:rPr>
        <w:t xml:space="preserve">quality of </w:t>
      </w:r>
      <w:r w:rsidR="005500F0">
        <w:rPr>
          <w:rFonts w:cs="Times New Roman"/>
          <w:color w:val="000000" w:themeColor="text1"/>
          <w:szCs w:val="24"/>
        </w:rPr>
        <w:t xml:space="preserve">harden concrete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{"citationItems":[{"id":"ITEM-1","itemData":{"ISBN":"9781428995987","abstract":"Methods for determining the workability of freshly mixed portland-cement concrete with slumps less than 51 mm (2 in) were investigated. Four potential methods to determine the workability of concrete were proposed for evaluation and development. The methods included two moving-object methods, one free-orifice method, and a vibrating-slope method. The report outlines modifications to these existing techniques and equipment to permit the measurement of rheological properties at two or more shear rates. The vibrating-slope apparatus (VSA) was selected for further development.","author":[{"dropping-particle":"","family":"Wong","given":"G. Sam","non-dropping-particle":"","parse-names":false,"suffix":""},{"dropping-particle":"","family":"Alexander","given":"A. Michel","non-dropping-particle":"","parse-names":false,"suffix":""},{"dropping-particle":"","family":"Haskins","given":"Richard","non-dropping-particle":"","parse-names":false,"suffix":""},{"dropping-particle":"","family":"Poole","given":"Toy","non-dropping-particle":"","parse-names":false,"suffix":""},{"dropping-particle":"","family":"Malone","given":"Phillip","non-dropping-particle":"","parse-names":false,"suffix":""},{"dropping-particle":"","family":"Wakeley","given":"Lillian","non-dropping-particle":"","parse-names":false,"suffix":""}],"id":"ITEM-1","issue":"April","issued":{"date-parts":[["2001"]]},"page":"117","title":"Portland-cement concrete rheology and workability: Final Report. FHWA-RD-00-025","type":"article-journal"},"uris":["http://www.mendeley.com/documents/?uuid=4f167322-5d5c-41a9-a331-fd6808947456"]}],"mendeley":{"formattedCitation":"(Wong et al., 2001)","plainTextFormattedCitation":"(Wong et al., 2001)","previouslyFormattedCitation":"(Wong et al., 2001)"},"properties":{"noteIndex":0},"schema":"https://github.com/citation-style-language/schema/raw/master/csl-citation.json"}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(Wong et al., 2001)</w:t>
      </w:r>
      <w:r w:rsidR="008A79AD">
        <w:rPr>
          <w:rStyle w:val="FootnoteReference"/>
          <w:rFonts w:cs="Times New Roman"/>
          <w:color w:val="000000" w:themeColor="text1"/>
          <w:szCs w:val="24"/>
        </w:rPr>
        <w:fldChar w:fldCharType="end"/>
      </w:r>
      <w:r w:rsidR="00D25891">
        <w:rPr>
          <w:rFonts w:cs="Times New Roman"/>
          <w:color w:val="000000" w:themeColor="text1"/>
          <w:szCs w:val="24"/>
        </w:rPr>
        <w:t>.</w:t>
      </w:r>
    </w:p>
    <w:p w:rsidR="00D30A84" w:rsidRPr="00840864" w:rsidRDefault="00072E02" w:rsidP="00E24150">
      <w:pPr>
        <w:pStyle w:val="Heading4"/>
        <w:spacing w:line="480" w:lineRule="auto"/>
        <w:jc w:val="both"/>
        <w:rPr>
          <w:rFonts w:cs="Times New Roman"/>
        </w:rPr>
      </w:pPr>
      <w:r w:rsidRPr="00840864">
        <w:rPr>
          <w:rFonts w:cs="Times New Roman"/>
        </w:rPr>
        <w:lastRenderedPageBreak/>
        <w:t>2.3.1.2</w:t>
      </w:r>
      <w:r w:rsidR="00F17EA8" w:rsidRPr="00840864">
        <w:rPr>
          <w:rFonts w:cs="Times New Roman"/>
        </w:rPr>
        <w:t xml:space="preserve"> Consistency</w:t>
      </w:r>
    </w:p>
    <w:p w:rsidR="007019FC" w:rsidRPr="00840864" w:rsidRDefault="00BF44AD" w:rsidP="0075087B">
      <w:pPr>
        <w:spacing w:line="480" w:lineRule="auto"/>
        <w:ind w:left="5"/>
        <w:jc w:val="both"/>
        <w:rPr>
          <w:rFonts w:cs="Times New Roman"/>
          <w:color w:val="000000" w:themeColor="text1"/>
          <w:szCs w:val="24"/>
        </w:rPr>
      </w:pPr>
      <w:r>
        <w:rPr>
          <w:rFonts w:cs="Times New Roman"/>
          <w:color w:val="000000" w:themeColor="text1"/>
          <w:szCs w:val="24"/>
        </w:rPr>
        <w:t>Consistency is measure of uniform</w:t>
      </w:r>
      <w:r w:rsidRPr="00840864">
        <w:rPr>
          <w:rFonts w:cs="Times New Roman"/>
          <w:color w:val="000000" w:themeColor="text1"/>
          <w:szCs w:val="24"/>
        </w:rPr>
        <w:t xml:space="preserve"> dispers</w:t>
      </w:r>
      <w:r>
        <w:rPr>
          <w:rFonts w:cs="Times New Roman"/>
          <w:color w:val="000000" w:themeColor="text1"/>
          <w:szCs w:val="24"/>
        </w:rPr>
        <w:t>ion</w:t>
      </w:r>
      <w:r w:rsidRPr="00840864">
        <w:rPr>
          <w:rFonts w:cs="Times New Roman"/>
          <w:color w:val="000000" w:themeColor="text1"/>
          <w:szCs w:val="24"/>
        </w:rPr>
        <w:t xml:space="preserve"> </w:t>
      </w:r>
      <w:r>
        <w:rPr>
          <w:rFonts w:cs="Times New Roman"/>
          <w:color w:val="000000" w:themeColor="text1"/>
          <w:szCs w:val="24"/>
        </w:rPr>
        <w:t>a</w:t>
      </w:r>
      <w:r w:rsidR="00D30A84" w:rsidRPr="00840864">
        <w:rPr>
          <w:rFonts w:cs="Times New Roman"/>
          <w:color w:val="000000" w:themeColor="text1"/>
          <w:szCs w:val="24"/>
        </w:rPr>
        <w:t xml:space="preserve">ll the constituent materials including any admixture throughout the mix with </w:t>
      </w:r>
      <w:r>
        <w:rPr>
          <w:rFonts w:cs="Times New Roman"/>
          <w:color w:val="000000" w:themeColor="text1"/>
          <w:szCs w:val="24"/>
        </w:rPr>
        <w:t>a minimum energy requirement.  A</w:t>
      </w:r>
      <w:r w:rsidR="00D30A84" w:rsidRPr="00840864">
        <w:rPr>
          <w:rFonts w:cs="Times New Roman"/>
          <w:color w:val="000000" w:themeColor="text1"/>
          <w:szCs w:val="24"/>
        </w:rPr>
        <w:t xml:space="preserve">cceptable uniformity of the mix with in a batch and with successive batch’s providing the </w:t>
      </w:r>
      <w:r>
        <w:rPr>
          <w:rFonts w:cs="Times New Roman"/>
          <w:color w:val="000000" w:themeColor="text1"/>
          <w:szCs w:val="24"/>
        </w:rPr>
        <w:t xml:space="preserve">relatively </w:t>
      </w:r>
      <w:r w:rsidR="00D30A84" w:rsidRPr="00840864">
        <w:rPr>
          <w:rFonts w:cs="Times New Roman"/>
          <w:color w:val="000000" w:themeColor="text1"/>
          <w:szCs w:val="24"/>
        </w:rPr>
        <w:t>same quality concrete</w:t>
      </w:r>
      <w:r>
        <w:rPr>
          <w:rFonts w:cs="Times New Roman"/>
          <w:color w:val="000000" w:themeColor="text1"/>
          <w:szCs w:val="24"/>
        </w:rPr>
        <w:t xml:space="preserve"> imply consistency</w:t>
      </w:r>
      <w:r w:rsidR="005500F0">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{"citationItems":[{"id":"ITEM-1","itemData":{"ISBN":"9781428995987","abstract":"Methods for determining the workability of freshly mixed portland-cement concrete with slumps less than 51 mm (2 in) were investigated. Four potential methods to determine the workability of concrete were proposed for evaluation and development. The methods included two moving-object methods, one free-orifice method, and a vibrating-slope method. The report outlines modifications to these existing techniques and equipment to permit the measurement of rheological properties at two or more shear rates. The vibrating-slope apparatus (VSA) was selected for further development.","author":[{"dropping-particle":"","family":"Wong","given":"G. Sam","non-dropping-particle":"","parse-names":false,"suffix":""},{"dropping-particle":"","family":"Alexander","given":"A. Michel","non-dropping-particle":"","parse-names":false,"suffix":""},{"dropping-particle":"","family":"Haskins","given":"Richard","non-dropping-particle":"","parse-names":false,"suffix":""},{"dropping-particle":"","family":"Poole","given":"Toy","non-dropping-particle":"","parse-names":false,"suffix":""},{"dropping-particle":"","family":"Malone","given":"Phillip","non-dropping-particle":"","parse-names":false,"suffix":""},{"dropping-particle":"","family":"Wakeley","given":"Lillian","non-dropping-particle":"","parse-names":false,"suffix":""}],"id":"ITEM-1","issue":"April","issued":{"date-parts":[["2001"]]},"page":"117","title":"Portland-cement concrete rheology and workability: Final Report. FHWA-RD-00-025","type":"article-journal"},"uris":["http://www.mendeley.com/documents/?uuid=4f167322-5d5c-41a9-a331-fd6808947456"]}],"mendeley":{"formattedCitation":"(Wong et al., 2001)","plainTextFormattedCitation":"(Wong et al., 2001)","previouslyFormattedCitation":"(Wong et al., 2001)"},"properties":{"noteIndex":0},"schema":"https://github.com/citation-style-language/schema/raw/master/csl-citation.json"}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(Wong et al., 2001)</w:t>
      </w:r>
      <w:r w:rsidR="008A79AD">
        <w:rPr>
          <w:rStyle w:val="FootnoteReference"/>
          <w:rFonts w:cs="Times New Roman"/>
          <w:color w:val="000000" w:themeColor="text1"/>
          <w:szCs w:val="24"/>
        </w:rPr>
        <w:fldChar w:fldCharType="end"/>
      </w:r>
      <w:r w:rsidR="00D25891">
        <w:rPr>
          <w:rFonts w:cs="Times New Roman"/>
          <w:color w:val="000000" w:themeColor="text1"/>
          <w:szCs w:val="24"/>
        </w:rPr>
        <w:t>.</w:t>
      </w:r>
    </w:p>
    <w:p w:rsidR="00881D8D" w:rsidRPr="00840864" w:rsidRDefault="00072E02" w:rsidP="00744117">
      <w:pPr>
        <w:pStyle w:val="Heading3"/>
        <w:spacing w:line="480" w:lineRule="auto"/>
        <w:jc w:val="both"/>
        <w:rPr>
          <w:rFonts w:cs="Times New Roman"/>
        </w:rPr>
      </w:pPr>
      <w:bookmarkStart w:id="27" w:name="_Toc22592789"/>
      <w:r w:rsidRPr="00840864">
        <w:rPr>
          <w:rFonts w:cs="Times New Roman"/>
        </w:rPr>
        <w:t>2.3</w:t>
      </w:r>
      <w:r w:rsidR="00881D8D" w:rsidRPr="00840864">
        <w:rPr>
          <w:rFonts w:cs="Times New Roman"/>
        </w:rPr>
        <w:t>.2</w:t>
      </w:r>
      <w:r w:rsidR="00F53A43" w:rsidRPr="00840864">
        <w:rPr>
          <w:rFonts w:cs="Times New Roman"/>
        </w:rPr>
        <w:t xml:space="preserve"> </w:t>
      </w:r>
      <w:r w:rsidR="0044287C">
        <w:rPr>
          <w:rFonts w:cs="Times New Roman"/>
        </w:rPr>
        <w:t>Harden State P</w:t>
      </w:r>
      <w:r w:rsidR="003515FE" w:rsidRPr="00840864">
        <w:rPr>
          <w:rFonts w:cs="Times New Roman"/>
        </w:rPr>
        <w:t>roperties (Mechanical properties)</w:t>
      </w:r>
      <w:bookmarkEnd w:id="27"/>
    </w:p>
    <w:p w:rsidR="003F1EEC" w:rsidRPr="000B1B2E" w:rsidRDefault="00881D8D" w:rsidP="0075087B">
      <w:pPr>
        <w:spacing w:line="480" w:lineRule="auto"/>
        <w:ind w:left="5"/>
        <w:jc w:val="both"/>
        <w:rPr>
          <w:rFonts w:cs="Times New Roman"/>
          <w:color w:val="FF0000"/>
          <w:szCs w:val="24"/>
        </w:rPr>
      </w:pPr>
      <w:r w:rsidRPr="00840864">
        <w:rPr>
          <w:rFonts w:cs="Times New Roman"/>
          <w:color w:val="000000" w:themeColor="text1"/>
          <w:szCs w:val="24"/>
        </w:rPr>
        <w:t>Concrete performance is determined based on the mechanical property which inclu</w:t>
      </w:r>
      <w:r w:rsidR="000B1B2E">
        <w:rPr>
          <w:rFonts w:cs="Times New Roman"/>
          <w:color w:val="000000" w:themeColor="text1"/>
          <w:szCs w:val="24"/>
        </w:rPr>
        <w:t>de compression strength, tensile</w:t>
      </w:r>
      <w:r w:rsidRPr="00840864">
        <w:rPr>
          <w:rFonts w:cs="Times New Roman"/>
          <w:color w:val="000000" w:themeColor="text1"/>
          <w:szCs w:val="24"/>
        </w:rPr>
        <w:t xml:space="preserve"> strength, flexural streng</w:t>
      </w:r>
      <w:r w:rsidR="000B1B2E">
        <w:rPr>
          <w:rFonts w:cs="Times New Roman"/>
          <w:color w:val="000000" w:themeColor="text1"/>
          <w:szCs w:val="24"/>
        </w:rPr>
        <w:t>th, and modulus of elasticity. B</w:t>
      </w:r>
      <w:r w:rsidRPr="00840864">
        <w:rPr>
          <w:rFonts w:cs="Times New Roman"/>
          <w:color w:val="000000" w:themeColor="text1"/>
          <w:szCs w:val="24"/>
        </w:rPr>
        <w:t xml:space="preserve">ut it is </w:t>
      </w:r>
      <w:r w:rsidRPr="006E635B">
        <w:rPr>
          <w:rFonts w:cs="Times New Roman"/>
          <w:szCs w:val="24"/>
        </w:rPr>
        <w:t xml:space="preserve">general assumed that an improvement in compressive </w:t>
      </w:r>
      <w:r w:rsidR="000B1B2E" w:rsidRPr="006E635B">
        <w:rPr>
          <w:rFonts w:cs="Times New Roman"/>
          <w:szCs w:val="24"/>
        </w:rPr>
        <w:t xml:space="preserve">capacity of concrete </w:t>
      </w:r>
      <w:r w:rsidRPr="006E635B">
        <w:rPr>
          <w:rFonts w:cs="Times New Roman"/>
          <w:szCs w:val="24"/>
        </w:rPr>
        <w:t xml:space="preserve">will improve </w:t>
      </w:r>
      <w:r w:rsidR="005D6B6F" w:rsidRPr="006E635B">
        <w:rPr>
          <w:rFonts w:cs="Times New Roman"/>
          <w:szCs w:val="24"/>
        </w:rPr>
        <w:t>other</w:t>
      </w:r>
      <w:r w:rsidR="005D6B6F">
        <w:rPr>
          <w:rFonts w:cs="Times New Roman"/>
          <w:color w:val="000000" w:themeColor="text1"/>
          <w:szCs w:val="24"/>
        </w:rPr>
        <w:t xml:space="preserve"> </w:t>
      </w:r>
      <w:r w:rsidR="005D6B6F" w:rsidRPr="00840864">
        <w:rPr>
          <w:rFonts w:cs="Times New Roman"/>
          <w:color w:val="000000" w:themeColor="text1"/>
          <w:szCs w:val="24"/>
        </w:rPr>
        <w:t>mechanical</w:t>
      </w:r>
      <w:r w:rsidRPr="00840864">
        <w:rPr>
          <w:rFonts w:cs="Times New Roman"/>
          <w:color w:val="000000" w:themeColor="text1"/>
          <w:szCs w:val="24"/>
        </w:rPr>
        <w:t xml:space="preserve"> properties. </w:t>
      </w:r>
      <w:r w:rsidR="000B5942" w:rsidRPr="00840864">
        <w:rPr>
          <w:rFonts w:cs="Times New Roman"/>
          <w:color w:val="000000" w:themeColor="text1"/>
          <w:szCs w:val="24"/>
        </w:rPr>
        <w:t xml:space="preserve">Mechanical properties of concrete are closely related to its porosity and </w:t>
      </w:r>
      <w:r w:rsidR="000B5942" w:rsidRPr="0075087B">
        <w:rPr>
          <w:rFonts w:cs="Times New Roman"/>
          <w:szCs w:val="24"/>
        </w:rPr>
        <w:t xml:space="preserve">pore </w:t>
      </w:r>
      <w:r w:rsidR="000B5942" w:rsidRPr="0098453D">
        <w:rPr>
          <w:rFonts w:cs="Times New Roman"/>
          <w:szCs w:val="24"/>
        </w:rPr>
        <w:t>dispersion</w:t>
      </w:r>
      <w:r w:rsidR="00D35E77">
        <w:rPr>
          <w:rFonts w:cs="Times New Roman"/>
          <w:szCs w:val="24"/>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{"citationItems":[{"id":"ITEM-1","itemData":{"author":[{"dropping-particle":"","family":"Shetty Be","given":"M S","non-dropping-particle":"","parse-names":false,"suffix":""}],"id":"ITEM-1","issued":{"date-parts":[["2000"]]},"title":"CONCRETE TECHNOLOGY THEORY AND PRACTICE Multicolour Illustrative Edition (An ISO 9001 : 2000 Company)","type":"article-journal","volume":"055"},"uris":["http://www.mendeley.com/documents/?uuid=174acbe7-0dae-46a3-88f9-dc7bdba55ab4"]}],"mendeley":{"formattedCitation":"(Shetty Be, 2000)","plainTextFormattedCitation":"(Shetty Be, 2000)","previouslyFormattedCitation":"(Shetty Be, 2000)"},"properties":{"noteIndex":0},"schema":"https://github.com/citation-style-language/schema/raw/master/csl-citation.json"}</w:instrText>
      </w:r>
      <w:r w:rsidR="008A79AD">
        <w:rPr>
          <w:rStyle w:val="FootnoteReference"/>
          <w:rFonts w:cs="Times New Roman"/>
          <w:szCs w:val="24"/>
        </w:rPr>
        <w:fldChar w:fldCharType="separate"/>
      </w:r>
      <w:r w:rsidR="00855F6E" w:rsidRPr="00855F6E">
        <w:rPr>
          <w:rFonts w:cs="Times New Roman"/>
          <w:noProof/>
          <w:szCs w:val="24"/>
        </w:rPr>
        <w:t>(Shetty Be, 2000)</w:t>
      </w:r>
      <w:r w:rsidR="008A79AD">
        <w:rPr>
          <w:rStyle w:val="FootnoteReference"/>
          <w:rFonts w:cs="Times New Roman"/>
          <w:szCs w:val="24"/>
        </w:rPr>
        <w:fldChar w:fldCharType="end"/>
      </w:r>
      <w:r w:rsidR="00D35E77">
        <w:rPr>
          <w:rFonts w:cs="Times New Roman"/>
          <w:szCs w:val="24"/>
        </w:rPr>
        <w:t>,</w:t>
      </w:r>
      <w:r w:rsidR="00F17EA8" w:rsidRPr="0098453D">
        <w:rPr>
          <w:rFonts w:cs="Times New Roman"/>
          <w:szCs w:val="24"/>
        </w:rPr>
        <w:t>the</w:t>
      </w:r>
      <w:r w:rsidR="00F17EA8" w:rsidRPr="0075087B">
        <w:rPr>
          <w:rFonts w:cs="Times New Roman"/>
          <w:szCs w:val="24"/>
        </w:rPr>
        <w:t xml:space="preserve"> addition of Nano fine </w:t>
      </w:r>
      <w:r w:rsidR="00DB05A1" w:rsidRPr="0075087B">
        <w:rPr>
          <w:rFonts w:cs="Times New Roman"/>
          <w:szCs w:val="24"/>
        </w:rPr>
        <w:t xml:space="preserve">particles could improve the properties of concrete due to increased surface area </w:t>
      </w:r>
      <w:r w:rsidR="0075087B" w:rsidRPr="0075087B">
        <w:rPr>
          <w:rFonts w:cs="Times New Roman"/>
          <w:szCs w:val="24"/>
        </w:rPr>
        <w:t xml:space="preserve">of cement matrix </w:t>
      </w:r>
      <w:r w:rsidR="00DB05A1" w:rsidRPr="0075087B">
        <w:rPr>
          <w:rFonts w:cs="Times New Roman"/>
          <w:szCs w:val="24"/>
        </w:rPr>
        <w:t xml:space="preserve">and through filling the Nano pores of the cement </w:t>
      </w:r>
      <w:r w:rsidR="002E6AB8" w:rsidRPr="0075087B">
        <w:rPr>
          <w:rFonts w:cs="Times New Roman"/>
          <w:szCs w:val="24"/>
        </w:rPr>
        <w:t>paste</w:t>
      </w:r>
      <w:r w:rsidR="00D25891">
        <w:rPr>
          <w:rFonts w:cs="Times New Roman"/>
          <w:szCs w:val="24"/>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ISSN":"1735-7004","author":[{"dropping-particle":"","family":"Jafarbeglou","given":"M.","non-dropping-particle":"","parse-names":false,"suffix":""},{"dropping-particle":"","family":"Abdouss","given":"M.","non-dropping-particle":"","parse-names":false,"suffix":""},{"dropping-particle":"","family":"Ramezanianpour","given":"A.","non-dropping-particle":"","parse-names":false,"suffix":""}],"container-title":"International Journal of Nanoscience and Nanotechnology","id":"ITEM-1","issue":"4","issued":{"date-parts":[["2015"]]},"page":"263-273","title":"Nanoscience and Nano Engineering in Concrete Advances , A Review","type":"article-journal","volume":"11"},"uris":["http://www.mendeley.com/documents/?uuid=ff1c4375-99ed-498f-9ba0-fe27195709bc"]}],"mendeley":{"formattedCitation":"(Jafarbeglou, Abdouss, &amp; Ramezanianpour, 2015)","plainTextFormattedCitation":"(Jafarbeglou, Abdouss, &amp; Ramezanianpour, 2015)","previouslyFormattedCitation":"(Jafarbeglou, Abdouss, &amp; Ramezanianpour, 2015)"},"properties":{"noteIndex":0},"schema":"https://github.com/citation-style-language/schema/raw/master/csl-citation.json"}</w:instrText>
      </w:r>
      <w:r w:rsidR="008A79AD">
        <w:rPr>
          <w:rStyle w:val="FootnoteReference"/>
          <w:rFonts w:cs="Times New Roman"/>
          <w:szCs w:val="24"/>
        </w:rPr>
        <w:fldChar w:fldCharType="separate"/>
      </w:r>
      <w:r w:rsidR="00855F6E" w:rsidRPr="00855F6E">
        <w:rPr>
          <w:rFonts w:cs="Times New Roman"/>
          <w:bCs/>
          <w:noProof/>
          <w:szCs w:val="24"/>
        </w:rPr>
        <w:t>(Jafarbeglou, Abdouss, &amp; Ramezanianpour, 2015)</w:t>
      </w:r>
      <w:r w:rsidR="008A79AD">
        <w:rPr>
          <w:rStyle w:val="FootnoteReference"/>
          <w:rFonts w:cs="Times New Roman"/>
          <w:szCs w:val="24"/>
        </w:rPr>
        <w:fldChar w:fldCharType="end"/>
      </w:r>
      <w:r w:rsidR="00D25891">
        <w:rPr>
          <w:rFonts w:cs="Times New Roman"/>
          <w:szCs w:val="24"/>
        </w:rPr>
        <w:t>.</w:t>
      </w:r>
    </w:p>
    <w:p w:rsidR="00A749E2" w:rsidRPr="00840864" w:rsidRDefault="00072E02" w:rsidP="00744117">
      <w:pPr>
        <w:pStyle w:val="Heading4"/>
        <w:spacing w:line="480" w:lineRule="auto"/>
        <w:jc w:val="both"/>
        <w:rPr>
          <w:rStyle w:val="fontstyle01"/>
          <w:color w:val="auto"/>
          <w:szCs w:val="22"/>
        </w:rPr>
      </w:pPr>
      <w:r w:rsidRPr="00840864">
        <w:rPr>
          <w:rStyle w:val="fontstyle01"/>
          <w:color w:val="auto"/>
          <w:szCs w:val="22"/>
        </w:rPr>
        <w:t xml:space="preserve">2.3.2.1 </w:t>
      </w:r>
      <w:r w:rsidR="006A38FD" w:rsidRPr="00840864">
        <w:rPr>
          <w:rStyle w:val="fontstyle01"/>
          <w:color w:val="auto"/>
          <w:szCs w:val="22"/>
        </w:rPr>
        <w:t>Dry</w:t>
      </w:r>
      <w:r w:rsidR="00A43804" w:rsidRPr="00840864">
        <w:rPr>
          <w:rStyle w:val="fontstyle01"/>
          <w:color w:val="auto"/>
          <w:szCs w:val="22"/>
        </w:rPr>
        <w:t xml:space="preserve">ing Shrinkage </w:t>
      </w:r>
      <w:r w:rsidR="00A43804" w:rsidRPr="0075087B">
        <w:rPr>
          <w:rStyle w:val="fontstyle01"/>
          <w:color w:val="auto"/>
          <w:szCs w:val="22"/>
        </w:rPr>
        <w:t>and</w:t>
      </w:r>
      <w:r w:rsidR="00A43804" w:rsidRPr="00490997">
        <w:rPr>
          <w:rStyle w:val="fontstyle01"/>
          <w:color w:val="FF0000"/>
          <w:szCs w:val="22"/>
        </w:rPr>
        <w:t xml:space="preserve"> </w:t>
      </w:r>
      <w:r w:rsidR="00A43804" w:rsidRPr="00840864">
        <w:rPr>
          <w:rStyle w:val="fontstyle01"/>
          <w:color w:val="auto"/>
          <w:szCs w:val="22"/>
        </w:rPr>
        <w:t>Creep</w:t>
      </w:r>
    </w:p>
    <w:p w:rsidR="00490997" w:rsidRDefault="006A38FD" w:rsidP="0075087B">
      <w:pPr>
        <w:spacing w:line="480" w:lineRule="auto"/>
        <w:ind w:left="5"/>
        <w:jc w:val="both"/>
        <w:rPr>
          <w:rFonts w:cs="Times New Roman"/>
          <w:szCs w:val="24"/>
        </w:rPr>
      </w:pPr>
      <w:r w:rsidRPr="00840864">
        <w:rPr>
          <w:rStyle w:val="fontstyle21"/>
        </w:rPr>
        <w:t>Drying shrinkage property</w:t>
      </w:r>
      <w:r w:rsidRPr="00840864">
        <w:rPr>
          <w:rFonts w:cs="Times New Roman"/>
          <w:color w:val="242021"/>
          <w:szCs w:val="24"/>
        </w:rPr>
        <w:t xml:space="preserve"> </w:t>
      </w:r>
      <w:r w:rsidRPr="00840864">
        <w:rPr>
          <w:rStyle w:val="fontstyle21"/>
        </w:rPr>
        <w:t>of</w:t>
      </w:r>
      <w:r w:rsidR="00A749E2" w:rsidRPr="00840864">
        <w:rPr>
          <w:rStyle w:val="fontstyle21"/>
        </w:rPr>
        <w:t xml:space="preserve"> concrete is related to the </w:t>
      </w:r>
      <w:r w:rsidRPr="00840864">
        <w:rPr>
          <w:rStyle w:val="fontstyle21"/>
        </w:rPr>
        <w:t>loss of</w:t>
      </w:r>
      <w:r w:rsidRPr="00840864">
        <w:rPr>
          <w:rFonts w:cs="Times New Roman"/>
          <w:color w:val="242021"/>
          <w:szCs w:val="24"/>
        </w:rPr>
        <w:t xml:space="preserve"> </w:t>
      </w:r>
      <w:r w:rsidRPr="00840864">
        <w:rPr>
          <w:rStyle w:val="fontstyle21"/>
        </w:rPr>
        <w:t xml:space="preserve">adsorbed water from </w:t>
      </w:r>
      <w:r w:rsidR="00490997">
        <w:rPr>
          <w:rStyle w:val="fontstyle21"/>
        </w:rPr>
        <w:t>concrete to the environment</w:t>
      </w:r>
      <w:r w:rsidRPr="00840864">
        <w:rPr>
          <w:rStyle w:val="fontstyle21"/>
        </w:rPr>
        <w:t xml:space="preserve">. </w:t>
      </w:r>
      <w:r w:rsidR="00A749E2" w:rsidRPr="00840864">
        <w:rPr>
          <w:rStyle w:val="fontstyle21"/>
        </w:rPr>
        <w:t>shrinkage</w:t>
      </w:r>
      <w:r w:rsidRPr="00840864">
        <w:rPr>
          <w:rStyle w:val="fontstyle21"/>
        </w:rPr>
        <w:t xml:space="preserve"> property is very much</w:t>
      </w:r>
      <w:r w:rsidRPr="00840864">
        <w:rPr>
          <w:rFonts w:cs="Times New Roman"/>
          <w:color w:val="242021"/>
          <w:szCs w:val="24"/>
        </w:rPr>
        <w:t xml:space="preserve"> </w:t>
      </w:r>
      <w:r w:rsidR="00A749E2" w:rsidRPr="00840864">
        <w:rPr>
          <w:rStyle w:val="fontstyle21"/>
        </w:rPr>
        <w:t>related to the</w:t>
      </w:r>
      <w:r w:rsidRPr="00840864">
        <w:rPr>
          <w:rStyle w:val="fontstyle21"/>
        </w:rPr>
        <w:t xml:space="preserve"> </w:t>
      </w:r>
      <w:r w:rsidR="00A749E2" w:rsidRPr="00840864">
        <w:rPr>
          <w:rStyle w:val="fontstyle21"/>
        </w:rPr>
        <w:t>porosity of</w:t>
      </w:r>
      <w:r w:rsidRPr="00840864">
        <w:rPr>
          <w:rStyle w:val="fontstyle21"/>
        </w:rPr>
        <w:t xml:space="preserve"> </w:t>
      </w:r>
      <w:r w:rsidR="00A749E2" w:rsidRPr="00840864">
        <w:rPr>
          <w:rStyle w:val="fontstyle21"/>
        </w:rPr>
        <w:t>concrete.</w:t>
      </w:r>
      <w:r w:rsidR="00A749E2" w:rsidRPr="00490997">
        <w:rPr>
          <w:rFonts w:cs="Times New Roman"/>
          <w:szCs w:val="24"/>
        </w:rPr>
        <w:t xml:space="preserve"> </w:t>
      </w:r>
      <w:r w:rsidR="00731A04" w:rsidRPr="00490997">
        <w:rPr>
          <w:rFonts w:cs="Times New Roman"/>
          <w:szCs w:val="24"/>
        </w:rPr>
        <w:t>As increment in porosity increase in shrinkage of concrete</w:t>
      </w:r>
      <w:r w:rsidR="005D6B6F">
        <w:rPr>
          <w:rFonts w:cs="Times New Roman"/>
          <w:szCs w:val="24"/>
        </w:rPr>
        <w:t>,</w:t>
      </w:r>
      <w:r w:rsidR="00731A04" w:rsidRPr="00490997">
        <w:rPr>
          <w:rFonts w:cs="Times New Roman"/>
          <w:szCs w:val="24"/>
        </w:rPr>
        <w:t xml:space="preserve"> </w:t>
      </w:r>
      <w:r w:rsidR="00C06841" w:rsidRPr="00490997">
        <w:rPr>
          <w:rFonts w:cs="Times New Roman"/>
          <w:szCs w:val="24"/>
        </w:rPr>
        <w:t>this directl</w:t>
      </w:r>
      <w:r w:rsidR="00C06841">
        <w:rPr>
          <w:rFonts w:cs="Times New Roman"/>
          <w:szCs w:val="24"/>
        </w:rPr>
        <w:t>y increases</w:t>
      </w:r>
      <w:r w:rsidR="005D6B6F">
        <w:rPr>
          <w:rFonts w:cs="Times New Roman"/>
          <w:szCs w:val="24"/>
        </w:rPr>
        <w:t xml:space="preserve"> in shrinkage stress. I</w:t>
      </w:r>
      <w:r w:rsidR="00490997">
        <w:rPr>
          <w:rFonts w:cs="Times New Roman"/>
          <w:szCs w:val="24"/>
        </w:rPr>
        <w:t xml:space="preserve">ncrement in shrinkage </w:t>
      </w:r>
      <w:r w:rsidR="00EE3016">
        <w:rPr>
          <w:rFonts w:cs="Times New Roman"/>
          <w:szCs w:val="24"/>
        </w:rPr>
        <w:t>is not only related to porosity of concrete</w:t>
      </w:r>
      <w:r w:rsidR="005D6B6F">
        <w:rPr>
          <w:rFonts w:cs="Times New Roman"/>
          <w:szCs w:val="24"/>
        </w:rPr>
        <w:t>,</w:t>
      </w:r>
      <w:r w:rsidR="00EE3016">
        <w:rPr>
          <w:rFonts w:cs="Times New Roman"/>
          <w:szCs w:val="24"/>
        </w:rPr>
        <w:t xml:space="preserve"> but it also </w:t>
      </w:r>
      <w:r w:rsidR="003C6E2B">
        <w:rPr>
          <w:rFonts w:cs="Times New Roman"/>
          <w:szCs w:val="24"/>
        </w:rPr>
        <w:t>varies</w:t>
      </w:r>
      <w:r w:rsidR="00EE3016">
        <w:rPr>
          <w:rFonts w:cs="Times New Roman"/>
          <w:szCs w:val="24"/>
        </w:rPr>
        <w:t xml:space="preserve"> with temperature</w:t>
      </w:r>
      <w:r w:rsidR="005D6B6F">
        <w:rPr>
          <w:rFonts w:cs="Times New Roman"/>
          <w:szCs w:val="24"/>
        </w:rPr>
        <w:t xml:space="preserve"> change</w:t>
      </w:r>
      <w:r w:rsidR="00EE3016"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{"citationItems":[{"id":"ITEM-1","itemData":{"DOI":"10.1155/2014/875082","ISSN":"1537744X","abstract":"The available literature identifies that the addition of mineral admixture as partial replacement of cement improves the microstructure of the concrete (i.e., porosity and pore size distribution) as well as increasing the mechanical characteristics such as drying shrinkage and creep, compressive strength, tensile strength, flexural strength, and modulus of elasticity; however, no single document is available in which review and comparison of the influence of the addition of these mineral admixtures on the mechanical characteristics of the hardened pozzolanic concretes are presented. In this paper, based on the reported results in the literature, mechanical characteristics of hardened concrete partially containing mineral admixtures including fly ash (FA), silica fume (SF), ground granulated blast furnace slag (GGBS), metakaolin (MK), and rice husk ash (RHA) are discussed and it is concluded that the content and particle size of mineral admixture are the parameters which significantly influence the mechanical properties of concrete. All mineral admixtures enhance the mechanical properties of concrete except FA and GGBS which do not show a significant effect on the strength of concrete at 28 days; however, gain in strength at later ages is considerable. Moreover, the comparison of the mechanical characteristics of different pozzolanic concretes suggests that RHA and SF are competitive. © 2014 Tehmina Ayub et al.","author":[{"dropping-particle":"","family":"Ayub","given":"Tehmina","non-dropping-particle":"","parse-names":false,"suffix":""},{"dropping-particle":"","family":"Khan","given":"Sadaqat Ullah","non-dropping-particle":"","parse-names":false,"suffix":""},{"dropping-particle":"","family":"Memon","given":"Fareed Ahmed","non-dropping-particle":"","parse-names":false,"suffix":""}],"container-title":"The Scientific World Journal","id":"ITEM-1","issued":{"date-parts":[["2014"]]},"title":"Mechanical characteristics of hardened concrete with different mineral admixtures: A review","type":"article-journal","volume":"2014"},"uris":["http://www.mendeley.com/documents/?uuid=1fb0989d-6607-4172-b0d5-466e3c58ae63"]}],"mendeley":{"formattedCitation":"(Ayub, Khan, &amp; Memon, 2014)","plainTextFormattedCitation":"(Ayub, Khan, &amp; Memon, 2014)","previouslyFormattedCitation":"(Ayub, Khan, &amp; Memon,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(Ayub, Khan, &amp; Memon, 2014)</w:t>
      </w:r>
      <w:r w:rsidR="008A79AD">
        <w:rPr>
          <w:rStyle w:val="FootnoteReference"/>
          <w:rFonts w:cs="Times New Roman"/>
          <w:color w:val="000000" w:themeColor="text1"/>
          <w:szCs w:val="24"/>
        </w:rPr>
        <w:fldChar w:fldCharType="end"/>
      </w:r>
      <w:r w:rsidR="006E635B">
        <w:rPr>
          <w:rFonts w:cs="Times New Roman"/>
          <w:color w:val="000000" w:themeColor="text1"/>
          <w:szCs w:val="24"/>
        </w:rPr>
        <w:t>.</w:t>
      </w:r>
    </w:p>
    <w:p w:rsidR="006A38FD" w:rsidRPr="00840864" w:rsidRDefault="00A749E2" w:rsidP="0075087B">
      <w:pPr>
        <w:spacing w:line="480" w:lineRule="auto"/>
        <w:ind w:left="5"/>
        <w:jc w:val="both"/>
        <w:rPr>
          <w:rFonts w:cs="Times New Roman"/>
          <w:color w:val="000000" w:themeColor="text1"/>
          <w:szCs w:val="24"/>
        </w:rPr>
      </w:pPr>
      <w:r w:rsidRPr="00490997">
        <w:rPr>
          <w:rFonts w:cs="Times New Roman"/>
          <w:szCs w:val="24"/>
        </w:rPr>
        <w:lastRenderedPageBreak/>
        <w:t xml:space="preserve">Creep strain is developed when concrete member is under </w:t>
      </w:r>
      <w:r w:rsidR="00D94072" w:rsidRPr="00490997">
        <w:rPr>
          <w:rFonts w:cs="Times New Roman"/>
          <w:szCs w:val="24"/>
        </w:rPr>
        <w:t>load which causes</w:t>
      </w:r>
      <w:r w:rsidRPr="00490997">
        <w:rPr>
          <w:rFonts w:cs="Times New Roman"/>
          <w:szCs w:val="24"/>
        </w:rPr>
        <w:t xml:space="preserve"> an in</w:t>
      </w:r>
      <w:r w:rsidR="00490997" w:rsidRPr="00490997">
        <w:rPr>
          <w:rFonts w:cs="Times New Roman"/>
          <w:szCs w:val="24"/>
        </w:rPr>
        <w:t xml:space="preserve">stantaneous Elastic deformation, </w:t>
      </w:r>
      <w:r w:rsidRPr="00490997">
        <w:rPr>
          <w:rFonts w:cs="Times New Roman"/>
          <w:szCs w:val="24"/>
        </w:rPr>
        <w:t xml:space="preserve">if the applied load maintained for some period </w:t>
      </w:r>
      <w:r w:rsidR="00EE3016" w:rsidRPr="00EE3016">
        <w:rPr>
          <w:rFonts w:cs="Times New Roman"/>
          <w:szCs w:val="24"/>
        </w:rPr>
        <w:t xml:space="preserve">the adsorbed water layers tend to become thinner between </w:t>
      </w:r>
      <w:r w:rsidR="00EE3016">
        <w:rPr>
          <w:rFonts w:cs="Times New Roman"/>
          <w:szCs w:val="24"/>
        </w:rPr>
        <w:t xml:space="preserve">C-S-H </w:t>
      </w:r>
      <w:r w:rsidR="00EE3016" w:rsidRPr="00EE3016">
        <w:rPr>
          <w:rFonts w:cs="Times New Roman"/>
          <w:szCs w:val="24"/>
        </w:rPr>
        <w:t>gel particles</w:t>
      </w:r>
      <w:r w:rsidR="00EE3016">
        <w:rPr>
          <w:rFonts w:cs="Times New Roman"/>
          <w:szCs w:val="24"/>
        </w:rPr>
        <w:t xml:space="preserve"> </w:t>
      </w:r>
      <w:r w:rsidR="00EE3016" w:rsidRPr="00EE3016">
        <w:rPr>
          <w:rFonts w:cs="Times New Roman"/>
          <w:szCs w:val="24"/>
        </w:rPr>
        <w:t>transferring compressive stress and</w:t>
      </w:r>
      <w:r w:rsidRPr="00490997">
        <w:rPr>
          <w:rFonts w:cs="Times New Roman"/>
          <w:szCs w:val="24"/>
        </w:rPr>
        <w:t xml:space="preserve"> </w:t>
      </w:r>
      <w:r w:rsidR="00EE3016">
        <w:rPr>
          <w:rFonts w:cs="Times New Roman"/>
          <w:szCs w:val="24"/>
        </w:rPr>
        <w:t xml:space="preserve">new bond is created between C-S-H gels in the new position. If the load is </w:t>
      </w:r>
      <w:r w:rsidRPr="00490997">
        <w:rPr>
          <w:rFonts w:cs="Times New Roman"/>
          <w:szCs w:val="24"/>
        </w:rPr>
        <w:t>removed</w:t>
      </w:r>
      <w:r w:rsidR="00490997">
        <w:rPr>
          <w:rFonts w:cs="Times New Roman"/>
          <w:szCs w:val="24"/>
        </w:rPr>
        <w:t>,</w:t>
      </w:r>
      <w:r w:rsidRPr="00490997">
        <w:rPr>
          <w:rFonts w:cs="Times New Roman"/>
          <w:szCs w:val="24"/>
        </w:rPr>
        <w:t xml:space="preserve"> the concrete recover elastically but there will be </w:t>
      </w:r>
      <w:r w:rsidR="00EE3016">
        <w:rPr>
          <w:rFonts w:cs="Times New Roman"/>
          <w:szCs w:val="24"/>
        </w:rPr>
        <w:t xml:space="preserve">residual </w:t>
      </w:r>
      <w:r w:rsidRPr="00490997">
        <w:rPr>
          <w:rFonts w:cs="Times New Roman"/>
          <w:szCs w:val="24"/>
        </w:rPr>
        <w:t>strain due to the C-S-H gel</w:t>
      </w:r>
      <w:r w:rsidR="002C6442">
        <w:rPr>
          <w:rFonts w:cs="Times New Roman"/>
          <w:szCs w:val="24"/>
        </w:rPr>
        <w:t xml:space="preserve"> formation on deformed position</w:t>
      </w:r>
      <w:r w:rsidR="00585F7E" w:rsidRPr="00490997">
        <w:rPr>
          <w:rFonts w:cs="Times New Roman"/>
          <w:szCs w:val="24"/>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szCs w:val="24"/>
        </w:rPr>
        <w:fldChar w:fldCharType="separate"/>
      </w:r>
      <w:r w:rsidR="004B2154" w:rsidRPr="004B2154">
        <w:rPr>
          <w:rFonts w:cs="Times New Roman"/>
          <w:noProof/>
          <w:szCs w:val="24"/>
        </w:rPr>
        <w:t>(James g. Macgregor 2005)</w:t>
      </w:r>
      <w:r w:rsidR="008A79AD">
        <w:rPr>
          <w:rStyle w:val="FootnoteReference"/>
          <w:rFonts w:cs="Times New Roman"/>
          <w:szCs w:val="24"/>
        </w:rPr>
        <w:fldChar w:fldCharType="end"/>
      </w:r>
      <w:r w:rsidR="006E635B">
        <w:rPr>
          <w:rFonts w:cs="Times New Roman"/>
          <w:szCs w:val="24"/>
        </w:rPr>
        <w:t>.</w:t>
      </w:r>
    </w:p>
    <w:p w:rsidR="006D6AE6" w:rsidRPr="00840864" w:rsidRDefault="00072E02" w:rsidP="00CF5345">
      <w:pPr>
        <w:pStyle w:val="Heading4"/>
        <w:spacing w:line="480" w:lineRule="auto"/>
        <w:jc w:val="both"/>
        <w:rPr>
          <w:rFonts w:cs="Times New Roman"/>
        </w:rPr>
      </w:pPr>
      <w:r w:rsidRPr="00840864">
        <w:rPr>
          <w:rFonts w:cs="Times New Roman"/>
        </w:rPr>
        <w:t xml:space="preserve">2.3.2.2 </w:t>
      </w:r>
      <w:r w:rsidR="00A43804" w:rsidRPr="00840864">
        <w:rPr>
          <w:rFonts w:cs="Times New Roman"/>
        </w:rPr>
        <w:t>Compressive Strength</w:t>
      </w:r>
    </w:p>
    <w:p w:rsidR="003F1EEC" w:rsidRPr="00840864" w:rsidRDefault="002E6AB8" w:rsidP="0075087B">
      <w:pPr>
        <w:spacing w:line="480" w:lineRule="auto"/>
        <w:ind w:left="5"/>
        <w:jc w:val="both"/>
        <w:rPr>
          <w:rFonts w:cs="Times New Roman"/>
          <w:color w:val="000000" w:themeColor="text1"/>
          <w:szCs w:val="24"/>
        </w:rPr>
      </w:pPr>
      <w:r w:rsidRPr="00840864">
        <w:rPr>
          <w:rFonts w:cs="Times New Roman"/>
          <w:iCs/>
          <w:color w:val="000000" w:themeColor="text1"/>
          <w:szCs w:val="24"/>
        </w:rPr>
        <w:t xml:space="preserve">Compressive Strength </w:t>
      </w:r>
      <w:r w:rsidR="0077004F" w:rsidRPr="00840864">
        <w:rPr>
          <w:rFonts w:cs="Times New Roman"/>
          <w:iCs/>
          <w:color w:val="000000" w:themeColor="text1"/>
          <w:szCs w:val="24"/>
        </w:rPr>
        <w:t>is the maximum compressive stress that under progressi</w:t>
      </w:r>
      <w:r w:rsidR="008A0EB5" w:rsidRPr="00840864">
        <w:rPr>
          <w:rFonts w:cs="Times New Roman"/>
          <w:iCs/>
          <w:color w:val="000000" w:themeColor="text1"/>
          <w:szCs w:val="24"/>
        </w:rPr>
        <w:t>vely applied load a given solid</w:t>
      </w:r>
      <w:r w:rsidR="0077004F" w:rsidRPr="00840864">
        <w:rPr>
          <w:rFonts w:cs="Times New Roman"/>
          <w:iCs/>
          <w:color w:val="000000" w:themeColor="text1"/>
          <w:szCs w:val="24"/>
        </w:rPr>
        <w:t xml:space="preserve"> will sustain without fracture. </w:t>
      </w:r>
      <w:r w:rsidR="006D6AE6" w:rsidRPr="00840864">
        <w:rPr>
          <w:rFonts w:cs="Times New Roman"/>
          <w:color w:val="000000" w:themeColor="text1"/>
          <w:szCs w:val="24"/>
        </w:rPr>
        <w:t xml:space="preserve">Compressive strength of concrete </w:t>
      </w:r>
      <w:r w:rsidR="003A475B" w:rsidRPr="00840864">
        <w:rPr>
          <w:rFonts w:cs="Times New Roman"/>
          <w:color w:val="000000" w:themeColor="text1"/>
          <w:szCs w:val="24"/>
        </w:rPr>
        <w:t xml:space="preserve">is </w:t>
      </w:r>
      <w:r w:rsidR="00D94072" w:rsidRPr="00840864">
        <w:rPr>
          <w:rFonts w:cs="Times New Roman"/>
          <w:color w:val="000000" w:themeColor="text1"/>
          <w:szCs w:val="24"/>
        </w:rPr>
        <w:t>property which expresses</w:t>
      </w:r>
      <w:r w:rsidR="003A475B" w:rsidRPr="00840864">
        <w:rPr>
          <w:rFonts w:cs="Times New Roman"/>
          <w:color w:val="000000" w:themeColor="text1"/>
          <w:szCs w:val="24"/>
        </w:rPr>
        <w:t xml:space="preserve"> the carrying capacity</w:t>
      </w:r>
      <w:r w:rsidR="009C6B8F" w:rsidRPr="00840864">
        <w:rPr>
          <w:rFonts w:cs="Times New Roman"/>
          <w:color w:val="000000" w:themeColor="text1"/>
          <w:szCs w:val="24"/>
        </w:rPr>
        <w:t xml:space="preserve"> </w:t>
      </w:r>
      <w:r w:rsidR="003A475B" w:rsidRPr="00840864">
        <w:rPr>
          <w:rFonts w:cs="Times New Roman"/>
          <w:color w:val="000000" w:themeColor="text1"/>
          <w:szCs w:val="24"/>
        </w:rPr>
        <w:t xml:space="preserve">of </w:t>
      </w:r>
      <w:r w:rsidR="006D6AE6" w:rsidRPr="00840864">
        <w:rPr>
          <w:rFonts w:cs="Times New Roman"/>
          <w:color w:val="000000" w:themeColor="text1"/>
          <w:szCs w:val="24"/>
        </w:rPr>
        <w:t>comp</w:t>
      </w:r>
      <w:r w:rsidR="003A475B" w:rsidRPr="00840864">
        <w:rPr>
          <w:rFonts w:cs="Times New Roman"/>
          <w:color w:val="000000" w:themeColor="text1"/>
          <w:szCs w:val="24"/>
        </w:rPr>
        <w:t>ressive load</w:t>
      </w:r>
      <w:r w:rsidR="006D6AE6" w:rsidRPr="00840864">
        <w:rPr>
          <w:rFonts w:cs="Times New Roman"/>
          <w:color w:val="000000" w:themeColor="text1"/>
          <w:szCs w:val="24"/>
        </w:rPr>
        <w:t xml:space="preserve">. Therefore, determining this important property is the </w:t>
      </w:r>
      <w:r w:rsidR="003A475B" w:rsidRPr="00840864">
        <w:rPr>
          <w:rFonts w:cs="Times New Roman"/>
          <w:color w:val="000000" w:themeColor="text1"/>
          <w:szCs w:val="24"/>
        </w:rPr>
        <w:t>fore</w:t>
      </w:r>
      <w:r w:rsidR="006D6AE6" w:rsidRPr="00840864">
        <w:rPr>
          <w:rFonts w:cs="Times New Roman"/>
          <w:color w:val="000000" w:themeColor="text1"/>
          <w:szCs w:val="24"/>
        </w:rPr>
        <w:t>most priority while de</w:t>
      </w:r>
      <w:r w:rsidR="002C6442">
        <w:rPr>
          <w:rFonts w:cs="Times New Roman"/>
          <w:color w:val="000000" w:themeColor="text1"/>
          <w:szCs w:val="24"/>
        </w:rPr>
        <w:t xml:space="preserve">aling with any type of concrete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{"citationItems":[{"id":"ITEM-1","itemData":{"DOI":"10.1155/2014/875082","ISSN":"1537744X","abstract":"The available literature identifies that the addition of mineral admixture as partial replacement of cement improves the microstructure of the concrete (i.e., porosity and pore size distribution) as well as increasing the mechanical characteristics such as drying shrinkage and creep, compressive strength, tensile strength, flexural strength, and modulus of elasticity; however, no single document is available in which review and comparison of the influence of the addition of these mineral admixtures on the mechanical characteristics of the hardened pozzolanic concretes are presented. In this paper, based on the reported results in the literature, mechanical characteristics of hardened concrete partially containing mineral admixtures including fly ash (FA), silica fume (SF), ground granulated blast furnace slag (GGBS), metakaolin (MK), and rice husk ash (RHA) are discussed and it is concluded that the content and particle size of mineral admixture are the parameters which significantly influence the mechanical properties of concrete. All mineral admixtures enhance the mechanical properties of concrete except FA and GGBS which do not show a significant effect on the strength of concrete at 28 days; however, gain in strength at later ages is considerable. Moreover, the comparison of the mechanical characteristics of different pozzolanic concretes suggests that RHA and SF are competitive. © 2014 Tehmina Ayub et al.","author":[{"dropping-particle":"","family":"Ayub","given":"Tehmina","non-dropping-particle":"","parse-names":false,"suffix":""},{"dropping-particle":"","family":"Khan","given":"Sadaqat Ullah","non-dropping-particle":"","parse-names":false,"suffix":""},{"dropping-particle":"","family":"Memon","given":"Fareed Ahmed","non-dropping-particle":"","parse-names":false,"suffix":""}],"container-title":"The Scientific World Journal","id":"ITEM-1","issued":{"date-parts":[["2014"]]},"title":"Mechanical characteristics of hardened concrete with different mineral admixtures: A review","type":"article-journal","volume":"2014"},"uris":["http://www.mendeley.com/documents/?uuid=1fb0989d-6607-4172-b0d5-466e3c58ae63"]}],"mendeley":{"formattedCitation":"(Ayub et al., 2014)","plainTextFormattedCitation":"(Ayub et al., 2014)","previouslyFormattedCitation":"(Ayub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(Ayub et al., 2014)</w:t>
      </w:r>
      <w:r w:rsidR="008A79AD">
        <w:rPr>
          <w:rStyle w:val="FootnoteReference"/>
          <w:rFonts w:cs="Times New Roman"/>
          <w:color w:val="000000" w:themeColor="text1"/>
          <w:szCs w:val="24"/>
        </w:rPr>
        <w:fldChar w:fldCharType="end"/>
      </w:r>
      <w:r w:rsidR="006E635B">
        <w:rPr>
          <w:rFonts w:cs="Times New Roman"/>
          <w:color w:val="000000" w:themeColor="text1"/>
          <w:szCs w:val="24"/>
        </w:rPr>
        <w:t>.</w:t>
      </w:r>
    </w:p>
    <w:p w:rsidR="008C72E2" w:rsidRPr="00840864" w:rsidRDefault="00072E02" w:rsidP="002C6442">
      <w:pPr>
        <w:pStyle w:val="Heading4"/>
        <w:spacing w:line="480" w:lineRule="auto"/>
        <w:jc w:val="both"/>
        <w:rPr>
          <w:rFonts w:cs="Times New Roman"/>
        </w:rPr>
      </w:pPr>
      <w:r w:rsidRPr="00840864">
        <w:rPr>
          <w:rFonts w:cs="Times New Roman"/>
        </w:rPr>
        <w:t xml:space="preserve">2.3.2.3 </w:t>
      </w:r>
      <w:r w:rsidR="00A43804" w:rsidRPr="00840864">
        <w:rPr>
          <w:rFonts w:cs="Times New Roman"/>
        </w:rPr>
        <w:t>Tensile Strength</w:t>
      </w:r>
    </w:p>
    <w:p w:rsidR="003F1EEC" w:rsidRPr="00840864" w:rsidRDefault="008C72E2"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Tensile strength of concrete is property which imply the capacity of concrete to </w:t>
      </w:r>
      <w:r w:rsidR="00375334">
        <w:rPr>
          <w:rFonts w:cs="Times New Roman"/>
          <w:color w:val="000000" w:themeColor="text1"/>
          <w:szCs w:val="24"/>
        </w:rPr>
        <w:t>surv</w:t>
      </w:r>
      <w:r w:rsidR="00375334" w:rsidRPr="00840864">
        <w:rPr>
          <w:rFonts w:cs="Times New Roman"/>
          <w:color w:val="000000" w:themeColor="text1"/>
          <w:szCs w:val="24"/>
        </w:rPr>
        <w:t>ive</w:t>
      </w:r>
      <w:r w:rsidRPr="00840864">
        <w:rPr>
          <w:rFonts w:cs="Times New Roman"/>
          <w:color w:val="000000" w:themeColor="text1"/>
          <w:szCs w:val="24"/>
        </w:rPr>
        <w:t xml:space="preserve"> under </w:t>
      </w:r>
      <w:r w:rsidR="00375334">
        <w:rPr>
          <w:rFonts w:cs="Times New Roman"/>
          <w:color w:val="000000" w:themeColor="text1"/>
          <w:szCs w:val="24"/>
        </w:rPr>
        <w:t>tensile stress. D</w:t>
      </w:r>
      <w:r w:rsidRPr="00840864">
        <w:rPr>
          <w:rFonts w:cs="Times New Roman"/>
          <w:color w:val="000000" w:themeColor="text1"/>
          <w:szCs w:val="24"/>
        </w:rPr>
        <w:t xml:space="preserve">ue to the </w:t>
      </w:r>
      <w:r w:rsidR="00375334">
        <w:rPr>
          <w:rFonts w:cs="Times New Roman"/>
          <w:color w:val="000000" w:themeColor="text1"/>
          <w:szCs w:val="24"/>
        </w:rPr>
        <w:t xml:space="preserve">difficulty of testing </w:t>
      </w:r>
      <w:r w:rsidRPr="00840864">
        <w:rPr>
          <w:rFonts w:cs="Times New Roman"/>
          <w:color w:val="000000" w:themeColor="text1"/>
          <w:szCs w:val="24"/>
        </w:rPr>
        <w:t xml:space="preserve">concrete </w:t>
      </w:r>
      <w:r w:rsidR="00375334">
        <w:rPr>
          <w:rFonts w:cs="Times New Roman"/>
          <w:color w:val="000000" w:themeColor="text1"/>
          <w:szCs w:val="24"/>
        </w:rPr>
        <w:t xml:space="preserve">tensile capacity directly, it is convent to adopt indirect approach to determine concrete </w:t>
      </w:r>
      <w:r w:rsidRPr="00840864">
        <w:rPr>
          <w:rFonts w:cs="Times New Roman"/>
          <w:color w:val="000000" w:themeColor="text1"/>
          <w:szCs w:val="24"/>
        </w:rPr>
        <w:t>tension capacity.</w:t>
      </w:r>
      <w:r w:rsidR="00375334">
        <w:rPr>
          <w:rFonts w:cs="Times New Roman"/>
          <w:color w:val="000000" w:themeColor="text1"/>
          <w:szCs w:val="24"/>
        </w:rPr>
        <w:t xml:space="preserve"> The two </w:t>
      </w:r>
      <w:r w:rsidR="004D2826">
        <w:rPr>
          <w:rFonts w:cs="Times New Roman"/>
          <w:color w:val="000000" w:themeColor="text1"/>
          <w:szCs w:val="24"/>
        </w:rPr>
        <w:t>conventional indirect</w:t>
      </w:r>
      <w:r w:rsidR="00375334">
        <w:rPr>
          <w:rFonts w:cs="Times New Roman"/>
          <w:color w:val="000000" w:themeColor="text1"/>
          <w:szCs w:val="24"/>
        </w:rPr>
        <w:t xml:space="preserve"> testing methods are presented below.</w:t>
      </w:r>
    </w:p>
    <w:p w:rsidR="00B02299" w:rsidRPr="00840864" w:rsidRDefault="008C72E2" w:rsidP="0075087B">
      <w:pPr>
        <w:pStyle w:val="ListParagraph"/>
        <w:numPr>
          <w:ilvl w:val="0"/>
          <w:numId w:val="5"/>
        </w:numPr>
        <w:spacing w:line="480" w:lineRule="auto"/>
        <w:ind w:left="725"/>
        <w:jc w:val="both"/>
        <w:rPr>
          <w:rFonts w:cs="Times New Roman"/>
          <w:b/>
          <w:color w:val="000000" w:themeColor="text1"/>
          <w:szCs w:val="24"/>
        </w:rPr>
      </w:pPr>
      <w:r w:rsidRPr="00840864">
        <w:rPr>
          <w:rFonts w:cs="Times New Roman"/>
          <w:b/>
          <w:color w:val="000000" w:themeColor="text1"/>
          <w:szCs w:val="24"/>
        </w:rPr>
        <w:t>Splitting</w:t>
      </w:r>
      <w:r w:rsidR="0044287C">
        <w:rPr>
          <w:rFonts w:cs="Times New Roman"/>
          <w:b/>
          <w:color w:val="000000" w:themeColor="text1"/>
          <w:szCs w:val="24"/>
        </w:rPr>
        <w:t xml:space="preserve"> Tensile S</w:t>
      </w:r>
      <w:r w:rsidR="003A475B" w:rsidRPr="00840864">
        <w:rPr>
          <w:rFonts w:cs="Times New Roman"/>
          <w:b/>
          <w:color w:val="000000" w:themeColor="text1"/>
          <w:szCs w:val="24"/>
        </w:rPr>
        <w:t>trength</w:t>
      </w:r>
      <w:r w:rsidR="00375334">
        <w:rPr>
          <w:rFonts w:cs="Times New Roman"/>
          <w:b/>
          <w:color w:val="000000" w:themeColor="text1"/>
          <w:szCs w:val="24"/>
        </w:rPr>
        <w:t xml:space="preserve"> Test</w:t>
      </w:r>
    </w:p>
    <w:p w:rsidR="00A749E2" w:rsidRPr="00840864" w:rsidRDefault="00B02299" w:rsidP="0075087B">
      <w:pPr>
        <w:spacing w:line="480" w:lineRule="auto"/>
        <w:jc w:val="both"/>
        <w:rPr>
          <w:rFonts w:cs="Times New Roman"/>
          <w:color w:val="000000" w:themeColor="text1"/>
          <w:szCs w:val="24"/>
        </w:rPr>
      </w:pPr>
      <w:r w:rsidRPr="00840864">
        <w:rPr>
          <w:rFonts w:cs="Times New Roman"/>
          <w:color w:val="000000" w:themeColor="text1"/>
          <w:szCs w:val="24"/>
        </w:rPr>
        <w:t>Splitting tensile strength i</w:t>
      </w:r>
      <w:r w:rsidR="003A475B" w:rsidRPr="00840864">
        <w:rPr>
          <w:rFonts w:cs="Times New Roman"/>
          <w:color w:val="000000" w:themeColor="text1"/>
          <w:szCs w:val="24"/>
        </w:rPr>
        <w:t>s the measure of tensile strength of the concrete which is determined</w:t>
      </w:r>
      <w:r w:rsidR="00375334">
        <w:rPr>
          <w:rFonts w:cs="Times New Roman"/>
          <w:color w:val="000000" w:themeColor="text1"/>
          <w:szCs w:val="24"/>
        </w:rPr>
        <w:t xml:space="preserve"> by splitting a </w:t>
      </w:r>
      <w:r w:rsidR="003A475B" w:rsidRPr="00840864">
        <w:rPr>
          <w:rFonts w:cs="Times New Roman"/>
          <w:color w:val="000000" w:themeColor="text1"/>
          <w:szCs w:val="24"/>
        </w:rPr>
        <w:t xml:space="preserve">cylinder </w:t>
      </w:r>
      <w:r w:rsidR="00375334">
        <w:rPr>
          <w:rFonts w:cs="Times New Roman"/>
          <w:color w:val="000000" w:themeColor="text1"/>
          <w:szCs w:val="24"/>
        </w:rPr>
        <w:t xml:space="preserve">specimen </w:t>
      </w:r>
      <w:r w:rsidR="003A475B" w:rsidRPr="00840864">
        <w:rPr>
          <w:rFonts w:cs="Times New Roman"/>
          <w:color w:val="000000" w:themeColor="text1"/>
          <w:szCs w:val="24"/>
        </w:rPr>
        <w:t xml:space="preserve">across its </w:t>
      </w:r>
      <w:r w:rsidR="007019FC" w:rsidRPr="00840864">
        <w:rPr>
          <w:rFonts w:cs="Times New Roman"/>
          <w:color w:val="000000" w:themeColor="text1"/>
          <w:szCs w:val="24"/>
        </w:rPr>
        <w:t>diameter</w:t>
      </w:r>
      <w:r w:rsidR="00186D80"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{"citationItems":[{"id":"ITEM-1","itemData":{"DOI":"10.1155/2014/875082","ISSN":"1537744X","abstract":"The available literature identifies that the addition of mineral admixture as partial replacement of cement improves the microstructure of the concrete (i.e., porosity and pore size distribution) as well as increasing the mechanical characteristics such as drying shrinkage and creep, compressive strength, tensile strength, flexural strength, and modulus of elasticity; however, no single document is available in which review and comparison of the influence of the addition of these mineral admixtures on the mechanical characteristics of the hardened pozzolanic concretes are presented. In this paper, based on the reported results in the literature, mechanical characteristics of hardened concrete partially containing mineral admixtures including fly ash (FA), silica fume (SF), ground granulated blast furnace slag (GGBS), metakaolin (MK), and rice husk ash (RHA) are discussed and it is concluded that the content and particle size of mineral admixture are the parameters which significantly influence the mechanical properties of concrete. All mineral admixtures enhance the mechanical properties of concrete except FA and GGBS which do not show a significant effect on the strength of concrete at 28 days; however, gain in strength at later ages is considerable. Moreover, the comparison of the mechanical characteristics of different pozzolanic concretes suggests that RHA and SF are competitive. © 2014 Tehmina Ayub et al.","author":[{"dropping-particle":"","family":"Ayub","given":"Tehmina","non-dropping-particle":"","parse-names":false,"suffix":""},{"dropping-particle":"","family":"Khan","given":"Sadaqat Ullah","non-dropping-particle":"","parse-names":false,"suffix":""},{"dropping-particle":"","family":"Memon","given":"Fareed Ahmed","non-dropping-particle":"","parse-names":false,"suffix":""}],"container-title":"The Scientific World Journal","id":"ITEM-1","issued":{"date-parts":[["2014"]]},"title":"Mechanical characteristics of hardened concrete with different mineral admixtures: A review","type":"article-journal","volume":"2014"},"uris":["http://www.mendeley.com/documents/?uuid=1fb0989d-6607-4172-b0d5-466e3c58ae63"]}],"mendeley":{"formattedCitation":"(Ayub et al., 2014)","plainTextFormattedCitation":"(Ayub et al., 2014)","previouslyFormattedCitation":"(Ayub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(Ayub et al., 2014)</w:t>
      </w:r>
      <w:r w:rsidR="008A79AD">
        <w:rPr>
          <w:rStyle w:val="FootnoteReference"/>
          <w:rFonts w:cs="Times New Roman"/>
          <w:color w:val="000000" w:themeColor="text1"/>
          <w:szCs w:val="24"/>
        </w:rPr>
        <w:fldChar w:fldCharType="end"/>
      </w:r>
      <w:r w:rsidR="002C6442">
        <w:rPr>
          <w:rFonts w:cs="Times New Roman"/>
          <w:color w:val="000000" w:themeColor="text1"/>
          <w:szCs w:val="24"/>
        </w:rPr>
        <w:t>.</w:t>
      </w:r>
    </w:p>
    <w:p w:rsidR="003A475B" w:rsidRPr="00840864" w:rsidRDefault="0044287C" w:rsidP="0075087B">
      <w:pPr>
        <w:pStyle w:val="ListParagraph"/>
        <w:numPr>
          <w:ilvl w:val="0"/>
          <w:numId w:val="5"/>
        </w:numPr>
        <w:spacing w:line="480" w:lineRule="auto"/>
        <w:ind w:left="725"/>
        <w:jc w:val="both"/>
        <w:rPr>
          <w:rFonts w:cs="Times New Roman"/>
          <w:b/>
          <w:color w:val="000000" w:themeColor="text1"/>
          <w:szCs w:val="24"/>
        </w:rPr>
      </w:pPr>
      <w:r>
        <w:rPr>
          <w:rFonts w:cs="Times New Roman"/>
          <w:b/>
          <w:color w:val="000000" w:themeColor="text1"/>
          <w:szCs w:val="24"/>
        </w:rPr>
        <w:lastRenderedPageBreak/>
        <w:t>Flexural Tensile Strength</w:t>
      </w:r>
      <w:r w:rsidR="00375334">
        <w:rPr>
          <w:rFonts w:cs="Times New Roman"/>
          <w:b/>
          <w:color w:val="000000" w:themeColor="text1"/>
          <w:szCs w:val="24"/>
        </w:rPr>
        <w:t xml:space="preserve"> Test</w:t>
      </w:r>
      <w:r>
        <w:rPr>
          <w:rFonts w:cs="Times New Roman"/>
          <w:b/>
          <w:color w:val="000000" w:themeColor="text1"/>
          <w:szCs w:val="24"/>
        </w:rPr>
        <w:t xml:space="preserve"> (Modulus </w:t>
      </w:r>
      <w:r w:rsidR="00BF44AD">
        <w:rPr>
          <w:rFonts w:cs="Times New Roman"/>
          <w:b/>
          <w:color w:val="000000" w:themeColor="text1"/>
          <w:szCs w:val="24"/>
        </w:rPr>
        <w:t>of</w:t>
      </w:r>
      <w:r>
        <w:rPr>
          <w:rFonts w:cs="Times New Roman"/>
          <w:b/>
          <w:color w:val="000000" w:themeColor="text1"/>
          <w:szCs w:val="24"/>
        </w:rPr>
        <w:t xml:space="preserve"> R</w:t>
      </w:r>
      <w:r w:rsidR="008C72E2" w:rsidRPr="00840864">
        <w:rPr>
          <w:rFonts w:cs="Times New Roman"/>
          <w:b/>
          <w:color w:val="000000" w:themeColor="text1"/>
          <w:szCs w:val="24"/>
        </w:rPr>
        <w:t>upture)</w:t>
      </w:r>
    </w:p>
    <w:p w:rsidR="008A0EB5" w:rsidRPr="00FE68F5" w:rsidRDefault="00B02299" w:rsidP="0075087B">
      <w:pPr>
        <w:spacing w:line="480" w:lineRule="auto"/>
        <w:jc w:val="both"/>
        <w:rPr>
          <w:rFonts w:cs="Times New Roman"/>
          <w:color w:val="000000" w:themeColor="text1"/>
          <w:szCs w:val="24"/>
        </w:rPr>
      </w:pPr>
      <w:r w:rsidRPr="00840864">
        <w:rPr>
          <w:rFonts w:cs="Times New Roman"/>
          <w:color w:val="000000" w:themeColor="text1"/>
          <w:szCs w:val="24"/>
        </w:rPr>
        <w:t>Flexural t</w:t>
      </w:r>
      <w:r w:rsidR="00375334">
        <w:rPr>
          <w:rFonts w:cs="Times New Roman"/>
          <w:color w:val="000000" w:themeColor="text1"/>
          <w:szCs w:val="24"/>
        </w:rPr>
        <w:t xml:space="preserve">ensile strength is the </w:t>
      </w:r>
      <w:r w:rsidR="00FE68F5">
        <w:rPr>
          <w:rFonts w:cs="Times New Roman"/>
          <w:color w:val="000000" w:themeColor="text1"/>
          <w:szCs w:val="24"/>
        </w:rPr>
        <w:t>measure</w:t>
      </w:r>
      <w:r w:rsidR="005D6B6F">
        <w:rPr>
          <w:rFonts w:cs="Times New Roman"/>
          <w:color w:val="000000" w:themeColor="text1"/>
          <w:szCs w:val="24"/>
        </w:rPr>
        <w:t xml:space="preserve"> of</w:t>
      </w:r>
      <w:r w:rsidR="00FE68F5">
        <w:rPr>
          <w:rFonts w:cs="Times New Roman"/>
          <w:color w:val="000000" w:themeColor="text1"/>
          <w:szCs w:val="24"/>
        </w:rPr>
        <w:t xml:space="preserve"> </w:t>
      </w:r>
      <w:r w:rsidR="00FE68F5" w:rsidRPr="00840864">
        <w:rPr>
          <w:rFonts w:cs="Times New Roman"/>
          <w:color w:val="000000" w:themeColor="text1"/>
          <w:szCs w:val="24"/>
        </w:rPr>
        <w:t>tensile</w:t>
      </w:r>
      <w:r w:rsidRPr="00840864">
        <w:rPr>
          <w:rFonts w:cs="Times New Roman"/>
          <w:color w:val="000000" w:themeColor="text1"/>
          <w:szCs w:val="24"/>
        </w:rPr>
        <w:t xml:space="preserve"> strength of the concrete</w:t>
      </w:r>
      <w:r w:rsidR="00375334">
        <w:rPr>
          <w:rFonts w:cs="Times New Roman"/>
          <w:color w:val="000000" w:themeColor="text1"/>
          <w:szCs w:val="24"/>
        </w:rPr>
        <w:t>,</w:t>
      </w:r>
      <w:r w:rsidRPr="00840864">
        <w:rPr>
          <w:rFonts w:cs="Times New Roman"/>
          <w:color w:val="000000" w:themeColor="text1"/>
          <w:szCs w:val="24"/>
        </w:rPr>
        <w:t xml:space="preserve"> by applying bending stress on plain concrete beam specimen</w:t>
      </w:r>
      <w:r w:rsidR="00FE68F5">
        <w:rPr>
          <w:rFonts w:cs="Times New Roman"/>
          <w:color w:val="000000" w:themeColor="text1"/>
          <w:szCs w:val="24"/>
        </w:rPr>
        <w:t>,</w:t>
      </w:r>
      <w:r w:rsidRPr="00840864">
        <w:rPr>
          <w:rFonts w:cs="Times New Roman"/>
          <w:color w:val="000000" w:themeColor="text1"/>
          <w:szCs w:val="24"/>
        </w:rPr>
        <w:t xml:space="preserve"> which cause tensi</w:t>
      </w:r>
      <w:r w:rsidR="00FE68F5">
        <w:rPr>
          <w:rFonts w:cs="Times New Roman"/>
          <w:color w:val="000000" w:themeColor="text1"/>
          <w:szCs w:val="24"/>
        </w:rPr>
        <w:t>le stress</w:t>
      </w:r>
      <w:r w:rsidRPr="00840864">
        <w:rPr>
          <w:rFonts w:cs="Times New Roman"/>
          <w:color w:val="000000" w:themeColor="text1"/>
          <w:szCs w:val="24"/>
        </w:rPr>
        <w:t xml:space="preserve"> on the bottom surface </w:t>
      </w:r>
      <w:r w:rsidR="00FE68F5">
        <w:rPr>
          <w:rFonts w:cs="Times New Roman"/>
          <w:color w:val="000000" w:themeColor="text1"/>
          <w:szCs w:val="24"/>
        </w:rPr>
        <w:t xml:space="preserve">and compressive stress </w:t>
      </w:r>
      <w:r w:rsidRPr="00840864">
        <w:rPr>
          <w:rFonts w:cs="Times New Roman"/>
          <w:color w:val="000000" w:themeColor="text1"/>
          <w:szCs w:val="24"/>
        </w:rPr>
        <w:t xml:space="preserve">at top. </w:t>
      </w:r>
      <w:r w:rsidR="00FE68F5">
        <w:rPr>
          <w:rFonts w:cs="Times New Roman"/>
          <w:color w:val="000000" w:themeColor="text1"/>
          <w:szCs w:val="24"/>
        </w:rPr>
        <w:t>Using the tensile stress at the bottom surface the concrete</w:t>
      </w:r>
      <w:r w:rsidR="002C6442">
        <w:rPr>
          <w:rFonts w:cs="Times New Roman"/>
          <w:color w:val="000000" w:themeColor="text1"/>
          <w:szCs w:val="24"/>
        </w:rPr>
        <w:t xml:space="preserve"> tensile capacity is determined</w:t>
      </w:r>
      <w:r w:rsidR="00FE68F5"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{"citationItems":[{"id":"ITEM-1","itemData":{"DOI":"10.1155/2014/875082","ISSN":"1537744X","abstract":"The available literature identifies that the addition of mineral admixture as partial replacement of cement improves the microstructure of the concrete (i.e., porosity and pore size distribution) as well as increasing the mechanical characteristics such as drying shrinkage and creep, compressive strength, tensile strength, flexural strength, and modulus of elasticity; however, no single document is available in which review and comparison of the influence of the addition of these mineral admixtures on the mechanical characteristics of the hardened pozzolanic concretes are presented. In this paper, based on the reported results in the literature, mechanical characteristics of hardened concrete partially containing mineral admixtures including fly ash (FA), silica fume (SF), ground granulated blast furnace slag (GGBS), metakaolin (MK), and rice husk ash (RHA) are discussed and it is concluded that the content and particle size of mineral admixture are the parameters which significantly influence the mechanical properties of concrete. All mineral admixtures enhance the mechanical properties of concrete except FA and GGBS which do not show a significant effect on the strength of concrete at 28 days; however, gain in strength at later ages is considerable. Moreover, the comparison of the mechanical characteristics of different pozzolanic concretes suggests that RHA and SF are competitive. © 2014 Tehmina Ayub et al.","author":[{"dropping-particle":"","family":"Ayub","given":"Tehmina","non-dropping-particle":"","parse-names":false,"suffix":""},{"dropping-particle":"","family":"Khan","given":"Sadaqat Ullah","non-dropping-particle":"","parse-names":false,"suffix":""},{"dropping-particle":"","family":"Memon","given":"Fareed Ahmed","non-dropping-particle":"","parse-names":false,"suffix":""}],"container-title":"The Scientific World Journal","id":"ITEM-1","issued":{"date-parts":[["2014"]]},"title":"Mechanical characteristics of hardened concrete with different mineral admixtures: A review","type":"article-journal","volume":"2014"},"uris":["http://www.mendeley.com/documents/?uuid=1fb0989d-6607-4172-b0d5-466e3c58ae63"]}],"mendeley":{"formattedCitation":"(Ayub et al., 2014)","plainTextFormattedCitation":"(Ayub et al., 2014)","previouslyFormattedCitation":"(Ayub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(Ayub et al., 2014)</w:t>
      </w:r>
      <w:r w:rsidR="008A79AD">
        <w:rPr>
          <w:rStyle w:val="FootnoteReference"/>
          <w:rFonts w:cs="Times New Roman"/>
          <w:color w:val="000000" w:themeColor="text1"/>
          <w:szCs w:val="24"/>
        </w:rPr>
        <w:fldChar w:fldCharType="end"/>
      </w:r>
      <w:r w:rsidR="006E635B">
        <w:rPr>
          <w:rFonts w:cs="Times New Roman"/>
          <w:color w:val="000000" w:themeColor="text1"/>
          <w:szCs w:val="24"/>
        </w:rPr>
        <w:t>.</w:t>
      </w:r>
    </w:p>
    <w:p w:rsidR="008A0EB5" w:rsidRPr="00840864" w:rsidRDefault="00072E02" w:rsidP="00744117">
      <w:pPr>
        <w:pStyle w:val="Heading4"/>
        <w:spacing w:line="480" w:lineRule="auto"/>
        <w:jc w:val="both"/>
        <w:rPr>
          <w:rFonts w:cs="Times New Roman"/>
        </w:rPr>
      </w:pPr>
      <w:r w:rsidRPr="00840864">
        <w:rPr>
          <w:rFonts w:cs="Times New Roman"/>
        </w:rPr>
        <w:t xml:space="preserve">2.3.2.4 </w:t>
      </w:r>
      <w:r w:rsidR="00111F8D" w:rsidRPr="00840864">
        <w:rPr>
          <w:rFonts w:cs="Times New Roman"/>
        </w:rPr>
        <w:t>Modulus of Elasticity</w:t>
      </w:r>
    </w:p>
    <w:p w:rsidR="00111F8D" w:rsidRPr="00840864" w:rsidRDefault="00111F8D" w:rsidP="0075087B">
      <w:pPr>
        <w:spacing w:line="480" w:lineRule="auto"/>
        <w:ind w:left="5"/>
        <w:jc w:val="both"/>
        <w:rPr>
          <w:rFonts w:cs="Times New Roman"/>
          <w:color w:val="000000" w:themeColor="text1"/>
          <w:szCs w:val="24"/>
        </w:rPr>
      </w:pPr>
      <w:r w:rsidRPr="00840864">
        <w:rPr>
          <w:rFonts w:cs="Times New Roman"/>
          <w:color w:val="000000" w:themeColor="text1"/>
          <w:szCs w:val="24"/>
        </w:rPr>
        <w:t>A modulus of elasticit</w:t>
      </w:r>
      <w:r w:rsidR="00B94BA6">
        <w:rPr>
          <w:rFonts w:cs="Times New Roman"/>
          <w:color w:val="000000" w:themeColor="text1"/>
          <w:szCs w:val="24"/>
        </w:rPr>
        <w:t>y is the measure of unit rate of change</w:t>
      </w:r>
      <w:r w:rsidRPr="00840864">
        <w:rPr>
          <w:rFonts w:cs="Times New Roman"/>
          <w:color w:val="000000" w:themeColor="text1"/>
          <w:szCs w:val="24"/>
        </w:rPr>
        <w:t xml:space="preserve"> in strain due to unit rate of change in </w:t>
      </w:r>
      <w:r w:rsidR="008935B4" w:rsidRPr="00840864">
        <w:rPr>
          <w:rFonts w:cs="Times New Roman"/>
          <w:color w:val="000000" w:themeColor="text1"/>
          <w:szCs w:val="24"/>
        </w:rPr>
        <w:t>stress</w:t>
      </w:r>
      <w:r w:rsidRPr="00840864">
        <w:rPr>
          <w:rFonts w:cs="Times New Roman"/>
          <w:color w:val="000000" w:themeColor="text1"/>
          <w:szCs w:val="24"/>
        </w:rPr>
        <w:t xml:space="preserve"> on ela</w:t>
      </w:r>
      <w:r w:rsidR="00B94BA6">
        <w:rPr>
          <w:rFonts w:cs="Times New Roman"/>
          <w:color w:val="000000" w:themeColor="text1"/>
          <w:szCs w:val="24"/>
        </w:rPr>
        <w:t>stic boundary of the material. M</w:t>
      </w:r>
      <w:r w:rsidRPr="00840864">
        <w:rPr>
          <w:rFonts w:cs="Times New Roman"/>
          <w:color w:val="000000" w:themeColor="text1"/>
          <w:szCs w:val="24"/>
        </w:rPr>
        <w:t xml:space="preserve">odulus of elasticity describes the material stiffness to </w:t>
      </w:r>
      <w:r w:rsidR="002C6442">
        <w:rPr>
          <w:rFonts w:cs="Times New Roman"/>
          <w:color w:val="000000" w:themeColor="text1"/>
          <w:szCs w:val="24"/>
        </w:rPr>
        <w:t xml:space="preserve">deformation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color w:val="000000"/>
          <w:szCs w:val="24"/>
        </w:rPr>
        <w:fldChar w:fldCharType="separate"/>
      </w:r>
      <w:r w:rsidR="004B2154" w:rsidRPr="004B2154">
        <w:rPr>
          <w:rFonts w:cs="Times New Roman"/>
          <w:noProof/>
          <w:color w:val="000000"/>
          <w:szCs w:val="24"/>
        </w:rPr>
        <w:t>(James g. Macgregor</w:t>
      </w:r>
      <w:r w:rsidR="005663F1">
        <w:rPr>
          <w:rFonts w:cs="Times New Roman"/>
          <w:noProof/>
          <w:color w:val="000000"/>
          <w:szCs w:val="24"/>
        </w:rPr>
        <w:t>,</w:t>
      </w:r>
      <w:r w:rsidR="004B2154" w:rsidRPr="004B2154">
        <w:rPr>
          <w:rFonts w:cs="Times New Roman"/>
          <w:noProof/>
          <w:color w:val="000000"/>
          <w:szCs w:val="24"/>
        </w:rPr>
        <w:t xml:space="preserve"> 2005)</w:t>
      </w:r>
      <w:r w:rsidR="008A79AD">
        <w:rPr>
          <w:rStyle w:val="FootnoteReference"/>
          <w:rFonts w:cs="Times New Roman"/>
          <w:color w:val="000000"/>
          <w:szCs w:val="24"/>
        </w:rPr>
        <w:fldChar w:fldCharType="end"/>
      </w:r>
    </w:p>
    <w:p w:rsidR="008935B4" w:rsidRPr="00840864" w:rsidRDefault="008935B4" w:rsidP="0075087B">
      <w:pPr>
        <w:spacing w:line="480" w:lineRule="auto"/>
        <w:ind w:left="5"/>
        <w:jc w:val="both"/>
        <w:rPr>
          <w:rStyle w:val="fontstyle21"/>
        </w:rPr>
      </w:pPr>
      <w:r w:rsidRPr="00840864">
        <w:rPr>
          <w:rStyle w:val="fontstyle21"/>
        </w:rPr>
        <w:t xml:space="preserve">Modulus of elasticity can be determined using the stress-strain </w:t>
      </w:r>
      <w:r w:rsidR="00B94BA6">
        <w:rPr>
          <w:rStyle w:val="fontstyle21"/>
        </w:rPr>
        <w:t>curve, slope a line at different ordinate to stress-strain curve give three modulus of elasticity:</w:t>
      </w:r>
      <w:r w:rsidR="000B6A9A" w:rsidRPr="00840864">
        <w:rPr>
          <w:rStyle w:val="fontstyle21"/>
        </w:rPr>
        <w:t xml:space="preserve"> tangent</w:t>
      </w:r>
      <w:r w:rsidRPr="00840864">
        <w:rPr>
          <w:rStyle w:val="fontstyle21"/>
        </w:rPr>
        <w:t xml:space="preserve"> modulus which is determined from slope of a line which pass tangentially at point </w:t>
      </w:r>
      <w:r w:rsidR="000B4157">
        <w:rPr>
          <w:rStyle w:val="fontstyle21"/>
        </w:rPr>
        <w:t>on stress-</w:t>
      </w:r>
      <w:r w:rsidRPr="00840864">
        <w:rPr>
          <w:rStyle w:val="fontstyle21"/>
        </w:rPr>
        <w:t xml:space="preserve">strain curve which represented by point A in the </w:t>
      </w:r>
      <w:r w:rsidR="00935CF6">
        <w:rPr>
          <w:rStyle w:val="fontstyle21"/>
          <w:b/>
        </w:rPr>
        <w:t>f</w:t>
      </w:r>
      <w:r w:rsidR="000B4157" w:rsidRPr="00C06841">
        <w:rPr>
          <w:rStyle w:val="fontstyle21"/>
          <w:b/>
        </w:rPr>
        <w:t>igure 1</w:t>
      </w:r>
      <w:r w:rsidRPr="00840864">
        <w:rPr>
          <w:rStyle w:val="fontstyle21"/>
        </w:rPr>
        <w:t xml:space="preserve">, </w:t>
      </w:r>
      <w:r w:rsidR="000B6A9A" w:rsidRPr="00840864">
        <w:rPr>
          <w:rStyle w:val="fontstyle21"/>
        </w:rPr>
        <w:t>initial</w:t>
      </w:r>
      <w:r w:rsidRPr="00840864">
        <w:rPr>
          <w:rStyle w:val="fontstyle21"/>
        </w:rPr>
        <w:t xml:space="preserve"> tangent modulus of elastici</w:t>
      </w:r>
      <w:r w:rsidR="000B6A9A" w:rsidRPr="00840864">
        <w:rPr>
          <w:rStyle w:val="fontstyle21"/>
        </w:rPr>
        <w:t>ty is based on the slo</w:t>
      </w:r>
      <w:r w:rsidR="000B4157">
        <w:rPr>
          <w:rStyle w:val="fontstyle21"/>
        </w:rPr>
        <w:t>p</w:t>
      </w:r>
      <w:r w:rsidR="000B6A9A" w:rsidRPr="00840864">
        <w:rPr>
          <w:rStyle w:val="fontstyle21"/>
        </w:rPr>
        <w:t>e of a line which pass</w:t>
      </w:r>
      <w:r w:rsidR="000B4157">
        <w:rPr>
          <w:rStyle w:val="fontstyle21"/>
        </w:rPr>
        <w:t xml:space="preserve">es </w:t>
      </w:r>
      <w:r w:rsidR="000B6A9A" w:rsidRPr="00840864">
        <w:rPr>
          <w:rStyle w:val="fontstyle21"/>
        </w:rPr>
        <w:t xml:space="preserve"> tangentially to the origin of the stress-strain curve and the secant modulus of elasticity is determined by using the slope of a line generate from the origin and pass through some point on the stress-strain curve</w:t>
      </w:r>
      <w:r w:rsidR="000B4157">
        <w:rPr>
          <w:rStyle w:val="fontstyle21"/>
        </w:rPr>
        <w:t xml:space="preserve"> on figure 1 the point is described as B. All the three modulus of elasticity are described using </w:t>
      </w:r>
      <w:r w:rsidR="000B4157" w:rsidRPr="00935CF6">
        <w:rPr>
          <w:rStyle w:val="fontstyle21"/>
          <w:b/>
        </w:rPr>
        <w:t>figure 1</w:t>
      </w:r>
      <w:r w:rsidR="002C6442">
        <w:rPr>
          <w:rStyle w:val="fontstyle21"/>
        </w:rPr>
        <w:t xml:space="preserve"> below</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color w:val="000000"/>
          <w:szCs w:val="24"/>
        </w:rPr>
        <w:fldChar w:fldCharType="separate"/>
      </w:r>
      <w:r w:rsidR="004B2154" w:rsidRPr="004B2154">
        <w:rPr>
          <w:rFonts w:cs="Times New Roman"/>
          <w:noProof/>
          <w:color w:val="000000"/>
          <w:szCs w:val="24"/>
        </w:rPr>
        <w:t>(James g. Macgregor</w:t>
      </w:r>
      <w:r w:rsidR="005663F1">
        <w:rPr>
          <w:rFonts w:cs="Times New Roman"/>
          <w:noProof/>
          <w:color w:val="000000"/>
          <w:szCs w:val="24"/>
        </w:rPr>
        <w:t>,</w:t>
      </w:r>
      <w:r w:rsidR="004B2154" w:rsidRPr="004B2154">
        <w:rPr>
          <w:rFonts w:cs="Times New Roman"/>
          <w:noProof/>
          <w:color w:val="000000"/>
          <w:szCs w:val="24"/>
        </w:rPr>
        <w:t xml:space="preserve"> 2005)</w:t>
      </w:r>
      <w:r w:rsidR="008A79AD">
        <w:rPr>
          <w:rStyle w:val="FootnoteReference"/>
          <w:rFonts w:cs="Times New Roman"/>
          <w:color w:val="000000"/>
          <w:szCs w:val="24"/>
        </w:rPr>
        <w:fldChar w:fldCharType="end"/>
      </w:r>
      <w:r w:rsidR="006E635B">
        <w:rPr>
          <w:rStyle w:val="fontstyle21"/>
        </w:rPr>
        <w:t>.</w:t>
      </w:r>
    </w:p>
    <w:p w:rsidR="008033C6" w:rsidRPr="00840864" w:rsidRDefault="000B6A9A" w:rsidP="00AD3968">
      <w:pPr>
        <w:keepNext/>
        <w:spacing w:line="480" w:lineRule="auto"/>
        <w:ind w:left="5"/>
        <w:jc w:val="center"/>
        <w:rPr>
          <w:rFonts w:cs="Times New Roman"/>
        </w:rPr>
      </w:pPr>
      <w:r w:rsidRPr="00840864">
        <w:rPr>
          <w:rFonts w:cs="Times New Roman"/>
          <w:noProof/>
          <w:color w:val="000000" w:themeColor="text1"/>
          <w:szCs w:val="24"/>
        </w:rPr>
        <w:lastRenderedPageBreak/>
        <w:drawing>
          <wp:inline distT="0" distB="0" distL="0" distR="0" wp14:anchorId="73CFEDB4" wp14:editId="0ADF0868">
            <wp:extent cx="3505200" cy="2280637"/>
            <wp:effectExtent l="0" t="0" r="0" b="5715"/>
            <wp:docPr id="18" name="Pictur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Capture.PNG"/>
                    <pic:cNvPicPr/>
                  </pic:nvPicPr>
                  <pic:blipFill>
                    <a:blip r:embed="rId11" cstate="print">
                      <a:extLst>
                        <a:ext uri="{BEBA8EAE-BF5A-486C-A8C5-ECC9F3942E4B}">
                          <a14:imgProps xmlns:a14="http://schemas.microsoft.com/office/drawing/2010/main">
                            <a14:imgLayer r:embed="rId12">
                              <a14:imgEffect>
                                <a14:saturation sat="200000"/>
                              </a14:imgEffect>
                            </a14:imgLayer>
                          </a14:imgProps>
                        </a:ext>
                        <a:ext uri="{28A0092B-C50C-407E-A947-70E740481C1C}">
                          <a14:useLocalDpi xmlns:a14="http://schemas.microsoft.com/office/drawing/2010/main" val="0"/>
                        </a:ext>
                      </a:extLst>
                    </a:blip>
                    <a:stretch>
                      <a:fillRect/>
                    </a:stretch>
                  </pic:blipFill>
                  <pic:spPr>
                    <a:xfrm>
                      <a:off x="0" y="0"/>
                      <a:ext cx="3621168" cy="2356091"/>
                    </a:xfrm>
                    <a:prstGeom prst="rect">
                      <a:avLst/>
                    </a:prstGeom>
                    <a:ln>
                      <a:noFill/>
                    </a:ln>
                  </pic:spPr>
                </pic:pic>
              </a:graphicData>
            </a:graphic>
          </wp:inline>
        </w:drawing>
      </w:r>
    </w:p>
    <w:p w:rsidR="008033C6" w:rsidRPr="009B2A4C" w:rsidRDefault="009B2A4C" w:rsidP="000E606D">
      <w:pPr>
        <w:pStyle w:val="Caption"/>
        <w:spacing w:after="240" w:line="480" w:lineRule="auto"/>
        <w:jc w:val="both"/>
        <w:rPr>
          <w:rStyle w:val="fontstyle01"/>
          <w:i w:val="0"/>
          <w:color w:val="auto"/>
        </w:rPr>
      </w:pPr>
      <w:bookmarkStart w:id="28" w:name="_Toc22627682"/>
      <w:r>
        <w:t xml:space="preserve">Figure </w:t>
      </w:r>
      <w:fldSimple w:instr=" SEQ Figure \* ARABIC ">
        <w:r w:rsidR="00352A23">
          <w:rPr>
            <w:noProof/>
          </w:rPr>
          <w:t>1</w:t>
        </w:r>
      </w:fldSimple>
      <w:r w:rsidR="0046785B">
        <w:t>; Initial tangent, Tangent and S</w:t>
      </w:r>
      <w:r w:rsidRPr="00C0105E">
        <w:t xml:space="preserve">ecant modulus of </w:t>
      </w:r>
      <w:r w:rsidR="00C75EE5" w:rsidRPr="00C0105E">
        <w:t xml:space="preserve">elasticity. </w:t>
      </w:r>
      <w:r w:rsidR="008A79AD">
        <w:rPr>
          <w:rStyle w:val="FootnoteReference"/>
        </w:rPr>
        <w:fldChar w:fldCharType="begin" w:fldLock="1"/>
      </w:r>
      <w:r w:rsidR="008554AB">
        <w:rPr>
          <w:i w:val="0"/>
        </w:rPr>
        <w:instrText>ADDIN CSL_CITATION {"citationItems":[{"id":"ITEM-1","itemData":{"ISBN":"9780132176521","author":[{"dropping-particle":"","family":"Wight","given":"James g. Macgregor and James k.","non-dropping-particle":"","parse-names":false,"suffix":""}],"id":"ITEM-1","issued":{"date-parts":[["2005"]]},"title":"Reinforced Concrete Mechanics And Design","type":"chapter"},"locator":"67","uris":["http://www.mendeley.com/documents/?uuid=d786dcc6-40db-4819-ad3f-00f7370257a7"]}],"mendeley":{"formattedCitation":"(Wight, 2005, p. 67)","manualFormatting":"(James g. Macgregor 2005, 67)","plainTextFormattedCitation":"(Wight, 2005, p. 67)","previouslyFormattedCitation":"(James g. Macgregor and, 2005, p. 67)"},"properties":{"noteIndex":0},"schema":"https://github.com/citation-style-language/schema/raw/master/csl-citation.json"}</w:instrText>
      </w:r>
      <w:r w:rsidR="008A79AD">
        <w:rPr>
          <w:rStyle w:val="FootnoteReference"/>
        </w:rPr>
        <w:fldChar w:fldCharType="separate"/>
      </w:r>
      <w:r w:rsidR="004B2154" w:rsidRPr="004B2154">
        <w:rPr>
          <w:bCs/>
          <w:i w:val="0"/>
          <w:noProof/>
        </w:rPr>
        <w:t>(James g. Macgregor 2005, 67)</w:t>
      </w:r>
      <w:bookmarkEnd w:id="28"/>
      <w:r w:rsidR="008A79AD">
        <w:rPr>
          <w:rStyle w:val="FootnoteReference"/>
        </w:rPr>
        <w:fldChar w:fldCharType="end"/>
      </w:r>
    </w:p>
    <w:p w:rsidR="005C300B" w:rsidRPr="00840864" w:rsidRDefault="007F574F" w:rsidP="008E1348">
      <w:pPr>
        <w:spacing w:line="480" w:lineRule="auto"/>
        <w:ind w:left="5"/>
        <w:jc w:val="both"/>
        <w:rPr>
          <w:rStyle w:val="fontstyle01"/>
        </w:rPr>
      </w:pPr>
      <w:r w:rsidRPr="000B4157">
        <w:rPr>
          <w:rStyle w:val="fontstyle01"/>
        </w:rPr>
        <w:t xml:space="preserve">The modulus of elasticity of the </w:t>
      </w:r>
      <w:r w:rsidR="00D94072" w:rsidRPr="000B4157">
        <w:rPr>
          <w:rStyle w:val="fontstyle01"/>
        </w:rPr>
        <w:t>concrete</w:t>
      </w:r>
      <w:r w:rsidRPr="000B4157">
        <w:rPr>
          <w:rStyle w:val="fontstyle01"/>
        </w:rPr>
        <w:t xml:space="preserve"> is affected by the modulus of elasticity</w:t>
      </w:r>
      <w:r w:rsidR="00765870" w:rsidRPr="000B4157">
        <w:rPr>
          <w:rFonts w:cs="Times New Roman"/>
          <w:color w:val="000000"/>
          <w:szCs w:val="24"/>
        </w:rPr>
        <w:t xml:space="preserve"> </w:t>
      </w:r>
      <w:r w:rsidRPr="000B4157">
        <w:rPr>
          <w:rStyle w:val="fontstyle01"/>
        </w:rPr>
        <w:t xml:space="preserve">of the cement paste and </w:t>
      </w:r>
      <w:r w:rsidR="000B4157">
        <w:rPr>
          <w:rStyle w:val="fontstyle01"/>
        </w:rPr>
        <w:t>coarse aggregate</w:t>
      </w:r>
      <w:r w:rsidRPr="000B4157">
        <w:rPr>
          <w:rStyle w:val="fontstyle01"/>
        </w:rPr>
        <w:t>.</w:t>
      </w:r>
      <w:r w:rsidRPr="00840864">
        <w:rPr>
          <w:rStyle w:val="fontstyle01"/>
        </w:rPr>
        <w:t xml:space="preserve"> </w:t>
      </w:r>
      <w:r w:rsidR="00FA04C8" w:rsidRPr="00840864">
        <w:rPr>
          <w:rStyle w:val="fontstyle01"/>
        </w:rPr>
        <w:t>Reduction in cement paste modulus of elasticity meaning a</w:t>
      </w:r>
      <w:r w:rsidRPr="00840864">
        <w:rPr>
          <w:rStyle w:val="fontstyle01"/>
        </w:rPr>
        <w:t>n increases of porosity of the cement paste, reduce modulus of elasticity and strength of concrete</w:t>
      </w:r>
      <w:r w:rsidR="00FA04C8" w:rsidRPr="00840864">
        <w:rPr>
          <w:rStyle w:val="fontstyle01"/>
        </w:rPr>
        <w:t>.</w:t>
      </w:r>
      <w:r w:rsidRPr="00840864">
        <w:rPr>
          <w:rFonts w:cs="Times New Roman"/>
          <w:color w:val="000000"/>
          <w:szCs w:val="24"/>
        </w:rPr>
        <w:t xml:space="preserve"> </w:t>
      </w:r>
      <w:r w:rsidR="000B4157">
        <w:rPr>
          <w:rFonts w:cs="Times New Roman"/>
          <w:color w:val="000000"/>
          <w:szCs w:val="24"/>
        </w:rPr>
        <w:t>C</w:t>
      </w:r>
      <w:r w:rsidR="00FA04C8" w:rsidRPr="00840864">
        <w:rPr>
          <w:rFonts w:cs="Times New Roman"/>
          <w:color w:val="000000"/>
          <w:szCs w:val="24"/>
        </w:rPr>
        <w:t xml:space="preserve">oarse aggregate modulus of elasticity significantly </w:t>
      </w:r>
      <w:r w:rsidR="005C300B" w:rsidRPr="00840864">
        <w:rPr>
          <w:rFonts w:cs="Times New Roman"/>
          <w:color w:val="000000"/>
          <w:szCs w:val="24"/>
        </w:rPr>
        <w:t>affects</w:t>
      </w:r>
      <w:r w:rsidR="00FA04C8" w:rsidRPr="00840864">
        <w:rPr>
          <w:rFonts w:cs="Times New Roman"/>
          <w:color w:val="000000"/>
          <w:szCs w:val="24"/>
        </w:rPr>
        <w:t xml:space="preserve"> the modulus of elasticity of the concrete</w:t>
      </w:r>
      <w:r w:rsidR="000B4157">
        <w:rPr>
          <w:rFonts w:cs="Times New Roman"/>
          <w:color w:val="000000"/>
          <w:szCs w:val="24"/>
        </w:rPr>
        <w:t>,</w:t>
      </w:r>
      <w:r w:rsidR="00FA04C8" w:rsidRPr="00840864">
        <w:rPr>
          <w:rFonts w:cs="Times New Roman"/>
          <w:color w:val="000000"/>
          <w:szCs w:val="24"/>
        </w:rPr>
        <w:t xml:space="preserve"> as increase in aggregate modulus of elasticity improve the modulus of elasticity of the concrete </w:t>
      </w:r>
      <w:r w:rsidR="000E606D">
        <w:rPr>
          <w:rFonts w:cs="Times New Roman"/>
          <w:color w:val="000000"/>
          <w:szCs w:val="24"/>
        </w:rPr>
        <w:t xml:space="preserve">overall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{"citationItems":[{"id":"ITEM-1","itemData":{"ISBN":"9780132176521","author":[{"dropping-particle":"","family":"Wight","given":"James g. Macgregor and James k.","non-dropping-particle":"","parse-names":false,"suffix":""}],"id":"ITEM-1","issued":{"date-parts":[["2005"]]},"title":"Reinforced Concrete Mechanics And Design","type":"chapter"},"uris":["http://www.mendeley.com/documents/?uuid=d786dcc6-40db-4819-ad3f-00f7370257a7"]}],"mendeley":{"formattedCitation":"(Wight, 2005)","manualFormatting":"(James g. Macgregor, 2005)","plainTextFormattedCitation":"(Wight, 2005)","previouslyFormattedCitation":"(James g. Macgregor and, 2005)"},"properties":{"noteIndex":0},"schema":"https://github.com/citation-style-language/schema/raw/master/csl-citation.json"}</w:instrText>
      </w:r>
      <w:r w:rsidR="008A79AD">
        <w:rPr>
          <w:rStyle w:val="FootnoteReference"/>
          <w:rFonts w:cs="Times New Roman"/>
          <w:color w:val="000000"/>
          <w:szCs w:val="24"/>
        </w:rPr>
        <w:fldChar w:fldCharType="separate"/>
      </w:r>
      <w:r w:rsidR="004B2154" w:rsidRPr="004B2154">
        <w:rPr>
          <w:rFonts w:cs="Times New Roman"/>
          <w:noProof/>
          <w:color w:val="000000"/>
          <w:szCs w:val="24"/>
        </w:rPr>
        <w:t>(James g. Macgregor</w:t>
      </w:r>
      <w:r w:rsidR="005663F1">
        <w:rPr>
          <w:rFonts w:cs="Times New Roman"/>
          <w:noProof/>
          <w:color w:val="000000"/>
          <w:szCs w:val="24"/>
        </w:rPr>
        <w:t>,</w:t>
      </w:r>
      <w:r w:rsidR="004B2154" w:rsidRPr="004B2154">
        <w:rPr>
          <w:rFonts w:cs="Times New Roman"/>
          <w:noProof/>
          <w:color w:val="000000"/>
          <w:szCs w:val="24"/>
        </w:rPr>
        <w:t xml:space="preserve"> 2005)</w:t>
      </w:r>
      <w:r w:rsidR="008A79AD">
        <w:rPr>
          <w:rStyle w:val="FootnoteReference"/>
          <w:rFonts w:cs="Times New Roman"/>
          <w:color w:val="000000"/>
          <w:szCs w:val="24"/>
        </w:rPr>
        <w:fldChar w:fldCharType="end"/>
      </w:r>
      <w:r w:rsidR="006E635B">
        <w:rPr>
          <w:rFonts w:cs="Times New Roman"/>
          <w:color w:val="000000"/>
          <w:szCs w:val="24"/>
        </w:rPr>
        <w:t>.</w:t>
      </w:r>
    </w:p>
    <w:p w:rsidR="005C300B" w:rsidRDefault="005C300B" w:rsidP="0075087B">
      <w:pPr>
        <w:spacing w:line="480" w:lineRule="auto"/>
        <w:ind w:left="5"/>
        <w:jc w:val="both"/>
        <w:rPr>
          <w:rStyle w:val="fontstyle01"/>
        </w:rPr>
      </w:pPr>
      <w:r w:rsidRPr="00840864">
        <w:rPr>
          <w:rStyle w:val="fontstyle01"/>
        </w:rPr>
        <w:t xml:space="preserve">According to ES-EN 1992-2015 part 1-1 the secant modulus of Elasticity normal </w:t>
      </w:r>
      <w:r w:rsidR="000B4157">
        <w:rPr>
          <w:rStyle w:val="fontstyle01"/>
        </w:rPr>
        <w:t>strength concrete</w:t>
      </w:r>
      <w:r w:rsidRPr="00840864">
        <w:rPr>
          <w:rStyle w:val="fontstyle01"/>
        </w:rPr>
        <w:t xml:space="preserve"> can be </w:t>
      </w:r>
      <w:r w:rsidR="000B4157">
        <w:rPr>
          <w:rStyle w:val="fontstyle01"/>
        </w:rPr>
        <w:t>estimated using the compression capacity of the concrete.</w:t>
      </w:r>
      <w:r w:rsidRPr="00840864">
        <w:rPr>
          <w:rStyle w:val="fontstyle01"/>
        </w:rPr>
        <w:t xml:space="preserve"> </w:t>
      </w:r>
    </w:p>
    <w:p w:rsidR="004D2826" w:rsidRPr="004D2826" w:rsidRDefault="004D2826" w:rsidP="004D2826">
      <w:pPr>
        <w:spacing w:line="480" w:lineRule="auto"/>
        <w:ind w:left="5"/>
        <w:jc w:val="both"/>
        <w:rPr>
          <w:rStyle w:val="fontstyle01"/>
          <w:rFonts w:eastAsiaTheme="minorEastAsia"/>
        </w:rPr>
      </w:pPr>
      <m:oMathPara>
        <m:oMath>
          <m:r>
            <w:rPr>
              <w:rStyle w:val="fontstyle01"/>
              <w:rFonts w:ascii="Cambria Math" w:hAnsi="Cambria Math"/>
            </w:rPr>
            <m:t>Ecm=22*</m:t>
          </m:r>
          <m:sSup>
            <m:sSupPr>
              <m:ctrlPr>
                <w:rPr>
                  <w:rStyle w:val="fontstyle01"/>
                  <w:rFonts w:ascii="Cambria Math" w:hAnsi="Cambria Math"/>
                  <w:i/>
                </w:rPr>
              </m:ctrlPr>
            </m:sSupPr>
            <m:e>
              <m:d>
                <m:dPr>
                  <m:ctrlPr>
                    <w:rPr>
                      <w:rStyle w:val="fontstyle01"/>
                      <w:rFonts w:ascii="Cambria Math" w:hAnsi="Cambria Math"/>
                      <w:i/>
                    </w:rPr>
                  </m:ctrlPr>
                </m:dPr>
                <m:e>
                  <m:f>
                    <m:fPr>
                      <m:ctrlPr>
                        <w:rPr>
                          <w:rStyle w:val="fontstyle01"/>
                          <w:rFonts w:ascii="Cambria Math" w:hAnsi="Cambria Math"/>
                          <w:i/>
                        </w:rPr>
                      </m:ctrlPr>
                    </m:fPr>
                    <m:num>
                      <m:r>
                        <w:rPr>
                          <w:rStyle w:val="fontstyle01"/>
                          <w:rFonts w:ascii="Cambria Math" w:hAnsi="Cambria Math"/>
                        </w:rPr>
                        <m:t>fcm</m:t>
                      </m:r>
                    </m:num>
                    <m:den>
                      <m:r>
                        <w:rPr>
                          <w:rStyle w:val="fontstyle01"/>
                          <w:rFonts w:ascii="Cambria Math" w:hAnsi="Cambria Math"/>
                        </w:rPr>
                        <m:t>10</m:t>
                      </m:r>
                    </m:den>
                  </m:f>
                </m:e>
              </m:d>
            </m:e>
            <m:sup>
              <m:r>
                <w:rPr>
                  <w:rStyle w:val="fontstyle01"/>
                  <w:rFonts w:ascii="Cambria Math" w:hAnsi="Cambria Math"/>
                </w:rPr>
                <m:t>0.3</m:t>
              </m:r>
            </m:sup>
          </m:sSup>
        </m:oMath>
      </m:oMathPara>
    </w:p>
    <w:p w:rsidR="00C75143" w:rsidRPr="00840864" w:rsidRDefault="005C300B" w:rsidP="0075087B">
      <w:pPr>
        <w:spacing w:line="480" w:lineRule="auto"/>
        <w:ind w:left="5"/>
        <w:jc w:val="both"/>
        <w:rPr>
          <w:rStyle w:val="fontstyle01"/>
        </w:rPr>
      </w:pPr>
      <w:r w:rsidRPr="00840864">
        <w:rPr>
          <w:rStyle w:val="fontstyle01"/>
        </w:rPr>
        <w:t xml:space="preserve">Where </w:t>
      </w:r>
      <w:r w:rsidRPr="00840864">
        <w:rPr>
          <w:rStyle w:val="fontstyle01"/>
          <w:i/>
        </w:rPr>
        <w:t>fcm</w:t>
      </w:r>
      <w:r w:rsidRPr="00840864">
        <w:rPr>
          <w:rStyle w:val="fontstyle01"/>
        </w:rPr>
        <w:t xml:space="preserve"> compressive strength</w:t>
      </w:r>
      <w:r w:rsidR="000B4157">
        <w:rPr>
          <w:rStyle w:val="fontstyle01"/>
        </w:rPr>
        <w:t xml:space="preserve"> of concrete</w:t>
      </w:r>
      <w:r w:rsidRPr="00840864">
        <w:rPr>
          <w:rStyle w:val="fontstyle01"/>
        </w:rPr>
        <w:t xml:space="preserve"> in Mpa.</w:t>
      </w:r>
    </w:p>
    <w:p w:rsidR="005C300B" w:rsidRPr="00840864" w:rsidRDefault="00932E83" w:rsidP="00744117">
      <w:pPr>
        <w:pStyle w:val="Heading2"/>
        <w:spacing w:line="480" w:lineRule="auto"/>
        <w:jc w:val="both"/>
        <w:rPr>
          <w:rStyle w:val="fontstyle01"/>
          <w:color w:val="auto"/>
          <w:szCs w:val="26"/>
        </w:rPr>
      </w:pPr>
      <w:bookmarkStart w:id="29" w:name="_Toc22592790"/>
      <w:r w:rsidRPr="00840864">
        <w:rPr>
          <w:rStyle w:val="fontstyle01"/>
          <w:color w:val="auto"/>
          <w:szCs w:val="26"/>
        </w:rPr>
        <w:lastRenderedPageBreak/>
        <w:t>2.4 Graphite</w:t>
      </w:r>
      <w:bookmarkEnd w:id="29"/>
    </w:p>
    <w:p w:rsidR="0002791A" w:rsidRPr="00840864" w:rsidRDefault="00B7685C" w:rsidP="00D94072">
      <w:pPr>
        <w:spacing w:before="240" w:line="480" w:lineRule="auto"/>
        <w:ind w:left="5"/>
        <w:jc w:val="both"/>
        <w:rPr>
          <w:rFonts w:cs="Times New Roman"/>
          <w:szCs w:val="24"/>
        </w:rPr>
      </w:pPr>
      <w:r w:rsidRPr="00840864">
        <w:rPr>
          <w:rStyle w:val="fontstyle01"/>
        </w:rPr>
        <w:t xml:space="preserve">Graphite is one of the </w:t>
      </w:r>
      <w:r w:rsidR="000B4157">
        <w:rPr>
          <w:rStyle w:val="fontstyle01"/>
        </w:rPr>
        <w:t>allotropes of carbon, w</w:t>
      </w:r>
      <w:r w:rsidRPr="00840864">
        <w:rPr>
          <w:rStyle w:val="fontstyle01"/>
        </w:rPr>
        <w:t>hich occurs as mineral in some rocks.</w:t>
      </w:r>
      <w:r w:rsidR="009B1F53" w:rsidRPr="00840864">
        <w:rPr>
          <w:rFonts w:cs="Times New Roman"/>
          <w:color w:val="000000"/>
          <w:szCs w:val="24"/>
        </w:rPr>
        <w:t xml:space="preserve"> Form</w:t>
      </w:r>
      <w:r w:rsidR="00F909D4">
        <w:rPr>
          <w:rFonts w:cs="Times New Roman"/>
          <w:color w:val="000000"/>
          <w:szCs w:val="24"/>
        </w:rPr>
        <w:t>ation of Graphite is known as “G</w:t>
      </w:r>
      <w:r w:rsidR="009B1F53" w:rsidRPr="00840864">
        <w:rPr>
          <w:rFonts w:cs="Times New Roman"/>
          <w:color w:val="000000"/>
          <w:szCs w:val="24"/>
        </w:rPr>
        <w:t>raphitization”,</w:t>
      </w:r>
      <w:r w:rsidR="009B1F53" w:rsidRPr="00840864">
        <w:rPr>
          <w:rFonts w:cs="Times New Roman"/>
          <w:szCs w:val="24"/>
        </w:rPr>
        <w:t xml:space="preserve"> </w:t>
      </w:r>
      <w:r w:rsidR="009B1F53" w:rsidRPr="00840864">
        <w:rPr>
          <w:rFonts w:cs="Times New Roman"/>
          <w:color w:val="000000"/>
          <w:szCs w:val="24"/>
        </w:rPr>
        <w:t>Graphitization denotes the transformation of carbonaceous debr</w:t>
      </w:r>
      <w:r w:rsidR="00F909D4">
        <w:rPr>
          <w:rFonts w:cs="Times New Roman"/>
          <w:color w:val="000000"/>
          <w:szCs w:val="24"/>
        </w:rPr>
        <w:t>is to amorphous or crystalline G</w:t>
      </w:r>
      <w:r w:rsidR="009B1F53" w:rsidRPr="00840864">
        <w:rPr>
          <w:rFonts w:cs="Times New Roman"/>
          <w:color w:val="000000"/>
          <w:szCs w:val="24"/>
        </w:rPr>
        <w:t xml:space="preserve">raphite. </w:t>
      </w:r>
      <w:r w:rsidR="009B1F53" w:rsidRPr="00840864">
        <w:rPr>
          <w:rStyle w:val="fontstyle01"/>
        </w:rPr>
        <w:t>Graphite</w:t>
      </w:r>
      <w:r w:rsidR="0002791A" w:rsidRPr="00840864">
        <w:rPr>
          <w:rStyle w:val="fontstyle01"/>
        </w:rPr>
        <w:t xml:space="preserve"> is collective </w:t>
      </w:r>
      <w:r w:rsidR="000B4157" w:rsidRPr="00840864">
        <w:rPr>
          <w:rStyle w:val="fontstyle01"/>
        </w:rPr>
        <w:t>gathering</w:t>
      </w:r>
      <w:r w:rsidR="00F909D4">
        <w:rPr>
          <w:rStyle w:val="fontstyle01"/>
        </w:rPr>
        <w:t xml:space="preserve"> of thin G</w:t>
      </w:r>
      <w:r w:rsidR="0002791A" w:rsidRPr="00840864">
        <w:rPr>
          <w:rStyle w:val="fontstyle01"/>
        </w:rPr>
        <w:t xml:space="preserve">raphite plates </w:t>
      </w:r>
      <w:r w:rsidR="00F909D4">
        <w:rPr>
          <w:rStyle w:val="fontstyle01"/>
        </w:rPr>
        <w:t>called G</w:t>
      </w:r>
      <w:r w:rsidR="000B4157">
        <w:rPr>
          <w:rStyle w:val="fontstyle01"/>
        </w:rPr>
        <w:t xml:space="preserve">raphene, </w:t>
      </w:r>
      <w:r w:rsidR="0002791A" w:rsidRPr="00840864">
        <w:rPr>
          <w:rStyle w:val="fontstyle01"/>
        </w:rPr>
        <w:t>which are made from hexagonally attached carbon atoms</w:t>
      </w:r>
      <w:r w:rsidR="00D94072">
        <w:rPr>
          <w:rStyle w:val="fontstyle01"/>
        </w:rPr>
        <w:t xml:space="preserve">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{"citationItems":[{"id":"ITEM-1","itemData":{"DOI":"10.17265/2159-581x/2015.07.003","ISSN":"2159581X","author":[{"dropping-particle":"","family":"Liam A. Bullock","given":"","non-dropping-particle":"","parse-names":false,"suffix":""},{"dropping-particle":"","family":"Owen J. Morgan","given":"","non-dropping-particle":"","parse-names":false,"suffix":""}],"container-title":"Journal of Earth Science and Engineering","id":"ITEM-1","issue":"7","issued":{"date-parts":[["2015"]]},"page":"417-435","title":"A New Occurrence of (Gold-Bearing) Graphite in the Assosa Region, Benishangul-Gumuz State, W Ethiopia","type":"article-journal","volume":"5"},"uris":["http://www.mendeley.com/documents/?uuid=e17b4d3d-b475-432f-ad0e-0aa3798fb868"]}],"mendeley":{"formattedCitation":"(Liam A. Bullock &amp; Owen J. Morgan, 2015)","plainTextFormattedCitation":"(Liam A. Bullock &amp; Owen J. Morgan, 2015)","previouslyFormattedCitation":"(Liam A. Bullock &amp; Owen J. Morgan, 2015)"},"properties":{"noteIndex":0},"schema":"https://github.com/citation-style-language/schema/raw/master/csl-citation.json"}</w:instrText>
      </w:r>
      <w:r w:rsidR="008A79AD">
        <w:rPr>
          <w:rStyle w:val="FootnoteReference"/>
          <w:rFonts w:cs="Times New Roman"/>
          <w:color w:val="000000"/>
          <w:szCs w:val="24"/>
        </w:rPr>
        <w:fldChar w:fldCharType="separate"/>
      </w:r>
      <w:r w:rsidR="00855F6E" w:rsidRPr="00855F6E">
        <w:rPr>
          <w:rFonts w:cs="Times New Roman"/>
          <w:bCs/>
          <w:noProof/>
          <w:color w:val="000000"/>
          <w:szCs w:val="24"/>
        </w:rPr>
        <w:t>(Liam A. Bullock &amp; Owen J. Morgan, 2015)</w:t>
      </w:r>
      <w:r w:rsidR="008A79AD">
        <w:rPr>
          <w:rStyle w:val="FootnoteReference"/>
          <w:rFonts w:cs="Times New Roman"/>
          <w:color w:val="000000"/>
          <w:szCs w:val="24"/>
        </w:rPr>
        <w:fldChar w:fldCharType="end"/>
      </w:r>
      <w:r w:rsidR="00B41F3D">
        <w:rPr>
          <w:rStyle w:val="fontstyle01"/>
        </w:rPr>
        <w:t>.</w:t>
      </w:r>
    </w:p>
    <w:p w:rsidR="004C1C07" w:rsidRPr="00840864" w:rsidRDefault="00F909D4" w:rsidP="0075087B">
      <w:pPr>
        <w:spacing w:line="480" w:lineRule="auto"/>
        <w:ind w:left="5"/>
        <w:jc w:val="both"/>
        <w:rPr>
          <w:rStyle w:val="fontstyle01"/>
        </w:rPr>
      </w:pPr>
      <w:r>
        <w:rPr>
          <w:rStyle w:val="fontstyle01"/>
        </w:rPr>
        <w:t>Natural G</w:t>
      </w:r>
      <w:r w:rsidR="0002791A" w:rsidRPr="00840864">
        <w:rPr>
          <w:rStyle w:val="fontstyle01"/>
        </w:rPr>
        <w:t>raphite is classified as flake or</w:t>
      </w:r>
      <w:r w:rsidR="0002791A" w:rsidRPr="00840864">
        <w:rPr>
          <w:rFonts w:cs="Times New Roman"/>
          <w:color w:val="000000"/>
          <w:szCs w:val="24"/>
        </w:rPr>
        <w:t xml:space="preserve"> </w:t>
      </w:r>
      <w:r>
        <w:rPr>
          <w:rStyle w:val="fontstyle01"/>
        </w:rPr>
        <w:t>microcrystalline Graphite and vein or lump G</w:t>
      </w:r>
      <w:r w:rsidR="0002791A" w:rsidRPr="00840864">
        <w:rPr>
          <w:rStyle w:val="fontstyle01"/>
        </w:rPr>
        <w:t>raphite, based on its underlying</w:t>
      </w:r>
      <w:r w:rsidR="0002791A" w:rsidRPr="00840864">
        <w:rPr>
          <w:rFonts w:cs="Times New Roman"/>
          <w:color w:val="000000"/>
          <w:szCs w:val="24"/>
        </w:rPr>
        <w:t xml:space="preserve"> </w:t>
      </w:r>
      <w:r w:rsidR="0002791A" w:rsidRPr="00840864">
        <w:rPr>
          <w:rStyle w:val="fontstyle01"/>
        </w:rPr>
        <w:t>physical and chemical properties. Gr</w:t>
      </w:r>
      <w:r w:rsidR="009A63EC" w:rsidRPr="00840864">
        <w:rPr>
          <w:rStyle w:val="fontstyle01"/>
        </w:rPr>
        <w:t xml:space="preserve">aphite is now </w:t>
      </w:r>
      <w:r w:rsidR="003A0B92" w:rsidRPr="00840864">
        <w:rPr>
          <w:rStyle w:val="fontstyle01"/>
        </w:rPr>
        <w:t>recognized</w:t>
      </w:r>
      <w:r w:rsidR="009A63EC" w:rsidRPr="00840864">
        <w:rPr>
          <w:rStyle w:val="fontstyle01"/>
        </w:rPr>
        <w:t xml:space="preserve"> as </w:t>
      </w:r>
      <w:r w:rsidR="00315794" w:rsidRPr="00840864">
        <w:rPr>
          <w:rStyle w:val="fontstyle01"/>
        </w:rPr>
        <w:t>important</w:t>
      </w:r>
      <w:r w:rsidR="0002791A" w:rsidRPr="00840864">
        <w:rPr>
          <w:rStyle w:val="fontstyle01"/>
        </w:rPr>
        <w:t xml:space="preserve"> mineral </w:t>
      </w:r>
      <w:r w:rsidR="003A0B92" w:rsidRPr="00840864">
        <w:rPr>
          <w:rStyle w:val="fontstyle01"/>
        </w:rPr>
        <w:t>worldwide</w:t>
      </w:r>
      <w:r w:rsidR="0002791A" w:rsidRPr="00840864">
        <w:rPr>
          <w:rStyle w:val="fontstyle01"/>
        </w:rPr>
        <w:t xml:space="preserve"> due to its rarity, unique chemical</w:t>
      </w:r>
      <w:r w:rsidR="0002791A" w:rsidRPr="00840864">
        <w:rPr>
          <w:rFonts w:cs="Times New Roman"/>
          <w:color w:val="000000"/>
          <w:szCs w:val="24"/>
        </w:rPr>
        <w:t xml:space="preserve"> </w:t>
      </w:r>
      <w:r w:rsidR="0002791A" w:rsidRPr="00840864">
        <w:rPr>
          <w:rStyle w:val="fontstyle01"/>
        </w:rPr>
        <w:t>composition</w:t>
      </w:r>
      <w:r w:rsidR="003A0B92">
        <w:rPr>
          <w:rStyle w:val="fontstyle01"/>
        </w:rPr>
        <w:t>, and physical characteristics</w:t>
      </w:r>
      <w:r w:rsidR="00D94072">
        <w:rPr>
          <w:rStyle w:val="fontstyle01"/>
        </w:rPr>
        <w:t xml:space="preserve">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{"citationItems":[{"id":"ITEM-1","itemData":{"abstract":"Owing to wide variety of applications of graphene, high-quality and economical way of synthesizing graphene is highly desirable. In this study, we report a cost effective and simple approach to production of high-quality graphene. Here the synthesis route is based on electrochemical exfoliation of graphite. Instead of using strong acids (which oxidise and damage the geometrical topology of graphene), we have used alkaline solution (KOH dissolved in water) as electrolyte. TEM analysis shows that as prepared graphene has 1-4 layers and large lateral size (up to ~18 micrometer). Raman analysis shows a unique feature. The D peak which is invariably present in graphene is absent here. This suggests that disorder in the graphene sheets synthesized by the present method, is nearly absent. A tentative mechanism of electrochemical exfoliation in alkaline electrolyte is discussed and described.","author":[{"dropping-particle":"","family":"Tripathi","given":"Prashant","non-dropping-particle":"","parse-names":false,"suffix":""},{"dropping-particle":"","family":"Patel","given":"Ch. Ravi Prakash","non-dropping-particle":"","parse-names":false,"suffix":""},{"dropping-particle":"","family":"Shaz","given":"M. A.","non-dropping-particle":"","parse-names":false,"suffix":""},{"dropping-particle":"","family":"Srivastava","given":"O. N.","non-dropping-particle":"","parse-names":false,"suffix":""}],"id":"ITEM-1","issued":{"date-parts":[["2013"]]},"title":"Synthesis of High-Quality Graphene through Electrochemical Exfoliation of Graphite in Alkaline Electrolyte","type":"article-journal"},"uris":["http://www.mendeley.com/documents/?uuid=b6de4e36-e653-4097-a971-61d328bb34ae"]}],"mendeley":{"formattedCitation":"(Tripathi, Patel, Shaz, &amp; Srivastava, 2013)","plainTextFormattedCitation":"(Tripathi, Patel, Shaz, &amp; Srivastava, 2013)","previouslyFormattedCitation":"(Tripathi, Patel, Shaz, &amp; Srivastava, 2013)"},"properties":{"noteIndex":0},"schema":"https://github.com/citation-style-language/schema/raw/master/csl-citation.json"}</w:instrText>
      </w:r>
      <w:r w:rsidR="008A79AD">
        <w:rPr>
          <w:rStyle w:val="FootnoteReference"/>
          <w:rFonts w:cs="Times New Roman"/>
          <w:color w:val="000000"/>
          <w:szCs w:val="24"/>
        </w:rPr>
        <w:fldChar w:fldCharType="separate"/>
      </w:r>
      <w:r w:rsidR="00855F6E" w:rsidRPr="00855F6E">
        <w:rPr>
          <w:rFonts w:cs="Times New Roman"/>
          <w:noProof/>
          <w:color w:val="000000"/>
          <w:szCs w:val="24"/>
        </w:rPr>
        <w:t>(Tripathi, Patel, Shaz, &amp; Srivastava, 2013)</w:t>
      </w:r>
      <w:r w:rsidR="008A79AD">
        <w:rPr>
          <w:rStyle w:val="FootnoteReference"/>
          <w:rFonts w:cs="Times New Roman"/>
          <w:color w:val="000000"/>
          <w:szCs w:val="24"/>
        </w:rPr>
        <w:fldChar w:fldCharType="end"/>
      </w:r>
      <w:r w:rsidR="000A7149">
        <w:rPr>
          <w:rStyle w:val="fontstyle01"/>
        </w:rPr>
        <w:t>.</w:t>
      </w:r>
    </w:p>
    <w:p w:rsidR="005772E8" w:rsidRPr="00142A89" w:rsidRDefault="00932E83" w:rsidP="00CF5345">
      <w:pPr>
        <w:pStyle w:val="Heading3"/>
        <w:spacing w:line="480" w:lineRule="auto"/>
        <w:jc w:val="both"/>
        <w:rPr>
          <w:rFonts w:cs="Times New Roman"/>
        </w:rPr>
      </w:pPr>
      <w:bookmarkStart w:id="30" w:name="_Toc22592791"/>
      <w:r w:rsidRPr="00840864">
        <w:rPr>
          <w:rStyle w:val="fontstyle01"/>
          <w:color w:val="auto"/>
        </w:rPr>
        <w:t xml:space="preserve">2.4.1 Availability of </w:t>
      </w:r>
      <w:r w:rsidR="0044287C">
        <w:rPr>
          <w:rStyle w:val="fontstyle01"/>
          <w:color w:val="auto"/>
        </w:rPr>
        <w:t>G</w:t>
      </w:r>
      <w:r w:rsidRPr="00840864">
        <w:rPr>
          <w:rStyle w:val="fontstyle01"/>
          <w:color w:val="auto"/>
        </w:rPr>
        <w:t>raphite</w:t>
      </w:r>
      <w:r w:rsidR="0002791A" w:rsidRPr="00840864">
        <w:rPr>
          <w:rStyle w:val="fontstyle01"/>
          <w:color w:val="auto"/>
        </w:rPr>
        <w:t xml:space="preserve"> in Ethiopia</w:t>
      </w:r>
      <w:bookmarkEnd w:id="30"/>
    </w:p>
    <w:p w:rsidR="003A0B92" w:rsidRDefault="009B1F53" w:rsidP="0075087B">
      <w:pPr>
        <w:spacing w:line="480" w:lineRule="auto"/>
        <w:ind w:left="5"/>
        <w:jc w:val="both"/>
        <w:rPr>
          <w:rStyle w:val="fontstyle01"/>
        </w:rPr>
      </w:pPr>
      <w:r w:rsidRPr="00840864">
        <w:rPr>
          <w:rStyle w:val="fontstyle01"/>
        </w:rPr>
        <w:t>Ethiopia is a blessed country with so many naturally available minerals, Graphite also found in Ethiopia at different location and amount</w:t>
      </w:r>
      <w:r w:rsidR="003A0B92">
        <w:rPr>
          <w:rStyle w:val="fontstyle01"/>
        </w:rPr>
        <w:t>,</w:t>
      </w:r>
      <w:r w:rsidRPr="00840864">
        <w:rPr>
          <w:rStyle w:val="fontstyle01"/>
        </w:rPr>
        <w:t xml:space="preserve"> here </w:t>
      </w:r>
      <w:r w:rsidR="003A0B92">
        <w:rPr>
          <w:rStyle w:val="fontstyle01"/>
        </w:rPr>
        <w:t>only two</w:t>
      </w:r>
      <w:r w:rsidR="001B1219">
        <w:rPr>
          <w:rStyle w:val="fontstyle01"/>
        </w:rPr>
        <w:t xml:space="preserve"> Gr</w:t>
      </w:r>
      <w:r w:rsidRPr="00840864">
        <w:rPr>
          <w:rStyle w:val="fontstyle01"/>
        </w:rPr>
        <w:t>aphite</w:t>
      </w:r>
      <w:r w:rsidR="003A0B92">
        <w:rPr>
          <w:rStyle w:val="fontstyle01"/>
        </w:rPr>
        <w:t xml:space="preserve"> source</w:t>
      </w:r>
      <w:r w:rsidR="00C06841">
        <w:rPr>
          <w:rStyle w:val="fontstyle01"/>
        </w:rPr>
        <w:t>s</w:t>
      </w:r>
      <w:r w:rsidR="003A0B92">
        <w:rPr>
          <w:rStyle w:val="fontstyle01"/>
        </w:rPr>
        <w:t xml:space="preserve"> are presented: Moyale Graphite and Assosa Graphite.</w:t>
      </w:r>
    </w:p>
    <w:p w:rsidR="009B1F53" w:rsidRPr="00B41F3D" w:rsidRDefault="003A0B92" w:rsidP="0075087B">
      <w:pPr>
        <w:spacing w:line="480" w:lineRule="auto"/>
        <w:ind w:left="5"/>
        <w:jc w:val="both"/>
        <w:rPr>
          <w:rStyle w:val="fontstyle01"/>
          <w:color w:val="auto"/>
        </w:rPr>
      </w:pPr>
      <w:r w:rsidRPr="00840864">
        <w:rPr>
          <w:rStyle w:val="fontstyle01"/>
        </w:rPr>
        <w:t xml:space="preserve"> </w:t>
      </w:r>
      <w:r w:rsidR="009B1F53" w:rsidRPr="00840864">
        <w:rPr>
          <w:rStyle w:val="fontstyle01"/>
        </w:rPr>
        <w:t xml:space="preserve">Graphite was recently discovered by </w:t>
      </w:r>
      <w:r w:rsidR="009B1F53" w:rsidRPr="00840864">
        <w:rPr>
          <w:rFonts w:cs="Times New Roman"/>
          <w:color w:val="000000"/>
          <w:szCs w:val="24"/>
        </w:rPr>
        <w:t>GP Resource Mining PLC</w:t>
      </w:r>
      <w:r w:rsidR="009B1F53" w:rsidRPr="00840864">
        <w:rPr>
          <w:rFonts w:cs="Times New Roman"/>
          <w:szCs w:val="24"/>
        </w:rPr>
        <w:t xml:space="preserve"> (</w:t>
      </w:r>
      <w:r w:rsidR="009B1F53" w:rsidRPr="00840864">
        <w:rPr>
          <w:rStyle w:val="fontstyle01"/>
        </w:rPr>
        <w:t>GPRM) near</w:t>
      </w:r>
      <w:r w:rsidR="009B1F53" w:rsidRPr="00840864">
        <w:rPr>
          <w:rFonts w:cs="Times New Roman"/>
          <w:color w:val="000000"/>
          <w:szCs w:val="24"/>
        </w:rPr>
        <w:t xml:space="preserve"> </w:t>
      </w:r>
      <w:r w:rsidR="009B1F53" w:rsidRPr="00840864">
        <w:rPr>
          <w:rStyle w:val="fontstyle01"/>
        </w:rPr>
        <w:t>the town of Assosa in the Benishangul-Gumuz region</w:t>
      </w:r>
      <w:r w:rsidR="009B1F53" w:rsidRPr="00840864">
        <w:rPr>
          <w:rFonts w:cs="Times New Roman"/>
          <w:color w:val="000000"/>
          <w:szCs w:val="24"/>
        </w:rPr>
        <w:t xml:space="preserve"> </w:t>
      </w:r>
      <w:r w:rsidR="00B101CA" w:rsidRPr="00840864">
        <w:rPr>
          <w:rStyle w:val="fontstyle01"/>
        </w:rPr>
        <w:t xml:space="preserve">of western Ethiopia. </w:t>
      </w:r>
      <w:r>
        <w:rPr>
          <w:rStyle w:val="fontstyle01"/>
        </w:rPr>
        <w:t>A</w:t>
      </w:r>
      <w:r w:rsidR="009B1F53" w:rsidRPr="00840864">
        <w:rPr>
          <w:rStyle w:val="fontstyle01"/>
        </w:rPr>
        <w:t xml:space="preserve">s </w:t>
      </w:r>
      <w:r>
        <w:rPr>
          <w:rStyle w:val="fontstyle01"/>
        </w:rPr>
        <w:t xml:space="preserve">a </w:t>
      </w:r>
      <w:r w:rsidR="009B1F53" w:rsidRPr="00840864">
        <w:rPr>
          <w:rStyle w:val="fontstyle01"/>
        </w:rPr>
        <w:t>part of an extensive</w:t>
      </w:r>
      <w:r w:rsidR="009B1F53" w:rsidRPr="00840864">
        <w:rPr>
          <w:rFonts w:cs="Times New Roman"/>
          <w:color w:val="000000"/>
          <w:szCs w:val="24"/>
        </w:rPr>
        <w:t xml:space="preserve"> </w:t>
      </w:r>
      <w:r w:rsidR="009B1F53" w:rsidRPr="00840864">
        <w:rPr>
          <w:rStyle w:val="fontstyle01"/>
        </w:rPr>
        <w:t>quartz graphitic-schist unit. The importance and extent</w:t>
      </w:r>
      <w:r w:rsidR="009B1F53" w:rsidRPr="00840864">
        <w:rPr>
          <w:rFonts w:cs="Times New Roman"/>
          <w:color w:val="000000"/>
          <w:szCs w:val="24"/>
        </w:rPr>
        <w:t xml:space="preserve"> </w:t>
      </w:r>
      <w:r w:rsidR="009B1F53" w:rsidRPr="00840864">
        <w:rPr>
          <w:rStyle w:val="fontstyle01"/>
        </w:rPr>
        <w:t>of th</w:t>
      </w:r>
      <w:r w:rsidR="001B1219">
        <w:rPr>
          <w:rStyle w:val="fontstyle01"/>
        </w:rPr>
        <w:t>e G</w:t>
      </w:r>
      <w:r w:rsidR="009B1F53" w:rsidRPr="00840864">
        <w:rPr>
          <w:rStyle w:val="fontstyle01"/>
        </w:rPr>
        <w:t xml:space="preserve">raphite, </w:t>
      </w:r>
      <w:r w:rsidRPr="00840864">
        <w:rPr>
          <w:rStyle w:val="fontstyle01"/>
        </w:rPr>
        <w:t>together</w:t>
      </w:r>
      <w:r w:rsidR="009B1F53" w:rsidRPr="00840864">
        <w:rPr>
          <w:rStyle w:val="fontstyle01"/>
        </w:rPr>
        <w:t xml:space="preserve"> with the known occurrence of</w:t>
      </w:r>
      <w:r w:rsidR="009B1F53" w:rsidRPr="00840864">
        <w:rPr>
          <w:rFonts w:cs="Times New Roman"/>
          <w:color w:val="000000"/>
          <w:szCs w:val="24"/>
        </w:rPr>
        <w:t xml:space="preserve"> </w:t>
      </w:r>
      <w:r w:rsidR="009B1F53" w:rsidRPr="00840864">
        <w:rPr>
          <w:rStyle w:val="fontstyle01"/>
        </w:rPr>
        <w:t>gold in area, makes this a potentially prosperous</w:t>
      </w:r>
      <w:r w:rsidR="009B1F53" w:rsidRPr="00840864">
        <w:rPr>
          <w:rFonts w:cs="Times New Roman"/>
          <w:color w:val="000000"/>
          <w:szCs w:val="24"/>
        </w:rPr>
        <w:t xml:space="preserve"> </w:t>
      </w:r>
      <w:r w:rsidR="009B1F53" w:rsidRPr="00840864">
        <w:rPr>
          <w:rStyle w:val="fontstyle01"/>
        </w:rPr>
        <w:t>resource</w:t>
      </w:r>
      <w:r>
        <w:rPr>
          <w:rStyle w:val="fontstyle01"/>
        </w:rPr>
        <w:t xml:space="preserve"> area</w:t>
      </w:r>
      <w:r w:rsidR="009B1F53" w:rsidRPr="00840864">
        <w:rPr>
          <w:rStyle w:val="fontstyle01"/>
        </w:rPr>
        <w:t>.</w:t>
      </w:r>
      <w:r w:rsidR="00B101CA" w:rsidRPr="00840864">
        <w:rPr>
          <w:rStyle w:val="fontstyle01"/>
        </w:rPr>
        <w:t xml:space="preserve"> According </w:t>
      </w:r>
      <w:r w:rsidR="00663146" w:rsidRPr="00840864">
        <w:rPr>
          <w:rStyle w:val="fontstyle01"/>
        </w:rPr>
        <w:t>to Liam A. Bullock and Owen J. Morgan</w:t>
      </w:r>
      <w:r w:rsidR="00B101CA" w:rsidRPr="00840864">
        <w:rPr>
          <w:rStyle w:val="fontstyle01"/>
        </w:rPr>
        <w:t xml:space="preserve"> the </w:t>
      </w:r>
      <w:r w:rsidR="009A63EC" w:rsidRPr="00840864">
        <w:rPr>
          <w:rStyle w:val="fontstyle01"/>
        </w:rPr>
        <w:t>“</w:t>
      </w:r>
      <w:r w:rsidR="00B101CA" w:rsidRPr="00840864">
        <w:rPr>
          <w:rStyle w:val="fontstyle01"/>
        </w:rPr>
        <w:t>assosa</w:t>
      </w:r>
      <w:r w:rsidR="009A63EC" w:rsidRPr="00840864">
        <w:rPr>
          <w:rStyle w:val="fontstyle01"/>
        </w:rPr>
        <w:t>”</w:t>
      </w:r>
      <w:r w:rsidR="00B101CA" w:rsidRPr="00840864">
        <w:rPr>
          <w:rStyle w:val="fontstyle01"/>
        </w:rPr>
        <w:t xml:space="preserve"> </w:t>
      </w:r>
      <w:r>
        <w:rPr>
          <w:rStyle w:val="fontstyle01"/>
        </w:rPr>
        <w:t xml:space="preserve">natural </w:t>
      </w:r>
      <w:r w:rsidR="001B1219">
        <w:rPr>
          <w:rStyle w:val="fontstyle01"/>
        </w:rPr>
        <w:t>G</w:t>
      </w:r>
      <w:r w:rsidR="00B101CA" w:rsidRPr="00840864">
        <w:rPr>
          <w:rStyle w:val="fontstyle01"/>
        </w:rPr>
        <w:t xml:space="preserve">raphite deposit </w:t>
      </w:r>
      <w:r w:rsidR="00315794" w:rsidRPr="00840864">
        <w:rPr>
          <w:rStyle w:val="fontstyle01"/>
        </w:rPr>
        <w:t>has</w:t>
      </w:r>
      <w:r w:rsidR="00B101CA" w:rsidRPr="00840864">
        <w:rPr>
          <w:rStyle w:val="fontstyle01"/>
        </w:rPr>
        <w:t xml:space="preserve"> yield potential up to 95</w:t>
      </w:r>
      <w:r w:rsidR="00CA6CCB" w:rsidRPr="00840864">
        <w:rPr>
          <w:rStyle w:val="fontstyle01"/>
        </w:rPr>
        <w:t>%.</w:t>
      </w:r>
      <w:r w:rsidR="00663146" w:rsidRPr="00840864">
        <w:rPr>
          <w:rStyle w:val="fontstyle01"/>
        </w:rPr>
        <w:t xml:space="preserve">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{"citationItems":[{"id":"ITEM-1","itemData":{"DOI":"10.17265/2159-581x/2015.07.003","ISSN":"2159581X","author":[{"dropping-particle":"","family":"Liam A. Bullock","given":"","non-dropping-particle":"","parse-names":false,"suffix":""},{"dropping-particle":"","family":"Owen J. Morgan","given":"","non-dropping-particle":"","parse-names":false,"suffix":""}],"container-title":"Journal of Earth Science and Engineering","id":"ITEM-1","issue":"7","issued":{"date-parts":[["2015"]]},"page":"417-435","title":"A New Occurrence of (Gold-Bearing) Graphite in the Assosa Region, Benishangul-Gumuz State, W Ethiopia","type":"article-journal","volume":"5"},"uris":["http://www.mendeley.com/documents/?uuid=e17b4d3d-b475-432f-ad0e-0aa3798fb868"]}],"mendeley":{"formattedCitation":"(Liam A. Bullock &amp; Owen J. Morgan, 2015)","plainTextFormattedCitation":"(Liam A. Bullock &amp; Owen J. Morgan, 2015)","previouslyFormattedCitation":"(Liam A. Bullock &amp; Owen J. Morgan, 2015)"},"properties":{"noteIndex":0},"schema":"https://github.com/citation-style-language/schema/raw/master/csl-citation.json"}</w:instrText>
      </w:r>
      <w:r w:rsidR="008A79AD">
        <w:rPr>
          <w:rStyle w:val="FootnoteReference"/>
          <w:rFonts w:cs="Times New Roman"/>
          <w:color w:val="000000"/>
          <w:szCs w:val="24"/>
        </w:rPr>
        <w:fldChar w:fldCharType="separate"/>
      </w:r>
      <w:r w:rsidR="00855F6E" w:rsidRPr="00855F6E">
        <w:rPr>
          <w:rFonts w:cs="Times New Roman"/>
          <w:noProof/>
          <w:color w:val="000000"/>
          <w:szCs w:val="24"/>
        </w:rPr>
        <w:t>(Liam A. Bullock &amp; Owen J. Morgan, 2015)</w:t>
      </w:r>
      <w:r w:rsidR="008A79AD">
        <w:rPr>
          <w:rStyle w:val="FootnoteReference"/>
          <w:rFonts w:cs="Times New Roman"/>
          <w:color w:val="000000"/>
          <w:szCs w:val="24"/>
        </w:rPr>
        <w:fldChar w:fldCharType="end"/>
      </w:r>
      <w:r w:rsidR="00B41F3D">
        <w:rPr>
          <w:rStyle w:val="fontstyle01"/>
        </w:rPr>
        <w:t>.</w:t>
      </w:r>
    </w:p>
    <w:p w:rsidR="005772E8" w:rsidRPr="009B2A4C" w:rsidRDefault="00AD1B6A" w:rsidP="0075087B">
      <w:pPr>
        <w:spacing w:line="480" w:lineRule="auto"/>
        <w:ind w:left="5"/>
        <w:jc w:val="both"/>
        <w:rPr>
          <w:rStyle w:val="fontstyle01"/>
        </w:rPr>
      </w:pPr>
      <w:r w:rsidRPr="00840864">
        <w:rPr>
          <w:rStyle w:val="fontstyle01"/>
        </w:rPr>
        <w:lastRenderedPageBreak/>
        <w:t xml:space="preserve">According to geological survey </w:t>
      </w:r>
      <w:r w:rsidR="003A0B92">
        <w:rPr>
          <w:rStyle w:val="fontstyle01"/>
        </w:rPr>
        <w:t>of Ethiopia research and report, p</w:t>
      </w:r>
      <w:r w:rsidRPr="00840864">
        <w:rPr>
          <w:rStyle w:val="fontstyle01"/>
        </w:rPr>
        <w:t>otential Graphite deposit is found</w:t>
      </w:r>
      <w:r w:rsidR="003A0B92">
        <w:rPr>
          <w:rStyle w:val="fontstyle01"/>
        </w:rPr>
        <w:t xml:space="preserve"> around town of </w:t>
      </w:r>
      <w:r w:rsidRPr="00840864">
        <w:rPr>
          <w:rStyle w:val="fontstyle01"/>
        </w:rPr>
        <w:t>Moyale</w:t>
      </w:r>
      <w:r w:rsidR="003A0B92">
        <w:rPr>
          <w:rStyle w:val="fontstyle01"/>
        </w:rPr>
        <w:t xml:space="preserve"> in Oromia region of southern </w:t>
      </w:r>
      <w:r w:rsidR="00CA6CCB">
        <w:rPr>
          <w:rStyle w:val="fontstyle01"/>
        </w:rPr>
        <w:t>Ethiopia.</w:t>
      </w:r>
      <w:r w:rsidRPr="00840864">
        <w:rPr>
          <w:rStyle w:val="fontstyle01"/>
        </w:rPr>
        <w:t xml:space="preserve"> The </w:t>
      </w:r>
      <w:r w:rsidR="00B101CA" w:rsidRPr="00840864">
        <w:rPr>
          <w:rStyle w:val="fontstyle01"/>
        </w:rPr>
        <w:t>G</w:t>
      </w:r>
      <w:r w:rsidR="00B101CA" w:rsidRPr="00840864">
        <w:rPr>
          <w:rStyle w:val="fontstyle01"/>
          <w:color w:val="20241D"/>
        </w:rPr>
        <w:t xml:space="preserve">raphite </w:t>
      </w:r>
      <w:r w:rsidR="00B101CA" w:rsidRPr="00840864">
        <w:rPr>
          <w:rStyle w:val="fontstyle01"/>
        </w:rPr>
        <w:t>occurrence</w:t>
      </w:r>
      <w:r w:rsidR="00B101CA" w:rsidRPr="00840864">
        <w:rPr>
          <w:rStyle w:val="fontstyle01"/>
          <w:color w:val="454A43"/>
        </w:rPr>
        <w:t>s i</w:t>
      </w:r>
      <w:r w:rsidR="00B101CA" w:rsidRPr="00840864">
        <w:rPr>
          <w:rStyle w:val="fontstyle01"/>
        </w:rPr>
        <w:t>n the Moya</w:t>
      </w:r>
      <w:r w:rsidR="00B101CA" w:rsidRPr="00840864">
        <w:rPr>
          <w:rStyle w:val="fontstyle01"/>
          <w:color w:val="20241D"/>
        </w:rPr>
        <w:t>l</w:t>
      </w:r>
      <w:r w:rsidR="00B101CA" w:rsidRPr="00840864">
        <w:rPr>
          <w:rStyle w:val="fontstyle01"/>
          <w:color w:val="454A43"/>
        </w:rPr>
        <w:t xml:space="preserve">e </w:t>
      </w:r>
      <w:r w:rsidR="00B101CA" w:rsidRPr="00840864">
        <w:rPr>
          <w:rStyle w:val="fontstyle01"/>
        </w:rPr>
        <w:t>ar</w:t>
      </w:r>
      <w:r w:rsidR="00B101CA" w:rsidRPr="00840864">
        <w:rPr>
          <w:rStyle w:val="fontstyle01"/>
          <w:color w:val="454A43"/>
        </w:rPr>
        <w:t xml:space="preserve">ea </w:t>
      </w:r>
      <w:r w:rsidR="00B101CA" w:rsidRPr="00840864">
        <w:rPr>
          <w:rStyle w:val="fontstyle01"/>
        </w:rPr>
        <w:t>ar</w:t>
      </w:r>
      <w:r w:rsidR="00B101CA" w:rsidRPr="00840864">
        <w:rPr>
          <w:rStyle w:val="fontstyle01"/>
          <w:color w:val="454A43"/>
        </w:rPr>
        <w:t xml:space="preserve">e </w:t>
      </w:r>
      <w:r w:rsidRPr="00840864">
        <w:rPr>
          <w:rStyle w:val="fontstyle01"/>
          <w:color w:val="454A43"/>
        </w:rPr>
        <w:t>acc</w:t>
      </w:r>
      <w:r w:rsidRPr="00840864">
        <w:rPr>
          <w:rStyle w:val="fontstyle01"/>
        </w:rPr>
        <w:t>ommodated</w:t>
      </w:r>
      <w:r w:rsidR="00B101CA" w:rsidRPr="00840864">
        <w:rPr>
          <w:rStyle w:val="fontstyle01"/>
        </w:rPr>
        <w:t xml:space="preserve"> by</w:t>
      </w:r>
      <w:r w:rsidR="00B101CA" w:rsidRPr="00840864">
        <w:rPr>
          <w:rFonts w:cs="Times New Roman"/>
          <w:color w:val="353A33"/>
          <w:szCs w:val="24"/>
        </w:rPr>
        <w:t xml:space="preserve"> </w:t>
      </w:r>
      <w:r w:rsidR="00B101CA" w:rsidRPr="00840864">
        <w:rPr>
          <w:rStyle w:val="fontstyle01"/>
        </w:rPr>
        <w:t>quartzite</w:t>
      </w:r>
      <w:r w:rsidR="00B101CA" w:rsidRPr="00840864">
        <w:rPr>
          <w:rStyle w:val="fontstyle01"/>
          <w:color w:val="454A43"/>
        </w:rPr>
        <w:t xml:space="preserve">, </w:t>
      </w:r>
      <w:r w:rsidR="00B101CA" w:rsidRPr="00840864">
        <w:rPr>
          <w:rStyle w:val="fontstyle01"/>
        </w:rPr>
        <w:t>qu</w:t>
      </w:r>
      <w:r w:rsidR="00B101CA" w:rsidRPr="00840864">
        <w:rPr>
          <w:rStyle w:val="fontstyle01"/>
          <w:color w:val="454A43"/>
        </w:rPr>
        <w:t xml:space="preserve">artz-feldspar-mica </w:t>
      </w:r>
      <w:r w:rsidR="00B101CA" w:rsidRPr="00840864">
        <w:rPr>
          <w:rStyle w:val="fontstyle01"/>
        </w:rPr>
        <w:t xml:space="preserve">schist </w:t>
      </w:r>
      <w:r w:rsidR="00B101CA" w:rsidRPr="00840864">
        <w:rPr>
          <w:rStyle w:val="fontstyle01"/>
          <w:color w:val="454A43"/>
        </w:rPr>
        <w:t>an</w:t>
      </w:r>
      <w:r w:rsidR="00B101CA" w:rsidRPr="00840864">
        <w:rPr>
          <w:rStyle w:val="fontstyle01"/>
        </w:rPr>
        <w:t>d r</w:t>
      </w:r>
      <w:r w:rsidR="00B101CA" w:rsidRPr="00840864">
        <w:rPr>
          <w:rStyle w:val="fontstyle01"/>
          <w:color w:val="454A43"/>
        </w:rPr>
        <w:t>arel</w:t>
      </w:r>
      <w:r w:rsidR="00B101CA" w:rsidRPr="00840864">
        <w:rPr>
          <w:rStyle w:val="fontstyle01"/>
          <w:color w:val="545952"/>
        </w:rPr>
        <w:t xml:space="preserve">y </w:t>
      </w:r>
      <w:r w:rsidR="00B101CA" w:rsidRPr="00840864">
        <w:rPr>
          <w:rStyle w:val="fontstyle01"/>
        </w:rPr>
        <w:t>b</w:t>
      </w:r>
      <w:r w:rsidR="00B101CA" w:rsidRPr="00840864">
        <w:rPr>
          <w:rStyle w:val="fontstyle01"/>
          <w:color w:val="454A43"/>
        </w:rPr>
        <w:t>y a</w:t>
      </w:r>
      <w:r w:rsidR="00B101CA" w:rsidRPr="00840864">
        <w:rPr>
          <w:rStyle w:val="fontstyle01"/>
        </w:rPr>
        <w:t>mph</w:t>
      </w:r>
      <w:r w:rsidR="00B101CA" w:rsidRPr="00840864">
        <w:rPr>
          <w:rStyle w:val="fontstyle01"/>
          <w:color w:val="545952"/>
        </w:rPr>
        <w:t>ib</w:t>
      </w:r>
      <w:r w:rsidR="00B101CA" w:rsidRPr="00840864">
        <w:rPr>
          <w:rStyle w:val="fontstyle01"/>
        </w:rPr>
        <w:t>ol</w:t>
      </w:r>
      <w:r w:rsidR="00B101CA" w:rsidRPr="00840864">
        <w:rPr>
          <w:rStyle w:val="fontstyle01"/>
          <w:color w:val="454A43"/>
        </w:rPr>
        <w:t xml:space="preserve">e </w:t>
      </w:r>
      <w:r w:rsidR="00B101CA" w:rsidRPr="00840864">
        <w:rPr>
          <w:rStyle w:val="fontstyle01"/>
        </w:rPr>
        <w:t>sc</w:t>
      </w:r>
      <w:r w:rsidR="00B101CA" w:rsidRPr="00840864">
        <w:rPr>
          <w:rStyle w:val="fontstyle01"/>
          <w:color w:val="20241D"/>
        </w:rPr>
        <w:t xml:space="preserve">hist. </w:t>
      </w:r>
      <w:r w:rsidRPr="00840864">
        <w:rPr>
          <w:rStyle w:val="fontstyle01"/>
        </w:rPr>
        <w:t>Th</w:t>
      </w:r>
      <w:r w:rsidRPr="00840864">
        <w:rPr>
          <w:rStyle w:val="fontstyle01"/>
          <w:color w:val="3C4237"/>
        </w:rPr>
        <w:t xml:space="preserve">e </w:t>
      </w:r>
      <w:r w:rsidRPr="00840864">
        <w:rPr>
          <w:rStyle w:val="fontstyle01"/>
        </w:rPr>
        <w:t>Mo</w:t>
      </w:r>
      <w:r w:rsidRPr="00840864">
        <w:rPr>
          <w:rStyle w:val="fontstyle01"/>
          <w:color w:val="3C4237"/>
        </w:rPr>
        <w:t xml:space="preserve">yale </w:t>
      </w:r>
      <w:r w:rsidRPr="00840864">
        <w:rPr>
          <w:rStyle w:val="fontstyle01"/>
        </w:rPr>
        <w:t xml:space="preserve">area contains an indicated mineral </w:t>
      </w:r>
      <w:r w:rsidRPr="00840864">
        <w:rPr>
          <w:rStyle w:val="fontstyle01"/>
          <w:color w:val="090A06"/>
        </w:rPr>
        <w:t>resource</w:t>
      </w:r>
      <w:r w:rsidR="00CA6CCB">
        <w:rPr>
          <w:rStyle w:val="fontstyle01"/>
        </w:rPr>
        <w:t xml:space="preserve"> of about 450,</w:t>
      </w:r>
      <w:r w:rsidRPr="00840864">
        <w:rPr>
          <w:rStyle w:val="fontstyle01"/>
        </w:rPr>
        <w:t>000 tons</w:t>
      </w:r>
      <w:r w:rsidRPr="00840864">
        <w:rPr>
          <w:rStyle w:val="fontstyle01"/>
          <w:color w:val="3C4237"/>
        </w:rPr>
        <w:t xml:space="preserve"> </w:t>
      </w:r>
      <w:r w:rsidRPr="00840864">
        <w:rPr>
          <w:rFonts w:cs="Times New Roman"/>
          <w:color w:val="3C4237"/>
          <w:szCs w:val="24"/>
        </w:rPr>
        <w:t>o</w:t>
      </w:r>
      <w:r w:rsidR="001B1219">
        <w:rPr>
          <w:rStyle w:val="fontstyle01"/>
        </w:rPr>
        <w:t>f G</w:t>
      </w:r>
      <w:r w:rsidRPr="00840864">
        <w:rPr>
          <w:rStyle w:val="fontstyle01"/>
        </w:rPr>
        <w:t>raphite</w:t>
      </w:r>
      <w:r w:rsidRPr="00840864">
        <w:rPr>
          <w:rStyle w:val="fontstyle01"/>
          <w:color w:val="3C4237"/>
        </w:rPr>
        <w:t xml:space="preserve">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{"citationItems":[{"id":"ITEM-1","itemData":{"abstract":"ABSTRACT Precambr ian metamorphic rocks of sout hern Et hiopia, belonging to t he Pan-African (Mozambique Belt). host th e Moyale graphite dep osit . The principal rock units are amphibole schists, quartz-feldspar-mica schists, granod iorites, quartzitesand graphite schists. Graphite-bearing unitsare hosted by quartzitesand quartz-feldspar-mica schists and generally form cont inuous bod ies extending for hundreds of metres. A Regional variatio n in grade and flake size of the grap hite is noted. From its lateral exten t and mode of occurrence, t he graphite is believed to be sedimentary in origin. Accord ing to image analysis, the average volume percentage of graphite is 7.9%; the ave rage leng th s of the shortest and longe st axes of the graphite grains are 155 and 407 IJm, respectiv ely. Stat istical analyses indicate that about 60%of graphite grains have their long est axes between 100 and 300 IJm, the remaining 40%falling in the &gt;300 IJm size fraction. Preliminary flot atio n tri als to concent rate th e grap hites in the &lt;400 IJm fractio n resulted in a concentrate grade of 71% with a recover y in excessof 90%.","author":[{"dropping-particle":"","family":"ASTM Committee","given":"","non-dropping-particle":"","parse-names":false,"suffix":""}],"container-title":"Annual Book of ASTM Standards","id":"ITEM-1","issue":"4","issued":{"date-parts":[["2001"]]},"page":"4-7","title":"ASTM C 33 SPECIFICATION FOR Concrete Aggregates1","type":"article-journal","volume":"04"},"uris":["http://www.mendeley.com/documents/?uuid=eb8742c8-23c9-4d00-a2b7-8da83cd82804"]}],"mendeley":{"formattedCitation":"(ASTM Committee, 2001)","plainTextFormattedCitation":"(ASTM Committee, 2001)","previouslyFormattedCitation":"(Fentaw, Mohammed, Sebhat, &amp; Håvard, 2000)"},"properties":{"noteIndex":0},"schema":"https://github.com/citation-style-language/schema/raw/master/csl-citation.json"}</w:instrText>
      </w:r>
      <w:r w:rsidR="008A79AD">
        <w:rPr>
          <w:rStyle w:val="FootnoteReference"/>
          <w:rFonts w:cs="Times New Roman"/>
          <w:color w:val="000000"/>
          <w:szCs w:val="24"/>
        </w:rPr>
        <w:fldChar w:fldCharType="separate"/>
      </w:r>
      <w:r w:rsidR="008554AB" w:rsidRPr="008554AB">
        <w:rPr>
          <w:rFonts w:cs="Times New Roman"/>
          <w:noProof/>
          <w:color w:val="000000"/>
          <w:szCs w:val="24"/>
        </w:rPr>
        <w:t>(ASTM Committee, 2001)</w:t>
      </w:r>
      <w:r w:rsidR="008A79AD">
        <w:rPr>
          <w:rStyle w:val="FootnoteReference"/>
          <w:rFonts w:cs="Times New Roman"/>
          <w:color w:val="000000"/>
          <w:szCs w:val="24"/>
        </w:rPr>
        <w:fldChar w:fldCharType="end"/>
      </w:r>
      <w:r w:rsidR="000A7149">
        <w:rPr>
          <w:rStyle w:val="fontstyle01"/>
        </w:rPr>
        <w:t>.</w:t>
      </w:r>
    </w:p>
    <w:p w:rsidR="005D7D50" w:rsidRPr="008E1348" w:rsidRDefault="00590D41" w:rsidP="008D449B">
      <w:pPr>
        <w:pStyle w:val="Heading2"/>
        <w:spacing w:after="240" w:line="480" w:lineRule="auto"/>
      </w:pPr>
      <w:bookmarkStart w:id="31" w:name="_Toc22592792"/>
      <w:r w:rsidRPr="008E1348">
        <w:t>2.</w:t>
      </w:r>
      <w:r w:rsidR="00932E83" w:rsidRPr="008E1348">
        <w:t>5</w:t>
      </w:r>
      <w:r w:rsidR="005D7D50" w:rsidRPr="008E1348">
        <w:t xml:space="preserve"> Graphene</w:t>
      </w:r>
      <w:bookmarkEnd w:id="31"/>
    </w:p>
    <w:p w:rsidR="005D7D50" w:rsidRPr="00840864" w:rsidRDefault="008451A4" w:rsidP="008E1348">
      <w:pPr>
        <w:spacing w:line="480" w:lineRule="auto"/>
        <w:ind w:right="617"/>
        <w:jc w:val="both"/>
        <w:rPr>
          <w:rFonts w:cs="Times New Roman"/>
          <w:color w:val="000000" w:themeColor="text1"/>
          <w:szCs w:val="24"/>
        </w:rPr>
      </w:pPr>
      <w:r w:rsidRPr="008451A4">
        <w:rPr>
          <w:rFonts w:cs="Times New Roman"/>
        </w:rPr>
        <w:t>Graphene</w:t>
      </w:r>
      <w:r w:rsidR="005D7D50" w:rsidRPr="008451A4">
        <w:rPr>
          <w:rFonts w:cs="Times New Roman"/>
          <w:color w:val="000000" w:themeColor="text1"/>
          <w:sz w:val="28"/>
          <w:szCs w:val="24"/>
        </w:rPr>
        <w:t xml:space="preserve"> </w:t>
      </w:r>
      <w:r w:rsidR="005D7D50" w:rsidRPr="00840864">
        <w:rPr>
          <w:rFonts w:cs="Times New Roman"/>
          <w:color w:val="000000" w:themeColor="text1"/>
          <w:szCs w:val="24"/>
        </w:rPr>
        <w:t>is a single atom-thick sheet of hexagonally arranged sp</w:t>
      </w:r>
      <w:r w:rsidR="005D7D50" w:rsidRPr="00C06841">
        <w:rPr>
          <w:rFonts w:cs="Times New Roman"/>
          <w:color w:val="000000" w:themeColor="text1"/>
          <w:szCs w:val="24"/>
          <w:vertAlign w:val="superscript"/>
        </w:rPr>
        <w:t>2</w:t>
      </w:r>
      <w:r w:rsidR="005D7D50" w:rsidRPr="00840864">
        <w:rPr>
          <w:rFonts w:cs="Times New Roman"/>
          <w:color w:val="000000" w:themeColor="text1"/>
          <w:szCs w:val="24"/>
        </w:rPr>
        <w:t>-bonded carbon atoms</w:t>
      </w:r>
      <w:r w:rsidR="00C06841">
        <w:rPr>
          <w:rFonts w:cs="Times New Roman"/>
          <w:color w:val="000000" w:themeColor="text1"/>
          <w:szCs w:val="24"/>
        </w:rPr>
        <w:t xml:space="preserve"> </w:t>
      </w:r>
      <w:r w:rsidR="00C06841" w:rsidRPr="001F5A00">
        <w:rPr>
          <w:rFonts w:cs="Times New Roman"/>
          <w:bCs/>
          <w:szCs w:val="24"/>
        </w:rPr>
        <w:t>which are represented as shown below</w:t>
      </w:r>
      <w:r w:rsidR="00C06841">
        <w:rPr>
          <w:rFonts w:cs="Times New Roman"/>
          <w:bCs/>
          <w:szCs w:val="24"/>
        </w:rPr>
        <w:t xml:space="preserve"> </w:t>
      </w:r>
      <w:r w:rsidR="00935CF6">
        <w:rPr>
          <w:rFonts w:cs="Times New Roman"/>
          <w:b/>
          <w:bCs/>
          <w:szCs w:val="24"/>
        </w:rPr>
        <w:t>f</w:t>
      </w:r>
      <w:r w:rsidR="00C06841" w:rsidRPr="00C06841">
        <w:rPr>
          <w:rFonts w:cs="Times New Roman"/>
          <w:b/>
          <w:bCs/>
          <w:szCs w:val="24"/>
        </w:rPr>
        <w:t>igure 2</w:t>
      </w:r>
      <w:r>
        <w:rPr>
          <w:rFonts w:cs="Times New Roman"/>
          <w:color w:val="000000" w:themeColor="text1"/>
          <w:szCs w:val="24"/>
        </w:rPr>
        <w:t>.</w:t>
      </w:r>
      <w:r w:rsidR="005D7D50" w:rsidRPr="00840864">
        <w:rPr>
          <w:rFonts w:cs="Times New Roman"/>
          <w:color w:val="000000" w:themeColor="text1"/>
          <w:szCs w:val="24"/>
        </w:rPr>
        <w:t xml:space="preserve"> Its lateral dimensions may vary from seve</w:t>
      </w:r>
      <w:r w:rsidR="005615FF">
        <w:rPr>
          <w:rFonts w:cs="Times New Roman"/>
          <w:color w:val="000000" w:themeColor="text1"/>
          <w:szCs w:val="24"/>
        </w:rPr>
        <w:t>ral N</w:t>
      </w:r>
      <w:r w:rsidR="00805B9B" w:rsidRPr="00840864">
        <w:rPr>
          <w:rFonts w:cs="Times New Roman"/>
          <w:color w:val="000000" w:themeColor="text1"/>
          <w:szCs w:val="24"/>
        </w:rPr>
        <w:t>ano</w:t>
      </w:r>
      <w:r>
        <w:rPr>
          <w:rFonts w:cs="Times New Roman"/>
          <w:color w:val="000000" w:themeColor="text1"/>
          <w:szCs w:val="24"/>
        </w:rPr>
        <w:t>-</w:t>
      </w:r>
      <w:r w:rsidR="00805B9B" w:rsidRPr="00840864">
        <w:rPr>
          <w:rFonts w:cs="Times New Roman"/>
          <w:color w:val="000000" w:themeColor="text1"/>
          <w:szCs w:val="24"/>
        </w:rPr>
        <w:t>meters to micro</w:t>
      </w:r>
      <w:r>
        <w:rPr>
          <w:rFonts w:cs="Times New Roman"/>
          <w:color w:val="000000" w:themeColor="text1"/>
          <w:szCs w:val="24"/>
        </w:rPr>
        <w:t>-meters</w:t>
      </w:r>
      <w:r w:rsidR="0073079F">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(Abro, 2015)</w:t>
      </w:r>
      <w:r w:rsidR="008A79AD">
        <w:rPr>
          <w:rStyle w:val="FootnoteReference"/>
          <w:rFonts w:cs="Times New Roman"/>
          <w:color w:val="000000" w:themeColor="text1"/>
          <w:szCs w:val="24"/>
        </w:rPr>
        <w:fldChar w:fldCharType="end"/>
      </w:r>
      <w:r w:rsidR="000A7149">
        <w:rPr>
          <w:rFonts w:cs="Times New Roman"/>
          <w:color w:val="000000" w:themeColor="text1"/>
          <w:szCs w:val="24"/>
        </w:rPr>
        <w:t>.</w:t>
      </w:r>
      <w:r w:rsidR="005D7D50" w:rsidRPr="00840864">
        <w:rPr>
          <w:rFonts w:cs="Times New Roman"/>
          <w:color w:val="000000" w:themeColor="text1"/>
          <w:szCs w:val="24"/>
        </w:rPr>
        <w:t xml:space="preserve">Single layer is the purest form known and with multi-application </w:t>
      </w:r>
      <w:r>
        <w:rPr>
          <w:rFonts w:cs="Times New Roman"/>
          <w:color w:val="000000" w:themeColor="text1"/>
          <w:szCs w:val="24"/>
        </w:rPr>
        <w:t xml:space="preserve">in </w:t>
      </w:r>
      <w:r w:rsidR="005D7D50" w:rsidRPr="00840864">
        <w:rPr>
          <w:rFonts w:cs="Times New Roman"/>
          <w:color w:val="000000" w:themeColor="text1"/>
          <w:szCs w:val="24"/>
        </w:rPr>
        <w:t>electroni</w:t>
      </w:r>
      <w:r>
        <w:rPr>
          <w:rFonts w:cs="Times New Roman"/>
          <w:color w:val="000000" w:themeColor="text1"/>
          <w:szCs w:val="24"/>
        </w:rPr>
        <w:t>cs, composites, water-treatment, biomedicine etc</w:t>
      </w:r>
      <w:r w:rsidR="005D7D50" w:rsidRPr="00840864">
        <w:rPr>
          <w:rFonts w:cs="Times New Roman"/>
          <w:color w:val="000000" w:themeColor="text1"/>
          <w:szCs w:val="24"/>
        </w:rPr>
        <w:t>.</w:t>
      </w:r>
    </w:p>
    <w:p w:rsidR="00196247" w:rsidRDefault="005D7D50" w:rsidP="00196247">
      <w:pPr>
        <w:spacing w:after="98" w:line="480" w:lineRule="auto"/>
        <w:ind w:left="5"/>
        <w:jc w:val="center"/>
        <w:rPr>
          <w:rFonts w:cs="Times New Roman"/>
        </w:rPr>
      </w:pPr>
      <w:r w:rsidRPr="00840864">
        <w:rPr>
          <w:rFonts w:cs="Times New Roman"/>
          <w:noProof/>
          <w:color w:val="000000" w:themeColor="text1"/>
          <w:szCs w:val="24"/>
        </w:rPr>
        <w:drawing>
          <wp:inline distT="0" distB="0" distL="0" distR="0" wp14:anchorId="2952348E" wp14:editId="51B6FCF5">
            <wp:extent cx="4442603" cy="3174521"/>
            <wp:effectExtent l="0" t="0" r="0" b="0"/>
            <wp:docPr id="900" name="Picture 900"/>
            <wp:cNvGraphicFramePr/>
            <a:graphic xmlns:a="http://schemas.openxmlformats.org/drawingml/2006/main">
              <a:graphicData uri="http://schemas.openxmlformats.org/drawingml/2006/picture">
                <pic:pic xmlns:pic="http://schemas.openxmlformats.org/drawingml/2006/picture">
                  <pic:nvPicPr>
                    <pic:cNvPr id="900" name="Picture 900"/>
                    <pic:cNvPicPr/>
                  </pic:nvPicPr>
                  <pic:blipFill>
                    <a:blip r:embed="rId13" cstate="print">
                      <a:extLst>
                        <a:ext uri="{BEBA8EAE-BF5A-486C-A8C5-ECC9F3942E4B}">
                          <a14:imgProps xmlns:a14="http://schemas.microsoft.com/office/drawing/2010/main">
                            <a14:imgLayer r:embed="rId14">
                              <a14:imgEffect>
                                <a14:sharpenSoften amount="25000"/>
                              </a14:imgEffect>
                            </a14:imgLayer>
                          </a14:imgProps>
                        </a:ext>
                      </a:extLst>
                    </a:blip>
                    <a:stretch>
                      <a:fillRect/>
                    </a:stretch>
                  </pic:blipFill>
                  <pic:spPr>
                    <a:xfrm>
                      <a:off x="0" y="0"/>
                      <a:ext cx="4477104" cy="3199174"/>
                    </a:xfrm>
                    <a:prstGeom prst="rect">
                      <a:avLst/>
                    </a:prstGeom>
                    <a:ln>
                      <a:noFill/>
                    </a:ln>
                    <a:effectLst>
                      <a:softEdge rad="112500"/>
                    </a:effectLst>
                  </pic:spPr>
                </pic:pic>
              </a:graphicData>
            </a:graphic>
          </wp:inline>
        </w:drawing>
      </w:r>
      <w:bookmarkStart w:id="32" w:name="_Toc20330814"/>
    </w:p>
    <w:p w:rsidR="00FD5EB8" w:rsidRPr="00196247" w:rsidRDefault="009B2A4C" w:rsidP="009B2A4C">
      <w:pPr>
        <w:pStyle w:val="Caption"/>
        <w:rPr>
          <w:color w:val="000000" w:themeColor="text1"/>
          <w:szCs w:val="24"/>
        </w:rPr>
      </w:pPr>
      <w:bookmarkStart w:id="33" w:name="_Toc22627683"/>
      <w:bookmarkEnd w:id="32"/>
      <w:r>
        <w:t xml:space="preserve">Figure </w:t>
      </w:r>
      <w:fldSimple w:instr=" SEQ Figure \* ARABIC ">
        <w:r w:rsidR="00352A23">
          <w:rPr>
            <w:noProof/>
          </w:rPr>
          <w:t>2</w:t>
        </w:r>
      </w:fldSimple>
      <w:r w:rsidR="0046785B">
        <w:rPr>
          <w:noProof/>
        </w:rPr>
        <w:t xml:space="preserve">; </w:t>
      </w:r>
      <w:r w:rsidR="001B1219">
        <w:t>Chemical structure of G</w:t>
      </w:r>
      <w:r w:rsidRPr="00172FE2">
        <w:t>raphite</w:t>
      </w:r>
      <w:bookmarkEnd w:id="33"/>
    </w:p>
    <w:p w:rsidR="00590D41" w:rsidRPr="00840864" w:rsidRDefault="00932E83" w:rsidP="00744117">
      <w:pPr>
        <w:pStyle w:val="Heading3"/>
        <w:spacing w:line="480" w:lineRule="auto"/>
        <w:jc w:val="both"/>
        <w:rPr>
          <w:rFonts w:cs="Times New Roman"/>
        </w:rPr>
      </w:pPr>
      <w:bookmarkStart w:id="34" w:name="_Toc22592793"/>
      <w:r w:rsidRPr="00840864">
        <w:rPr>
          <w:rFonts w:cs="Times New Roman"/>
        </w:rPr>
        <w:lastRenderedPageBreak/>
        <w:t>2.5</w:t>
      </w:r>
      <w:r w:rsidR="0051616E" w:rsidRPr="00840864">
        <w:rPr>
          <w:rFonts w:cs="Times New Roman"/>
        </w:rPr>
        <w:t xml:space="preserve">.1 </w:t>
      </w:r>
      <w:r w:rsidR="0044287C">
        <w:rPr>
          <w:rFonts w:cs="Times New Roman"/>
        </w:rPr>
        <w:t>General Properties of Single Graphite Layer (G</w:t>
      </w:r>
      <w:r w:rsidR="005D7D50" w:rsidRPr="00840864">
        <w:rPr>
          <w:rFonts w:cs="Times New Roman"/>
        </w:rPr>
        <w:t>raphene)</w:t>
      </w:r>
      <w:bookmarkEnd w:id="34"/>
    </w:p>
    <w:p w:rsidR="005615FF" w:rsidRPr="00840864" w:rsidRDefault="005D7D50" w:rsidP="0075087B">
      <w:pPr>
        <w:spacing w:line="480" w:lineRule="auto"/>
        <w:ind w:right="617"/>
        <w:jc w:val="both"/>
        <w:rPr>
          <w:rFonts w:cs="Times New Roman"/>
          <w:color w:val="000000" w:themeColor="text1"/>
          <w:szCs w:val="24"/>
        </w:rPr>
      </w:pPr>
      <w:r w:rsidRPr="00840864">
        <w:rPr>
          <w:rFonts w:cs="Times New Roman"/>
          <w:color w:val="000000" w:themeColor="text1"/>
          <w:szCs w:val="24"/>
        </w:rPr>
        <w:t xml:space="preserve">The properties of </w:t>
      </w:r>
      <w:r w:rsidR="00186D80" w:rsidRPr="00840864">
        <w:rPr>
          <w:rFonts w:cs="Times New Roman"/>
          <w:color w:val="000000" w:themeColor="text1"/>
          <w:szCs w:val="24"/>
        </w:rPr>
        <w:t xml:space="preserve">single layer </w:t>
      </w:r>
      <w:r w:rsidR="00F909D4" w:rsidRPr="00840864">
        <w:rPr>
          <w:rFonts w:cs="Times New Roman"/>
          <w:color w:val="000000" w:themeColor="text1"/>
          <w:szCs w:val="24"/>
        </w:rPr>
        <w:t>Graphene</w:t>
      </w:r>
      <w:r w:rsidRPr="00840864">
        <w:rPr>
          <w:rFonts w:cs="Times New Roman"/>
          <w:color w:val="000000" w:themeColor="text1"/>
          <w:szCs w:val="24"/>
        </w:rPr>
        <w:t xml:space="preserve"> </w:t>
      </w:r>
      <w:r w:rsidR="00A169E6" w:rsidRPr="00840864">
        <w:rPr>
          <w:rFonts w:cs="Times New Roman"/>
          <w:color w:val="000000" w:themeColor="text1"/>
          <w:szCs w:val="24"/>
        </w:rPr>
        <w:t>are</w:t>
      </w:r>
      <w:r w:rsidR="00186D80" w:rsidRPr="00840864">
        <w:rPr>
          <w:rFonts w:cs="Times New Roman"/>
          <w:color w:val="000000" w:themeColor="text1"/>
          <w:szCs w:val="24"/>
        </w:rPr>
        <w:t xml:space="preserve"> much different from what it </w:t>
      </w:r>
      <w:r w:rsidR="00A169E6" w:rsidRPr="00840864">
        <w:rPr>
          <w:rFonts w:cs="Times New Roman"/>
          <w:color w:val="000000" w:themeColor="text1"/>
          <w:szCs w:val="24"/>
        </w:rPr>
        <w:t>makes</w:t>
      </w:r>
      <w:r w:rsidR="001B1219">
        <w:rPr>
          <w:rFonts w:cs="Times New Roman"/>
          <w:color w:val="000000" w:themeColor="text1"/>
          <w:szCs w:val="24"/>
        </w:rPr>
        <w:t xml:space="preserve"> called G</w:t>
      </w:r>
      <w:r w:rsidR="00186D80" w:rsidRPr="00840864">
        <w:rPr>
          <w:rFonts w:cs="Times New Roman"/>
          <w:color w:val="000000" w:themeColor="text1"/>
          <w:szCs w:val="24"/>
        </w:rPr>
        <w:t>raphite</w:t>
      </w:r>
      <w:r w:rsidR="00E807E8">
        <w:rPr>
          <w:rFonts w:cs="Times New Roman"/>
          <w:color w:val="000000" w:themeColor="text1"/>
          <w:szCs w:val="24"/>
        </w:rPr>
        <w:t xml:space="preserve">. </w:t>
      </w:r>
      <w:r w:rsidR="00EB7D3D">
        <w:rPr>
          <w:rFonts w:cs="Times New Roman"/>
          <w:color w:val="000000" w:themeColor="text1"/>
          <w:szCs w:val="24"/>
        </w:rPr>
        <w:t>Graphene has r</w:t>
      </w:r>
      <w:r w:rsidR="00D94072" w:rsidRPr="00840864">
        <w:rPr>
          <w:rFonts w:cs="Times New Roman"/>
          <w:color w:val="000000" w:themeColor="text1"/>
          <w:szCs w:val="24"/>
        </w:rPr>
        <w:t>emarkable</w:t>
      </w:r>
      <w:r w:rsidR="00186D80" w:rsidRPr="00840864">
        <w:rPr>
          <w:rFonts w:cs="Times New Roman"/>
          <w:color w:val="000000" w:themeColor="text1"/>
          <w:szCs w:val="24"/>
        </w:rPr>
        <w:t xml:space="preserve"> physical and che</w:t>
      </w:r>
      <w:r w:rsidR="001F7586" w:rsidRPr="00840864">
        <w:rPr>
          <w:rFonts w:cs="Times New Roman"/>
          <w:color w:val="000000" w:themeColor="text1"/>
          <w:szCs w:val="24"/>
        </w:rPr>
        <w:t>mical properties</w:t>
      </w:r>
      <w:r w:rsidR="00EB7D3D">
        <w:rPr>
          <w:rFonts w:cs="Times New Roman"/>
          <w:color w:val="000000" w:themeColor="text1"/>
          <w:szCs w:val="24"/>
        </w:rPr>
        <w:t>. S</w:t>
      </w:r>
      <w:r w:rsidR="001F7586" w:rsidRPr="00840864">
        <w:rPr>
          <w:rFonts w:cs="Times New Roman"/>
          <w:color w:val="000000" w:themeColor="text1"/>
          <w:szCs w:val="24"/>
        </w:rPr>
        <w:t xml:space="preserve">ome of the </w:t>
      </w:r>
      <w:r w:rsidR="00E807E8">
        <w:rPr>
          <w:rFonts w:cs="Times New Roman"/>
          <w:color w:val="000000" w:themeColor="text1"/>
          <w:szCs w:val="24"/>
        </w:rPr>
        <w:t xml:space="preserve">important </w:t>
      </w:r>
      <w:r w:rsidR="00EB7D3D">
        <w:rPr>
          <w:rFonts w:cs="Times New Roman"/>
          <w:color w:val="000000" w:themeColor="text1"/>
          <w:szCs w:val="24"/>
        </w:rPr>
        <w:t xml:space="preserve">properties are shown </w:t>
      </w:r>
      <w:r w:rsidR="00EB7D3D" w:rsidRPr="00840864">
        <w:rPr>
          <w:rFonts w:cs="Times New Roman"/>
          <w:color w:val="000000" w:themeColor="text1"/>
          <w:szCs w:val="24"/>
        </w:rPr>
        <w:t>in</w:t>
      </w:r>
      <w:r w:rsidR="001F7586" w:rsidRPr="00840864">
        <w:rPr>
          <w:rFonts w:cs="Times New Roman"/>
          <w:color w:val="000000" w:themeColor="text1"/>
          <w:szCs w:val="24"/>
        </w:rPr>
        <w:t xml:space="preserve"> the </w:t>
      </w:r>
      <w:r w:rsidR="001F7586" w:rsidRPr="00935CF6">
        <w:rPr>
          <w:rFonts w:cs="Times New Roman"/>
          <w:b/>
          <w:color w:val="000000" w:themeColor="text1"/>
          <w:szCs w:val="24"/>
        </w:rPr>
        <w:t>table</w:t>
      </w:r>
      <w:r w:rsidR="007805D9" w:rsidRPr="00935CF6">
        <w:rPr>
          <w:rFonts w:cs="Times New Roman"/>
          <w:b/>
          <w:color w:val="000000" w:themeColor="text1"/>
          <w:szCs w:val="24"/>
        </w:rPr>
        <w:t xml:space="preserve"> 1</w:t>
      </w:r>
      <w:r w:rsidR="00E807E8" w:rsidRPr="00E807E8">
        <w:rPr>
          <w:rFonts w:cs="Times New Roman"/>
          <w:color w:val="000000" w:themeColor="text1"/>
          <w:szCs w:val="24"/>
        </w:rPr>
        <w:t xml:space="preserve"> </w:t>
      </w:r>
      <w:r w:rsidR="00E807E8" w:rsidRPr="00840864">
        <w:rPr>
          <w:rFonts w:cs="Times New Roman"/>
          <w:color w:val="000000" w:themeColor="text1"/>
          <w:szCs w:val="24"/>
        </w:rPr>
        <w:t>below</w:t>
      </w:r>
      <w:r w:rsidR="001F7586" w:rsidRPr="00840864">
        <w:rPr>
          <w:rFonts w:cs="Times New Roman"/>
          <w:color w:val="000000" w:themeColor="text1"/>
          <w:szCs w:val="24"/>
        </w:rPr>
        <w:t>.</w:t>
      </w:r>
    </w:p>
    <w:tbl>
      <w:tblPr>
        <w:tblStyle w:val="TableGrid"/>
        <w:tblW w:w="7489" w:type="dxa"/>
        <w:jc w:val="center"/>
        <w:tblInd w:w="0" w:type="dxa"/>
        <w:tblLook w:val="04A0" w:firstRow="1" w:lastRow="0" w:firstColumn="1" w:lastColumn="0" w:noHBand="0" w:noVBand="1"/>
      </w:tblPr>
      <w:tblGrid>
        <w:gridCol w:w="3637"/>
        <w:gridCol w:w="3852"/>
      </w:tblGrid>
      <w:tr w:rsidR="000F0E0D" w:rsidRPr="00D76115" w:rsidTr="008D449B">
        <w:trPr>
          <w:trHeight w:val="251"/>
          <w:jc w:val="center"/>
        </w:trPr>
        <w:tc>
          <w:tcPr>
            <w:tcW w:w="3637" w:type="dxa"/>
            <w:tcBorders>
              <w:top w:val="single" w:sz="4" w:space="0" w:color="auto"/>
              <w:bottom w:val="single" w:sz="4" w:space="0" w:color="auto"/>
            </w:tcBorders>
            <w:shd w:val="clear" w:color="auto" w:fill="F2F2F2" w:themeFill="background1" w:themeFillShade="F2"/>
          </w:tcPr>
          <w:p w:rsidR="000F0E0D" w:rsidRPr="00D76115" w:rsidRDefault="000F0E0D" w:rsidP="00D76115">
            <w:pPr>
              <w:spacing w:line="480" w:lineRule="auto"/>
              <w:jc w:val="both"/>
              <w:rPr>
                <w:rFonts w:cs="Times New Roman"/>
                <w:color w:val="000000" w:themeColor="text1"/>
                <w:szCs w:val="24"/>
              </w:rPr>
            </w:pPr>
            <w:r w:rsidRPr="00D76115">
              <w:rPr>
                <w:rFonts w:cs="Times New Roman"/>
                <w:color w:val="000000" w:themeColor="text1"/>
                <w:szCs w:val="24"/>
              </w:rPr>
              <w:t>Property</w:t>
            </w:r>
          </w:p>
        </w:tc>
        <w:tc>
          <w:tcPr>
            <w:tcW w:w="3852" w:type="dxa"/>
            <w:tcBorders>
              <w:top w:val="single" w:sz="4" w:space="0" w:color="auto"/>
              <w:bottom w:val="single" w:sz="4" w:space="0" w:color="auto"/>
            </w:tcBorders>
            <w:shd w:val="clear" w:color="auto" w:fill="F2F2F2" w:themeFill="background1" w:themeFillShade="F2"/>
          </w:tcPr>
          <w:p w:rsidR="000F0E0D" w:rsidRPr="00D76115" w:rsidRDefault="000F0E0D" w:rsidP="00D76115">
            <w:pPr>
              <w:spacing w:line="480" w:lineRule="auto"/>
              <w:ind w:left="2"/>
              <w:jc w:val="both"/>
              <w:rPr>
                <w:rFonts w:cs="Times New Roman"/>
                <w:color w:val="000000" w:themeColor="text1"/>
                <w:szCs w:val="24"/>
              </w:rPr>
            </w:pPr>
            <w:r w:rsidRPr="00D76115">
              <w:rPr>
                <w:rFonts w:cs="Times New Roman"/>
                <w:color w:val="000000" w:themeColor="text1"/>
                <w:szCs w:val="24"/>
              </w:rPr>
              <w:t>Measured value</w:t>
            </w:r>
            <w:r w:rsidR="00D76115" w:rsidRPr="00D76115">
              <w:rPr>
                <w:rFonts w:cs="Times New Roman"/>
                <w:color w:val="000000" w:themeColor="text1"/>
                <w:szCs w:val="24"/>
              </w:rPr>
              <w:t xml:space="preserve"> of Graphene</w:t>
            </w:r>
          </w:p>
        </w:tc>
      </w:tr>
      <w:tr w:rsidR="000F0E0D" w:rsidRPr="00D76115" w:rsidTr="00D76115">
        <w:trPr>
          <w:trHeight w:val="252"/>
          <w:jc w:val="center"/>
        </w:trPr>
        <w:tc>
          <w:tcPr>
            <w:tcW w:w="3637" w:type="dxa"/>
            <w:tcBorders>
              <w:top w:val="single" w:sz="4" w:space="0" w:color="auto"/>
            </w:tcBorders>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Larger Surface Area</w:t>
            </w:r>
          </w:p>
        </w:tc>
        <w:tc>
          <w:tcPr>
            <w:tcW w:w="3852" w:type="dxa"/>
            <w:tcBorders>
              <w:top w:val="single" w:sz="4" w:space="0" w:color="auto"/>
            </w:tcBorders>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~3000m2g</w:t>
            </w:r>
            <w:r w:rsidRPr="00D76115">
              <w:rPr>
                <w:rFonts w:cs="Times New Roman"/>
                <w:color w:val="000000" w:themeColor="text1"/>
                <w:szCs w:val="24"/>
                <w:vertAlign w:val="superscript"/>
              </w:rPr>
              <w:t>-1</w:t>
            </w:r>
          </w:p>
        </w:tc>
      </w:tr>
      <w:tr w:rsidR="000F0E0D" w:rsidRPr="00D76115" w:rsidTr="00D76115">
        <w:trPr>
          <w:trHeight w:val="251"/>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Stretch elasticity</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~20%</w:t>
            </w:r>
          </w:p>
        </w:tc>
      </w:tr>
      <w:tr w:rsidR="000F0E0D" w:rsidRPr="00D76115" w:rsidTr="00D76115">
        <w:trPr>
          <w:trHeight w:val="252"/>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Optical transparency</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~97.7%</w:t>
            </w:r>
          </w:p>
        </w:tc>
      </w:tr>
      <w:tr w:rsidR="000F0E0D" w:rsidRPr="00D76115" w:rsidTr="00D76115">
        <w:trPr>
          <w:trHeight w:val="251"/>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Tensile strength</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~130 GPa</w:t>
            </w:r>
          </w:p>
        </w:tc>
      </w:tr>
      <w:tr w:rsidR="000F0E0D" w:rsidRPr="00D76115" w:rsidTr="00D76115">
        <w:trPr>
          <w:trHeight w:val="251"/>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Thermal conductivity</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~(3000-5000)WmK</w:t>
            </w:r>
            <w:r w:rsidRPr="00D76115">
              <w:rPr>
                <w:rFonts w:cs="Times New Roman"/>
                <w:color w:val="000000" w:themeColor="text1"/>
                <w:szCs w:val="24"/>
                <w:vertAlign w:val="superscript"/>
              </w:rPr>
              <w:t>-1</w:t>
            </w:r>
          </w:p>
        </w:tc>
      </w:tr>
      <w:tr w:rsidR="000F0E0D" w:rsidRPr="00D76115" w:rsidTr="00D76115">
        <w:trPr>
          <w:trHeight w:val="252"/>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Breaking Strength</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 42Nm-1</w:t>
            </w:r>
          </w:p>
        </w:tc>
      </w:tr>
      <w:tr w:rsidR="000F0E0D" w:rsidRPr="00D76115" w:rsidTr="00D76115">
        <w:trPr>
          <w:trHeight w:val="251"/>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High Carrier Mobility</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 10,000 cm</w:t>
            </w:r>
            <w:r w:rsidRPr="00D76115">
              <w:rPr>
                <w:rFonts w:cs="Times New Roman"/>
                <w:color w:val="000000" w:themeColor="text1"/>
                <w:szCs w:val="24"/>
                <w:vertAlign w:val="superscript"/>
              </w:rPr>
              <w:t>2</w:t>
            </w:r>
            <w:r w:rsidRPr="00D76115">
              <w:rPr>
                <w:rFonts w:cs="Times New Roman"/>
                <w:color w:val="000000" w:themeColor="text1"/>
                <w:szCs w:val="24"/>
              </w:rPr>
              <w:t>V</w:t>
            </w:r>
            <w:r w:rsidRPr="00D76115">
              <w:rPr>
                <w:rFonts w:cs="Times New Roman"/>
                <w:color w:val="000000" w:themeColor="text1"/>
                <w:szCs w:val="24"/>
                <w:vertAlign w:val="superscript"/>
              </w:rPr>
              <w:t>-1</w:t>
            </w:r>
            <w:r w:rsidRPr="00D76115">
              <w:rPr>
                <w:rFonts w:cs="Times New Roman"/>
                <w:color w:val="000000" w:themeColor="text1"/>
                <w:szCs w:val="24"/>
              </w:rPr>
              <w:t>S</w:t>
            </w:r>
            <w:r w:rsidRPr="00D76115">
              <w:rPr>
                <w:rFonts w:cs="Times New Roman"/>
                <w:color w:val="000000" w:themeColor="text1"/>
                <w:szCs w:val="24"/>
                <w:vertAlign w:val="superscript"/>
              </w:rPr>
              <w:t>-1</w:t>
            </w:r>
          </w:p>
        </w:tc>
      </w:tr>
      <w:tr w:rsidR="000F0E0D" w:rsidRPr="00D76115" w:rsidTr="00D76115">
        <w:trPr>
          <w:trHeight w:val="305"/>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Young’s Modulus</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 1.0 *10</w:t>
            </w:r>
            <w:r w:rsidRPr="00D76115">
              <w:rPr>
                <w:rFonts w:cs="Times New Roman"/>
                <w:color w:val="000000" w:themeColor="text1"/>
                <w:szCs w:val="24"/>
                <w:vertAlign w:val="superscript"/>
              </w:rPr>
              <w:t>12</w:t>
            </w:r>
            <w:r w:rsidRPr="00D76115">
              <w:rPr>
                <w:rFonts w:cs="Times New Roman"/>
                <w:color w:val="000000" w:themeColor="text1"/>
                <w:szCs w:val="24"/>
              </w:rPr>
              <w:t xml:space="preserve"> Pa</w:t>
            </w:r>
          </w:p>
        </w:tc>
      </w:tr>
      <w:tr w:rsidR="000F0E0D" w:rsidRPr="00D76115" w:rsidTr="00D76115">
        <w:trPr>
          <w:trHeight w:val="317"/>
          <w:jc w:val="center"/>
        </w:trPr>
        <w:tc>
          <w:tcPr>
            <w:tcW w:w="3637" w:type="dxa"/>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Large spring constant</w:t>
            </w:r>
          </w:p>
        </w:tc>
        <w:tc>
          <w:tcPr>
            <w:tcW w:w="3852" w:type="dxa"/>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~(1-5)Nm</w:t>
            </w:r>
            <w:r w:rsidRPr="00D76115">
              <w:rPr>
                <w:rFonts w:cs="Times New Roman"/>
                <w:color w:val="000000" w:themeColor="text1"/>
                <w:szCs w:val="24"/>
                <w:vertAlign w:val="superscript"/>
              </w:rPr>
              <w:t>-1</w:t>
            </w:r>
          </w:p>
        </w:tc>
      </w:tr>
      <w:tr w:rsidR="000F0E0D" w:rsidRPr="00D76115" w:rsidTr="00D76115">
        <w:trPr>
          <w:trHeight w:val="364"/>
          <w:jc w:val="center"/>
        </w:trPr>
        <w:tc>
          <w:tcPr>
            <w:tcW w:w="3637" w:type="dxa"/>
            <w:tcBorders>
              <w:bottom w:val="single" w:sz="4" w:space="0" w:color="auto"/>
            </w:tcBorders>
          </w:tcPr>
          <w:p w:rsidR="000F0E0D" w:rsidRPr="00D76115" w:rsidRDefault="000F0E0D" w:rsidP="0075087B">
            <w:pPr>
              <w:spacing w:line="480" w:lineRule="auto"/>
              <w:jc w:val="both"/>
              <w:rPr>
                <w:rFonts w:cs="Times New Roman"/>
                <w:color w:val="000000" w:themeColor="text1"/>
                <w:szCs w:val="24"/>
              </w:rPr>
            </w:pPr>
            <w:r w:rsidRPr="00D76115">
              <w:rPr>
                <w:rFonts w:cs="Times New Roman"/>
                <w:color w:val="000000" w:themeColor="text1"/>
                <w:szCs w:val="24"/>
              </w:rPr>
              <w:t>Electrical conductivity</w:t>
            </w:r>
          </w:p>
        </w:tc>
        <w:tc>
          <w:tcPr>
            <w:tcW w:w="3852" w:type="dxa"/>
            <w:tcBorders>
              <w:bottom w:val="single" w:sz="4" w:space="0" w:color="auto"/>
            </w:tcBorders>
          </w:tcPr>
          <w:p w:rsidR="000F0E0D" w:rsidRPr="00D76115" w:rsidRDefault="000F0E0D" w:rsidP="0075087B">
            <w:pPr>
              <w:spacing w:line="480" w:lineRule="auto"/>
              <w:ind w:left="2"/>
              <w:jc w:val="both"/>
              <w:rPr>
                <w:rFonts w:cs="Times New Roman"/>
                <w:color w:val="000000" w:themeColor="text1"/>
                <w:szCs w:val="24"/>
              </w:rPr>
            </w:pPr>
            <w:r w:rsidRPr="00D76115">
              <w:rPr>
                <w:rFonts w:cs="Times New Roman"/>
                <w:color w:val="000000" w:themeColor="text1"/>
                <w:szCs w:val="24"/>
              </w:rPr>
              <w:t>~3000 W m</w:t>
            </w:r>
            <w:r w:rsidRPr="00D76115">
              <w:rPr>
                <w:rFonts w:cs="Times New Roman"/>
                <w:color w:val="000000" w:themeColor="text1"/>
                <w:szCs w:val="24"/>
                <w:vertAlign w:val="superscript"/>
              </w:rPr>
              <w:t>-1</w:t>
            </w:r>
            <w:r w:rsidRPr="00D76115">
              <w:rPr>
                <w:rFonts w:cs="Times New Roman"/>
                <w:color w:val="000000" w:themeColor="text1"/>
                <w:szCs w:val="24"/>
              </w:rPr>
              <w:t xml:space="preserve"> K</w:t>
            </w:r>
            <w:r w:rsidRPr="00D76115">
              <w:rPr>
                <w:rFonts w:cs="Times New Roman"/>
                <w:color w:val="000000" w:themeColor="text1"/>
                <w:szCs w:val="24"/>
                <w:vertAlign w:val="superscript"/>
              </w:rPr>
              <w:t>-1</w:t>
            </w:r>
          </w:p>
        </w:tc>
      </w:tr>
    </w:tbl>
    <w:p w:rsidR="0046785B" w:rsidRDefault="0046785B" w:rsidP="007805D9">
      <w:pPr>
        <w:pStyle w:val="Caption"/>
      </w:pPr>
    </w:p>
    <w:p w:rsidR="006B08E4" w:rsidRDefault="007805D9" w:rsidP="0046785B">
      <w:pPr>
        <w:pStyle w:val="Caption"/>
        <w:spacing w:line="480" w:lineRule="auto"/>
        <w:rPr>
          <w:rFonts w:cs="Times New Roman"/>
        </w:rPr>
      </w:pPr>
      <w:bookmarkStart w:id="35" w:name="_Toc22334504"/>
      <w:r>
        <w:t xml:space="preserve">Table </w:t>
      </w:r>
      <w:fldSimple w:instr=" SEQ Table \* ARABIC ">
        <w:r w:rsidR="00635CD5">
          <w:rPr>
            <w:noProof/>
          </w:rPr>
          <w:t>1</w:t>
        </w:r>
      </w:fldSimple>
      <w:r w:rsidR="0046785B">
        <w:rPr>
          <w:noProof/>
        </w:rPr>
        <w:t xml:space="preserve">; </w:t>
      </w:r>
      <w:r w:rsidRPr="00205532">
        <w:t xml:space="preserve">Properties of </w:t>
      </w:r>
      <w:r w:rsidR="00F909D4" w:rsidRPr="00205532">
        <w:t>Graphene</w:t>
      </w:r>
      <w:r w:rsidRPr="00205532">
        <w:t xml:space="preserve"> </w:t>
      </w:r>
      <w:bookmarkEnd w:id="35"/>
      <w:r w:rsidR="008A79AD">
        <w:rPr>
          <w:rStyle w:val="FootnoteReference"/>
        </w:rPr>
        <w:fldChar w:fldCharType="begin" w:fldLock="1"/>
      </w:r>
      <w:r w:rsidR="008554AB">
        <w:rPr>
          <w:i w:val="0"/>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Pr>
        <w:fldChar w:fldCharType="separate"/>
      </w:r>
      <w:r w:rsidR="00855F6E" w:rsidRPr="00855F6E">
        <w:rPr>
          <w:i w:val="0"/>
          <w:noProof/>
        </w:rPr>
        <w:t>(Abro, 2015)</w:t>
      </w:r>
      <w:r w:rsidR="008A79AD">
        <w:rPr>
          <w:rStyle w:val="FootnoteReference"/>
        </w:rPr>
        <w:fldChar w:fldCharType="end"/>
      </w:r>
    </w:p>
    <w:p w:rsidR="00590D41" w:rsidRPr="00840864" w:rsidRDefault="008514B6" w:rsidP="0046785B">
      <w:pPr>
        <w:pStyle w:val="Heading3"/>
        <w:spacing w:line="480" w:lineRule="auto"/>
        <w:jc w:val="both"/>
        <w:rPr>
          <w:rFonts w:cs="Times New Roman"/>
        </w:rPr>
      </w:pPr>
      <w:bookmarkStart w:id="36" w:name="_Toc22592794"/>
      <w:r w:rsidRPr="00840864">
        <w:rPr>
          <w:rFonts w:cs="Times New Roman"/>
        </w:rPr>
        <w:t>2.5.2 Method</w:t>
      </w:r>
      <w:r w:rsidR="0044287C">
        <w:rPr>
          <w:rFonts w:cs="Times New Roman"/>
        </w:rPr>
        <w:t>s of G</w:t>
      </w:r>
      <w:r w:rsidR="005D7D50" w:rsidRPr="00840864">
        <w:rPr>
          <w:rFonts w:cs="Times New Roman"/>
        </w:rPr>
        <w:t xml:space="preserve">raphene </w:t>
      </w:r>
      <w:r w:rsidR="0044287C">
        <w:rPr>
          <w:rFonts w:cs="Times New Roman"/>
        </w:rPr>
        <w:t>P</w:t>
      </w:r>
      <w:r w:rsidR="00500051" w:rsidRPr="00840864">
        <w:rPr>
          <w:rFonts w:cs="Times New Roman"/>
        </w:rPr>
        <w:t>roduction</w:t>
      </w:r>
      <w:bookmarkEnd w:id="36"/>
    </w:p>
    <w:p w:rsidR="005D7D50" w:rsidRPr="00840864" w:rsidRDefault="005D7D50" w:rsidP="0075087B">
      <w:pPr>
        <w:spacing w:line="480" w:lineRule="auto"/>
        <w:ind w:right="617"/>
        <w:jc w:val="both"/>
        <w:rPr>
          <w:rFonts w:cs="Times New Roman"/>
          <w:color w:val="000000" w:themeColor="text1"/>
          <w:szCs w:val="24"/>
        </w:rPr>
      </w:pPr>
      <w:r w:rsidRPr="00840864">
        <w:rPr>
          <w:rFonts w:cs="Times New Roman"/>
          <w:color w:val="000000" w:themeColor="text1"/>
          <w:szCs w:val="24"/>
        </w:rPr>
        <w:t xml:space="preserve">There are different approaches </w:t>
      </w:r>
      <w:r w:rsidR="00A4335B">
        <w:rPr>
          <w:rFonts w:cs="Times New Roman"/>
          <w:color w:val="000000" w:themeColor="text1"/>
          <w:szCs w:val="24"/>
        </w:rPr>
        <w:t xml:space="preserve">for production of Graphene, the methods are categorized </w:t>
      </w:r>
      <w:r w:rsidRPr="00840864">
        <w:rPr>
          <w:rFonts w:cs="Times New Roman"/>
          <w:color w:val="000000" w:themeColor="text1"/>
          <w:szCs w:val="24"/>
        </w:rPr>
        <w:t>as</w:t>
      </w:r>
      <w:r w:rsidR="00A4335B">
        <w:rPr>
          <w:rFonts w:cs="Times New Roman"/>
          <w:color w:val="000000" w:themeColor="text1"/>
          <w:szCs w:val="24"/>
        </w:rPr>
        <w:t>:</w:t>
      </w:r>
      <w:r w:rsidRPr="00840864">
        <w:rPr>
          <w:rFonts w:cs="Times New Roman"/>
          <w:color w:val="000000" w:themeColor="text1"/>
          <w:szCs w:val="24"/>
        </w:rPr>
        <w:t xml:space="preserve"> top-down and bottom-up methods. Top-down methods inte</w:t>
      </w:r>
      <w:r w:rsidR="001B1219">
        <w:rPr>
          <w:rFonts w:cs="Times New Roman"/>
          <w:color w:val="000000" w:themeColor="text1"/>
          <w:szCs w:val="24"/>
        </w:rPr>
        <w:t>nd to use natural or synthetic G</w:t>
      </w:r>
      <w:r w:rsidRPr="00840864">
        <w:rPr>
          <w:rFonts w:cs="Times New Roman"/>
          <w:color w:val="000000" w:themeColor="text1"/>
          <w:szCs w:val="24"/>
        </w:rPr>
        <w:t>raphite and in various ways to peel o</w:t>
      </w:r>
      <w:r w:rsidR="001B1219">
        <w:rPr>
          <w:rFonts w:cs="Times New Roman"/>
          <w:color w:val="000000" w:themeColor="text1"/>
          <w:szCs w:val="24"/>
        </w:rPr>
        <w:t xml:space="preserve">ff single </w:t>
      </w:r>
      <w:r w:rsidR="0014651F">
        <w:rPr>
          <w:rFonts w:cs="Times New Roman"/>
          <w:color w:val="000000" w:themeColor="text1"/>
          <w:szCs w:val="24"/>
        </w:rPr>
        <w:t>Graphene</w:t>
      </w:r>
      <w:r w:rsidR="001B1219">
        <w:rPr>
          <w:rFonts w:cs="Times New Roman"/>
          <w:color w:val="000000" w:themeColor="text1"/>
          <w:szCs w:val="24"/>
        </w:rPr>
        <w:t xml:space="preserve"> sheets from G</w:t>
      </w:r>
      <w:r w:rsidRPr="00840864">
        <w:rPr>
          <w:rFonts w:cs="Times New Roman"/>
          <w:color w:val="000000" w:themeColor="text1"/>
          <w:szCs w:val="24"/>
        </w:rPr>
        <w:t>raphite</w:t>
      </w:r>
      <w:r w:rsidR="00500051" w:rsidRPr="00840864">
        <w:rPr>
          <w:rFonts w:cs="Times New Roman"/>
          <w:color w:val="000000" w:themeColor="text1"/>
          <w:szCs w:val="24"/>
        </w:rPr>
        <w:t xml:space="preserve"> called exfoliation</w:t>
      </w:r>
      <w:r w:rsidRPr="00840864">
        <w:rPr>
          <w:rFonts w:cs="Times New Roman"/>
          <w:color w:val="000000" w:themeColor="text1"/>
          <w:szCs w:val="24"/>
        </w:rPr>
        <w:t>. Bo</w:t>
      </w:r>
      <w:r w:rsidR="00A4335B">
        <w:rPr>
          <w:rFonts w:cs="Times New Roman"/>
          <w:color w:val="000000" w:themeColor="text1"/>
          <w:szCs w:val="24"/>
        </w:rPr>
        <w:t>ttom-up methods</w:t>
      </w:r>
      <w:r w:rsidRPr="00840864">
        <w:rPr>
          <w:rFonts w:cs="Times New Roman"/>
          <w:color w:val="000000" w:themeColor="text1"/>
          <w:szCs w:val="24"/>
        </w:rPr>
        <w:t>, usually make use</w:t>
      </w:r>
      <w:r w:rsidR="008D2AE4" w:rsidRPr="00840864">
        <w:rPr>
          <w:rFonts w:cs="Times New Roman"/>
          <w:color w:val="000000" w:themeColor="text1"/>
          <w:szCs w:val="24"/>
        </w:rPr>
        <w:t xml:space="preserve"> of small</w:t>
      </w:r>
      <w:r w:rsidRPr="00840864">
        <w:rPr>
          <w:rFonts w:cs="Times New Roman"/>
          <w:color w:val="000000" w:themeColor="text1"/>
          <w:szCs w:val="24"/>
        </w:rPr>
        <w:t xml:space="preserve"> carbon containing </w:t>
      </w:r>
      <w:r w:rsidRPr="00840864">
        <w:rPr>
          <w:rFonts w:cs="Times New Roman"/>
          <w:color w:val="000000" w:themeColor="text1"/>
          <w:szCs w:val="24"/>
        </w:rPr>
        <w:lastRenderedPageBreak/>
        <w:t>molecules or some other carbon source and build up</w:t>
      </w:r>
      <w:r w:rsidR="0014651F" w:rsidRPr="00840864">
        <w:rPr>
          <w:rFonts w:cs="Times New Roman"/>
          <w:color w:val="000000" w:themeColor="text1"/>
          <w:szCs w:val="24"/>
        </w:rPr>
        <w:t xml:space="preserve"> Graphene </w:t>
      </w:r>
      <w:r w:rsidRPr="00840864">
        <w:rPr>
          <w:rFonts w:cs="Times New Roman"/>
          <w:color w:val="000000" w:themeColor="text1"/>
          <w:szCs w:val="24"/>
        </w:rPr>
        <w:t xml:space="preserve">structures by joining carbon atoms together to grow up </w:t>
      </w:r>
      <w:r w:rsidR="005729AC">
        <w:rPr>
          <w:rFonts w:cs="Times New Roman"/>
          <w:color w:val="000000" w:themeColor="text1"/>
          <w:szCs w:val="24"/>
        </w:rPr>
        <w:t xml:space="preserve">and make </w:t>
      </w:r>
      <w:r w:rsidR="001B1219">
        <w:rPr>
          <w:rFonts w:cs="Times New Roman"/>
          <w:color w:val="000000" w:themeColor="text1"/>
          <w:szCs w:val="24"/>
        </w:rPr>
        <w:t>G</w:t>
      </w:r>
      <w:r w:rsidR="0073079F">
        <w:rPr>
          <w:rFonts w:cs="Times New Roman"/>
          <w:color w:val="000000" w:themeColor="text1"/>
          <w:szCs w:val="24"/>
        </w:rPr>
        <w:t>raphene</w:t>
      </w:r>
      <w:r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(Abro, 2015)</w:t>
      </w:r>
      <w:r w:rsidR="008A79AD">
        <w:rPr>
          <w:rStyle w:val="FootnoteReference"/>
          <w:rFonts w:cs="Times New Roman"/>
          <w:color w:val="000000" w:themeColor="text1"/>
          <w:szCs w:val="24"/>
        </w:rPr>
        <w:fldChar w:fldCharType="end"/>
      </w:r>
      <w:r w:rsidR="001930AF">
        <w:rPr>
          <w:rFonts w:cs="Times New Roman"/>
          <w:color w:val="000000" w:themeColor="text1"/>
          <w:szCs w:val="24"/>
        </w:rPr>
        <w:t xml:space="preserve">, </w:t>
      </w:r>
      <w:r w:rsidRPr="00840864">
        <w:rPr>
          <w:rFonts w:cs="Times New Roman"/>
          <w:color w:val="000000" w:themeColor="text1"/>
          <w:szCs w:val="24"/>
        </w:rPr>
        <w:t xml:space="preserve">some of the methods are presented </w:t>
      </w:r>
      <w:r w:rsidR="00935CF6" w:rsidRPr="00935CF6">
        <w:rPr>
          <w:rFonts w:cs="Times New Roman"/>
          <w:b/>
          <w:color w:val="000000" w:themeColor="text1"/>
          <w:szCs w:val="24"/>
        </w:rPr>
        <w:t xml:space="preserve">figure 3 </w:t>
      </w:r>
      <w:r w:rsidRPr="00840864">
        <w:rPr>
          <w:rFonts w:cs="Times New Roman"/>
          <w:color w:val="000000" w:themeColor="text1"/>
          <w:szCs w:val="24"/>
        </w:rPr>
        <w:t>below.</w:t>
      </w:r>
    </w:p>
    <w:p w:rsidR="008A0EB5" w:rsidRPr="00840864" w:rsidRDefault="00A4335B" w:rsidP="0075087B">
      <w:pPr>
        <w:spacing w:line="480" w:lineRule="auto"/>
        <w:ind w:right="617"/>
        <w:jc w:val="both"/>
        <w:rPr>
          <w:rFonts w:cs="Times New Roman"/>
          <w:color w:val="000000" w:themeColor="text1"/>
          <w:szCs w:val="24"/>
        </w:rPr>
      </w:pPr>
      <w:r>
        <w:rPr>
          <w:rFonts w:cs="Times New Roman"/>
          <w:noProof/>
          <w:color w:val="000000" w:themeColor="text1"/>
          <w:szCs w:val="24"/>
        </w:rPr>
        <w:drawing>
          <wp:inline distT="0" distB="0" distL="0" distR="0" wp14:anchorId="741326E1" wp14:editId="1DC78AD0">
            <wp:extent cx="5443870" cy="2222205"/>
            <wp:effectExtent l="0" t="0" r="0" b="6985"/>
            <wp:docPr id="23" name="Diagram 2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5" r:lo="rId16" r:qs="rId17" r:cs="rId18"/>
              </a:graphicData>
            </a:graphic>
          </wp:inline>
        </w:drawing>
      </w:r>
    </w:p>
    <w:p w:rsidR="00503D8C" w:rsidRPr="00840864" w:rsidRDefault="009B2A4C" w:rsidP="0046785B">
      <w:pPr>
        <w:pStyle w:val="Caption"/>
        <w:spacing w:line="480" w:lineRule="auto"/>
      </w:pPr>
      <w:bookmarkStart w:id="37" w:name="_Toc22627684"/>
      <w:r>
        <w:t xml:space="preserve">Figure </w:t>
      </w:r>
      <w:fldSimple w:instr=" SEQ Figure \* ARABIC ">
        <w:r w:rsidR="00352A23">
          <w:rPr>
            <w:noProof/>
          </w:rPr>
          <w:t>3</w:t>
        </w:r>
      </w:fldSimple>
      <w:r w:rsidR="0046785B">
        <w:t xml:space="preserve">; </w:t>
      </w:r>
      <w:r w:rsidRPr="007545EE">
        <w:t xml:space="preserve">Method of production of </w:t>
      </w:r>
      <w:r w:rsidR="0014651F" w:rsidRPr="007545EE">
        <w:t>Graphene</w:t>
      </w:r>
      <w:bookmarkEnd w:id="37"/>
    </w:p>
    <w:p w:rsidR="003F1EEC" w:rsidRPr="00840864" w:rsidRDefault="00590D41" w:rsidP="0046785B">
      <w:pPr>
        <w:pStyle w:val="Heading4"/>
        <w:spacing w:line="480" w:lineRule="auto"/>
        <w:jc w:val="both"/>
        <w:rPr>
          <w:rFonts w:cs="Times New Roman"/>
        </w:rPr>
      </w:pPr>
      <w:r w:rsidRPr="00840864">
        <w:rPr>
          <w:rFonts w:cs="Times New Roman"/>
        </w:rPr>
        <w:t>2.</w:t>
      </w:r>
      <w:r w:rsidR="00932E83" w:rsidRPr="00840864">
        <w:rPr>
          <w:rFonts w:cs="Times New Roman"/>
        </w:rPr>
        <w:t>5</w:t>
      </w:r>
      <w:r w:rsidR="0051616E" w:rsidRPr="00840864">
        <w:rPr>
          <w:rFonts w:cs="Times New Roman"/>
        </w:rPr>
        <w:t>.2</w:t>
      </w:r>
      <w:r w:rsidRPr="00840864">
        <w:rPr>
          <w:rFonts w:cs="Times New Roman"/>
        </w:rPr>
        <w:t xml:space="preserve">.1 </w:t>
      </w:r>
      <w:r w:rsidR="0044287C">
        <w:rPr>
          <w:rFonts w:cs="Times New Roman"/>
        </w:rPr>
        <w:t>Mechanical Exfoliation (S</w:t>
      </w:r>
      <w:r w:rsidR="005D7D50" w:rsidRPr="00840864">
        <w:rPr>
          <w:rFonts w:cs="Times New Roman"/>
        </w:rPr>
        <w:t>c</w:t>
      </w:r>
      <w:r w:rsidR="0044287C">
        <w:rPr>
          <w:rFonts w:cs="Times New Roman"/>
        </w:rPr>
        <w:t>otch-Tape M</w:t>
      </w:r>
      <w:r w:rsidR="005D7D50" w:rsidRPr="00840864">
        <w:rPr>
          <w:rFonts w:cs="Times New Roman"/>
        </w:rPr>
        <w:t>ethod)</w:t>
      </w:r>
    </w:p>
    <w:p w:rsidR="003F1EEC" w:rsidRPr="00840864" w:rsidRDefault="005729AC" w:rsidP="0075087B">
      <w:pPr>
        <w:spacing w:line="480" w:lineRule="auto"/>
        <w:ind w:right="617"/>
        <w:jc w:val="both"/>
        <w:rPr>
          <w:rFonts w:cs="Times New Roman"/>
          <w:color w:val="000000" w:themeColor="text1"/>
          <w:szCs w:val="24"/>
        </w:rPr>
      </w:pPr>
      <w:r>
        <w:rPr>
          <w:rFonts w:cs="Times New Roman"/>
          <w:color w:val="000000" w:themeColor="text1"/>
          <w:szCs w:val="24"/>
        </w:rPr>
        <w:t xml:space="preserve">Production of </w:t>
      </w:r>
      <w:r w:rsidR="0014651F">
        <w:rPr>
          <w:rFonts w:cs="Times New Roman"/>
          <w:color w:val="000000" w:themeColor="text1"/>
          <w:szCs w:val="24"/>
        </w:rPr>
        <w:t xml:space="preserve">Graphene </w:t>
      </w:r>
      <w:r>
        <w:rPr>
          <w:rFonts w:cs="Times New Roman"/>
          <w:color w:val="000000" w:themeColor="text1"/>
          <w:szCs w:val="24"/>
        </w:rPr>
        <w:t>b</w:t>
      </w:r>
      <w:r w:rsidR="005D7D50" w:rsidRPr="00840864">
        <w:rPr>
          <w:rFonts w:cs="Times New Roman"/>
          <w:color w:val="000000" w:themeColor="text1"/>
          <w:szCs w:val="24"/>
        </w:rPr>
        <w:t xml:space="preserve">ased on applying a mechanical force </w:t>
      </w:r>
      <w:r>
        <w:rPr>
          <w:rFonts w:cs="Times New Roman"/>
          <w:color w:val="000000" w:themeColor="text1"/>
          <w:szCs w:val="24"/>
        </w:rPr>
        <w:t>to</w:t>
      </w:r>
      <w:r w:rsidR="005D7D50" w:rsidRPr="00840864">
        <w:rPr>
          <w:rFonts w:cs="Times New Roman"/>
          <w:color w:val="000000" w:themeColor="text1"/>
          <w:szCs w:val="24"/>
        </w:rPr>
        <w:t xml:space="preserve"> separate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she</w:t>
      </w:r>
      <w:r w:rsidR="001B1219">
        <w:rPr>
          <w:rFonts w:cs="Times New Roman"/>
          <w:color w:val="000000" w:themeColor="text1"/>
          <w:szCs w:val="24"/>
        </w:rPr>
        <w:t>ets in G</w:t>
      </w:r>
      <w:r w:rsidR="00935CF6">
        <w:rPr>
          <w:rFonts w:cs="Times New Roman"/>
          <w:color w:val="000000" w:themeColor="text1"/>
          <w:szCs w:val="24"/>
        </w:rPr>
        <w:t xml:space="preserve">raphite from each </w:t>
      </w:r>
      <w:r w:rsidR="00935CF6" w:rsidRPr="001F5A00">
        <w:rPr>
          <w:rFonts w:cs="Times New Roman"/>
          <w:bCs/>
          <w:szCs w:val="24"/>
        </w:rPr>
        <w:t xml:space="preserve">as shown </w:t>
      </w:r>
      <w:r w:rsidR="00935CF6" w:rsidRPr="00935CF6">
        <w:rPr>
          <w:rFonts w:cs="Times New Roman"/>
          <w:b/>
          <w:bCs/>
          <w:szCs w:val="24"/>
        </w:rPr>
        <w:t>figure 4</w:t>
      </w:r>
      <w:r w:rsidR="00935CF6">
        <w:rPr>
          <w:rFonts w:cs="Times New Roman"/>
          <w:bCs/>
          <w:szCs w:val="24"/>
        </w:rPr>
        <w:t xml:space="preserve"> </w:t>
      </w:r>
      <w:r w:rsidR="00935CF6" w:rsidRPr="001F5A00">
        <w:rPr>
          <w:rFonts w:cs="Times New Roman"/>
          <w:bCs/>
          <w:szCs w:val="24"/>
        </w:rPr>
        <w:t>below</w:t>
      </w:r>
      <w:r>
        <w:rPr>
          <w:rFonts w:cs="Times New Roman"/>
          <w:color w:val="000000" w:themeColor="text1"/>
          <w:szCs w:val="24"/>
        </w:rPr>
        <w:t xml:space="preserve">. </w:t>
      </w:r>
      <w:r w:rsidR="005615FF">
        <w:rPr>
          <w:rFonts w:cs="Times New Roman"/>
          <w:color w:val="000000" w:themeColor="text1"/>
          <w:szCs w:val="24"/>
        </w:rPr>
        <w:t>This method</w:t>
      </w:r>
      <w:r w:rsidR="005D7D50" w:rsidRPr="00840864">
        <w:rPr>
          <w:rFonts w:cs="Times New Roman"/>
          <w:color w:val="000000" w:themeColor="text1"/>
          <w:szCs w:val="24"/>
        </w:rPr>
        <w:t xml:space="preserve"> </w:t>
      </w:r>
      <w:r w:rsidR="005615FF" w:rsidRPr="00840864">
        <w:rPr>
          <w:rFonts w:cs="Times New Roman"/>
          <w:color w:val="000000" w:themeColor="text1"/>
          <w:szCs w:val="24"/>
        </w:rPr>
        <w:t>does</w:t>
      </w:r>
      <w:r w:rsidR="005D7D50" w:rsidRPr="00840864">
        <w:rPr>
          <w:rFonts w:cs="Times New Roman"/>
          <w:color w:val="000000" w:themeColor="text1"/>
          <w:szCs w:val="24"/>
        </w:rPr>
        <w:t xml:space="preserve"> not cause any chemical </w:t>
      </w:r>
      <w:r w:rsidR="009D1D3D">
        <w:rPr>
          <w:rFonts w:cs="Times New Roman"/>
          <w:color w:val="000000" w:themeColor="text1"/>
          <w:szCs w:val="24"/>
        </w:rPr>
        <w:t>change</w:t>
      </w:r>
      <w:r w:rsidR="005D7D50" w:rsidRPr="00840864">
        <w:rPr>
          <w:rFonts w:cs="Times New Roman"/>
          <w:color w:val="000000" w:themeColor="text1"/>
          <w:szCs w:val="24"/>
        </w:rPr>
        <w:t xml:space="preserve"> to </w:t>
      </w:r>
      <w:r w:rsidR="0014651F" w:rsidRPr="00840864">
        <w:rPr>
          <w:rFonts w:cs="Times New Roman"/>
          <w:color w:val="000000" w:themeColor="text1"/>
          <w:szCs w:val="24"/>
        </w:rPr>
        <w:t>Graphene</w:t>
      </w:r>
      <w:r w:rsidR="0014651F">
        <w:rPr>
          <w:rFonts w:cs="Times New Roman"/>
          <w:color w:val="000000" w:themeColor="text1"/>
          <w:szCs w:val="24"/>
        </w:rPr>
        <w:t xml:space="preserve"> </w:t>
      </w:r>
      <w:r w:rsidR="009D1D3D">
        <w:rPr>
          <w:rFonts w:cs="Times New Roman"/>
          <w:color w:val="000000" w:themeColor="text1"/>
          <w:szCs w:val="24"/>
        </w:rPr>
        <w:t>product</w:t>
      </w:r>
      <w:r w:rsidR="005D7D50" w:rsidRPr="00840864">
        <w:rPr>
          <w:rFonts w:cs="Times New Roman"/>
          <w:color w:val="000000" w:themeColor="text1"/>
          <w:szCs w:val="24"/>
        </w:rPr>
        <w:t>. Mechanical methods are especially desired when the highest possible quality is needed, e.g., in the investigation of the fund</w:t>
      </w:r>
      <w:r w:rsidR="0073079F">
        <w:rPr>
          <w:rFonts w:cs="Times New Roman"/>
          <w:color w:val="000000" w:themeColor="text1"/>
          <w:szCs w:val="24"/>
        </w:rPr>
        <w:t xml:space="preserve">amental properties of </w:t>
      </w:r>
      <w:r w:rsidR="0014651F">
        <w:rPr>
          <w:rFonts w:cs="Times New Roman"/>
          <w:color w:val="000000" w:themeColor="text1"/>
          <w:szCs w:val="24"/>
        </w:rPr>
        <w:t>Graphene</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{"citationItems":[{"id":"ITEM-1","itemData":{"abstract":"Age: This activity is most appropriate for a high school science class rather than a take home project. Background: In 2004, Andre Geim and Konstantin Novoselov of University of Manchester, UK won a Nobel Prize in Physics for isolating 1-carbon atom thick graphene sheets. To separate the graphene sheets from graphite flakes they used Scotch Tape. To visualize the graphene, they stuck the tape on a silicon wafer and examined the wafer under an optical microscope. Thin films of graphene are transparent to the naked eye which is why it is believed they will play an important role in the next generation of extremely thin electronics. However, when stuck to the wafer, the added graphene layers interfere with the light causing a shift in colors that allow you to distinguish wafer from graphene, and few-layer graphene from multi-layer graphene. In this activity students use natural graphite to duplicate the mechanical exfoliation technique used to separate graphene sheets from graphite. Ideally this would coincide with a trip to an electron microscope facility. Instructor Notes: Preparation for the experiment will take approximately 30 minutes of instructor time. You'll want to prepare the graphite flakes adhered to the tape and cleave the silicon wafer into ~1 cm 2 pieces, once piece for each student. Handle the wafers using wafer tweezers as fingerprints will be clearly visible on the wafer when examined using the microscope. Instruct your students to not touch the wafer surface as well. That being said, examining fingerprints on wafers using an electron microscope is pretty interesting! Safety: Graphite flakes are small and could easily form dust when first adhering to the Scotch Tape. It is best if you provide the students with graphite flakes already on the tape prepared in advance. This will also reduce the waste that could result from spilling the graphite flakes. Supplies • Scotch tape • Natural graphite flakes (Sigma Aldrich, 332461-2.5KG) • SiO 2 /Si wafers , 90 nm oxide thickness, N type/Antimony dopant, &lt;100&gt; orientation, SSP finish (Addison Engineering, (408) 956-5127) • Diamond scribe • Wafer tweezers • Ziploc bags • Access to an SEM and/or an optical microscope with at least 100X objective. Preparing graphite flake and tape: 1. Gently tap your bottle of graphite flakes on the end quarter of a 2 inch piece of Scotch tape. You'll want approximately 10-15 flakes for each sample. 2. Take another piece of tape, and stick it on top of the graphite fla…","author":[{"dropping-particle":"","family":"Jones","given":"Angela","non-dropping-particle":"","parse-names":false,"suffix":""},{"dropping-particle":"","family":"Safron","given":"Nathaniel","non-dropping-particle":"","parse-names":false,"suffix":""}],"id":"ITEM-1","issued":{"date-parts":[["2004"]]},"page":"2-4","title":"Mechanical Exfoliation to Make Graphene and Visualization Instructor Preparation and Discussion Mechanical Exfoliation to Make Graphene and Visualization Student Instructions Background","type":"article-journal"},"uris":["http://www.mendeley.com/documents/?uuid=648a8609-0ce2-4248-b565-90709c84cc29"]}],"mendeley":{"formattedCitation":"(Jones &amp; Safron, 2004)","plainTextFormattedCitation":"(Jones &amp; Safron, 2004)","previouslyFormattedCitation":"(Jones &amp; Safron, 2004)"},"properties":{"noteIndex":0},"schema":"https://github.com/citation-style-language/schema/raw/master/csl-citation.json"}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(Jones &amp; Safron, 2004)</w:t>
      </w:r>
      <w:r w:rsidR="008A79AD">
        <w:rPr>
          <w:rStyle w:val="FootnoteReference"/>
          <w:rFonts w:cs="Times New Roman"/>
          <w:color w:val="000000" w:themeColor="text1"/>
          <w:szCs w:val="24"/>
        </w:rPr>
        <w:fldChar w:fldCharType="end"/>
      </w:r>
      <w:r w:rsidR="0073079F">
        <w:rPr>
          <w:rFonts w:cs="Times New Roman"/>
          <w:color w:val="000000" w:themeColor="text1"/>
          <w:szCs w:val="24"/>
        </w:rPr>
        <w:t>.</w:t>
      </w:r>
    </w:p>
    <w:p w:rsidR="003F1EEC" w:rsidRPr="00840864" w:rsidRDefault="005D7D50" w:rsidP="0075087B">
      <w:pPr>
        <w:spacing w:line="480" w:lineRule="auto"/>
        <w:ind w:right="617"/>
        <w:jc w:val="both"/>
        <w:rPr>
          <w:rFonts w:cs="Times New Roman"/>
          <w:color w:val="000000" w:themeColor="text1"/>
          <w:szCs w:val="24"/>
        </w:rPr>
      </w:pPr>
      <w:r w:rsidRPr="00840864">
        <w:rPr>
          <w:rFonts w:cs="Times New Roman"/>
          <w:color w:val="000000" w:themeColor="text1"/>
          <w:szCs w:val="24"/>
        </w:rPr>
        <w:t>In its simplicity, th</w:t>
      </w:r>
      <w:r w:rsidR="001B1219">
        <w:rPr>
          <w:rFonts w:cs="Times New Roman"/>
          <w:color w:val="000000" w:themeColor="text1"/>
          <w:szCs w:val="24"/>
        </w:rPr>
        <w:t>e tape method works by placing G</w:t>
      </w:r>
      <w:r w:rsidRPr="00840864">
        <w:rPr>
          <w:rFonts w:cs="Times New Roman"/>
          <w:color w:val="000000" w:themeColor="text1"/>
          <w:szCs w:val="24"/>
        </w:rPr>
        <w:t xml:space="preserve">raphite between two strips of tape and </w:t>
      </w:r>
      <w:r w:rsidR="009D1D3D" w:rsidRPr="00840864">
        <w:rPr>
          <w:rFonts w:cs="Times New Roman"/>
          <w:color w:val="000000" w:themeColor="text1"/>
          <w:szCs w:val="24"/>
        </w:rPr>
        <w:t>detaching</w:t>
      </w:r>
      <w:r w:rsidR="001B1219">
        <w:rPr>
          <w:rFonts w:cs="Times New Roman"/>
          <w:color w:val="000000" w:themeColor="text1"/>
          <w:szCs w:val="24"/>
        </w:rPr>
        <w:t xml:space="preserve"> G</w:t>
      </w:r>
      <w:r w:rsidRPr="00840864">
        <w:rPr>
          <w:rFonts w:cs="Times New Roman"/>
          <w:color w:val="000000" w:themeColor="text1"/>
          <w:szCs w:val="24"/>
        </w:rPr>
        <w:t xml:space="preserve">raphite into thinner and thinner layers with the tape. After transferring the so-formed few and single layer sheets to a substrate, the latter sheets must be </w:t>
      </w:r>
      <w:r w:rsidRPr="00840864">
        <w:rPr>
          <w:rFonts w:cs="Times New Roman"/>
          <w:color w:val="000000" w:themeColor="text1"/>
          <w:szCs w:val="24"/>
        </w:rPr>
        <w:lastRenderedPageBreak/>
        <w:t xml:space="preserve">manually searched on the substrate. This method is highly inefficient but the formed </w:t>
      </w:r>
      <w:r w:rsidR="0014651F" w:rsidRPr="00840864">
        <w:rPr>
          <w:rFonts w:cs="Times New Roman"/>
          <w:color w:val="000000" w:themeColor="text1"/>
          <w:szCs w:val="24"/>
        </w:rPr>
        <w:t>Graphene</w:t>
      </w:r>
      <w:r w:rsidRPr="00840864">
        <w:rPr>
          <w:rFonts w:cs="Times New Roman"/>
          <w:color w:val="000000" w:themeColor="text1"/>
          <w:szCs w:val="24"/>
        </w:rPr>
        <w:t xml:space="preserve"> sheets are near</w:t>
      </w:r>
      <w:r w:rsidR="009D1D3D">
        <w:rPr>
          <w:rFonts w:cs="Times New Roman"/>
          <w:color w:val="000000" w:themeColor="text1"/>
          <w:szCs w:val="24"/>
        </w:rPr>
        <w:t xml:space="preserve"> to</w:t>
      </w:r>
      <w:r w:rsidRPr="00840864">
        <w:rPr>
          <w:rFonts w:cs="Times New Roman"/>
          <w:color w:val="000000" w:themeColor="text1"/>
          <w:szCs w:val="24"/>
        </w:rPr>
        <w:t xml:space="preserve"> </w:t>
      </w:r>
      <w:r w:rsidR="009D1D3D" w:rsidRPr="00840864">
        <w:rPr>
          <w:rFonts w:cs="Times New Roman"/>
          <w:color w:val="000000" w:themeColor="text1"/>
          <w:szCs w:val="24"/>
        </w:rPr>
        <w:t>perfect</w:t>
      </w:r>
      <w:r w:rsidR="009D1D3D">
        <w:rPr>
          <w:rFonts w:cs="Times New Roman"/>
          <w:color w:val="000000" w:themeColor="text1"/>
          <w:szCs w:val="24"/>
        </w:rPr>
        <w:t>ion</w:t>
      </w:r>
      <w:r w:rsidR="00EB7D3D">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{"citationItems":[{"id":"ITEM-1","itemData":{"abstract":"Age: This activity is most appropriate for a high school science class rather than a take home project. Background: In 2004, Andre Geim and Konstantin Novoselov of University of Manchester, UK won a Nobel Prize in Physics for isolating 1-carbon atom thick graphene sheets. To separate the graphene sheets from graphite flakes they used Scotch Tape. To visualize the graphene, they stuck the tape on a silicon wafer and examined the wafer under an optical microscope. Thin films of graphene are transparent to the naked eye which is why it is believed they will play an important role in the next generation of extremely thin electronics. However, when stuck to the wafer, the added graphene layers interfere with the light causing a shift in colors that allow you to distinguish wafer from graphene, and few-layer graphene from multi-layer graphene. In this activity students use natural graphite to duplicate the mechanical exfoliation technique used to separate graphene sheets from graphite. Ideally this would coincide with a trip to an electron microscope facility. Instructor Notes: Preparation for the experiment will take approximately 30 minutes of instructor time. You'll want to prepare the graphite flakes adhered to the tape and cleave the silicon wafer into ~1 cm 2 pieces, once piece for each student. Handle the wafers using wafer tweezers as fingerprints will be clearly visible on the wafer when examined using the microscope. Instruct your students to not touch the wafer surface as well. That being said, examining fingerprints on wafers using an electron microscope is pretty interesting! Safety: Graphite flakes are small and could easily form dust when first adhering to the Scotch Tape. It is best if you provide the students with graphite flakes already on the tape prepared in advance. This will also reduce the waste that could result from spilling the graphite flakes. Supplies • Scotch tape • Natural graphite flakes (Sigma Aldrich, 332461-2.5KG) • SiO 2 /Si wafers , 90 nm oxide thickness, N type/Antimony dopant, &lt;100&gt; orientation, SSP finish (Addison Engineering, (408) 956-5127) • Diamond scribe • Wafer tweezers • Ziploc bags • Access to an SEM and/or an optical microscope with at least 100X objective. Preparing graphite flake and tape: 1. Gently tap your bottle of graphite flakes on the end quarter of a 2 inch piece of Scotch tape. You'll want approximately 10-15 flakes for each sample. 2. Take another piece of tape, and stick it on top of the graphite fla…","author":[{"dropping-particle":"","family":"Jones","given":"Angela","non-dropping-particle":"","parse-names":false,"suffix":""},{"dropping-particle":"","family":"Safron","given":"Nathaniel","non-dropping-particle":"","parse-names":false,"suffix":""}],"id":"ITEM-1","issued":{"date-parts":[["2004"]]},"page":"2-4","title":"Mechanical Exfoliation to Make Graphene and Visualization Instructor Preparation and Discussion Mechanical Exfoliation to Make Graphene and Visualization Student Instructions Background","type":"article-journal"},"uris":["http://www.mendeley.com/documents/?uuid=648a8609-0ce2-4248-b565-90709c84cc29"]}],"mendeley":{"formattedCitation":"(Jones &amp; Safron, 2004)","plainTextFormattedCitation":"(Jones &amp; Safron, 2004)","previouslyFormattedCitation":"(Jones &amp; Safron, 2004)"},"properties":{"noteIndex":0},"schema":"https://github.com/citation-style-language/schema/raw/master/csl-citation.json"}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(Jones &amp; Safron, 2004)</w:t>
      </w:r>
      <w:r w:rsidR="008A79AD">
        <w:rPr>
          <w:rStyle w:val="FootnoteReference"/>
          <w:rFonts w:cs="Times New Roman"/>
          <w:color w:val="000000" w:themeColor="text1"/>
          <w:szCs w:val="24"/>
        </w:rPr>
        <w:fldChar w:fldCharType="end"/>
      </w:r>
      <w:r w:rsidR="001930AF">
        <w:rPr>
          <w:rFonts w:cs="Times New Roman"/>
          <w:color w:val="000000" w:themeColor="text1"/>
          <w:szCs w:val="24"/>
        </w:rPr>
        <w:t>.</w:t>
      </w:r>
    </w:p>
    <w:p w:rsidR="003F1EEC" w:rsidRPr="00840864" w:rsidRDefault="005D7D50" w:rsidP="00DA6A50">
      <w:pPr>
        <w:spacing w:after="100" w:line="480" w:lineRule="auto"/>
        <w:ind w:left="5"/>
        <w:jc w:val="center"/>
        <w:rPr>
          <w:rFonts w:eastAsia="Times New Roman" w:cs="Times New Roman"/>
          <w:i/>
          <w:color w:val="000000" w:themeColor="text1"/>
          <w:szCs w:val="24"/>
        </w:rPr>
      </w:pPr>
      <w:r w:rsidRPr="00840864">
        <w:rPr>
          <w:rFonts w:cs="Times New Roman"/>
          <w:noProof/>
          <w:color w:val="000000" w:themeColor="text1"/>
          <w:szCs w:val="24"/>
        </w:rPr>
        <w:drawing>
          <wp:inline distT="0" distB="0" distL="0" distR="0" wp14:anchorId="0B2517D2" wp14:editId="290F86FE">
            <wp:extent cx="3530010" cy="1903228"/>
            <wp:effectExtent l="0" t="0" r="0" b="1905"/>
            <wp:docPr id="1317" name="Picture 1317"/>
            <wp:cNvGraphicFramePr/>
            <a:graphic xmlns:a="http://schemas.openxmlformats.org/drawingml/2006/main">
              <a:graphicData uri="http://schemas.openxmlformats.org/drawingml/2006/picture">
                <pic:pic xmlns:pic="http://schemas.openxmlformats.org/drawingml/2006/picture">
                  <pic:nvPicPr>
                    <pic:cNvPr id="1317" name="Picture 1317"/>
                    <pic:cNvPicPr/>
                  </pic:nvPicPr>
                  <pic:blipFill>
                    <a:blip r:embed="rId20" cstate="print"/>
                    <a:stretch>
                      <a:fillRect/>
                    </a:stretch>
                  </pic:blipFill>
                  <pic:spPr>
                    <a:xfrm>
                      <a:off x="0" y="0"/>
                      <a:ext cx="3618128" cy="1950737"/>
                    </a:xfrm>
                    <a:prstGeom prst="rect">
                      <a:avLst/>
                    </a:prstGeom>
                  </pic:spPr>
                </pic:pic>
              </a:graphicData>
            </a:graphic>
          </wp:inline>
        </w:drawing>
      </w:r>
    </w:p>
    <w:p w:rsidR="005615FF" w:rsidRPr="00B614EF" w:rsidRDefault="009B2A4C" w:rsidP="0046785B">
      <w:pPr>
        <w:pStyle w:val="Caption"/>
        <w:spacing w:line="480" w:lineRule="auto"/>
        <w:rPr>
          <w:rFonts w:eastAsia="Times New Roman"/>
          <w:i w:val="0"/>
        </w:rPr>
      </w:pPr>
      <w:bookmarkStart w:id="38" w:name="_Toc22627685"/>
      <w:r>
        <w:t xml:space="preserve">Figure </w:t>
      </w:r>
      <w:fldSimple w:instr=" SEQ Figure \* ARABIC ">
        <w:r w:rsidR="00352A23">
          <w:rPr>
            <w:noProof/>
          </w:rPr>
          <w:t>4</w:t>
        </w:r>
      </w:fldSimple>
      <w:r w:rsidR="0046785B">
        <w:rPr>
          <w:noProof/>
        </w:rPr>
        <w:t xml:space="preserve">; </w:t>
      </w:r>
      <w:r w:rsidRPr="004F230C">
        <w:t xml:space="preserve">Mechanical exfoliation of </w:t>
      </w:r>
      <w:r w:rsidR="0014651F" w:rsidRPr="004F230C">
        <w:t>Graphene</w:t>
      </w:r>
      <w:bookmarkEnd w:id="38"/>
    </w:p>
    <w:p w:rsidR="004C3C20" w:rsidRPr="00B614EF" w:rsidRDefault="00932E83" w:rsidP="0046785B">
      <w:pPr>
        <w:pStyle w:val="Heading4"/>
        <w:spacing w:line="480" w:lineRule="auto"/>
        <w:jc w:val="both"/>
        <w:rPr>
          <w:rFonts w:cs="Times New Roman"/>
        </w:rPr>
      </w:pPr>
      <w:r w:rsidRPr="00840864">
        <w:rPr>
          <w:rFonts w:cs="Times New Roman"/>
        </w:rPr>
        <w:t>2.5</w:t>
      </w:r>
      <w:r w:rsidR="0051616E" w:rsidRPr="00840864">
        <w:rPr>
          <w:rFonts w:cs="Times New Roman"/>
        </w:rPr>
        <w:t>.2</w:t>
      </w:r>
      <w:r w:rsidR="00590D41" w:rsidRPr="00840864">
        <w:rPr>
          <w:rFonts w:cs="Times New Roman"/>
        </w:rPr>
        <w:t xml:space="preserve">.3  </w:t>
      </w:r>
      <w:r w:rsidR="0044287C">
        <w:rPr>
          <w:rFonts w:cs="Times New Roman"/>
        </w:rPr>
        <w:t xml:space="preserve"> Liquid Phase Exfoliation with S</w:t>
      </w:r>
      <w:r w:rsidR="005D7D50" w:rsidRPr="00840864">
        <w:rPr>
          <w:rFonts w:cs="Times New Roman"/>
        </w:rPr>
        <w:t>onication</w:t>
      </w:r>
    </w:p>
    <w:p w:rsidR="005D7D50" w:rsidRPr="00840864" w:rsidRDefault="005D7D50" w:rsidP="0075087B">
      <w:pPr>
        <w:spacing w:line="480" w:lineRule="auto"/>
        <w:ind w:right="617"/>
        <w:jc w:val="both"/>
        <w:rPr>
          <w:rFonts w:cs="Times New Roman"/>
          <w:color w:val="000000" w:themeColor="text1"/>
          <w:szCs w:val="24"/>
        </w:rPr>
      </w:pPr>
      <w:r w:rsidRPr="00840864">
        <w:rPr>
          <w:rFonts w:cs="Times New Roman"/>
          <w:color w:val="000000" w:themeColor="text1"/>
          <w:szCs w:val="24"/>
        </w:rPr>
        <w:t xml:space="preserve">Ultra sonication has emerged as one of the most powerful </w:t>
      </w:r>
      <w:r w:rsidR="003265D3">
        <w:rPr>
          <w:rFonts w:cs="Times New Roman"/>
          <w:color w:val="000000" w:themeColor="text1"/>
          <w:szCs w:val="24"/>
        </w:rPr>
        <w:t>methods</w:t>
      </w:r>
      <w:r w:rsidRPr="00840864">
        <w:rPr>
          <w:rFonts w:cs="Times New Roman"/>
          <w:color w:val="000000" w:themeColor="text1"/>
          <w:szCs w:val="24"/>
        </w:rPr>
        <w:t xml:space="preserve"> to </w:t>
      </w:r>
      <w:r w:rsidR="001B1219">
        <w:rPr>
          <w:rFonts w:cs="Times New Roman"/>
          <w:color w:val="000000" w:themeColor="text1"/>
          <w:szCs w:val="24"/>
        </w:rPr>
        <w:t xml:space="preserve">produce </w:t>
      </w:r>
      <w:r w:rsidR="0014651F">
        <w:rPr>
          <w:rFonts w:cs="Times New Roman"/>
          <w:color w:val="000000" w:themeColor="text1"/>
          <w:szCs w:val="24"/>
        </w:rPr>
        <w:t xml:space="preserve">Graphene </w:t>
      </w:r>
      <w:r w:rsidR="001B1219">
        <w:rPr>
          <w:rFonts w:cs="Times New Roman"/>
          <w:color w:val="000000" w:themeColor="text1"/>
          <w:szCs w:val="24"/>
        </w:rPr>
        <w:t>from G</w:t>
      </w:r>
      <w:r w:rsidR="003265D3">
        <w:rPr>
          <w:rFonts w:cs="Times New Roman"/>
          <w:color w:val="000000" w:themeColor="text1"/>
          <w:szCs w:val="24"/>
        </w:rPr>
        <w:t>raphite under liquid medium</w:t>
      </w:r>
      <w:r w:rsidRPr="00840864">
        <w:rPr>
          <w:rFonts w:cs="Times New Roman"/>
          <w:color w:val="000000" w:themeColor="text1"/>
          <w:szCs w:val="24"/>
        </w:rPr>
        <w:t xml:space="preserve">. The liquid-phase exfoliation method to prepare </w:t>
      </w:r>
      <w:r w:rsidR="0014651F" w:rsidRPr="00840864">
        <w:rPr>
          <w:rFonts w:cs="Times New Roman"/>
          <w:color w:val="000000" w:themeColor="text1"/>
          <w:szCs w:val="24"/>
        </w:rPr>
        <w:t>Graphene</w:t>
      </w:r>
      <w:r w:rsidRPr="00840864">
        <w:rPr>
          <w:rFonts w:cs="Times New Roman"/>
          <w:color w:val="000000" w:themeColor="text1"/>
          <w:szCs w:val="24"/>
        </w:rPr>
        <w:t xml:space="preserve"> g</w:t>
      </w:r>
      <w:r w:rsidR="000E606D">
        <w:rPr>
          <w:rFonts w:cs="Times New Roman"/>
          <w:color w:val="000000" w:themeColor="text1"/>
          <w:szCs w:val="24"/>
        </w:rPr>
        <w:t>enerally involves three steps: 1</w:t>
      </w:r>
      <w:r w:rsidRPr="00840864">
        <w:rPr>
          <w:rFonts w:cs="Times New Roman"/>
          <w:color w:val="000000" w:themeColor="text1"/>
          <w:szCs w:val="24"/>
        </w:rPr>
        <w:t xml:space="preserve">) dispersion of the </w:t>
      </w:r>
      <w:r w:rsidR="001B1219">
        <w:rPr>
          <w:rFonts w:cs="Times New Roman"/>
          <w:color w:val="000000" w:themeColor="text1"/>
          <w:szCs w:val="24"/>
        </w:rPr>
        <w:t>G</w:t>
      </w:r>
      <w:r w:rsidR="003265D3">
        <w:rPr>
          <w:rFonts w:cs="Times New Roman"/>
          <w:color w:val="000000" w:themeColor="text1"/>
          <w:szCs w:val="24"/>
        </w:rPr>
        <w:t>raphite</w:t>
      </w:r>
      <w:r w:rsidR="000E606D">
        <w:rPr>
          <w:rFonts w:cs="Times New Roman"/>
          <w:color w:val="000000" w:themeColor="text1"/>
          <w:szCs w:val="24"/>
        </w:rPr>
        <w:t xml:space="preserve"> in a liquid medium, 2</w:t>
      </w:r>
      <w:r w:rsidRPr="00840864">
        <w:rPr>
          <w:rFonts w:cs="Times New Roman"/>
          <w:color w:val="000000" w:themeColor="text1"/>
          <w:szCs w:val="24"/>
        </w:rPr>
        <w:t xml:space="preserve">) exfoliation </w:t>
      </w:r>
      <w:r w:rsidR="003265D3" w:rsidRPr="00840864">
        <w:rPr>
          <w:rFonts w:cs="Times New Roman"/>
          <w:color w:val="000000" w:themeColor="text1"/>
          <w:szCs w:val="24"/>
        </w:rPr>
        <w:t>through</w:t>
      </w:r>
      <w:r w:rsidR="000E606D">
        <w:rPr>
          <w:rFonts w:cs="Times New Roman"/>
          <w:color w:val="000000" w:themeColor="text1"/>
          <w:szCs w:val="24"/>
        </w:rPr>
        <w:t xml:space="preserve"> ultra-sonication and 3</w:t>
      </w:r>
      <w:r w:rsidRPr="00840864">
        <w:rPr>
          <w:rFonts w:cs="Times New Roman"/>
          <w:color w:val="000000" w:themeColor="text1"/>
          <w:szCs w:val="24"/>
        </w:rPr>
        <w:t>) purification.</w:t>
      </w:r>
      <w:r w:rsidR="00617FF8">
        <w:rPr>
          <w:rFonts w:cs="Times New Roman"/>
          <w:color w:val="000000" w:themeColor="text1"/>
          <w:szCs w:val="24"/>
        </w:rPr>
        <w:t xml:space="preserve"> Exfoliation based on</w:t>
      </w:r>
      <w:r w:rsidRPr="00840864">
        <w:rPr>
          <w:rFonts w:cs="Times New Roman"/>
          <w:color w:val="000000" w:themeColor="text1"/>
          <w:szCs w:val="24"/>
        </w:rPr>
        <w:t xml:space="preserve"> </w:t>
      </w:r>
      <w:r w:rsidR="00617FF8">
        <w:rPr>
          <w:rFonts w:cs="Times New Roman"/>
          <w:color w:val="000000" w:themeColor="text1"/>
          <w:szCs w:val="24"/>
        </w:rPr>
        <w:t>s</w:t>
      </w:r>
      <w:r w:rsidRPr="00840864">
        <w:rPr>
          <w:rFonts w:cs="Times New Roman"/>
          <w:color w:val="000000" w:themeColor="text1"/>
          <w:szCs w:val="24"/>
        </w:rPr>
        <w:t xml:space="preserve">hear forces due to the propagation of high amplitude sonication waves act on the surface of </w:t>
      </w:r>
      <w:r w:rsidR="001B1219">
        <w:rPr>
          <w:rFonts w:cs="Times New Roman"/>
          <w:color w:val="000000" w:themeColor="text1"/>
          <w:szCs w:val="24"/>
        </w:rPr>
        <w:t>G</w:t>
      </w:r>
      <w:r w:rsidR="003265D3">
        <w:rPr>
          <w:rFonts w:cs="Times New Roman"/>
          <w:color w:val="000000" w:themeColor="text1"/>
          <w:szCs w:val="24"/>
        </w:rPr>
        <w:t>raphite</w:t>
      </w:r>
      <w:r w:rsidRPr="00840864">
        <w:rPr>
          <w:rFonts w:cs="Times New Roman"/>
          <w:color w:val="000000" w:themeColor="text1"/>
          <w:szCs w:val="24"/>
        </w:rPr>
        <w:t xml:space="preserve"> inducing </w:t>
      </w:r>
      <w:r w:rsidR="0014651F">
        <w:rPr>
          <w:rFonts w:cs="Times New Roman"/>
          <w:color w:val="000000" w:themeColor="text1"/>
          <w:szCs w:val="24"/>
        </w:rPr>
        <w:t>Graphene</w:t>
      </w:r>
      <w:r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{"citationItems":[{"id":"ITEM-1","itemData":{"ISBN":"978-1-910086-11-7","author":[{"dropping-particle":"","family":"Bernal","given":"M Mar","non-dropping-particle":"","parse-names":false,"suffix":""},{"dropping-particle":"","family":"Milano","given":"Domenico","non-dropping-particle":"","parse-names":false,"suffix":""}],"container-title":"Carbon Nanotechnology","id":"ITEM-1","issued":{"date-parts":[["2014"]]},"page":"159-185","title":"Two-dimensional nanomaterials via liquid-phase exfoliation: synthesis, properties and applications","type":"article-journal"},"uris":["http://www.mendeley.com/documents/?uuid=f4d5cdaa-2e67-42ab-b04c-ed7eeb82c8ef"]},{"id":"ITEM-2","itemData":{"DOI":"10.1021/acs.jpclett.6b01260","ISSN":"19487185","abstract":"Graphene has unique physical and chemical properties, making it appealing for a number of applications in optoelectronics, sensing, photonics, composites, and smart coatings, just to cite a few. These require the development of production processes that are inexpensive and up-scalable. These criteria are met in liquid-phase exfoliation (LPE), a technique that can be enhanced when specific organic molecules are used. Here we report the exfoliation of graphite in N-methyl-2-pyrrolidinone, in the presence of heneicosane linear alkanes terminated with different head groups. These molecules act as stabilizing agents during exfoliation. The efficiency of the exfoliation in terms of the concentration of exfoliated single- and few-layer graphene flakes depends on the functional head group determining the strength of the molecular dimerization through dipole-dipole interactions. A thermodynamic analysis is carried out to interpret the impact of the termination group of the alkyl chain on the exfoliation yield. This combines molecular dynamics and molecular mechanics to rationalize the role of functionalized alkanes in the dispersion and stabilization process, which is ultimately attributed to a synergistic effect of the interactions between the molecules, graphene, and the solvent.","author":[{"dropping-particle":"","family":"Haar","given":"Sébastien","non-dropping-particle":"","parse-names":false,"suffix":""},{"dropping-particle":"","family":"Bruna","given":"Matteo","non-dropping-particle":"","parse-names":false,"suffix":""},{"dropping-particle":"","family":"Lian","given":"Jian Xiang","non-dropping-particle":"","parse-names":false,"suffix":""},{"dropping-particle":"","family":"Tomarchio","given":"Flavia","non-dropping-particle":"","parse-names":false,"suffix":""},{"dropping-particle":"","family":"Olivier","given":"Yoann","non-dropping-particle":"","parse-names":false,"suffix":""},{"dropping-particle":"","family":"Mazzaro","given":"Raffaello","non-dropping-particle":"","parse-names":false,"suffix":""},{"dropping-particle":"","family":"Morandi","given":"Vittorio","non-dropping-particle":"","parse-names":false,"suffix":""},{"dropping-particle":"","family":"Moran","given":"Joseph","non-dropping-particle":"","parse-names":false,"suffix":""},{"dropping-particle":"","family":"Ferrari","given":"Andrea C.","non-dropping-particle":"","parse-names":false,"suffix":""},{"dropping-particle":"","family":"Beljonne","given":"David","non-dropping-particle":"","parse-names":false,"suffix":""},{"dropping-particle":"","family":"Ciesielski","given":"Artur","non-dropping-particle":"","parse-names":false,"suffix":""},{"dropping-particle":"","family":"Samorì","given":"Paolo","non-dropping-particle":"","parse-names":false,"suffix":""}],"container-title":"Journal of Physical Chemistry Letters","id":"ITEM-2","issue":"14","issued":{"date-parts":[["2016"]]},"page":"2714-2721","title":"Liquid-Phase Exfoliation of Graphite into Single- and Few-Layer Graphene with α-Functionalized Alkanes","type":"article-journal","volume":"7"},"uris":["http://www.mendeley.com/documents/?uuid=e4eea9b4-5124-47b4-93bd-308619dce07b"]}],"mendeley":{"formattedCitation":"(Bernal &amp; Milano, 2014; Haar et al., 2016)","plainTextFormattedCitation":"(Bernal &amp; Milano, 2014; Haar et al., 2016)","previouslyFormattedCitation":"(Bernal &amp; Milano, 2014; Haar et al., 2016)"},"properties":{"noteIndex":0},"schema":"https://github.com/citation-style-language/schema/raw/master/csl-citation.json"}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(Bernal &amp; Milano, 2014; Haar et al., 2016)</w:t>
      </w:r>
      <w:r w:rsidR="008A79AD">
        <w:rPr>
          <w:rStyle w:val="FootnoteReference"/>
          <w:rFonts w:cs="Times New Roman"/>
          <w:color w:val="000000" w:themeColor="text1"/>
          <w:szCs w:val="24"/>
        </w:rPr>
        <w:fldChar w:fldCharType="end"/>
      </w:r>
      <w:r w:rsidR="00961FFD">
        <w:rPr>
          <w:rFonts w:cs="Times New Roman"/>
          <w:color w:val="000000" w:themeColor="text1"/>
          <w:szCs w:val="24"/>
        </w:rPr>
        <w:t xml:space="preserve">. </w:t>
      </w:r>
      <w:r w:rsidRPr="00840864">
        <w:rPr>
          <w:rFonts w:cs="Times New Roman"/>
          <w:color w:val="000000" w:themeColor="text1"/>
          <w:szCs w:val="24"/>
        </w:rPr>
        <w:t>In order to stabilize the produced</w:t>
      </w:r>
      <w:r w:rsidR="0014651F" w:rsidRPr="00840864">
        <w:rPr>
          <w:rFonts w:cs="Times New Roman"/>
          <w:color w:val="000000" w:themeColor="text1"/>
          <w:szCs w:val="24"/>
        </w:rPr>
        <w:t xml:space="preserve"> </w:t>
      </w:r>
      <w:r w:rsidR="0014651F">
        <w:rPr>
          <w:rFonts w:cs="Times New Roman"/>
          <w:color w:val="000000" w:themeColor="text1"/>
          <w:szCs w:val="24"/>
        </w:rPr>
        <w:t>Graphene</w:t>
      </w:r>
      <w:r w:rsidR="0014651F" w:rsidRPr="00840864">
        <w:rPr>
          <w:rFonts w:cs="Times New Roman"/>
          <w:color w:val="000000" w:themeColor="text1"/>
          <w:szCs w:val="24"/>
        </w:rPr>
        <w:t xml:space="preserve"> </w:t>
      </w:r>
      <w:r w:rsidR="00617FF8">
        <w:rPr>
          <w:rFonts w:cs="Times New Roman"/>
          <w:color w:val="000000" w:themeColor="text1"/>
          <w:szCs w:val="24"/>
        </w:rPr>
        <w:t>plates</w:t>
      </w:r>
      <w:r w:rsidRPr="00840864">
        <w:rPr>
          <w:rFonts w:cs="Times New Roman"/>
          <w:color w:val="000000" w:themeColor="text1"/>
          <w:szCs w:val="24"/>
        </w:rPr>
        <w:t xml:space="preserve">, the interfacial tension between the </w:t>
      </w:r>
      <w:r w:rsidR="0014651F">
        <w:rPr>
          <w:rFonts w:cs="Times New Roman"/>
          <w:color w:val="000000" w:themeColor="text1"/>
          <w:szCs w:val="24"/>
        </w:rPr>
        <w:t>Graphene</w:t>
      </w:r>
      <w:r w:rsidRPr="00840864">
        <w:rPr>
          <w:rFonts w:cs="Times New Roman"/>
          <w:color w:val="000000" w:themeColor="text1"/>
          <w:szCs w:val="24"/>
        </w:rPr>
        <w:t xml:space="preserve"> and the liquid medium needs to be minimized. Hence, the choice of liquid </w:t>
      </w:r>
      <w:r w:rsidR="00617FF8">
        <w:rPr>
          <w:rFonts w:cs="Times New Roman"/>
          <w:color w:val="000000" w:themeColor="text1"/>
          <w:szCs w:val="24"/>
        </w:rPr>
        <w:t>medium</w:t>
      </w:r>
      <w:r w:rsidRPr="00840864">
        <w:rPr>
          <w:rFonts w:cs="Times New Roman"/>
          <w:color w:val="000000" w:themeColor="text1"/>
          <w:szCs w:val="24"/>
        </w:rPr>
        <w:t xml:space="preserve"> for the dispersion of the materials is</w:t>
      </w:r>
      <w:r w:rsidR="00617FF8">
        <w:rPr>
          <w:rFonts w:cs="Times New Roman"/>
          <w:color w:val="000000" w:themeColor="text1"/>
          <w:szCs w:val="24"/>
        </w:rPr>
        <w:t xml:space="preserve"> very</w:t>
      </w:r>
      <w:r w:rsidRPr="00840864">
        <w:rPr>
          <w:rFonts w:cs="Times New Roman"/>
          <w:color w:val="000000" w:themeColor="text1"/>
          <w:szCs w:val="24"/>
        </w:rPr>
        <w:t xml:space="preserve"> </w:t>
      </w:r>
      <w:r w:rsidR="00617FF8">
        <w:rPr>
          <w:rFonts w:cs="Times New Roman"/>
          <w:color w:val="000000" w:themeColor="text1"/>
          <w:szCs w:val="24"/>
        </w:rPr>
        <w:t>important</w:t>
      </w:r>
      <w:r w:rsidRPr="00840864">
        <w:rPr>
          <w:rFonts w:cs="Times New Roman"/>
          <w:color w:val="000000" w:themeColor="text1"/>
          <w:szCs w:val="24"/>
        </w:rPr>
        <w:t xml:space="preserve"> on the eff</w:t>
      </w:r>
      <w:r w:rsidR="00561E30" w:rsidRPr="00840864">
        <w:rPr>
          <w:rFonts w:cs="Times New Roman"/>
          <w:color w:val="000000" w:themeColor="text1"/>
          <w:szCs w:val="24"/>
        </w:rPr>
        <w:t>ectiveness of the</w:t>
      </w:r>
      <w:r w:rsidR="00617FF8">
        <w:rPr>
          <w:rFonts w:cs="Times New Roman"/>
          <w:color w:val="000000" w:themeColor="text1"/>
          <w:szCs w:val="24"/>
        </w:rPr>
        <w:t xml:space="preserve"> ultra-sonication</w:t>
      </w:r>
      <w:r w:rsidR="000E606D">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 xml:space="preserve">ADDIN CSL_CITATION {"citationItems":[{"id":"ITEM-1","itemData":{"DOI":"10.1039/c4nr03560g","ISSN":"20403372","abstract":"To facilitate progression from the lab to commercial applications, it will be necessary to develop simple, scalable methods to produce high quality graphene. Here we demonstrate the production of large quantities of defect-free graphene using a kitchen blender and household detergent. We have characterised the scaling of both graphene concentration and production rate with the mixing parameters: mixing time, initial graphite concentration, rotor speed and liquid volume. We find the production rate to be invariant with mixing time and to increase strongly with mixing volume, results which are important for scale-up. Even in this simple system, concentrations of up to 1 mg ml-1 and graphene masses of &gt;500 mg can be achieved after a few hours mixing. The maximum production rate was </w:instrText>
      </w:r>
      <w:r w:rsidR="008554AB">
        <w:rPr>
          <w:rFonts w:ascii="Cambria Math" w:hAnsi="Cambria Math" w:cs="Cambria Math"/>
          <w:color w:val="000000" w:themeColor="text1"/>
          <w:szCs w:val="24"/>
        </w:rPr>
        <w:instrText>∼</w:instrText>
      </w:r>
      <w:r w:rsidR="008554AB">
        <w:rPr>
          <w:rFonts w:cs="Times New Roman"/>
          <w:color w:val="000000" w:themeColor="text1"/>
          <w:szCs w:val="24"/>
        </w:rPr>
        <w:instrText>0.15 g h-1, much higher than for standard sonication-based exfoliation methods. We demonstrate that graphene production occurs because the mean turbulent shear rate in the blender exceeds the critical shear rate for exfoliation.","author":[{"dropping-particle":"","family":"Varrla","given":"Eswaraiah","non-dropping-particle":"","parse-names":false,"suffix":""},{"dropping-particle":"","family":"Paton","given":"Keith R.","non-dropping-particle":"","parse-names":false,"suffix":""},{"dropping-particle":"","family":"Backes","given":"Claudia","non-dropping-particle":"","parse-names":false,"suffix":""},{"dropping-particle":"","family":"Harvey","given":"Andrew","non-dropping-particle":"","parse-names":false,"suffix":""},{"dropping-particle":"","family":"Smith","given":"Ronan J.","non-dropping-particle":"","parse-names":false,"suffix":""},{"dropping-particle":"","family":"McCauley","given":"Joe","non-dropping-particle":"","parse-names":false,"suffix":""},{"dropping-particle":"","family":"Coleman","given":"Jonathan N.","non-dropping-particle":"","parse-names":false,"suffix":""}],"container-title":"Nanoscale","id":"ITEM-1","issue":"20","issued":{"date-parts":[["2014"]]},"page":"11810-11819","publisher":"Royal Society of Chemistry","title":"Turbulence-assisted shear exfoliation of graphene using household detergent and a kitchen blender","type":"article-journal","volume":"6"},"uris":["http://www.mendeley.com/documents/?uuid=0c0c0611-8cb0-4f4a-8785-84b77927765d"]}],"mendeley":{"formattedCitation":"(Varrla et al., 2014)","plainTextFormattedCitation":"(Varrla et al., 2014)","previouslyFormattedCitation":"(Varrla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(Varrla et al., 2014)</w:t>
      </w:r>
      <w:r w:rsidR="008A79AD">
        <w:rPr>
          <w:rStyle w:val="FootnoteReference"/>
          <w:rFonts w:cs="Times New Roman"/>
          <w:color w:val="000000" w:themeColor="text1"/>
          <w:szCs w:val="24"/>
        </w:rPr>
        <w:fldChar w:fldCharType="end"/>
      </w:r>
      <w:r w:rsidR="000E606D">
        <w:rPr>
          <w:rFonts w:cs="Times New Roman"/>
          <w:color w:val="000000" w:themeColor="text1"/>
          <w:szCs w:val="24"/>
        </w:rPr>
        <w:t>.</w:t>
      </w:r>
    </w:p>
    <w:p w:rsidR="004C3C20" w:rsidRPr="00B614EF" w:rsidRDefault="00932E83" w:rsidP="00744117">
      <w:pPr>
        <w:pStyle w:val="Heading4"/>
        <w:spacing w:line="480" w:lineRule="auto"/>
        <w:jc w:val="both"/>
        <w:rPr>
          <w:rFonts w:cs="Times New Roman"/>
        </w:rPr>
      </w:pPr>
      <w:r w:rsidRPr="00840864">
        <w:rPr>
          <w:rFonts w:cs="Times New Roman"/>
        </w:rPr>
        <w:lastRenderedPageBreak/>
        <w:t>2.5</w:t>
      </w:r>
      <w:r w:rsidR="005D7D50" w:rsidRPr="00840864">
        <w:rPr>
          <w:rFonts w:cs="Times New Roman"/>
        </w:rPr>
        <w:t>.</w:t>
      </w:r>
      <w:r w:rsidR="0051616E" w:rsidRPr="00840864">
        <w:rPr>
          <w:rFonts w:cs="Times New Roman"/>
        </w:rPr>
        <w:t>2</w:t>
      </w:r>
      <w:r w:rsidR="00590D41" w:rsidRPr="00840864">
        <w:rPr>
          <w:rFonts w:cs="Times New Roman"/>
        </w:rPr>
        <w:t>.</w:t>
      </w:r>
      <w:r w:rsidR="00902A25">
        <w:rPr>
          <w:rFonts w:cs="Times New Roman"/>
        </w:rPr>
        <w:t>4 C</w:t>
      </w:r>
      <w:r w:rsidR="001D6F96">
        <w:rPr>
          <w:rFonts w:cs="Times New Roman"/>
        </w:rPr>
        <w:t>hemical Vapor D</w:t>
      </w:r>
      <w:r w:rsidR="005D7D50" w:rsidRPr="00840864">
        <w:rPr>
          <w:rFonts w:cs="Times New Roman"/>
        </w:rPr>
        <w:t>eposition</w:t>
      </w:r>
      <w:r w:rsidR="005D7D50" w:rsidRPr="00840864">
        <w:rPr>
          <w:rFonts w:eastAsia="Times New Roman" w:cs="Times New Roman"/>
        </w:rPr>
        <w:t xml:space="preserve"> (</w:t>
      </w:r>
      <w:r w:rsidR="005D7D50" w:rsidRPr="00840864">
        <w:rPr>
          <w:rFonts w:cs="Times New Roman"/>
        </w:rPr>
        <w:t>CVD)</w:t>
      </w:r>
    </w:p>
    <w:p w:rsidR="001921A2" w:rsidRPr="00840864" w:rsidRDefault="00617FF8" w:rsidP="00DA6A50">
      <w:pPr>
        <w:spacing w:line="480" w:lineRule="auto"/>
        <w:jc w:val="both"/>
        <w:rPr>
          <w:rFonts w:cs="Times New Roman"/>
          <w:color w:val="000000" w:themeColor="text1"/>
          <w:szCs w:val="24"/>
        </w:rPr>
      </w:pPr>
      <w:r>
        <w:rPr>
          <w:rFonts w:cs="Times New Roman"/>
          <w:color w:val="000000" w:themeColor="text1"/>
          <w:szCs w:val="24"/>
        </w:rPr>
        <w:t>C</w:t>
      </w:r>
      <w:r w:rsidR="005D7D50" w:rsidRPr="00840864">
        <w:rPr>
          <w:rFonts w:cs="Times New Roman"/>
          <w:color w:val="000000" w:themeColor="text1"/>
          <w:szCs w:val="24"/>
        </w:rPr>
        <w:t xml:space="preserve">hemical vapor deposition is the </w:t>
      </w:r>
      <w:r>
        <w:rPr>
          <w:rFonts w:cs="Times New Roman"/>
          <w:color w:val="000000" w:themeColor="text1"/>
          <w:szCs w:val="24"/>
        </w:rPr>
        <w:t>widely</w:t>
      </w:r>
      <w:r w:rsidR="005D7D50" w:rsidRPr="00840864">
        <w:rPr>
          <w:rFonts w:cs="Times New Roman"/>
          <w:color w:val="000000" w:themeColor="text1"/>
          <w:szCs w:val="24"/>
        </w:rPr>
        <w:t xml:space="preserve"> used technique</w:t>
      </w:r>
      <w:r>
        <w:rPr>
          <w:rFonts w:cs="Times New Roman"/>
          <w:color w:val="000000" w:themeColor="text1"/>
          <w:szCs w:val="24"/>
        </w:rPr>
        <w:t xml:space="preserve"> for </w:t>
      </w:r>
      <w:r w:rsidR="0014651F">
        <w:rPr>
          <w:rFonts w:cs="Times New Roman"/>
          <w:color w:val="000000" w:themeColor="text1"/>
          <w:szCs w:val="24"/>
        </w:rPr>
        <w:t xml:space="preserve">Graphene </w:t>
      </w:r>
      <w:r>
        <w:rPr>
          <w:rFonts w:cs="Times New Roman"/>
          <w:color w:val="000000" w:themeColor="text1"/>
          <w:szCs w:val="24"/>
        </w:rPr>
        <w:t>production</w:t>
      </w:r>
      <w:r w:rsidR="005D7D50" w:rsidRPr="00840864">
        <w:rPr>
          <w:rFonts w:cs="Times New Roman"/>
          <w:color w:val="000000" w:themeColor="text1"/>
          <w:szCs w:val="24"/>
        </w:rPr>
        <w:t xml:space="preserve">, since it can produce large area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 xml:space="preserve">sheets, with lateral dimensions up to several </w:t>
      </w:r>
      <w:r w:rsidR="000E606D" w:rsidRPr="00840864">
        <w:rPr>
          <w:rFonts w:cs="Times New Roman"/>
          <w:color w:val="000000" w:themeColor="text1"/>
          <w:szCs w:val="24"/>
        </w:rPr>
        <w:t>centimeters’</w:t>
      </w:r>
      <w:r w:rsidR="005D7D50" w:rsidRPr="00840864">
        <w:rPr>
          <w:rFonts w:cs="Times New Roman"/>
          <w:color w:val="000000" w:themeColor="text1"/>
          <w:szCs w:val="24"/>
        </w:rPr>
        <w:t xml:space="preserve">. CVD allows control of layer thickness and coverage of large area and produces high quality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 xml:space="preserve">sheets. Two drawbacks of CVD are the requirement of a substrate with a matching surface crystallinity, which will enable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 xml:space="preserve">to build up properly, and the poly-crystallinity of the produced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 xml:space="preserve">films. The polycrystalline structure is created when multiple small </w:t>
      </w:r>
      <w:r w:rsidR="0014651F" w:rsidRPr="00840864">
        <w:rPr>
          <w:rFonts w:cs="Times New Roman"/>
          <w:color w:val="000000" w:themeColor="text1"/>
          <w:szCs w:val="24"/>
        </w:rPr>
        <w:t xml:space="preserve">Graphene </w:t>
      </w:r>
      <w:r w:rsidR="005D7D50" w:rsidRPr="00840864">
        <w:rPr>
          <w:rFonts w:cs="Times New Roman"/>
          <w:color w:val="000000" w:themeColor="text1"/>
          <w:szCs w:val="24"/>
        </w:rPr>
        <w:t xml:space="preserve">islands are growing simultaneously on the substrate until they eventually merge together. As with most of polycrystalline materials, there are some defects at the crystal boundaries. These defects slightly </w:t>
      </w:r>
      <w:r w:rsidR="006B2DBD" w:rsidRPr="00840864">
        <w:rPr>
          <w:rFonts w:cs="Times New Roman"/>
          <w:color w:val="000000" w:themeColor="text1"/>
          <w:szCs w:val="24"/>
        </w:rPr>
        <w:t>obstruct</w:t>
      </w:r>
      <w:r w:rsidR="005D7D50" w:rsidRPr="00840864">
        <w:rPr>
          <w:rFonts w:cs="Times New Roman"/>
          <w:color w:val="000000" w:themeColor="text1"/>
          <w:szCs w:val="24"/>
        </w:rPr>
        <w:t xml:space="preserve"> both the mechanical and el</w:t>
      </w:r>
      <w:r w:rsidR="000E606D">
        <w:rPr>
          <w:rFonts w:cs="Times New Roman"/>
          <w:color w:val="000000" w:themeColor="text1"/>
          <w:szCs w:val="24"/>
        </w:rPr>
        <w:t xml:space="preserve">ectrical properties of </w:t>
      </w:r>
      <w:r w:rsidR="0014651F">
        <w:rPr>
          <w:rFonts w:cs="Times New Roman"/>
          <w:color w:val="000000" w:themeColor="text1"/>
          <w:szCs w:val="24"/>
        </w:rPr>
        <w:t>Graphene</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{"citationItems":[{"id":"ITEM-1","itemData":{"ISBN":"978-1-910086-11-7","author":[{"dropping-particle":"","family":"Bernal","given":"M Mar","non-dropping-particle":"","parse-names":false,"suffix":""},{"dropping-particle":"","family":"Milano","given":"Domenico","non-dropping-particle":"","parse-names":false,"suffix":""}],"container-title":"Carbon Nanotechnology","id":"ITEM-1","issued":{"date-parts":[["2014"]]},"page":"159-185","title":"Two-dimensional nanomaterials via liquid-phase exfoliation: synthesis, properties and applications","type":"article-journal"},"uris":["http://www.mendeley.com/documents/?uuid=f4d5cdaa-2e67-42ab-b04c-ed7eeb82c8ef"]}],"mendeley":{"formattedCitation":"(Bernal &amp; Milano, 2014)","plainTextFormattedCitation":"(Bernal &amp; Milano, 2014)","previouslyFormattedCitation":"(Bernal &amp; Milano,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(Bernal &amp; Milano, 2014)</w:t>
      </w:r>
      <w:r w:rsidR="008A79AD">
        <w:rPr>
          <w:rStyle w:val="FootnoteReference"/>
          <w:rFonts w:cs="Times New Roman"/>
          <w:color w:val="000000" w:themeColor="text1"/>
          <w:szCs w:val="24"/>
        </w:rPr>
        <w:fldChar w:fldCharType="end"/>
      </w:r>
      <w:r w:rsidR="00961FFD">
        <w:rPr>
          <w:rFonts w:cs="Times New Roman"/>
          <w:color w:val="000000" w:themeColor="text1"/>
          <w:szCs w:val="24"/>
        </w:rPr>
        <w:t>.</w:t>
      </w:r>
    </w:p>
    <w:p w:rsidR="004C3C20" w:rsidRPr="00B614EF" w:rsidRDefault="00932E83" w:rsidP="00744117">
      <w:pPr>
        <w:pStyle w:val="Heading4"/>
        <w:spacing w:line="480" w:lineRule="auto"/>
        <w:jc w:val="both"/>
        <w:rPr>
          <w:rFonts w:cs="Times New Roman"/>
        </w:rPr>
      </w:pPr>
      <w:r w:rsidRPr="00840864">
        <w:rPr>
          <w:rFonts w:cs="Times New Roman"/>
        </w:rPr>
        <w:t>2.5</w:t>
      </w:r>
      <w:r w:rsidR="005D7D50" w:rsidRPr="00840864">
        <w:rPr>
          <w:rFonts w:cs="Times New Roman"/>
        </w:rPr>
        <w:t>.</w:t>
      </w:r>
      <w:r w:rsidR="0051616E" w:rsidRPr="00840864">
        <w:rPr>
          <w:rFonts w:cs="Times New Roman"/>
        </w:rPr>
        <w:t>2</w:t>
      </w:r>
      <w:r w:rsidR="00590D41" w:rsidRPr="00840864">
        <w:rPr>
          <w:rFonts w:cs="Times New Roman"/>
        </w:rPr>
        <w:t>.</w:t>
      </w:r>
      <w:r w:rsidR="001D6F96">
        <w:rPr>
          <w:rFonts w:cs="Times New Roman"/>
        </w:rPr>
        <w:t>5 Liquid Phase E</w:t>
      </w:r>
      <w:r w:rsidR="005D7D50" w:rsidRPr="00840864">
        <w:rPr>
          <w:rFonts w:cs="Times New Roman"/>
        </w:rPr>
        <w:t>xfoliation</w:t>
      </w:r>
      <w:r w:rsidR="006B2DBD">
        <w:rPr>
          <w:rFonts w:cs="Times New Roman"/>
        </w:rPr>
        <w:t xml:space="preserve"> b</w:t>
      </w:r>
      <w:r w:rsidR="001D6F96">
        <w:rPr>
          <w:rFonts w:cs="Times New Roman"/>
        </w:rPr>
        <w:t>ased on S</w:t>
      </w:r>
      <w:r w:rsidR="005D7D50" w:rsidRPr="00840864">
        <w:rPr>
          <w:rFonts w:cs="Times New Roman"/>
        </w:rPr>
        <w:t>hear</w:t>
      </w:r>
    </w:p>
    <w:p w:rsidR="00A414FB" w:rsidRPr="00226DA2" w:rsidRDefault="005D7D50" w:rsidP="00DA6A50">
      <w:pPr>
        <w:spacing w:line="480" w:lineRule="auto"/>
        <w:jc w:val="both"/>
        <w:rPr>
          <w:rFonts w:cs="Times New Roman"/>
          <w:color w:val="000000" w:themeColor="text1"/>
          <w:szCs w:val="24"/>
        </w:rPr>
      </w:pPr>
      <w:r w:rsidRPr="00840864">
        <w:rPr>
          <w:rFonts w:cs="Times New Roman"/>
          <w:color w:val="000000" w:themeColor="text1"/>
          <w:szCs w:val="24"/>
        </w:rPr>
        <w:t xml:space="preserve">Shear mixing is a process of exfoliation of </w:t>
      </w:r>
      <w:r w:rsidR="0014651F">
        <w:rPr>
          <w:rFonts w:cs="Times New Roman"/>
          <w:color w:val="000000" w:themeColor="text1"/>
          <w:szCs w:val="24"/>
        </w:rPr>
        <w:t>Graphen</w:t>
      </w:r>
      <w:r w:rsidR="0014651F" w:rsidRPr="00840864">
        <w:rPr>
          <w:rFonts w:cs="Times New Roman"/>
          <w:color w:val="000000" w:themeColor="text1"/>
          <w:szCs w:val="24"/>
        </w:rPr>
        <w:t>e</w:t>
      </w:r>
      <w:r w:rsidRPr="00840864">
        <w:rPr>
          <w:rFonts w:cs="Times New Roman"/>
          <w:color w:val="000000" w:themeColor="text1"/>
          <w:szCs w:val="24"/>
        </w:rPr>
        <w:t xml:space="preserve"> in the liquid phase (Liquid medium base on surfactant-</w:t>
      </w:r>
      <w:r w:rsidR="000C7316" w:rsidRPr="00840864">
        <w:rPr>
          <w:rFonts w:cs="Times New Roman"/>
          <w:color w:val="000000" w:themeColor="text1"/>
          <w:szCs w:val="24"/>
        </w:rPr>
        <w:t xml:space="preserve"> </w:t>
      </w:r>
      <w:r w:rsidRPr="00840864">
        <w:rPr>
          <w:rFonts w:cs="Times New Roman"/>
          <w:color w:val="000000" w:themeColor="text1"/>
          <w:szCs w:val="24"/>
        </w:rPr>
        <w:t>water or organic solvents) by usin</w:t>
      </w:r>
      <w:r w:rsidR="00E45016" w:rsidRPr="00840864">
        <w:rPr>
          <w:rFonts w:cs="Times New Roman"/>
          <w:color w:val="000000" w:themeColor="text1"/>
          <w:szCs w:val="24"/>
        </w:rPr>
        <w:t>g the shear force mechanism</w:t>
      </w:r>
      <w:r w:rsidRPr="00840864">
        <w:rPr>
          <w:rFonts w:cs="Times New Roman"/>
          <w:color w:val="000000" w:themeColor="text1"/>
          <w:szCs w:val="24"/>
        </w:rPr>
        <w:t>. In this process, a mixing machine is used to generate high shear force on the solution</w:t>
      </w:r>
      <w:r w:rsidR="001B1219">
        <w:rPr>
          <w:rFonts w:cs="Times New Roman"/>
          <w:color w:val="000000" w:themeColor="text1"/>
          <w:szCs w:val="24"/>
        </w:rPr>
        <w:t xml:space="preserve"> containing G</w:t>
      </w:r>
      <w:r w:rsidR="00A414FB">
        <w:rPr>
          <w:rFonts w:cs="Times New Roman"/>
          <w:color w:val="000000" w:themeColor="text1"/>
          <w:szCs w:val="24"/>
        </w:rPr>
        <w:t>raphite.  T</w:t>
      </w:r>
      <w:r w:rsidRPr="00840864">
        <w:rPr>
          <w:rFonts w:cs="Times New Roman"/>
          <w:color w:val="000000" w:themeColor="text1"/>
          <w:szCs w:val="24"/>
        </w:rPr>
        <w:t>he purpose of this machine is to m</w:t>
      </w:r>
      <w:r w:rsidR="001B1219">
        <w:rPr>
          <w:rFonts w:cs="Times New Roman"/>
          <w:color w:val="000000" w:themeColor="text1"/>
          <w:szCs w:val="24"/>
        </w:rPr>
        <w:t>ix the solution of solvent and G</w:t>
      </w:r>
      <w:r w:rsidRPr="00840864">
        <w:rPr>
          <w:rFonts w:cs="Times New Roman"/>
          <w:color w:val="000000" w:themeColor="text1"/>
          <w:szCs w:val="24"/>
        </w:rPr>
        <w:t xml:space="preserve">raphite </w:t>
      </w:r>
      <w:r w:rsidR="00E45016" w:rsidRPr="00840864">
        <w:rPr>
          <w:rFonts w:cs="Times New Roman"/>
          <w:color w:val="000000" w:themeColor="text1"/>
          <w:szCs w:val="24"/>
        </w:rPr>
        <w:t xml:space="preserve">powder </w:t>
      </w:r>
      <w:r w:rsidRPr="00840864">
        <w:rPr>
          <w:rFonts w:cs="Times New Roman"/>
          <w:color w:val="000000" w:themeColor="text1"/>
          <w:szCs w:val="24"/>
        </w:rPr>
        <w:t xml:space="preserve">by applying shear force </w:t>
      </w:r>
      <w:r w:rsidR="00A414FB">
        <w:rPr>
          <w:rFonts w:cs="Times New Roman"/>
          <w:color w:val="000000" w:themeColor="text1"/>
          <w:szCs w:val="24"/>
        </w:rPr>
        <w:t xml:space="preserve">to </w:t>
      </w:r>
      <w:r w:rsidRPr="00840864">
        <w:rPr>
          <w:rFonts w:cs="Times New Roman"/>
          <w:color w:val="000000" w:themeColor="text1"/>
          <w:szCs w:val="24"/>
        </w:rPr>
        <w:t>exfoliat</w:t>
      </w:r>
      <w:r w:rsidR="00A414FB">
        <w:rPr>
          <w:rFonts w:cs="Times New Roman"/>
          <w:color w:val="000000" w:themeColor="text1"/>
          <w:szCs w:val="24"/>
        </w:rPr>
        <w:t>e</w:t>
      </w:r>
      <w:r w:rsidRPr="00840864">
        <w:rPr>
          <w:rFonts w:cs="Times New Roman"/>
          <w:color w:val="000000" w:themeColor="text1"/>
          <w:szCs w:val="24"/>
        </w:rPr>
        <w:t xml:space="preserve"> the </w:t>
      </w:r>
      <w:r w:rsidR="0014651F" w:rsidRPr="00840864">
        <w:rPr>
          <w:rFonts w:cs="Times New Roman"/>
          <w:color w:val="000000" w:themeColor="text1"/>
          <w:szCs w:val="24"/>
        </w:rPr>
        <w:t xml:space="preserve">Graphene </w:t>
      </w:r>
      <w:r w:rsidRPr="00840864">
        <w:rPr>
          <w:rFonts w:cs="Times New Roman"/>
          <w:color w:val="000000" w:themeColor="text1"/>
          <w:szCs w:val="24"/>
        </w:rPr>
        <w:t>layer</w:t>
      </w:r>
      <w:r w:rsidR="001B1219">
        <w:rPr>
          <w:rFonts w:cs="Times New Roman"/>
          <w:color w:val="000000" w:themeColor="text1"/>
          <w:szCs w:val="24"/>
        </w:rPr>
        <w:t>. In shear mixing process, the G</w:t>
      </w:r>
      <w:r w:rsidRPr="00840864">
        <w:rPr>
          <w:rFonts w:cs="Times New Roman"/>
          <w:color w:val="000000" w:themeColor="text1"/>
          <w:szCs w:val="24"/>
        </w:rPr>
        <w:t>raphite is mixed with the organic solvent like ethanol, Cyclohexanone and NMP or with distilled water with some surfactan</w:t>
      </w:r>
      <w:r w:rsidR="00226DA2">
        <w:rPr>
          <w:rFonts w:cs="Times New Roman"/>
          <w:color w:val="000000" w:themeColor="text1"/>
          <w:szCs w:val="24"/>
        </w:rPr>
        <w:t xml:space="preserve">t compound like sodium cholate. </w:t>
      </w:r>
      <w:r w:rsidRPr="00840864">
        <w:rPr>
          <w:rFonts w:cs="Times New Roman"/>
          <w:color w:val="000000" w:themeColor="text1"/>
          <w:szCs w:val="24"/>
        </w:rPr>
        <w:t xml:space="preserve">Hence, high-shear mixing is a scalable alternative to the sonication process for the </w:t>
      </w:r>
      <w:r w:rsidR="00A414FB">
        <w:rPr>
          <w:rFonts w:cs="Times New Roman"/>
          <w:color w:val="000000" w:themeColor="text1"/>
          <w:szCs w:val="24"/>
        </w:rPr>
        <w:t>separating</w:t>
      </w:r>
      <w:r w:rsidR="001B1219">
        <w:rPr>
          <w:rFonts w:cs="Times New Roman"/>
          <w:color w:val="000000" w:themeColor="text1"/>
          <w:szCs w:val="24"/>
        </w:rPr>
        <w:t xml:space="preserve"> crystal layer of G</w:t>
      </w:r>
      <w:r w:rsidRPr="00840864">
        <w:rPr>
          <w:rFonts w:cs="Times New Roman"/>
          <w:color w:val="000000" w:themeColor="text1"/>
          <w:szCs w:val="24"/>
        </w:rPr>
        <w:t>raphite. Shear mixing</w:t>
      </w:r>
      <w:r w:rsidR="00A414FB">
        <w:rPr>
          <w:rFonts w:cs="Times New Roman"/>
          <w:color w:val="000000" w:themeColor="text1"/>
          <w:szCs w:val="24"/>
        </w:rPr>
        <w:t>,</w:t>
      </w:r>
      <w:r w:rsidRPr="00840864">
        <w:rPr>
          <w:rFonts w:cs="Times New Roman"/>
          <w:color w:val="000000" w:themeColor="text1"/>
          <w:szCs w:val="24"/>
        </w:rPr>
        <w:t xml:space="preserve"> </w:t>
      </w:r>
      <w:r w:rsidR="00A414FB">
        <w:rPr>
          <w:rFonts w:cs="Times New Roman"/>
          <w:color w:val="000000" w:themeColor="text1"/>
          <w:szCs w:val="24"/>
        </w:rPr>
        <w:t>generally used to disperse N</w:t>
      </w:r>
      <w:r w:rsidRPr="00840864">
        <w:rPr>
          <w:rFonts w:cs="Times New Roman"/>
          <w:color w:val="000000" w:themeColor="text1"/>
          <w:szCs w:val="24"/>
        </w:rPr>
        <w:t>ano</w:t>
      </w:r>
      <w:r w:rsidR="00A414FB">
        <w:rPr>
          <w:rFonts w:cs="Times New Roman"/>
          <w:color w:val="000000" w:themeColor="text1"/>
          <w:szCs w:val="24"/>
        </w:rPr>
        <w:t>-</w:t>
      </w:r>
      <w:r w:rsidRPr="00840864">
        <w:rPr>
          <w:rFonts w:cs="Times New Roman"/>
          <w:color w:val="000000" w:themeColor="text1"/>
          <w:szCs w:val="24"/>
        </w:rPr>
        <w:t xml:space="preserve">particles in solvents. It includes separating of micro-particle agglomerates that are weakly attached </w:t>
      </w:r>
      <w:r w:rsidR="00A414FB">
        <w:rPr>
          <w:rFonts w:cs="Times New Roman"/>
          <w:color w:val="000000" w:themeColor="text1"/>
          <w:szCs w:val="24"/>
        </w:rPr>
        <w:t>compare with</w:t>
      </w:r>
      <w:r w:rsidRPr="00840864">
        <w:rPr>
          <w:rFonts w:cs="Times New Roman"/>
          <w:color w:val="000000" w:themeColor="text1"/>
          <w:szCs w:val="24"/>
        </w:rPr>
        <w:t xml:space="preserve"> the inter-sheet binding strength in </w:t>
      </w:r>
      <w:r w:rsidR="001B1219">
        <w:rPr>
          <w:rFonts w:cs="Times New Roman"/>
          <w:color w:val="000000" w:themeColor="text1"/>
          <w:szCs w:val="24"/>
        </w:rPr>
        <w:lastRenderedPageBreak/>
        <w:t>G</w:t>
      </w:r>
      <w:r w:rsidRPr="00840864">
        <w:rPr>
          <w:rFonts w:cs="Times New Roman"/>
          <w:color w:val="000000" w:themeColor="text1"/>
          <w:szCs w:val="24"/>
        </w:rPr>
        <w:t>raphite.  In shear mixing, the layered material is initially swelled by intercalation, significantly reducing th</w:t>
      </w:r>
      <w:r w:rsidR="00561E30" w:rsidRPr="00840864">
        <w:rPr>
          <w:rFonts w:cs="Times New Roman"/>
          <w:color w:val="000000" w:themeColor="text1"/>
          <w:szCs w:val="24"/>
        </w:rPr>
        <w:t>e interlayer binding strength</w:t>
      </w:r>
      <w:r w:rsidR="00A414FB">
        <w:rPr>
          <w:rFonts w:cs="Times New Roman"/>
          <w:color w:val="000000" w:themeColor="text1"/>
          <w:szCs w:val="24"/>
        </w:rPr>
        <w:t xml:space="preserve"> between </w:t>
      </w:r>
      <w:r w:rsidR="0014651F">
        <w:rPr>
          <w:rFonts w:cs="Times New Roman"/>
          <w:color w:val="000000" w:themeColor="text1"/>
          <w:szCs w:val="24"/>
        </w:rPr>
        <w:t xml:space="preserve">Graphene </w:t>
      </w:r>
      <w:r w:rsidR="00A414FB">
        <w:rPr>
          <w:rFonts w:cs="Times New Roman"/>
          <w:color w:val="000000" w:themeColor="text1"/>
          <w:szCs w:val="24"/>
        </w:rPr>
        <w:t>layers</w:t>
      </w:r>
      <w:r w:rsidR="00561E30"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 xml:space="preserve">ADDIN CSL_CITATION {"citationItems":[{"id":"ITEM-1","itemData":{"DOI":"10.1016/j.carbon.2012.11.022","ISSN":"00086223","abstract":"In this work we use a chemical approach based on supra-molecular and non-covalent interactions between graphene and 1-pyrenesulfonic acid sodium salt (Py-1SO3) to obtain a stable dispersion of graphene by using only water as solvent. The material has been characterized by a combination of spectroscopic and microscopic techniques. In particular, an extensive Raman analysis shows that we have </w:instrText>
      </w:r>
      <w:r w:rsidR="008554AB">
        <w:rPr>
          <w:rFonts w:ascii="Cambria Math" w:hAnsi="Cambria Math" w:cs="Cambria Math"/>
          <w:color w:val="000000" w:themeColor="text1"/>
          <w:szCs w:val="24"/>
        </w:rPr>
        <w:instrText>∼</w:instrText>
      </w:r>
      <w:r w:rsidR="008554AB">
        <w:rPr>
          <w:rFonts w:cs="Times New Roman"/>
          <w:color w:val="000000" w:themeColor="text1"/>
          <w:szCs w:val="24"/>
        </w:rPr>
        <w:instrText xml:space="preserve">70% few-graphene layers (&lt;7). We also show that the exfoliation efficiency strongly depends on the number of functional groups by comparing suspensions obtained by Py-1SO3 and 1,3,6,8-pyrenetetrasulfonic acid (Py-4SO3). A strong decrease in the exfoliation yield has been observed by using pyrene with 4 sulphonic groups (Py-4SO3), as compared to one sulphonic group (Py-1SO3). Being completely water-based, these suspensions can be used as inks for printable tattoo-based electro-chemical sensors. © 2012 Elsevier Ltd. All rights reserved.","author":[{"dropping-particle":"","family":"Yang","given":"H.","non-dropping-particle":"","parse-names":false,"suffix":""},{"dropping-particle":"","family":"Hernandez","given":"Y.","non-dropping-particle":"","parse-names":false,"suffix":""},{"dropping-particle":"","family":"Schlierf","given":"A.","non-dropping-particle":"","parse-names":false,"suffix":""},{"dropping-particle":"","family":"Felten","given":"A.","non-dropping-particle":"","parse-names":false,"suffix":""},{"dropping-particle":"","family":"Eckmann","given":"A.","non-dropping-particle":"","parse-names":false,"suffix":""},{"dropping-particle":"","family":"Johal","given":"S.","non-dropping-particle":"","parse-names":false,"suffix":""},{"dropping-particle":"","family":"Louette","given":"P.","non-dropping-particle":"","parse-names":false,"suffix":""},{"dropping-particle":"","family":"Pireaux","given":"J. J.","non-dropping-particle":"","parse-names":false,"suffix":""},{"dropping-particle":"","family":"Feng","given":"X.","non-dropping-particle":"","parse-names":false,"suffix":""},{"dropping-particle":"","family":"Mullen","given":"K.","non-dropping-particle":"","parse-names":false,"suffix":""},{"dropping-particle":"","family":"Palermo","given":"V.","non-dropping-particle":"","parse-names":false,"suffix":""},{"dropping-particle":"","family":"Casiraghi","given":"C.","non-dropping-particle":"","parse-names":false,"suffix":""}],"container-title":"Carbon","id":"ITEM-1","issue":"0","issued":{"date-parts":[["2013"]]},"page":"357-365","title":"A simple method for graphene production based on exfoliation of graphite in water using 1-pyrenesulfonic acid sodium salt","type":"article-journal","volume":"53"},"uris":["http://www.mendeley.com/documents/?uuid=17bfc058-7f78-4f69-8c18-a34a0ada89d7"]},{"id":"ITEM-2","itemData":{"DOI":"10.1039/c4nr03560g","ISSN":"20403372","abstract":"To facilitate progression from the lab to commercial applications, it will be necessary to develop simple, scalable methods to produce high quality graphene. Here we demonstrate the production of large quantities of defect-free graphene using a kitchen blender and household detergent. We have characterised the scaling of both graphene concentration and production rate with the mixing parameters: mixing time, initial graphite concentration, rotor speed and liquid volume. We find the production rate to be invariant with mixing time and to increase strongly with mixing volume, results which are important for scale-up. Even in this simple system, concentrations of up to 1 mg ml-1 and graphene masses of &gt;500 mg can be achieved after a few hours mixing. The maximum production rate was </w:instrText>
      </w:r>
      <w:r w:rsidR="008554AB">
        <w:rPr>
          <w:rFonts w:ascii="Cambria Math" w:hAnsi="Cambria Math" w:cs="Cambria Math"/>
          <w:color w:val="000000" w:themeColor="text1"/>
          <w:szCs w:val="24"/>
        </w:rPr>
        <w:instrText>∼</w:instrText>
      </w:r>
      <w:r w:rsidR="008554AB">
        <w:rPr>
          <w:rFonts w:cs="Times New Roman"/>
          <w:color w:val="000000" w:themeColor="text1"/>
          <w:szCs w:val="24"/>
        </w:rPr>
        <w:instrText>0.15 g h-1, much higher than for standard sonication-based exfoliation methods. We demonstrate that graphene production occurs because the mean turbulent shear rate in the blender exceeds the critical shear rate for exfoliation.","author":[{"dropping-particle":"","family":"Varrla","given":"Eswaraiah","non-dropping-particle":"","parse-names":false,"suffix":""},{"dropping-particle":"","family":"Paton","given":"Keith R.","non-dropping-particle":"","parse-names":false,"suffix":""},{"dropping-particle":"","family":"Backes","given":"Claudia","non-dropping-particle":"","parse-names":false,"suffix":""},{"dropping-particle":"","family":"Harvey","given":"Andrew","non-dropping-particle":"","parse-names":false,"suffix":""},{"dropping-particle":"","family":"Smith","given":"Ronan J.","non-dropping-particle":"","parse-names":false,"suffix":""},{"dropping-particle":"","family":"McCauley","given":"Joe","non-dropping-particle":"","parse-names":false,"suffix":""},{"dropping-particle":"","family":"Coleman","given":"Jonathan N.","non-dropping-particle":"","parse-names":false,"suffix":""}],"container-title":"Nanoscale","id":"ITEM-2","issue":"20","issued":{"date-parts":[["2014"]]},"page":"11810-11819","publisher":"Royal Society of Chemistry","title":"Turbulence-assisted shear exfoliation of graphene using household detergent and a kitchen blender","type":"article-journal","volume":"6"},"uris":["http://www.mendeley.com/documents/?uuid=0c0c0611-8cb0-4f4a-8785-84b77927765d"]}],"mendeley":{"formattedCitation":"(Varrla et al., 2014; Yang et al., 2013)","plainTextFormattedCitation":"(Varrla et al., 2014; Yang et al., 2013)","previouslyFormattedCitation":"(Varrla et al., 2014; Yang et al., 2013)"},"properties":{"noteIndex":0},"schema":"https://github.com/citation-style-language/schema/raw/master/csl-citation.json"}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bCs/>
          <w:noProof/>
          <w:color w:val="000000" w:themeColor="text1"/>
          <w:szCs w:val="24"/>
        </w:rPr>
        <w:t>(Varrla et al., 2014; Yang et al., 2013)</w:t>
      </w:r>
      <w:r w:rsidR="008A79AD">
        <w:rPr>
          <w:rStyle w:val="FootnoteReference"/>
          <w:rFonts w:cs="Times New Roman"/>
          <w:color w:val="000000" w:themeColor="text1"/>
          <w:szCs w:val="24"/>
        </w:rPr>
        <w:fldChar w:fldCharType="end"/>
      </w:r>
      <w:r w:rsidR="008E7494">
        <w:rPr>
          <w:rFonts w:cs="Times New Roman"/>
          <w:color w:val="000000" w:themeColor="text1"/>
          <w:szCs w:val="24"/>
        </w:rPr>
        <w:t>.</w:t>
      </w:r>
    </w:p>
    <w:p w:rsidR="002E6AB8" w:rsidRPr="00840864" w:rsidRDefault="005D7D50" w:rsidP="007805D9">
      <w:pPr>
        <w:spacing w:after="0" w:line="360" w:lineRule="auto"/>
        <w:jc w:val="both"/>
        <w:rPr>
          <w:rFonts w:cs="Times New Roman"/>
          <w:color w:val="000000" w:themeColor="text1"/>
          <w:szCs w:val="24"/>
        </w:rPr>
      </w:pPr>
      <w:r w:rsidRPr="00840864">
        <w:rPr>
          <w:rFonts w:cs="Times New Roman"/>
          <w:color w:val="000000" w:themeColor="text1"/>
          <w:szCs w:val="24"/>
        </w:rPr>
        <w:t xml:space="preserve">The shear mixing process has much more ability to exfoliate the untreated </w:t>
      </w:r>
      <w:r w:rsidR="0014651F">
        <w:rPr>
          <w:rFonts w:cs="Times New Roman"/>
          <w:color w:val="000000" w:themeColor="text1"/>
          <w:szCs w:val="24"/>
        </w:rPr>
        <w:t xml:space="preserve">Graphene </w:t>
      </w:r>
      <w:r w:rsidR="00A414FB">
        <w:rPr>
          <w:rFonts w:cs="Times New Roman"/>
          <w:color w:val="000000" w:themeColor="text1"/>
          <w:szCs w:val="24"/>
        </w:rPr>
        <w:t xml:space="preserve">plates </w:t>
      </w:r>
      <w:r w:rsidRPr="00840864">
        <w:rPr>
          <w:rFonts w:cs="Times New Roman"/>
          <w:color w:val="000000" w:themeColor="text1"/>
          <w:szCs w:val="24"/>
        </w:rPr>
        <w:t>into liquid solution. In addition, Shear mixing process utilizes less power densities as compared to Ultra-sonication method.</w:t>
      </w:r>
    </w:p>
    <w:p w:rsidR="00DB535E" w:rsidRPr="00E156D0" w:rsidRDefault="00DB535E" w:rsidP="00CF5345">
      <w:pPr>
        <w:pStyle w:val="Heading2"/>
        <w:spacing w:after="240" w:line="360" w:lineRule="auto"/>
        <w:jc w:val="both"/>
        <w:rPr>
          <w:rFonts w:cs="Times New Roman"/>
        </w:rPr>
      </w:pPr>
      <w:bookmarkStart w:id="39" w:name="_Toc22592795"/>
      <w:r w:rsidRPr="00E156D0">
        <w:rPr>
          <w:rFonts w:cs="Times New Roman"/>
        </w:rPr>
        <w:t xml:space="preserve">2.6 </w:t>
      </w:r>
      <w:r w:rsidR="005B1434" w:rsidRPr="00E156D0">
        <w:rPr>
          <w:rFonts w:cs="Times New Roman"/>
        </w:rPr>
        <w:t>Comparison of different Graphene Production Methods</w:t>
      </w:r>
      <w:bookmarkEnd w:id="39"/>
    </w:p>
    <w:tbl>
      <w:tblPr>
        <w:tblpPr w:leftFromText="180" w:rightFromText="180" w:vertAnchor="text" w:horzAnchor="margin" w:tblpY="2385"/>
        <w:tblW w:w="9203" w:type="dxa"/>
        <w:tblLayout w:type="fixed"/>
        <w:tblLook w:val="04A0" w:firstRow="1" w:lastRow="0" w:firstColumn="1" w:lastColumn="0" w:noHBand="0" w:noVBand="1"/>
      </w:tblPr>
      <w:tblGrid>
        <w:gridCol w:w="3463"/>
        <w:gridCol w:w="1435"/>
        <w:gridCol w:w="1435"/>
        <w:gridCol w:w="1435"/>
        <w:gridCol w:w="1435"/>
      </w:tblGrid>
      <w:tr w:rsidR="003C58C9" w:rsidRPr="000F0E0D" w:rsidTr="00CF5345">
        <w:trPr>
          <w:trHeight w:val="353"/>
          <w:tblHeader/>
        </w:trPr>
        <w:tc>
          <w:tcPr>
            <w:tcW w:w="3463" w:type="dxa"/>
            <w:tcBorders>
              <w:bottom w:val="single" w:sz="4" w:space="0" w:color="auto"/>
            </w:tcBorders>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p>
        </w:tc>
        <w:tc>
          <w:tcPr>
            <w:tcW w:w="1435" w:type="dxa"/>
            <w:tcBorders>
              <w:bottom w:val="single" w:sz="4" w:space="0" w:color="auto"/>
            </w:tcBorders>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 xml:space="preserve">Rotational </w:t>
            </w:r>
            <w:r w:rsidRPr="000F0E0D">
              <w:rPr>
                <w:rFonts w:cs="Times New Roman"/>
                <w:color w:val="000000" w:themeColor="text1"/>
                <w:szCs w:val="24"/>
              </w:rPr>
              <w:t xml:space="preserve">Shear </w:t>
            </w:r>
          </w:p>
        </w:tc>
        <w:tc>
          <w:tcPr>
            <w:tcW w:w="1435" w:type="dxa"/>
            <w:tcBorders>
              <w:bottom w:val="single" w:sz="4" w:space="0" w:color="auto"/>
            </w:tcBorders>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Ultra-Sonication</w:t>
            </w:r>
          </w:p>
        </w:tc>
        <w:tc>
          <w:tcPr>
            <w:tcW w:w="1435" w:type="dxa"/>
            <w:tcBorders>
              <w:bottom w:val="single" w:sz="4" w:space="0" w:color="auto"/>
            </w:tcBorders>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CVD</w:t>
            </w:r>
          </w:p>
        </w:tc>
        <w:tc>
          <w:tcPr>
            <w:tcW w:w="1435" w:type="dxa"/>
            <w:tcBorders>
              <w:bottom w:val="single" w:sz="4" w:space="0" w:color="auto"/>
            </w:tcBorders>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Scotch Tape</w:t>
            </w:r>
          </w:p>
        </w:tc>
      </w:tr>
      <w:tr w:rsidR="003C58C9" w:rsidRPr="000F0E0D" w:rsidTr="00CF5345">
        <w:trPr>
          <w:trHeight w:val="154"/>
          <w:tblHeader/>
        </w:trPr>
        <w:tc>
          <w:tcPr>
            <w:tcW w:w="3463" w:type="dxa"/>
            <w:tcBorders>
              <w:top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 xml:space="preserve">Longer </w:t>
            </w:r>
            <w:r w:rsidRPr="000F0E0D">
              <w:rPr>
                <w:rFonts w:cs="Times New Roman"/>
                <w:color w:val="000000" w:themeColor="text1"/>
                <w:szCs w:val="24"/>
              </w:rPr>
              <w:t>Production time</w:t>
            </w:r>
            <w:r>
              <w:rPr>
                <w:rFonts w:cs="Times New Roman"/>
                <w:color w:val="000000" w:themeColor="text1"/>
                <w:szCs w:val="24"/>
              </w:rPr>
              <w:t xml:space="preserve"> </w:t>
            </w:r>
          </w:p>
        </w:tc>
        <w:tc>
          <w:tcPr>
            <w:tcW w:w="1435" w:type="dxa"/>
            <w:tcBorders>
              <w:top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c>
          <w:tcPr>
            <w:tcW w:w="1435" w:type="dxa"/>
            <w:tcBorders>
              <w:top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c>
          <w:tcPr>
            <w:tcW w:w="1435" w:type="dxa"/>
            <w:tcBorders>
              <w:top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c>
          <w:tcPr>
            <w:tcW w:w="1435" w:type="dxa"/>
            <w:tcBorders>
              <w:top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r>
      <w:tr w:rsidR="003C58C9" w:rsidRPr="000F0E0D" w:rsidTr="00CF5345">
        <w:trPr>
          <w:trHeight w:val="58"/>
          <w:tblHeader/>
        </w:trPr>
        <w:tc>
          <w:tcPr>
            <w:tcW w:w="3463"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 xml:space="preserve">High </w:t>
            </w:r>
            <w:r w:rsidRPr="000F0E0D">
              <w:rPr>
                <w:rFonts w:cs="Times New Roman"/>
                <w:color w:val="000000" w:themeColor="text1"/>
                <w:szCs w:val="24"/>
              </w:rPr>
              <w:t>quality</w:t>
            </w:r>
            <w:r>
              <w:rPr>
                <w:rFonts w:cs="Times New Roman"/>
                <w:color w:val="000000" w:themeColor="text1"/>
                <w:szCs w:val="24"/>
              </w:rPr>
              <w:t xml:space="preserve"> yield</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r>
      <w:tr w:rsidR="003C58C9" w:rsidRPr="000F0E0D" w:rsidTr="00CF5345">
        <w:trPr>
          <w:trHeight w:val="154"/>
          <w:tblHeader/>
        </w:trPr>
        <w:tc>
          <w:tcPr>
            <w:tcW w:w="3463" w:type="dxa"/>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Scalability</w:t>
            </w:r>
            <w:r>
              <w:rPr>
                <w:rFonts w:cs="Times New Roman"/>
                <w:color w:val="000000" w:themeColor="text1"/>
                <w:szCs w:val="24"/>
              </w:rPr>
              <w:t xml:space="preserve"> to industrial level</w:t>
            </w:r>
          </w:p>
        </w:tc>
        <w:tc>
          <w:tcPr>
            <w:tcW w:w="1435" w:type="dxa"/>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Yes</w:t>
            </w:r>
          </w:p>
        </w:tc>
        <w:tc>
          <w:tcPr>
            <w:tcW w:w="1435" w:type="dxa"/>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No</w:t>
            </w:r>
          </w:p>
        </w:tc>
        <w:tc>
          <w:tcPr>
            <w:tcW w:w="1435" w:type="dxa"/>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Yes</w:t>
            </w:r>
          </w:p>
        </w:tc>
        <w:tc>
          <w:tcPr>
            <w:tcW w:w="1435" w:type="dxa"/>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No</w:t>
            </w:r>
          </w:p>
        </w:tc>
      </w:tr>
      <w:tr w:rsidR="003C58C9" w:rsidRPr="000F0E0D" w:rsidTr="00CF5345">
        <w:trPr>
          <w:trHeight w:val="262"/>
          <w:tblHeader/>
        </w:trPr>
        <w:tc>
          <w:tcPr>
            <w:tcW w:w="3463"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Large d</w:t>
            </w:r>
            <w:r w:rsidRPr="000F0E0D">
              <w:rPr>
                <w:rFonts w:cs="Times New Roman"/>
                <w:color w:val="000000" w:themeColor="text1"/>
                <w:szCs w:val="24"/>
              </w:rPr>
              <w:t xml:space="preserve">imension of </w:t>
            </w:r>
            <w:r w:rsidR="0014651F">
              <w:rPr>
                <w:rFonts w:cs="Times New Roman"/>
                <w:color w:val="000000" w:themeColor="text1"/>
                <w:szCs w:val="24"/>
              </w:rPr>
              <w:t>Graphene</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Yes</w:t>
            </w:r>
          </w:p>
        </w:tc>
        <w:tc>
          <w:tcPr>
            <w:tcW w:w="1435" w:type="dxa"/>
            <w:shd w:val="clear" w:color="auto" w:fill="E7E6E6" w:themeFill="background2"/>
            <w:vAlign w:val="center"/>
          </w:tcPr>
          <w:p w:rsidR="003C58C9" w:rsidRPr="000F0E0D" w:rsidRDefault="003C58C9" w:rsidP="003C58C9">
            <w:pPr>
              <w:spacing w:line="360" w:lineRule="auto"/>
              <w:jc w:val="center"/>
              <w:rPr>
                <w:rFonts w:cs="Times New Roman"/>
                <w:color w:val="000000" w:themeColor="text1"/>
                <w:szCs w:val="24"/>
              </w:rPr>
            </w:pPr>
            <w:r>
              <w:rPr>
                <w:rFonts w:cs="Times New Roman"/>
                <w:color w:val="000000" w:themeColor="text1"/>
                <w:szCs w:val="24"/>
              </w:rPr>
              <w:t>No</w:t>
            </w:r>
          </w:p>
        </w:tc>
      </w:tr>
      <w:tr w:rsidR="003C58C9" w:rsidRPr="000F0E0D" w:rsidTr="00CF5345">
        <w:trPr>
          <w:trHeight w:val="380"/>
          <w:tblHeader/>
        </w:trPr>
        <w:tc>
          <w:tcPr>
            <w:tcW w:w="3463" w:type="dxa"/>
            <w:tcBorders>
              <w:bottom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Manageability of production</w:t>
            </w:r>
          </w:p>
        </w:tc>
        <w:tc>
          <w:tcPr>
            <w:tcW w:w="1435" w:type="dxa"/>
            <w:tcBorders>
              <w:bottom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No</w:t>
            </w:r>
          </w:p>
        </w:tc>
        <w:tc>
          <w:tcPr>
            <w:tcW w:w="1435" w:type="dxa"/>
            <w:tcBorders>
              <w:bottom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No</w:t>
            </w:r>
          </w:p>
        </w:tc>
        <w:tc>
          <w:tcPr>
            <w:tcW w:w="1435" w:type="dxa"/>
            <w:tcBorders>
              <w:bottom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Yes</w:t>
            </w:r>
          </w:p>
        </w:tc>
        <w:tc>
          <w:tcPr>
            <w:tcW w:w="1435" w:type="dxa"/>
            <w:tcBorders>
              <w:bottom w:val="single" w:sz="4" w:space="0" w:color="auto"/>
            </w:tcBorders>
            <w:vAlign w:val="center"/>
          </w:tcPr>
          <w:p w:rsidR="003C58C9" w:rsidRPr="000F0E0D" w:rsidRDefault="003C58C9" w:rsidP="003C58C9">
            <w:pPr>
              <w:spacing w:line="360" w:lineRule="auto"/>
              <w:jc w:val="center"/>
              <w:rPr>
                <w:rFonts w:cs="Times New Roman"/>
                <w:color w:val="000000" w:themeColor="text1"/>
                <w:szCs w:val="24"/>
              </w:rPr>
            </w:pPr>
            <w:r w:rsidRPr="000F0E0D">
              <w:rPr>
                <w:rFonts w:cs="Times New Roman"/>
                <w:color w:val="000000" w:themeColor="text1"/>
                <w:szCs w:val="24"/>
              </w:rPr>
              <w:t>No</w:t>
            </w:r>
          </w:p>
        </w:tc>
      </w:tr>
    </w:tbl>
    <w:p w:rsidR="001F7586" w:rsidRPr="00840864" w:rsidRDefault="003C58C9" w:rsidP="008D449B">
      <w:pPr>
        <w:spacing w:line="480" w:lineRule="auto"/>
        <w:jc w:val="both"/>
        <w:rPr>
          <w:rFonts w:cs="Times New Roman"/>
        </w:rPr>
      </w:pPr>
      <w:r w:rsidRPr="00840864">
        <w:rPr>
          <w:rFonts w:cs="Times New Roman"/>
        </w:rPr>
        <w:t xml:space="preserve"> </w:t>
      </w:r>
      <w:r w:rsidR="005D7D50" w:rsidRPr="008D449B">
        <w:rPr>
          <w:rFonts w:cs="Times New Roman"/>
        </w:rPr>
        <w:t>From the literature review present</w:t>
      </w:r>
      <w:r w:rsidR="00D736B7" w:rsidRPr="008D449B">
        <w:rPr>
          <w:rFonts w:cs="Times New Roman"/>
        </w:rPr>
        <w:t>ed</w:t>
      </w:r>
      <w:r w:rsidR="005D7D50" w:rsidRPr="008D449B">
        <w:rPr>
          <w:rFonts w:cs="Times New Roman"/>
        </w:rPr>
        <w:t xml:space="preserve"> </w:t>
      </w:r>
      <w:r w:rsidR="00CF5345" w:rsidRPr="008D449B">
        <w:rPr>
          <w:rFonts w:cs="Times New Roman"/>
        </w:rPr>
        <w:t>above</w:t>
      </w:r>
      <w:r w:rsidR="008D449B" w:rsidRPr="008D449B">
        <w:rPr>
          <w:rFonts w:cs="Times New Roman"/>
        </w:rPr>
        <w:t xml:space="preserve">, </w:t>
      </w:r>
      <w:r w:rsidR="008E7494">
        <w:rPr>
          <w:rFonts w:cs="Times New Roman"/>
        </w:rPr>
        <w:t>according to Abro reported</w:t>
      </w:r>
      <w:r w:rsidR="008D449B" w:rsidRPr="008D449B">
        <w:rPr>
          <w:rFonts w:cs="Times New Roman"/>
        </w:rPr>
        <w:t>,</w:t>
      </w:r>
      <w:r w:rsidR="00966090">
        <w:rPr>
          <w:rFonts w:cs="Times New Roman"/>
          <w:color w:val="FF0000"/>
        </w:rPr>
        <w:t xml:space="preserve"> </w:t>
      </w:r>
      <w:r w:rsidR="005D7D50" w:rsidRPr="00840864">
        <w:rPr>
          <w:rFonts w:cs="Times New Roman"/>
        </w:rPr>
        <w:t xml:space="preserve">it is evident that large production </w:t>
      </w:r>
      <w:r w:rsidR="005772E8">
        <w:rPr>
          <w:rFonts w:cs="Times New Roman"/>
        </w:rPr>
        <w:t xml:space="preserve">of </w:t>
      </w:r>
      <w:r w:rsidR="0014651F">
        <w:rPr>
          <w:rFonts w:cs="Times New Roman"/>
        </w:rPr>
        <w:t xml:space="preserve">Graphene </w:t>
      </w:r>
      <w:r w:rsidR="005D7D50" w:rsidRPr="00840864">
        <w:rPr>
          <w:rFonts w:cs="Times New Roman"/>
        </w:rPr>
        <w:t xml:space="preserve">can attained </w:t>
      </w:r>
      <w:r w:rsidR="005772E8">
        <w:rPr>
          <w:rFonts w:cs="Times New Roman"/>
        </w:rPr>
        <w:t>through</w:t>
      </w:r>
      <w:r w:rsidR="005D7D50" w:rsidRPr="00840864">
        <w:rPr>
          <w:rFonts w:cs="Times New Roman"/>
        </w:rPr>
        <w:t xml:space="preserve"> liquid phase exfoliation</w:t>
      </w:r>
      <w:r w:rsidR="005772E8">
        <w:rPr>
          <w:rFonts w:cs="Times New Roman"/>
        </w:rPr>
        <w:t>,</w:t>
      </w:r>
      <w:r w:rsidR="005D7D50" w:rsidRPr="00840864">
        <w:rPr>
          <w:rFonts w:cs="Times New Roman"/>
        </w:rPr>
        <w:t xml:space="preserve"> but the ad</w:t>
      </w:r>
      <w:r w:rsidR="007805D9">
        <w:rPr>
          <w:rFonts w:cs="Times New Roman"/>
        </w:rPr>
        <w:t>vantage and dis</w:t>
      </w:r>
      <w:r w:rsidR="008D2AE4" w:rsidRPr="00840864">
        <w:rPr>
          <w:rFonts w:cs="Times New Roman"/>
        </w:rPr>
        <w:t>advantage of liquid phase exfoliation</w:t>
      </w:r>
      <w:r w:rsidR="005D7D50" w:rsidRPr="00840864">
        <w:rPr>
          <w:rFonts w:cs="Times New Roman"/>
        </w:rPr>
        <w:t xml:space="preserve"> m</w:t>
      </w:r>
      <w:r w:rsidR="008D2AE4" w:rsidRPr="00840864">
        <w:rPr>
          <w:rFonts w:cs="Times New Roman"/>
        </w:rPr>
        <w:t>ethod with respect to other</w:t>
      </w:r>
      <w:r w:rsidR="00D736B7">
        <w:rPr>
          <w:rFonts w:cs="Times New Roman"/>
        </w:rPr>
        <w:t xml:space="preserve"> Graphene production</w:t>
      </w:r>
      <w:r w:rsidR="008D2AE4" w:rsidRPr="00840864">
        <w:rPr>
          <w:rFonts w:cs="Times New Roman"/>
        </w:rPr>
        <w:t xml:space="preserve"> method</w:t>
      </w:r>
      <w:r w:rsidR="00D736B7">
        <w:rPr>
          <w:rFonts w:cs="Times New Roman"/>
        </w:rPr>
        <w:t>s</w:t>
      </w:r>
      <w:r w:rsidR="005D7D50" w:rsidRPr="00840864">
        <w:rPr>
          <w:rFonts w:cs="Times New Roman"/>
        </w:rPr>
        <w:t xml:space="preserve"> </w:t>
      </w:r>
      <w:r w:rsidR="00A66696">
        <w:rPr>
          <w:rFonts w:cs="Times New Roman"/>
        </w:rPr>
        <w:t>have shown</w:t>
      </w:r>
      <w:r w:rsidR="007805D9">
        <w:rPr>
          <w:rFonts w:cs="Times New Roman"/>
        </w:rPr>
        <w:t xml:space="preserve"> in </w:t>
      </w:r>
      <w:r w:rsidR="007805D9" w:rsidRPr="00F111F2">
        <w:rPr>
          <w:rFonts w:cs="Times New Roman"/>
          <w:b/>
        </w:rPr>
        <w:t>table 2</w:t>
      </w:r>
      <w:r w:rsidR="005D7D50" w:rsidRPr="00840864">
        <w:rPr>
          <w:rFonts w:cs="Times New Roman"/>
        </w:rPr>
        <w:t xml:space="preserve"> </w:t>
      </w:r>
      <w:r w:rsidR="001F7586" w:rsidRPr="00840864">
        <w:rPr>
          <w:rFonts w:cs="Times New Roman"/>
        </w:rPr>
        <w:t>below</w:t>
      </w:r>
      <w:r w:rsidR="008E7494">
        <w:rPr>
          <w:rFonts w:cs="Times New Roman"/>
        </w:rPr>
        <w:t xml:space="preserve"> </w:t>
      </w:r>
      <w:r w:rsidR="008A79AD">
        <w:rPr>
          <w:rStyle w:val="FootnoteReference"/>
          <w:rFonts w:cs="Times New Roman"/>
        </w:rPr>
        <w:fldChar w:fldCharType="begin" w:fldLock="1"/>
      </w:r>
      <w:r w:rsidR="008554AB">
        <w:rPr>
          <w:rFonts w:cs="Times New Roman"/>
        </w:rPr>
        <w:instrText>ADDIN CSL_CITATION {"citationItems":[{"id":"ITEM-1","itemData":{"abstract":"The aim of my thesis is to make a theoretical model of data obtained from liquid-phase exfoliation of graphene. The production of graphene in the liquid phase exfoliation is a cost efficient method One part of this work is devoted to learn the method of production of graphene by the shear mixing technique from the graphite and to estimate some important parameters which are crucial for the process. Other part of my work is based on studying the liquid-phase exfoliation mechanism of graphene through ultra- sonication technique. This method is time consuming as compared to shear- mixing.","author":[{"dropping-particle":"","family":"Abro","given":"Mehwish","non-dropping-particle":"","parse-names":false,"suffix":""}],"id":"ITEM-1","issue":"December","issued":{"date-parts":[["2015"]]},"number-of-pages":"36","title":"Modelling the exfoliation of graphite for production of graphene Mehwish Abro","type":"book"},"uris":["http://www.mendeley.com/documents/?uuid=728bc612-5560-4a69-85a4-bbd66128353f"]}],"mendeley":{"formattedCitation":"(Abro, 2015)","plainTextFormattedCitation":"(Abro, 2015)","previouslyFormattedCitation":"(Abro, 2015)"},"properties":{"noteIndex":0},"schema":"https://github.com/citation-style-language/schema/raw/master/csl-citation.json"}</w:instrText>
      </w:r>
      <w:r w:rsidR="008A79AD">
        <w:rPr>
          <w:rStyle w:val="FootnoteReference"/>
          <w:rFonts w:cs="Times New Roman"/>
        </w:rPr>
        <w:fldChar w:fldCharType="separate"/>
      </w:r>
      <w:r w:rsidR="00855F6E" w:rsidRPr="00855F6E">
        <w:rPr>
          <w:rFonts w:cs="Times New Roman"/>
          <w:noProof/>
        </w:rPr>
        <w:t>(Abro, 2015)</w:t>
      </w:r>
      <w:r w:rsidR="008A79AD">
        <w:rPr>
          <w:rStyle w:val="FootnoteReference"/>
          <w:rFonts w:cs="Times New Roman"/>
        </w:rPr>
        <w:fldChar w:fldCharType="end"/>
      </w:r>
      <w:r w:rsidR="008E7494">
        <w:rPr>
          <w:rFonts w:cs="Times New Roman"/>
        </w:rPr>
        <w:t>.</w:t>
      </w:r>
    </w:p>
    <w:p w:rsidR="00C75EE5" w:rsidRDefault="00C75EE5" w:rsidP="007805D9">
      <w:pPr>
        <w:pStyle w:val="Caption"/>
      </w:pPr>
      <w:bookmarkStart w:id="40" w:name="_Toc20347719"/>
    </w:p>
    <w:p w:rsidR="00226DA2" w:rsidRDefault="007805D9" w:rsidP="007805D9">
      <w:pPr>
        <w:pStyle w:val="Caption"/>
        <w:rPr>
          <w:rFonts w:cs="Times New Roman"/>
        </w:rPr>
      </w:pPr>
      <w:bookmarkStart w:id="41" w:name="_Toc22334505"/>
      <w:r>
        <w:t xml:space="preserve">Table </w:t>
      </w:r>
      <w:fldSimple w:instr=" SEQ Table \* ARABIC ">
        <w:r w:rsidR="00635CD5">
          <w:rPr>
            <w:noProof/>
          </w:rPr>
          <w:t>2</w:t>
        </w:r>
      </w:fldSimple>
      <w:r w:rsidR="0046785B">
        <w:rPr>
          <w:noProof/>
        </w:rPr>
        <w:t xml:space="preserve">; </w:t>
      </w:r>
      <w:r w:rsidR="0046785B">
        <w:t>C</w:t>
      </w:r>
      <w:r w:rsidRPr="00B42234">
        <w:t xml:space="preserve">omparison between some </w:t>
      </w:r>
      <w:r w:rsidR="0014651F" w:rsidRPr="00B42234">
        <w:t xml:space="preserve">Graphene </w:t>
      </w:r>
      <w:r w:rsidRPr="00B42234">
        <w:t>production methods</w:t>
      </w:r>
      <w:bookmarkEnd w:id="41"/>
    </w:p>
    <w:bookmarkEnd w:id="40"/>
    <w:p w:rsidR="00D711AD" w:rsidRDefault="007805D9" w:rsidP="00E156D0">
      <w:r>
        <w:t xml:space="preserve"> </w:t>
      </w:r>
    </w:p>
    <w:p w:rsidR="00D711AD" w:rsidRDefault="00D711AD" w:rsidP="00D711AD">
      <w:pPr>
        <w:pStyle w:val="Caption"/>
      </w:pPr>
    </w:p>
    <w:p w:rsidR="0016766C" w:rsidRPr="00E156D0" w:rsidRDefault="00932E83" w:rsidP="00E018C3">
      <w:pPr>
        <w:pStyle w:val="Heading3"/>
        <w:spacing w:line="480" w:lineRule="auto"/>
      </w:pPr>
      <w:bookmarkStart w:id="42" w:name="_Toc22592796"/>
      <w:r w:rsidRPr="00E156D0">
        <w:lastRenderedPageBreak/>
        <w:t>2.6.1</w:t>
      </w:r>
      <w:r w:rsidR="001D6F96" w:rsidRPr="00E156D0">
        <w:t xml:space="preserve"> Comparison </w:t>
      </w:r>
      <w:r w:rsidR="00E156D0" w:rsidRPr="00E156D0">
        <w:t>between</w:t>
      </w:r>
      <w:r w:rsidR="001D6F96" w:rsidRPr="00E156D0">
        <w:t xml:space="preserve"> </w:t>
      </w:r>
      <w:r w:rsidR="005B1434" w:rsidRPr="00E156D0">
        <w:t>the</w:t>
      </w:r>
      <w:r w:rsidR="001D6F96" w:rsidRPr="00E156D0">
        <w:t xml:space="preserve"> Shear Exfoliation M</w:t>
      </w:r>
      <w:r w:rsidR="00B614EF" w:rsidRPr="00E156D0">
        <w:t>ethods</w:t>
      </w:r>
      <w:bookmarkEnd w:id="42"/>
    </w:p>
    <w:p w:rsidR="00561E30" w:rsidRPr="00840864" w:rsidRDefault="00203D01" w:rsidP="0046785B">
      <w:pPr>
        <w:spacing w:line="480" w:lineRule="auto"/>
        <w:ind w:left="5"/>
        <w:jc w:val="both"/>
        <w:rPr>
          <w:rFonts w:cs="Times New Roman"/>
          <w:color w:val="000000" w:themeColor="text1"/>
          <w:szCs w:val="24"/>
        </w:rPr>
      </w:pPr>
      <w:r w:rsidRPr="00A66696">
        <w:rPr>
          <w:rFonts w:cs="Times New Roman"/>
          <w:color w:val="000000" w:themeColor="text1"/>
          <w:szCs w:val="24"/>
        </w:rPr>
        <w:t xml:space="preserve">As </w:t>
      </w:r>
      <w:r w:rsidR="00A66696" w:rsidRPr="00A66696">
        <w:rPr>
          <w:rFonts w:cs="Times New Roman"/>
          <w:color w:val="000000" w:themeColor="text1"/>
          <w:szCs w:val="24"/>
        </w:rPr>
        <w:t>mentioned</w:t>
      </w:r>
      <w:r w:rsidRPr="00A66696">
        <w:rPr>
          <w:rFonts w:cs="Times New Roman"/>
          <w:color w:val="000000" w:themeColor="text1"/>
          <w:szCs w:val="24"/>
        </w:rPr>
        <w:t xml:space="preserve"> above</w:t>
      </w:r>
      <w:r w:rsidRPr="00840864">
        <w:rPr>
          <w:rFonts w:cs="Times New Roman"/>
          <w:color w:val="000000" w:themeColor="text1"/>
          <w:szCs w:val="24"/>
        </w:rPr>
        <w:t xml:space="preserve"> there are many shear exfoliation techniques</w:t>
      </w:r>
      <w:r w:rsidR="00A66696">
        <w:rPr>
          <w:rFonts w:cs="Times New Roman"/>
          <w:color w:val="000000" w:themeColor="text1"/>
          <w:szCs w:val="24"/>
        </w:rPr>
        <w:t xml:space="preserve"> </w:t>
      </w:r>
      <w:r w:rsidR="005772E8">
        <w:rPr>
          <w:rFonts w:cs="Times New Roman"/>
          <w:color w:val="000000" w:themeColor="text1"/>
          <w:szCs w:val="24"/>
        </w:rPr>
        <w:t xml:space="preserve">which </w:t>
      </w:r>
      <w:r w:rsidR="00A66696">
        <w:rPr>
          <w:rFonts w:cs="Times New Roman"/>
          <w:color w:val="000000" w:themeColor="text1"/>
          <w:szCs w:val="24"/>
        </w:rPr>
        <w:t xml:space="preserve">differ </w:t>
      </w:r>
      <w:r w:rsidR="00E00270" w:rsidRPr="00840864">
        <w:rPr>
          <w:rFonts w:cs="Times New Roman"/>
          <w:color w:val="000000" w:themeColor="text1"/>
          <w:szCs w:val="24"/>
        </w:rPr>
        <w:t>based</w:t>
      </w:r>
      <w:r w:rsidRPr="00840864">
        <w:rPr>
          <w:rFonts w:cs="Times New Roman"/>
          <w:color w:val="000000" w:themeColor="text1"/>
          <w:szCs w:val="24"/>
        </w:rPr>
        <w:t xml:space="preserve"> on </w:t>
      </w:r>
      <w:r w:rsidR="00003FEF">
        <w:rPr>
          <w:rFonts w:cs="Times New Roman"/>
          <w:color w:val="000000" w:themeColor="text1"/>
          <w:szCs w:val="24"/>
        </w:rPr>
        <w:t>liquid medium</w:t>
      </w:r>
      <w:r w:rsidRPr="00840864">
        <w:rPr>
          <w:rFonts w:cs="Times New Roman"/>
          <w:color w:val="000000" w:themeColor="text1"/>
          <w:szCs w:val="24"/>
        </w:rPr>
        <w:t xml:space="preserve"> used to produce few layer </w:t>
      </w:r>
      <w:r w:rsidR="0014651F" w:rsidRPr="00840864">
        <w:rPr>
          <w:rFonts w:cs="Times New Roman"/>
          <w:color w:val="000000" w:themeColor="text1"/>
          <w:szCs w:val="24"/>
        </w:rPr>
        <w:t>Graphene</w:t>
      </w:r>
      <w:r w:rsidR="0014651F">
        <w:rPr>
          <w:rFonts w:cs="Times New Roman"/>
          <w:color w:val="000000" w:themeColor="text1"/>
          <w:szCs w:val="24"/>
        </w:rPr>
        <w:t xml:space="preserve"> </w:t>
      </w:r>
      <w:r w:rsidR="005B1434">
        <w:rPr>
          <w:rFonts w:cs="Times New Roman"/>
          <w:color w:val="000000" w:themeColor="text1"/>
          <w:szCs w:val="24"/>
        </w:rPr>
        <w:t>and the method used to apply shear force</w:t>
      </w:r>
      <w:r w:rsidR="00003FEF">
        <w:rPr>
          <w:rFonts w:cs="Times New Roman"/>
          <w:color w:val="000000" w:themeColor="text1"/>
          <w:szCs w:val="24"/>
        </w:rPr>
        <w:t>: shear mixer and ultra-sonication</w:t>
      </w:r>
      <w:r w:rsidR="005B1434">
        <w:rPr>
          <w:rFonts w:cs="Times New Roman"/>
          <w:color w:val="000000" w:themeColor="text1"/>
          <w:szCs w:val="24"/>
        </w:rPr>
        <w:t>.</w:t>
      </w:r>
      <w:r w:rsidR="00E00270" w:rsidRPr="00840864">
        <w:rPr>
          <w:rFonts w:cs="Times New Roman"/>
          <w:color w:val="000000" w:themeColor="text1"/>
          <w:szCs w:val="24"/>
        </w:rPr>
        <w:t xml:space="preserve"> </w:t>
      </w:r>
      <w:r w:rsidR="005B1434">
        <w:rPr>
          <w:rFonts w:cs="Times New Roman"/>
          <w:color w:val="000000" w:themeColor="text1"/>
          <w:szCs w:val="24"/>
        </w:rPr>
        <w:t>D</w:t>
      </w:r>
      <w:r w:rsidR="00E00270" w:rsidRPr="00840864">
        <w:rPr>
          <w:rFonts w:cs="Times New Roman"/>
          <w:color w:val="000000" w:themeColor="text1"/>
          <w:szCs w:val="24"/>
        </w:rPr>
        <w:t>espit</w:t>
      </w:r>
      <w:r w:rsidR="00003FEF">
        <w:rPr>
          <w:rFonts w:cs="Times New Roman"/>
          <w:color w:val="000000" w:themeColor="text1"/>
          <w:szCs w:val="24"/>
        </w:rPr>
        <w:t xml:space="preserve">e that </w:t>
      </w:r>
      <w:r w:rsidR="00003FEF" w:rsidRPr="00840864">
        <w:rPr>
          <w:rFonts w:cs="Times New Roman"/>
          <w:color w:val="000000" w:themeColor="text1"/>
          <w:szCs w:val="24"/>
        </w:rPr>
        <w:t>there</w:t>
      </w:r>
      <w:r w:rsidR="00003FEF">
        <w:rPr>
          <w:rFonts w:cs="Times New Roman"/>
          <w:color w:val="000000" w:themeColor="text1"/>
          <w:szCs w:val="24"/>
        </w:rPr>
        <w:t xml:space="preserve"> is difference in </w:t>
      </w:r>
      <w:r w:rsidR="00863E67">
        <w:rPr>
          <w:rFonts w:cs="Times New Roman"/>
          <w:color w:val="000000" w:themeColor="text1"/>
          <w:szCs w:val="24"/>
        </w:rPr>
        <w:t>quantity</w:t>
      </w:r>
      <w:r w:rsidR="00003FEF">
        <w:rPr>
          <w:rFonts w:cs="Times New Roman"/>
          <w:color w:val="000000" w:themeColor="text1"/>
          <w:szCs w:val="24"/>
        </w:rPr>
        <w:t xml:space="preserve"> and quality of product using different</w:t>
      </w:r>
      <w:r w:rsidR="007E0791">
        <w:rPr>
          <w:rFonts w:cs="Times New Roman"/>
          <w:color w:val="000000" w:themeColor="text1"/>
          <w:szCs w:val="24"/>
        </w:rPr>
        <w:t xml:space="preserve"> shear mixer.  </w:t>
      </w:r>
      <w:r w:rsidR="008004D2">
        <w:rPr>
          <w:rFonts w:cs="Times New Roman"/>
          <w:color w:val="000000" w:themeColor="text1"/>
          <w:szCs w:val="24"/>
        </w:rPr>
        <w:t>Varrla</w:t>
      </w:r>
      <w:r w:rsidR="000C6E81">
        <w:rPr>
          <w:rFonts w:cs="Times New Roman"/>
          <w:color w:val="000000" w:themeColor="text1"/>
          <w:szCs w:val="24"/>
        </w:rPr>
        <w:t xml:space="preserve"> et al</w:t>
      </w:r>
      <w:r w:rsidR="00003FEF">
        <w:rPr>
          <w:rFonts w:cs="Times New Roman"/>
          <w:color w:val="000000" w:themeColor="text1"/>
          <w:szCs w:val="24"/>
        </w:rPr>
        <w:t xml:space="preserve">, </w:t>
      </w:r>
      <w:r w:rsidR="00A66696">
        <w:rPr>
          <w:rFonts w:cs="Times New Roman"/>
          <w:color w:val="000000" w:themeColor="text1"/>
          <w:szCs w:val="24"/>
        </w:rPr>
        <w:t>reported that</w:t>
      </w:r>
      <w:r w:rsidR="00003FEF" w:rsidRPr="00840864">
        <w:rPr>
          <w:rFonts w:cs="Times New Roman"/>
          <w:color w:val="000000" w:themeColor="text1"/>
          <w:szCs w:val="24"/>
        </w:rPr>
        <w:t xml:space="preserve"> </w:t>
      </w:r>
      <w:r w:rsidR="00E00270" w:rsidRPr="00840864">
        <w:rPr>
          <w:rFonts w:cs="Times New Roman"/>
          <w:color w:val="000000" w:themeColor="text1"/>
          <w:szCs w:val="24"/>
        </w:rPr>
        <w:t xml:space="preserve">difference between using laboratory shear stator and house hold kitchen blender used to apply the shear force on the solution. </w:t>
      </w:r>
      <w:r w:rsidR="00A66696" w:rsidRPr="00840864">
        <w:rPr>
          <w:rFonts w:cs="Times New Roman"/>
          <w:color w:val="000000" w:themeColor="text1"/>
          <w:szCs w:val="24"/>
        </w:rPr>
        <w:t>Thus</w:t>
      </w:r>
      <w:r w:rsidR="00E00270" w:rsidRPr="00840864">
        <w:rPr>
          <w:rFonts w:cs="Times New Roman"/>
          <w:color w:val="000000" w:themeColor="text1"/>
          <w:szCs w:val="24"/>
        </w:rPr>
        <w:t>, they show that there is differe</w:t>
      </w:r>
      <w:r w:rsidR="0077004F" w:rsidRPr="00840864">
        <w:rPr>
          <w:rFonts w:cs="Times New Roman"/>
          <w:color w:val="000000" w:themeColor="text1"/>
          <w:szCs w:val="24"/>
        </w:rPr>
        <w:t>nce in amount</w:t>
      </w:r>
      <w:r w:rsidR="00003FEF">
        <w:rPr>
          <w:rFonts w:cs="Times New Roman"/>
          <w:color w:val="000000" w:themeColor="text1"/>
          <w:szCs w:val="24"/>
        </w:rPr>
        <w:t xml:space="preserve"> of </w:t>
      </w:r>
      <w:r w:rsidR="0014651F">
        <w:rPr>
          <w:rFonts w:cs="Times New Roman"/>
          <w:color w:val="000000" w:themeColor="text1"/>
          <w:szCs w:val="24"/>
        </w:rPr>
        <w:t xml:space="preserve">Graphene </w:t>
      </w:r>
      <w:r w:rsidR="00003FEF">
        <w:rPr>
          <w:rFonts w:cs="Times New Roman"/>
          <w:color w:val="000000" w:themeColor="text1"/>
          <w:szCs w:val="24"/>
        </w:rPr>
        <w:t xml:space="preserve">product, number of layers of </w:t>
      </w:r>
      <w:r w:rsidR="0014651F">
        <w:rPr>
          <w:rFonts w:cs="Times New Roman"/>
          <w:color w:val="000000" w:themeColor="text1"/>
          <w:szCs w:val="24"/>
        </w:rPr>
        <w:t xml:space="preserve">Graphene </w:t>
      </w:r>
      <w:r w:rsidR="00003FEF">
        <w:rPr>
          <w:rFonts w:cs="Times New Roman"/>
          <w:color w:val="000000" w:themeColor="text1"/>
          <w:szCs w:val="24"/>
        </w:rPr>
        <w:t>produced</w:t>
      </w:r>
      <w:r w:rsidR="0077004F" w:rsidRPr="00840864">
        <w:rPr>
          <w:rFonts w:cs="Times New Roman"/>
          <w:color w:val="000000" w:themeColor="text1"/>
          <w:szCs w:val="24"/>
        </w:rPr>
        <w:t xml:space="preserve"> and quality of </w:t>
      </w:r>
      <w:r w:rsidR="0014651F" w:rsidRPr="00840864">
        <w:rPr>
          <w:rFonts w:cs="Times New Roman"/>
          <w:color w:val="000000" w:themeColor="text1"/>
          <w:szCs w:val="24"/>
        </w:rPr>
        <w:t xml:space="preserve">Graphene </w:t>
      </w:r>
      <w:r w:rsidR="00561E30" w:rsidRPr="00840864">
        <w:rPr>
          <w:rFonts w:cs="Times New Roman"/>
          <w:color w:val="000000" w:themeColor="text1"/>
          <w:szCs w:val="24"/>
        </w:rPr>
        <w:t>product.</w:t>
      </w:r>
      <w:r w:rsidR="00003FEF">
        <w:rPr>
          <w:rFonts w:cs="Times New Roman"/>
          <w:color w:val="000000" w:themeColor="text1"/>
          <w:szCs w:val="24"/>
        </w:rPr>
        <w:t xml:space="preserve"> The comparison shows that there is more product quantity</w:t>
      </w:r>
      <w:r w:rsidR="005772E8">
        <w:rPr>
          <w:rFonts w:cs="Times New Roman"/>
          <w:color w:val="000000" w:themeColor="text1"/>
          <w:szCs w:val="24"/>
        </w:rPr>
        <w:t>, less time for production</w:t>
      </w:r>
      <w:r w:rsidR="00003FEF">
        <w:rPr>
          <w:rFonts w:cs="Times New Roman"/>
          <w:color w:val="000000" w:themeColor="text1"/>
          <w:szCs w:val="24"/>
        </w:rPr>
        <w:t xml:space="preserve"> and less defect on the product is obtained using house hold bl</w:t>
      </w:r>
      <w:r w:rsidR="007E0791">
        <w:rPr>
          <w:rFonts w:cs="Times New Roman"/>
          <w:color w:val="000000" w:themeColor="text1"/>
          <w:szCs w:val="24"/>
        </w:rPr>
        <w:t>ender</w:t>
      </w:r>
      <w:r w:rsidR="00561E30" w:rsidRPr="00840864">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 xml:space="preserve">ADDIN CSL_CITATION {"citationItems":[{"id":"ITEM-1","itemData":{"DOI":"10.1039/c4nr03560g","ISSN":"20403372","abstract":"To facilitate progression from the lab to commercial applications, it will be necessary to develop simple, scalable methods to produce high quality graphene. Here we demonstrate the production of large quantities of defect-free graphene using a kitchen blender and household detergent. We have characterised the scaling of both graphene concentration and production rate with the mixing parameters: mixing time, initial graphite concentration, rotor speed and liquid volume. We find the production rate to be invariant with mixing time and to increase strongly with mixing volume, results which are important for scale-up. Even in this simple system, concentrations of up to 1 mg ml-1 and graphene masses of &gt;500 mg can be achieved after a few hours mixing. The maximum production rate was </w:instrText>
      </w:r>
      <w:r w:rsidR="008554AB">
        <w:rPr>
          <w:rFonts w:ascii="Cambria Math" w:hAnsi="Cambria Math" w:cs="Cambria Math"/>
          <w:color w:val="000000" w:themeColor="text1"/>
          <w:szCs w:val="24"/>
        </w:rPr>
        <w:instrText>∼</w:instrText>
      </w:r>
      <w:r w:rsidR="008554AB">
        <w:rPr>
          <w:rFonts w:cs="Times New Roman"/>
          <w:color w:val="000000" w:themeColor="text1"/>
          <w:szCs w:val="24"/>
        </w:rPr>
        <w:instrText>0.15 g h-1, much higher than for standard sonication-based exfoliation methods. We demonstrate that graphene production occurs because the mean turbulent shear rate in the blender exceeds the critical shear rate for exfoliation.","author":[{"dropping-particle":"","family":"Varrla","given":"Eswaraiah","non-dropping-particle":"","parse-names":false,"suffix":""},{"dropping-particle":"","family":"Paton","given":"Keith R.","non-dropping-particle":"","parse-names":false,"suffix":""},{"dropping-particle":"","family":"Backes","given":"Claudia","non-dropping-particle":"","parse-names":false,"suffix":""},{"dropping-particle":"","family":"Harvey","given":"Andrew","non-dropping-particle":"","parse-names":false,"suffix":""},{"dropping-particle":"","family":"Smith","given":"Ronan J.","non-dropping-particle":"","parse-names":false,"suffix":""},{"dropping-particle":"","family":"McCauley","given":"Joe","non-dropping-particle":"","parse-names":false,"suffix":""},{"dropping-particle":"","family":"Coleman","given":"Jonathan N.","non-dropping-particle":"","parse-names":false,"suffix":""}],"container-title":"Nanoscale","id":"ITEM-1","issue":"20","issued":{"date-parts":[["2014"]]},"page":"11810-11819","publisher":"Royal Society of Chemistry","title":"Turbulence-assisted shear exfoliation of graphene using household detergent and a kitchen blender","type":"article-journal","volume":"6"},"uris":["http://www.mendeley.com/documents/?uuid=0c0c0611-8cb0-4f4a-8785-84b77927765d"]}],"mendeley":{"formattedCitation":"(Varrla et al., 2014)","plainTextFormattedCitation":"(Varrla et al., 2014)","previouslyFormattedCitation":"(Varrla et al., 2014)"},"properties":{"noteIndex":0},"schema":"https://github.com/citation-style-language/schema/raw/master/csl-citation.json"}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(Varrla et al., 2014)</w:t>
      </w:r>
      <w:r w:rsidR="008A79AD">
        <w:rPr>
          <w:rStyle w:val="FootnoteReference"/>
          <w:rFonts w:cs="Times New Roman"/>
          <w:color w:val="000000" w:themeColor="text1"/>
          <w:szCs w:val="24"/>
        </w:rPr>
        <w:fldChar w:fldCharType="end"/>
      </w:r>
    </w:p>
    <w:p w:rsidR="0077004F" w:rsidRPr="00840864" w:rsidRDefault="00932E83" w:rsidP="00E018C3">
      <w:pPr>
        <w:pStyle w:val="Heading2"/>
        <w:spacing w:after="240" w:line="480" w:lineRule="auto"/>
        <w:jc w:val="both"/>
        <w:rPr>
          <w:rFonts w:cs="Times New Roman"/>
        </w:rPr>
      </w:pPr>
      <w:bookmarkStart w:id="43" w:name="_Toc22592797"/>
      <w:r w:rsidRPr="00840864">
        <w:rPr>
          <w:rFonts w:cs="Times New Roman"/>
        </w:rPr>
        <w:t>2.7</w:t>
      </w:r>
      <w:r w:rsidR="001D6F96">
        <w:rPr>
          <w:rFonts w:cs="Times New Roman"/>
        </w:rPr>
        <w:t xml:space="preserve"> Graphene Based C</w:t>
      </w:r>
      <w:r w:rsidR="0077004F" w:rsidRPr="00840864">
        <w:rPr>
          <w:rFonts w:cs="Times New Roman"/>
        </w:rPr>
        <w:t>oncrete</w:t>
      </w:r>
      <w:bookmarkEnd w:id="43"/>
    </w:p>
    <w:p w:rsidR="008E7494" w:rsidRDefault="009112D9" w:rsidP="0075087B">
      <w:pPr>
        <w:spacing w:line="480" w:lineRule="auto"/>
        <w:ind w:left="5"/>
        <w:jc w:val="both"/>
        <w:rPr>
          <w:rFonts w:cs="Times New Roman"/>
          <w:color w:val="000000" w:themeColor="text1"/>
          <w:szCs w:val="24"/>
        </w:rPr>
      </w:pPr>
      <w:r w:rsidRPr="00840864">
        <w:rPr>
          <w:rFonts w:cs="Times New Roman"/>
          <w:color w:val="000000" w:themeColor="text1"/>
          <w:szCs w:val="24"/>
        </w:rPr>
        <w:t>K.R. Mohammed, et.al</w:t>
      </w:r>
      <w:r>
        <w:rPr>
          <w:rFonts w:cs="Times New Roman"/>
          <w:color w:val="000000" w:themeColor="text1"/>
          <w:szCs w:val="24"/>
        </w:rPr>
        <w:t>,</w:t>
      </w:r>
      <w:r w:rsidRPr="00840864">
        <w:rPr>
          <w:rFonts w:cs="Times New Roman"/>
          <w:color w:val="000000" w:themeColor="text1"/>
          <w:szCs w:val="24"/>
        </w:rPr>
        <w:t xml:space="preserve"> </w:t>
      </w:r>
      <w:r>
        <w:rPr>
          <w:rFonts w:cs="Times New Roman"/>
          <w:color w:val="000000" w:themeColor="text1"/>
          <w:szCs w:val="24"/>
        </w:rPr>
        <w:t xml:space="preserve">show that addition of </w:t>
      </w:r>
      <w:r w:rsidR="00094738" w:rsidRPr="00840864">
        <w:rPr>
          <w:rFonts w:cs="Times New Roman"/>
          <w:color w:val="000000" w:themeColor="text1"/>
          <w:szCs w:val="24"/>
        </w:rPr>
        <w:t xml:space="preserve">different concentration of </w:t>
      </w:r>
      <w:r w:rsidR="0014651F" w:rsidRPr="00840864">
        <w:rPr>
          <w:rFonts w:cs="Times New Roman"/>
          <w:color w:val="000000" w:themeColor="text1"/>
          <w:szCs w:val="24"/>
        </w:rPr>
        <w:t xml:space="preserve">Graphene </w:t>
      </w:r>
      <w:r w:rsidR="00094738" w:rsidRPr="00840864">
        <w:rPr>
          <w:rFonts w:cs="Times New Roman"/>
          <w:color w:val="000000" w:themeColor="text1"/>
          <w:szCs w:val="24"/>
        </w:rPr>
        <w:t xml:space="preserve">oxide </w:t>
      </w:r>
      <w:r>
        <w:rPr>
          <w:rFonts w:cs="Times New Roman"/>
          <w:color w:val="000000" w:themeColor="text1"/>
          <w:szCs w:val="24"/>
        </w:rPr>
        <w:t>in</w:t>
      </w:r>
      <w:r w:rsidR="00094738" w:rsidRPr="00840864">
        <w:rPr>
          <w:rFonts w:cs="Times New Roman"/>
          <w:color w:val="000000" w:themeColor="text1"/>
          <w:szCs w:val="24"/>
        </w:rPr>
        <w:t xml:space="preserve"> concrete improves the mechanical behavior of concrete, they show there is 7% </w:t>
      </w:r>
      <w:r w:rsidRPr="00840864">
        <w:rPr>
          <w:rFonts w:cs="Times New Roman"/>
          <w:color w:val="000000" w:themeColor="text1"/>
          <w:szCs w:val="24"/>
        </w:rPr>
        <w:t xml:space="preserve">improvement </w:t>
      </w:r>
      <w:r>
        <w:rPr>
          <w:rFonts w:cs="Times New Roman"/>
          <w:color w:val="000000" w:themeColor="text1"/>
          <w:szCs w:val="24"/>
        </w:rPr>
        <w:t xml:space="preserve">on </w:t>
      </w:r>
      <w:r w:rsidR="00094738" w:rsidRPr="00840864">
        <w:rPr>
          <w:rFonts w:cs="Times New Roman"/>
          <w:color w:val="000000" w:themeColor="text1"/>
          <w:szCs w:val="24"/>
        </w:rPr>
        <w:t xml:space="preserve">compression capacity for 1% of </w:t>
      </w:r>
      <w:r w:rsidR="0014651F" w:rsidRPr="00840864">
        <w:rPr>
          <w:rFonts w:cs="Times New Roman"/>
          <w:color w:val="000000" w:themeColor="text1"/>
          <w:szCs w:val="24"/>
        </w:rPr>
        <w:t xml:space="preserve">Graphene </w:t>
      </w:r>
      <w:r w:rsidR="00094738" w:rsidRPr="00840864">
        <w:rPr>
          <w:rFonts w:cs="Times New Roman"/>
          <w:color w:val="000000" w:themeColor="text1"/>
          <w:szCs w:val="24"/>
        </w:rPr>
        <w:t xml:space="preserve">oxide content and increase </w:t>
      </w:r>
      <w:r w:rsidR="007019FC" w:rsidRPr="00840864">
        <w:rPr>
          <w:rFonts w:cs="Times New Roman"/>
          <w:color w:val="000000" w:themeColor="text1"/>
          <w:szCs w:val="24"/>
        </w:rPr>
        <w:t>up to</w:t>
      </w:r>
      <w:r w:rsidR="00094738" w:rsidRPr="00840864">
        <w:rPr>
          <w:rFonts w:cs="Times New Roman"/>
          <w:color w:val="000000" w:themeColor="text1"/>
          <w:szCs w:val="24"/>
        </w:rPr>
        <w:t xml:space="preserve"> 17% for 2% of </w:t>
      </w:r>
      <w:r w:rsidR="0014651F" w:rsidRPr="00840864">
        <w:rPr>
          <w:rFonts w:cs="Times New Roman"/>
          <w:color w:val="000000" w:themeColor="text1"/>
          <w:szCs w:val="24"/>
        </w:rPr>
        <w:t xml:space="preserve">Graphene </w:t>
      </w:r>
      <w:r w:rsidR="00094738" w:rsidRPr="00840864">
        <w:rPr>
          <w:rFonts w:cs="Times New Roman"/>
          <w:color w:val="000000" w:themeColor="text1"/>
          <w:szCs w:val="24"/>
        </w:rPr>
        <w:t xml:space="preserve">oxide at 28 </w:t>
      </w:r>
      <w:r w:rsidR="007019FC" w:rsidRPr="00840864">
        <w:rPr>
          <w:rFonts w:cs="Times New Roman"/>
          <w:color w:val="000000" w:themeColor="text1"/>
          <w:szCs w:val="24"/>
        </w:rPr>
        <w:t>days’</w:t>
      </w:r>
      <w:r w:rsidR="00094738" w:rsidRPr="00840864">
        <w:rPr>
          <w:rFonts w:cs="Times New Roman"/>
          <w:color w:val="000000" w:themeColor="text1"/>
          <w:szCs w:val="24"/>
        </w:rPr>
        <w:t xml:space="preserve"> strength relative to the </w:t>
      </w:r>
      <w:r>
        <w:rPr>
          <w:rFonts w:cs="Times New Roman"/>
          <w:color w:val="000000" w:themeColor="text1"/>
          <w:szCs w:val="24"/>
        </w:rPr>
        <w:t>ordinary concrete</w:t>
      </w:r>
      <w:r w:rsidR="00B41F3D">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{"citationItems":[{"id":"ITEM-1","itemData":{"DOI":"10.1177/1847980417742304","ISSN":"18479804","abstract":"Graphene, a two-dimensional monoatomic thick building block of a carbon allotrope, has emerged as nano-inclusions in cementitious materials due to its distinguished mechanical, electrical, thermal, and transport properties. Graphene nanoplatelet and its oxidized derivative graphene oxide were found to be able to reinforce and modify the cementitious materials from atomic scale to macroscale, and thereby endow them with excellent mechanical properties, durability, and multifunctionality. This article reviews the progress of fabrication, properties, mechanisms, and applications of graphene-based cementitious composites.","author":[{"dropping-particle":"","family":"Zheng","given":"Qiaofeng","non-dropping-particle":"","parse-names":false,"suffix":""},{"dropping-particle":"","family":"Han","given":"Baoguo","non-dropping-particle":"","parse-names":false,"suffix":""},{"dropping-particle":"","family":"Cui","given":"Xia","non-dropping-particle":"","parse-names":false,"suffix":""},{"dropping-particle":"","family":"Yu","given":"Xun","non-dropping-particle":"","parse-names":false,"suffix":""},{"dropping-particle":"","family":"Ou","given":"Jinping","non-dropping-particle":"","parse-names":false,"suffix":""}],"container-title":"Nanomaterials and Nanotechnology","id":"ITEM-1","issued":{"date-parts":[["2017"]]},"page":"1-18","title":"Graphene-engineered cementitious composites: Small makes a big impact","type":"article-journal","volume":"7"},"uris":["http://www.mendeley.com/documents/?uuid=85ee7680-02d3-4214-b06f-0cfde6ae14f3"]}],"mendeley":{"formattedCitation":"(Zheng et al., 2017)","plainTextFormattedCitation":"(Zheng et al., 2017)","previouslyFormattedCitation":"(Zheng et al., 2017)"},"properties":{"noteIndex":0},"schema":"https://github.com/citation-style-language/schema/raw/master/csl-citation.json"}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(Zheng et al., 2017)</w:t>
      </w:r>
      <w:r w:rsidR="008A79AD">
        <w:rPr>
          <w:rStyle w:val="FootnoteReference"/>
          <w:rFonts w:cs="Times New Roman"/>
          <w:color w:val="000000" w:themeColor="text1"/>
          <w:szCs w:val="24"/>
        </w:rPr>
        <w:fldChar w:fldCharType="end"/>
      </w:r>
      <w:r w:rsidR="008E7494">
        <w:rPr>
          <w:rFonts w:cs="Times New Roman"/>
          <w:color w:val="000000" w:themeColor="text1"/>
          <w:szCs w:val="24"/>
        </w:rPr>
        <w:t>.</w:t>
      </w:r>
    </w:p>
    <w:p w:rsidR="000B0C63" w:rsidRPr="00840864" w:rsidRDefault="008E7494"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 </w:t>
      </w:r>
      <w:r w:rsidR="00094738" w:rsidRPr="00840864">
        <w:rPr>
          <w:rFonts w:cs="Times New Roman"/>
          <w:color w:val="000000" w:themeColor="text1"/>
          <w:szCs w:val="24"/>
        </w:rPr>
        <w:t xml:space="preserve">Another study </w:t>
      </w:r>
      <w:r w:rsidR="00B41F3D" w:rsidRPr="00B41F3D">
        <w:rPr>
          <w:rFonts w:cs="Times New Roman"/>
          <w:noProof/>
          <w:szCs w:val="24"/>
        </w:rPr>
        <w:t xml:space="preserve">Keith R Paton </w:t>
      </w:r>
      <w:r w:rsidR="00094738" w:rsidRPr="00840864">
        <w:rPr>
          <w:rFonts w:cs="Times New Roman"/>
          <w:color w:val="000000" w:themeColor="text1"/>
          <w:szCs w:val="24"/>
        </w:rPr>
        <w:t>by</w:t>
      </w:r>
      <w:r w:rsidR="000C6E81">
        <w:rPr>
          <w:rFonts w:cs="Times New Roman"/>
          <w:color w:val="000000" w:themeColor="text1"/>
          <w:szCs w:val="24"/>
        </w:rPr>
        <w:t>,</w:t>
      </w:r>
      <w:r w:rsidR="00094738" w:rsidRPr="00840864">
        <w:rPr>
          <w:rFonts w:cs="Times New Roman"/>
          <w:color w:val="000000" w:themeColor="text1"/>
          <w:szCs w:val="24"/>
        </w:rPr>
        <w:t xml:space="preserve"> showed that addition of</w:t>
      </w:r>
      <w:r w:rsidR="000B0C63" w:rsidRPr="00840864">
        <w:rPr>
          <w:rFonts w:cs="Times New Roman"/>
          <w:color w:val="000000" w:themeColor="text1"/>
          <w:szCs w:val="24"/>
        </w:rPr>
        <w:t xml:space="preserve"> 0.1%</w:t>
      </w:r>
      <w:r w:rsidR="00094738" w:rsidRPr="00840864">
        <w:rPr>
          <w:rFonts w:cs="Times New Roman"/>
          <w:color w:val="000000" w:themeColor="text1"/>
          <w:szCs w:val="24"/>
        </w:rPr>
        <w:t xml:space="preserve"> </w:t>
      </w:r>
      <w:r w:rsidR="0014651F" w:rsidRPr="00840864">
        <w:rPr>
          <w:rFonts w:cs="Times New Roman"/>
          <w:color w:val="000000" w:themeColor="text1"/>
          <w:szCs w:val="24"/>
        </w:rPr>
        <w:t xml:space="preserve">Graphene </w:t>
      </w:r>
      <w:r w:rsidR="00094738" w:rsidRPr="00840864">
        <w:rPr>
          <w:rFonts w:cs="Times New Roman"/>
          <w:color w:val="000000" w:themeColor="text1"/>
          <w:szCs w:val="24"/>
        </w:rPr>
        <w:t xml:space="preserve">oxide </w:t>
      </w:r>
      <w:r w:rsidR="000B0C63" w:rsidRPr="00840864">
        <w:rPr>
          <w:rFonts w:cs="Times New Roman"/>
          <w:color w:val="000000" w:themeColor="text1"/>
          <w:szCs w:val="24"/>
        </w:rPr>
        <w:t>improved the flexural strength abou</w:t>
      </w:r>
      <w:r w:rsidR="000B0C63" w:rsidRPr="00B41F3D">
        <w:rPr>
          <w:rFonts w:cs="Times New Roman"/>
          <w:szCs w:val="24"/>
        </w:rPr>
        <w:t>t 4% and the compressive by 11</w:t>
      </w:r>
      <w:r w:rsidR="009112D9" w:rsidRPr="00B41F3D">
        <w:rPr>
          <w:rFonts w:cs="Times New Roman"/>
          <w:szCs w:val="24"/>
        </w:rPr>
        <w:t>%, by alteration of Cement matrix</w:t>
      </w:r>
      <w:r w:rsidR="00B41F3D" w:rsidRPr="00B41F3D">
        <w:rPr>
          <w:rFonts w:cs="Times New Roman"/>
          <w:szCs w:val="24"/>
        </w:rPr>
        <w:t xml:space="preserve"> </w:t>
      </w:r>
      <w:r w:rsidR="008A79AD">
        <w:rPr>
          <w:rStyle w:val="FootnoteReference"/>
          <w:rFonts w:cs="Times New Roman"/>
          <w:szCs w:val="24"/>
        </w:rPr>
        <w:fldChar w:fldCharType="begin" w:fldLock="1"/>
      </w:r>
      <w:r w:rsidR="008554AB">
        <w:rPr>
          <w:rFonts w:cs="Times New Roman"/>
          <w:szCs w:val="24"/>
        </w:rPr>
        <w:instrText>ADDIN CSL_CITATION {"citationItems":[{"id":"ITEM-1","itemData":{"DOI":"10.1016/j.mspro.2015.06.032","ISBN":"9781618040220","ISSN":"2211-8128","abstract":"Over the vast Northwest China, arid desert contains high concentrations of sulfate, chloride, and other chemicals in the ground water, which poses serious challenges to infrastructure construction that routinely utilizes portland cement concrete. Rapid industrialization in the region has been generating huge amounts of mineral admixtures, such as fly ash and slags from energy and metallurgical industries. These industrial \r\nby-products would turn into waste materials if not utilized in time. The present study evaluated the suitability of utilizing local mineral admixtures in significant quantities for producing quality concrete mixtures that can withstand the harsh chemical environment without compromising the essential mechanical properties. Comprehensive chemical, mechanical, and durability tests were conducted in the laboratory to characterize the properties of the local cementitious mineral admixtures, cement mortar and portland cement concrete mixtures containing these admixtures. The results from this study indicated that the sulfate resistance of concrete was effectively improved by adding local class F fly ash and slag, or by applying sulfate resistance cement to the mixtures. It is noteworthy that concrete containing local mineral admixtures exhibited much lower permeability (in terms of chloride ion penetration) than ordinary portland cement concrete while retaining the same mechanical properties; whereas concrete mixtures made with sulfate resistance cement had significantly reduced strength and much increased chloride penetration comparing to the other mixtures. Hence, the use of local mineral admixtures in Northwest China in concrete mixtures would be beneficial to the performance of concrete, as well as to the protection of environment.","author":[{"dropping-particle":"","family":"Paton","given":"Keith R","non-dropping-particle":"","parse-names":false,"suffix":""},{"dropping-particle":"","family":"Bhuvaneshwari","given":"B","non-dropping-particle":"","parse-names":false,"suffix":""},{"dropping-particle":"","family":"Sasmal","given":"Saptarshi","non-dropping-particle":"","parse-names":false,"suffix":""},{"dropping-particle":"","family":"Iyer","given":"Nagesh R","non-dropping-particle":"","parse-names":false,"suffix":""},{"dropping-particle":"","family":"Nie","given":"Qingke","non-dropping-particle":"","parse-names":false,"suffix":""},{"dropping-particle":"","family":"Zhou","given":"Changjun","non-dropping-particle":"","parse-names":false,"suffix":""},{"dropping-particle":"","family":"Shu","given":"Xiang","non-dropping-particle":"","parse-names":false,"suffix":""},{"dropping-particle":"","family":"He","given":"Qiang","non-dropping-particle":"","parse-names":false,"suffix":""},{"dropping-particle":"","family":"Huang","given":"Baoshan","non-dropping-particle":"","parse-names":false,"suffix":""},{"dropping-particle":"","family":"Jafarbeglou","given":"Maryam","non-dropping-particle":"","parse-names":false,"suffix":""},{"dropping-particle":"","family":"Abdouss","given":"Majid","non-dropping-particle":"","parse-names":false,"suffix":""},{"dropping-particle":"","family":"Ramezanianpour","given":"Ali Akbar","non-dropping-particle":"","parse-names":false,"suffix":""},{"dropping-particle":"","family":"Sakthivel","given":"R","non-dropping-particle":"","parse-names":false,"suffix":""},{"dropping-particle":"","family":"Duan","given":"Wenhui","non-dropping-particle":"","parse-names":false,"suffix":""},{"dropping-particle":"","family":"E-c","given":"Number","non-dropping-particle":"","parse-names":false,"suffix":""},{"dropping-particle":"","family":"Dimov","given":"Dimitar","non-dropping-particle":"","parse-names":false,"suffix":""},{"dropping-particle":"","family":"Amit","given":"Iddo","non-dropping-particle":"","parse-names":false,"suffix":""},{"dropping-particle":"","family":"Gorrie","given":"Olivier","non-dropping-particle":"","parse-names":false,"suffix":""},{"dropping-particle":"","family":"Barnes","given":"Matthew D","non-dropping-particle":"","parse-names":false,"suffix":""},{"dropping-particle":"","family":"Townsend","given":"Nicola J","non-dropping-particle":"","parse-names":false,"suffix":""},{"dropping-particle":"","family":"Neves","given":"Ana I S","non-dropping-particle":"","parse-names":false,"suffix":""},{"dropping-particle":"","family":"Withers","given":"Freddie","non-dropping-particle":"","parse-names":false,"suffix":""},{"dropping-particle":"","family":"Russo","given":"Saverio","non-dropping-particle":"","parse-names":false,"suffix":""},{"dropping-particle":"","family":"Craciun","given":"Monica Felicia","non-dropping-particle":"","parse-names":false,"suffix":""},{"dropping-particle":"","family":"Milano","given":"Politecnico","non-dropping-particle":"","parse-names":false,"suffix":""},{"dropping-particle":"","family":"Di","given":"Scuola","non-dropping-particle":"","parse-names":false,"suffix":""},{"dropping-particle":"","family":"Industriale","given":"Ingegneria","non-dropping-particle":"","parse-names":false,"suffix":""},{"dropping-particle":"","family":"Informazione","given":"E Dell","non-dropping-particle":"","parse-names":false,"suffix":""},{"dropping-particle":"","family":"Bonacchini","given":"Giorgio Ernesto","non-dropping-particle":"","parse-names":false,"suffix":""},{"dropping-particle":"","family":"Dedkov","given":"Yuriy","non-dropping-particle":"","parse-names":false,"suffix":""},{"dropping-particle":"","family":"Voloshina","given":"Elena","non-dropping-particle":"","parse-names":false,"suffix":""},{"dropping-particle":"","family":"Rao","given":"N Venkat","non-dropping-particle":"","parse-names":false,"suffix":""},{"dropping-particle":"","family":"Rajasekhar","given":"M","non-dropping-particle":"","parse-names":false,"suffix":""},{"dropping-particle":"","family":"Vijayalakshmi","given":"K","non-dropping-particle":"","parse-names":false,"suffix":""},{"dropping-particle":"","family":"Vamshykrishna","given":"M","non-dropping-particle":"","parse-names":false,"suffix":""},{"dropping-particle":"","family":"Newman","given":"John","non-dropping-particle":"","parse-names":false,"suffix":""},{"dropping-particle":"","family":"Choo","given":"Ban Seng","non-dropping-particle":"","parse-names":false,"suffix":""},{"dropping-particle":"","family":"Darwin","given":"David","non-dropping-particle":"","parse-names":false,"suffix":""},{"dropping-particle":"","family":"Firoozi","given":"Ali Akbar","non-dropping-particle":"","parse-names":false,"suffix":""},{"dropping-particle":"","family":"Kishore","given":"Kaushal","non-dropping-particle":"","parse-names":false,"suffix":""},{"dropping-particle":"","family":"Engineer","given":"Materials","non-dropping-particle":"","parse-names":false,"suffix":""}],"container-title":"Procedia Materials Science","id":"ITEM-1","issue":"2","issued":{"date-parts":[["2014"]]},"page":"3772-3785","publisher":"Elsevier B.V.","title":"Edited by","type":"article-journal","volume":"7"},"uris":["http://www.mendeley.com/documents/?uuid=fc4f2a65-a675-49e2-a519-7aa426b3e98e"]}],"mendeley":{"formattedCitation":"(Paton et al., 2014)","plainTextFormattedCitation":"(Paton et al., 2014)","previouslyFormattedCitation":"(Paton et al., 2014)"},"properties":{"noteIndex":0},"schema":"https://github.com/citation-style-language/schema/raw/master/csl-citation.json"}</w:instrText>
      </w:r>
      <w:r w:rsidR="008A79AD">
        <w:rPr>
          <w:rStyle w:val="FootnoteReference"/>
          <w:rFonts w:cs="Times New Roman"/>
          <w:szCs w:val="24"/>
        </w:rPr>
        <w:fldChar w:fldCharType="separate"/>
      </w:r>
      <w:r w:rsidR="00855F6E" w:rsidRPr="00855F6E">
        <w:rPr>
          <w:rFonts w:cs="Times New Roman"/>
          <w:noProof/>
          <w:szCs w:val="24"/>
        </w:rPr>
        <w:t>(Paton et al., 2014)</w:t>
      </w:r>
      <w:r w:rsidR="008A79AD">
        <w:rPr>
          <w:rStyle w:val="FootnoteReference"/>
          <w:rFonts w:cs="Times New Roman"/>
          <w:szCs w:val="24"/>
        </w:rPr>
        <w:fldChar w:fldCharType="end"/>
      </w:r>
      <w:r w:rsidR="00B41F3D" w:rsidRPr="00B41F3D">
        <w:rPr>
          <w:rFonts w:cs="Times New Roman"/>
          <w:szCs w:val="24"/>
        </w:rPr>
        <w:t>.</w:t>
      </w:r>
    </w:p>
    <w:p w:rsidR="00931304" w:rsidRPr="00840864" w:rsidRDefault="007E0791" w:rsidP="0075087B">
      <w:pPr>
        <w:spacing w:line="480" w:lineRule="auto"/>
        <w:ind w:left="5"/>
        <w:jc w:val="both"/>
        <w:rPr>
          <w:rFonts w:cs="Times New Roman"/>
          <w:color w:val="000000"/>
          <w:szCs w:val="24"/>
        </w:rPr>
      </w:pPr>
      <w:r>
        <w:rPr>
          <w:rFonts w:cs="Times New Roman"/>
          <w:color w:val="000000"/>
          <w:szCs w:val="24"/>
        </w:rPr>
        <w:t xml:space="preserve">Qiaofeng </w:t>
      </w:r>
      <w:r>
        <w:rPr>
          <w:rFonts w:cs="Times New Roman"/>
          <w:szCs w:val="24"/>
        </w:rPr>
        <w:t xml:space="preserve">et </w:t>
      </w:r>
      <w:r w:rsidR="00441372" w:rsidRPr="00840864">
        <w:rPr>
          <w:rFonts w:cs="Times New Roman"/>
          <w:szCs w:val="24"/>
        </w:rPr>
        <w:t>al</w:t>
      </w:r>
      <w:r>
        <w:rPr>
          <w:rFonts w:cs="Times New Roman"/>
          <w:szCs w:val="24"/>
        </w:rPr>
        <w:t>,</w:t>
      </w:r>
      <w:r w:rsidR="00441372" w:rsidRPr="00840864">
        <w:rPr>
          <w:rFonts w:cs="Times New Roman"/>
          <w:szCs w:val="24"/>
        </w:rPr>
        <w:t xml:space="preserve"> paper on </w:t>
      </w:r>
      <w:r w:rsidR="0014651F" w:rsidRPr="00840864">
        <w:rPr>
          <w:rFonts w:cs="Times New Roman"/>
          <w:szCs w:val="24"/>
        </w:rPr>
        <w:t xml:space="preserve">Graphene </w:t>
      </w:r>
      <w:r w:rsidR="00441372" w:rsidRPr="00840864">
        <w:rPr>
          <w:rFonts w:cs="Times New Roman"/>
          <w:szCs w:val="24"/>
        </w:rPr>
        <w:t xml:space="preserve">based </w:t>
      </w:r>
      <w:r w:rsidR="00931304" w:rsidRPr="00840864">
        <w:rPr>
          <w:rFonts w:cs="Times New Roman"/>
          <w:szCs w:val="24"/>
        </w:rPr>
        <w:t>cementitious</w:t>
      </w:r>
      <w:r w:rsidR="00441372" w:rsidRPr="00840864">
        <w:rPr>
          <w:rFonts w:cs="Times New Roman"/>
          <w:szCs w:val="24"/>
        </w:rPr>
        <w:t xml:space="preserve"> composite show </w:t>
      </w:r>
      <w:r w:rsidR="00441372" w:rsidRPr="00840864">
        <w:rPr>
          <w:rStyle w:val="fontstyle01"/>
        </w:rPr>
        <w:t>a 197.2</w:t>
      </w:r>
      <w:r w:rsidR="00441372" w:rsidRPr="00840864">
        <w:rPr>
          <w:rStyle w:val="fontstyle21"/>
        </w:rPr>
        <w:t xml:space="preserve">% </w:t>
      </w:r>
      <w:r w:rsidR="00441372" w:rsidRPr="00840864">
        <w:rPr>
          <w:rStyle w:val="fontstyle01"/>
        </w:rPr>
        <w:t>increase of tensile strength with 0.02</w:t>
      </w:r>
      <w:r w:rsidR="00931304" w:rsidRPr="00840864">
        <w:rPr>
          <w:rStyle w:val="fontstyle01"/>
        </w:rPr>
        <w:t>%</w:t>
      </w:r>
      <w:r w:rsidR="00441372" w:rsidRPr="00840864">
        <w:rPr>
          <w:rStyle w:val="fontstyle01"/>
        </w:rPr>
        <w:t xml:space="preserve"> replacement by weight of cement by</w:t>
      </w:r>
      <w:r w:rsidR="00441372" w:rsidRPr="00840864">
        <w:rPr>
          <w:rFonts w:cs="Times New Roman"/>
          <w:color w:val="000000"/>
          <w:szCs w:val="24"/>
        </w:rPr>
        <w:t xml:space="preserve"> </w:t>
      </w:r>
      <w:r w:rsidR="00441372" w:rsidRPr="00840864">
        <w:rPr>
          <w:rStyle w:val="fontstyle01"/>
        </w:rPr>
        <w:t xml:space="preserve"> Graphene Oxide, a 160.1</w:t>
      </w:r>
      <w:r w:rsidR="00441372" w:rsidRPr="00840864">
        <w:rPr>
          <w:rStyle w:val="fontstyle21"/>
        </w:rPr>
        <w:t xml:space="preserve">% </w:t>
      </w:r>
      <w:r w:rsidR="00441372" w:rsidRPr="00840864">
        <w:rPr>
          <w:rStyle w:val="fontstyle01"/>
        </w:rPr>
        <w:t>increase of compressive strength, a 184.5</w:t>
      </w:r>
      <w:r w:rsidR="00441372" w:rsidRPr="00840864">
        <w:rPr>
          <w:rStyle w:val="fontstyle21"/>
        </w:rPr>
        <w:t xml:space="preserve">% </w:t>
      </w:r>
      <w:r w:rsidR="00441372" w:rsidRPr="00840864">
        <w:rPr>
          <w:rStyle w:val="fontstyle01"/>
        </w:rPr>
        <w:t>increase of flexural strength and a 175</w:t>
      </w:r>
      <w:r w:rsidR="00441372" w:rsidRPr="00840864">
        <w:rPr>
          <w:rStyle w:val="fontstyle21"/>
        </w:rPr>
        <w:t xml:space="preserve">% </w:t>
      </w:r>
      <w:r w:rsidR="00441372" w:rsidRPr="00840864">
        <w:rPr>
          <w:rStyle w:val="fontstyle01"/>
        </w:rPr>
        <w:t xml:space="preserve">increase </w:t>
      </w:r>
      <w:r w:rsidR="00441372" w:rsidRPr="00840864">
        <w:rPr>
          <w:rStyle w:val="fontstyle01"/>
        </w:rPr>
        <w:lastRenderedPageBreak/>
        <w:t>of flexural toughness with 0.6</w:t>
      </w:r>
      <w:r w:rsidR="00931304" w:rsidRPr="00840864">
        <w:rPr>
          <w:rStyle w:val="fontstyle01"/>
        </w:rPr>
        <w:t>%</w:t>
      </w:r>
      <w:r w:rsidR="00441372" w:rsidRPr="00840864">
        <w:rPr>
          <w:rStyle w:val="fontstyle01"/>
        </w:rPr>
        <w:t xml:space="preserve"> replacement by weight of cement by</w:t>
      </w:r>
      <w:r w:rsidR="00441372" w:rsidRPr="00840864">
        <w:rPr>
          <w:rFonts w:cs="Times New Roman"/>
          <w:color w:val="000000"/>
          <w:szCs w:val="24"/>
        </w:rPr>
        <w:t xml:space="preserve"> </w:t>
      </w:r>
      <w:r w:rsidR="00441372" w:rsidRPr="00840864">
        <w:rPr>
          <w:rStyle w:val="fontstyle01"/>
        </w:rPr>
        <w:t xml:space="preserve"> Graphene Nano plates, a 73</w:t>
      </w:r>
      <w:r w:rsidR="00441372" w:rsidRPr="00840864">
        <w:rPr>
          <w:rStyle w:val="fontstyle21"/>
        </w:rPr>
        <w:t xml:space="preserve">% </w:t>
      </w:r>
      <w:r w:rsidR="00441372" w:rsidRPr="00840864">
        <w:rPr>
          <w:rStyle w:val="fontstyle01"/>
        </w:rPr>
        <w:t>increase of ductility</w:t>
      </w:r>
      <w:r w:rsidR="00441372" w:rsidRPr="00840864">
        <w:rPr>
          <w:rFonts w:cs="Times New Roman"/>
          <w:color w:val="000000"/>
          <w:szCs w:val="24"/>
        </w:rPr>
        <w:t xml:space="preserve"> </w:t>
      </w:r>
      <w:r w:rsidR="00441372" w:rsidRPr="00840864">
        <w:rPr>
          <w:rStyle w:val="fontstyle01"/>
        </w:rPr>
        <w:t>with 0.1</w:t>
      </w:r>
      <w:r w:rsidR="00931304" w:rsidRPr="00840864">
        <w:rPr>
          <w:rStyle w:val="fontstyle01"/>
        </w:rPr>
        <w:t>%</w:t>
      </w:r>
      <w:r w:rsidR="00441372" w:rsidRPr="00840864">
        <w:rPr>
          <w:rStyle w:val="fontstyle01"/>
        </w:rPr>
        <w:t xml:space="preserve"> replacement by weight of cement by</w:t>
      </w:r>
      <w:r w:rsidR="00441372" w:rsidRPr="00840864">
        <w:rPr>
          <w:rFonts w:cs="Times New Roman"/>
          <w:color w:val="000000"/>
          <w:szCs w:val="24"/>
        </w:rPr>
        <w:t xml:space="preserve"> </w:t>
      </w:r>
      <w:r w:rsidR="00441372" w:rsidRPr="00840864">
        <w:rPr>
          <w:rStyle w:val="fontstyle01"/>
        </w:rPr>
        <w:t xml:space="preserve"> Graphene Nano plates, 51</w:t>
      </w:r>
      <w:r w:rsidR="00441372" w:rsidRPr="00840864">
        <w:rPr>
          <w:rStyle w:val="fontstyle21"/>
        </w:rPr>
        <w:t xml:space="preserve">% </w:t>
      </w:r>
      <w:r w:rsidR="00441372" w:rsidRPr="00840864">
        <w:rPr>
          <w:rStyle w:val="fontstyle01"/>
        </w:rPr>
        <w:t>increase of fracture strength</w:t>
      </w:r>
      <w:r w:rsidR="00441372" w:rsidRPr="00840864">
        <w:rPr>
          <w:rFonts w:cs="Times New Roman"/>
          <w:color w:val="000000"/>
          <w:szCs w:val="24"/>
        </w:rPr>
        <w:t xml:space="preserve"> </w:t>
      </w:r>
      <w:r w:rsidR="00441372" w:rsidRPr="00840864">
        <w:rPr>
          <w:rStyle w:val="fontstyle01"/>
        </w:rPr>
        <w:t>with 1.5</w:t>
      </w:r>
      <w:r w:rsidR="00931304" w:rsidRPr="00840864">
        <w:rPr>
          <w:rStyle w:val="fontstyle01"/>
        </w:rPr>
        <w:t>%</w:t>
      </w:r>
      <w:r w:rsidR="00441372" w:rsidRPr="00840864">
        <w:rPr>
          <w:rStyle w:val="fontstyle01"/>
        </w:rPr>
        <w:t xml:space="preserve"> replacement by weight of cement by</w:t>
      </w:r>
      <w:r w:rsidR="00441372" w:rsidRPr="00840864">
        <w:rPr>
          <w:rFonts w:cs="Times New Roman"/>
          <w:color w:val="000000"/>
          <w:szCs w:val="24"/>
        </w:rPr>
        <w:t xml:space="preserve"> </w:t>
      </w:r>
      <w:r w:rsidR="000C6E81">
        <w:rPr>
          <w:rStyle w:val="fontstyle01"/>
        </w:rPr>
        <w:t xml:space="preserve"> Graphene Oxide, </w:t>
      </w:r>
      <w:r w:rsidR="00441372" w:rsidRPr="00840864">
        <w:rPr>
          <w:rStyle w:val="fontstyle01"/>
        </w:rPr>
        <w:t xml:space="preserve"> 20</w:t>
      </w:r>
      <w:r w:rsidR="00441372" w:rsidRPr="00840864">
        <w:rPr>
          <w:rStyle w:val="fontstyle21"/>
        </w:rPr>
        <w:t xml:space="preserve">% </w:t>
      </w:r>
      <w:r w:rsidR="00441372" w:rsidRPr="00840864">
        <w:rPr>
          <w:rStyle w:val="fontstyle01"/>
        </w:rPr>
        <w:t>increase of damping</w:t>
      </w:r>
      <w:r w:rsidR="00441372" w:rsidRPr="00840864">
        <w:rPr>
          <w:rFonts w:cs="Times New Roman"/>
          <w:color w:val="000000"/>
          <w:szCs w:val="24"/>
        </w:rPr>
        <w:t xml:space="preserve"> </w:t>
      </w:r>
      <w:r w:rsidR="00441372" w:rsidRPr="00840864">
        <w:rPr>
          <w:rStyle w:val="fontstyle01"/>
        </w:rPr>
        <w:t xml:space="preserve">ratio with 5%  by volume of cement by </w:t>
      </w:r>
      <w:r w:rsidR="0014651F" w:rsidRPr="00840864">
        <w:rPr>
          <w:rStyle w:val="fontstyle01"/>
        </w:rPr>
        <w:t xml:space="preserve">Graphene </w:t>
      </w:r>
      <w:r w:rsidR="00441372" w:rsidRPr="00840864">
        <w:rPr>
          <w:rStyle w:val="fontstyle01"/>
        </w:rPr>
        <w:t>Nano plates, a 150</w:t>
      </w:r>
      <w:r w:rsidR="00441372" w:rsidRPr="00840864">
        <w:rPr>
          <w:rStyle w:val="fontstyle21"/>
        </w:rPr>
        <w:t xml:space="preserve">% </w:t>
      </w:r>
      <w:r w:rsidR="00441372" w:rsidRPr="00840864">
        <w:rPr>
          <w:rStyle w:val="fontstyle01"/>
        </w:rPr>
        <w:t>increase of hardness</w:t>
      </w:r>
      <w:r w:rsidR="00441372" w:rsidRPr="00840864">
        <w:rPr>
          <w:rFonts w:cs="Times New Roman"/>
          <w:color w:val="000000"/>
          <w:szCs w:val="24"/>
        </w:rPr>
        <w:t xml:space="preserve"> </w:t>
      </w:r>
      <w:r w:rsidR="00441372" w:rsidRPr="00840864">
        <w:rPr>
          <w:rStyle w:val="fontstyle01"/>
        </w:rPr>
        <w:t>with 5</w:t>
      </w:r>
      <w:r w:rsidR="00931304" w:rsidRPr="00840864">
        <w:rPr>
          <w:rStyle w:val="fontstyle01"/>
        </w:rPr>
        <w:t>%</w:t>
      </w:r>
      <w:r w:rsidR="00441372" w:rsidRPr="00840864">
        <w:rPr>
          <w:rStyle w:val="fontstyle01"/>
        </w:rPr>
        <w:t xml:space="preserve"> by volume of cement by </w:t>
      </w:r>
      <w:r w:rsidR="0014651F" w:rsidRPr="00840864">
        <w:rPr>
          <w:rStyle w:val="fontstyle01"/>
        </w:rPr>
        <w:t xml:space="preserve">Graphene </w:t>
      </w:r>
      <w:r w:rsidR="000C6E81">
        <w:rPr>
          <w:rStyle w:val="fontstyle01"/>
        </w:rPr>
        <w:t xml:space="preserve">Nano plates, </w:t>
      </w:r>
      <w:r w:rsidR="00441372" w:rsidRPr="00840864">
        <w:rPr>
          <w:rStyle w:val="fontstyle01"/>
        </w:rPr>
        <w:t xml:space="preserve"> 37.3</w:t>
      </w:r>
      <w:r w:rsidR="00441372" w:rsidRPr="00840864">
        <w:rPr>
          <w:rStyle w:val="fontstyle21"/>
        </w:rPr>
        <w:t xml:space="preserve">% </w:t>
      </w:r>
      <w:r w:rsidR="00441372" w:rsidRPr="00840864">
        <w:rPr>
          <w:rStyle w:val="fontstyle01"/>
        </w:rPr>
        <w:t>increase of shear modulus</w:t>
      </w:r>
      <w:r w:rsidR="00441372" w:rsidRPr="00840864">
        <w:rPr>
          <w:rFonts w:cs="Times New Roman"/>
          <w:color w:val="000000"/>
          <w:szCs w:val="24"/>
        </w:rPr>
        <w:t xml:space="preserve"> </w:t>
      </w:r>
      <w:r w:rsidR="00441372" w:rsidRPr="00840864">
        <w:rPr>
          <w:rStyle w:val="fontstyle01"/>
        </w:rPr>
        <w:t>with 0.</w:t>
      </w:r>
      <w:r w:rsidR="00931304" w:rsidRPr="00840864">
        <w:rPr>
          <w:rStyle w:val="fontstyle01"/>
        </w:rPr>
        <w:t>5%</w:t>
      </w:r>
      <w:r w:rsidR="00441372" w:rsidRPr="00840864">
        <w:rPr>
          <w:rStyle w:val="fontstyle01"/>
        </w:rPr>
        <w:t xml:space="preserve"> replacement by weight of cement </w:t>
      </w:r>
      <w:r w:rsidR="00931304" w:rsidRPr="00840864">
        <w:rPr>
          <w:rStyle w:val="fontstyle01"/>
        </w:rPr>
        <w:t>by</w:t>
      </w:r>
      <w:r w:rsidR="00931304" w:rsidRPr="00840864">
        <w:rPr>
          <w:rFonts w:cs="Times New Roman"/>
          <w:color w:val="000000"/>
          <w:szCs w:val="24"/>
        </w:rPr>
        <w:t xml:space="preserve"> </w:t>
      </w:r>
      <w:r w:rsidR="00931304" w:rsidRPr="00840864">
        <w:rPr>
          <w:rStyle w:val="fontstyle01"/>
        </w:rPr>
        <w:t>Graphene</w:t>
      </w:r>
      <w:r w:rsidR="00441372" w:rsidRPr="00840864">
        <w:rPr>
          <w:rStyle w:val="fontstyle01"/>
        </w:rPr>
        <w:t xml:space="preserve"> Nano plates,</w:t>
      </w:r>
      <w:r w:rsidR="00931304" w:rsidRPr="00840864">
        <w:rPr>
          <w:rStyle w:val="fontstyle01"/>
        </w:rPr>
        <w:t xml:space="preserve"> </w:t>
      </w:r>
      <w:r w:rsidR="000C6E81">
        <w:rPr>
          <w:rStyle w:val="fontstyle01"/>
        </w:rPr>
        <w:t xml:space="preserve"> </w:t>
      </w:r>
      <w:r w:rsidR="00441372" w:rsidRPr="00840864">
        <w:rPr>
          <w:rStyle w:val="fontstyle01"/>
        </w:rPr>
        <w:t>500</w:t>
      </w:r>
      <w:r w:rsidR="00441372" w:rsidRPr="00840864">
        <w:rPr>
          <w:rStyle w:val="fontstyle21"/>
        </w:rPr>
        <w:t xml:space="preserve">% </w:t>
      </w:r>
      <w:r w:rsidR="00441372" w:rsidRPr="00840864">
        <w:rPr>
          <w:rStyle w:val="fontstyle01"/>
        </w:rPr>
        <w:t>increase of Young’s modulus with 3</w:t>
      </w:r>
      <w:r w:rsidR="00931304" w:rsidRPr="00840864">
        <w:rPr>
          <w:rStyle w:val="fontstyle01"/>
        </w:rPr>
        <w:t>%</w:t>
      </w:r>
      <w:r w:rsidR="00441372" w:rsidRPr="00840864">
        <w:rPr>
          <w:rStyle w:val="fontstyle01"/>
        </w:rPr>
        <w:t xml:space="preserve"> </w:t>
      </w:r>
      <w:r w:rsidR="00931304" w:rsidRPr="00840864">
        <w:rPr>
          <w:rStyle w:val="fontstyle01"/>
        </w:rPr>
        <w:t>replacements by weight of cement by</w:t>
      </w:r>
      <w:r w:rsidR="00931304" w:rsidRPr="00840864">
        <w:rPr>
          <w:rFonts w:cs="Times New Roman"/>
          <w:color w:val="000000"/>
          <w:szCs w:val="24"/>
        </w:rPr>
        <w:t xml:space="preserve"> </w:t>
      </w:r>
      <w:r w:rsidR="00931304" w:rsidRPr="00840864">
        <w:rPr>
          <w:rStyle w:val="fontstyle01"/>
        </w:rPr>
        <w:t>Graphene oxide, and</w:t>
      </w:r>
      <w:r w:rsidR="000C6E81">
        <w:rPr>
          <w:rStyle w:val="fontstyle01"/>
        </w:rPr>
        <w:t xml:space="preserve"> </w:t>
      </w:r>
      <w:r w:rsidR="00441372" w:rsidRPr="00840864">
        <w:rPr>
          <w:rStyle w:val="fontstyle01"/>
        </w:rPr>
        <w:t xml:space="preserve"> 71</w:t>
      </w:r>
      <w:r w:rsidR="00441372" w:rsidRPr="00840864">
        <w:rPr>
          <w:rStyle w:val="fontstyle21"/>
        </w:rPr>
        <w:t xml:space="preserve">% </w:t>
      </w:r>
      <w:r w:rsidR="00441372" w:rsidRPr="00840864">
        <w:rPr>
          <w:rStyle w:val="fontstyle01"/>
        </w:rPr>
        <w:t>decrease of abrasion</w:t>
      </w:r>
      <w:r w:rsidR="00441372" w:rsidRPr="00840864">
        <w:rPr>
          <w:rFonts w:cs="Times New Roman"/>
          <w:color w:val="000000"/>
          <w:szCs w:val="24"/>
        </w:rPr>
        <w:t xml:space="preserve"> </w:t>
      </w:r>
      <w:r w:rsidR="00441372" w:rsidRPr="00840864">
        <w:rPr>
          <w:rStyle w:val="fontstyle01"/>
        </w:rPr>
        <w:t>loss with 5</w:t>
      </w:r>
      <w:r w:rsidR="00931304" w:rsidRPr="00840864">
        <w:rPr>
          <w:rStyle w:val="fontstyle01"/>
        </w:rPr>
        <w:t>%</w:t>
      </w:r>
      <w:r w:rsidR="00441372" w:rsidRPr="00840864">
        <w:rPr>
          <w:rStyle w:val="fontstyle01"/>
        </w:rPr>
        <w:t xml:space="preserve"> </w:t>
      </w:r>
      <w:r w:rsidR="00931304" w:rsidRPr="00840864">
        <w:rPr>
          <w:rStyle w:val="fontstyle01"/>
        </w:rPr>
        <w:t xml:space="preserve">by volume of cement by </w:t>
      </w:r>
      <w:r w:rsidR="0014651F" w:rsidRPr="00840864">
        <w:rPr>
          <w:rStyle w:val="fontstyle01"/>
        </w:rPr>
        <w:t xml:space="preserve">Graphene </w:t>
      </w:r>
      <w:r w:rsidR="00931304" w:rsidRPr="00840864">
        <w:rPr>
          <w:rStyle w:val="fontstyle01"/>
        </w:rPr>
        <w:t>Nano plates</w:t>
      </w:r>
      <w:r w:rsidR="001C6DF9">
        <w:rPr>
          <w:rStyle w:val="fontstyle01"/>
        </w:rPr>
        <w:t xml:space="preserve"> </w:t>
      </w:r>
      <w:r w:rsidR="008A79AD">
        <w:rPr>
          <w:rStyle w:val="FootnoteReference"/>
          <w:rFonts w:cs="Times New Roman"/>
          <w:color w:val="000000"/>
          <w:szCs w:val="24"/>
        </w:rPr>
        <w:fldChar w:fldCharType="begin" w:fldLock="1"/>
      </w:r>
      <w:r w:rsidR="008554AB">
        <w:rPr>
          <w:rFonts w:cs="Times New Roman"/>
          <w:color w:val="000000"/>
          <w:szCs w:val="24"/>
        </w:rPr>
        <w:instrText>ADDIN CSL_CITATION {"citationItems":[{"id":"ITEM-1","itemData":{"DOI":"10.1177/1847980417742304","ISSN":"18479804","abstract":"Graphene, a two-dimensional monoatomic thick building block of a carbon allotrope, has emerged as nano-inclusions in cementitious materials due to its distinguished mechanical, electrical, thermal, and transport properties. Graphene nanoplatelet and its oxidized derivative graphene oxide were found to be able to reinforce and modify the cementitious materials from atomic scale to macroscale, and thereby endow them with excellent mechanical properties, durability, and multifunctionality. This article reviews the progress of fabrication, properties, mechanisms, and applications of graphene-based cementitious composites.","author":[{"dropping-particle":"","family":"Zheng","given":"Qiaofeng","non-dropping-particle":"","parse-names":false,"suffix":""},{"dropping-particle":"","family":"Han","given":"Baoguo","non-dropping-particle":"","parse-names":false,"suffix":""},{"dropping-particle":"","family":"Cui","given":"Xia","non-dropping-particle":"","parse-names":false,"suffix":""},{"dropping-particle":"","family":"Yu","given":"Xun","non-dropping-particle":"","parse-names":false,"suffix":""},{"dropping-particle":"","family":"Ou","given":"Jinping","non-dropping-particle":"","parse-names":false,"suffix":""}],"container-title":"Nanomaterials and Nanotechnology","id":"ITEM-1","issued":{"date-parts":[["2017"]]},"page":"1-18","title":"Graphene-engineered cementitious composites: Small makes a big impact","type":"article-journal","volume":"7"},"uris":["http://www.mendeley.com/documents/?uuid=293ba00e-f22a-4b11-a56f-e4af02c90936"]}],"mendeley":{"formattedCitation":"(Zheng et al., 2017)","plainTextFormattedCitation":"(Zheng et al., 2017)","previouslyFormattedCitation":"(Zheng et al., 2017)"},"properties":{"noteIndex":0},"schema":"https://github.com/citation-style-language/schema/raw/master/csl-citation.json"}</w:instrText>
      </w:r>
      <w:r w:rsidR="008A79AD">
        <w:rPr>
          <w:rStyle w:val="FootnoteReference"/>
          <w:rFonts w:cs="Times New Roman"/>
          <w:color w:val="000000"/>
          <w:szCs w:val="24"/>
        </w:rPr>
        <w:fldChar w:fldCharType="separate"/>
      </w:r>
      <w:r w:rsidR="00855F6E" w:rsidRPr="00855F6E">
        <w:rPr>
          <w:rFonts w:cs="Times New Roman"/>
          <w:noProof/>
          <w:color w:val="000000"/>
          <w:szCs w:val="24"/>
        </w:rPr>
        <w:t>(Zheng et al., 2017)</w:t>
      </w:r>
      <w:r w:rsidR="008A79AD">
        <w:rPr>
          <w:rStyle w:val="FootnoteReference"/>
          <w:rFonts w:cs="Times New Roman"/>
          <w:color w:val="000000"/>
          <w:szCs w:val="24"/>
        </w:rPr>
        <w:fldChar w:fldCharType="end"/>
      </w:r>
      <w:r w:rsidR="001C6DF9">
        <w:rPr>
          <w:rStyle w:val="fontstyle01"/>
        </w:rPr>
        <w:t>.</w:t>
      </w:r>
    </w:p>
    <w:p w:rsidR="001D3A99" w:rsidRPr="00840864" w:rsidRDefault="000B0C63" w:rsidP="0075087B">
      <w:pPr>
        <w:spacing w:line="480" w:lineRule="auto"/>
        <w:jc w:val="both"/>
        <w:rPr>
          <w:rFonts w:cs="Times New Roman"/>
          <w:color w:val="000000" w:themeColor="text1"/>
          <w:szCs w:val="24"/>
        </w:rPr>
      </w:pPr>
      <w:r w:rsidRPr="00840864">
        <w:rPr>
          <w:rFonts w:cs="Times New Roman"/>
          <w:color w:val="000000" w:themeColor="text1"/>
          <w:szCs w:val="24"/>
        </w:rPr>
        <w:t>Dimitar and his collages try to incorporated liquid phase shear exfoliated produced using</w:t>
      </w:r>
      <w:r w:rsidR="006A67F2" w:rsidRPr="00840864">
        <w:rPr>
          <w:rFonts w:cs="Times New Roman"/>
          <w:color w:val="000000" w:themeColor="text1"/>
          <w:szCs w:val="24"/>
        </w:rPr>
        <w:t xml:space="preserve"> surfactant sodium cholate</w:t>
      </w:r>
      <w:r w:rsidRPr="00840864">
        <w:rPr>
          <w:rFonts w:cs="Times New Roman"/>
          <w:color w:val="000000" w:themeColor="text1"/>
          <w:szCs w:val="24"/>
        </w:rPr>
        <w:t xml:space="preserve"> </w:t>
      </w:r>
      <w:r w:rsidR="003F1EEC" w:rsidRPr="00840864">
        <w:rPr>
          <w:rFonts w:cs="Times New Roman"/>
          <w:color w:val="000000" w:themeColor="text1"/>
          <w:szCs w:val="24"/>
        </w:rPr>
        <w:t>made using a</w:t>
      </w:r>
      <w:r w:rsidR="006A67F2" w:rsidRPr="00840864">
        <w:rPr>
          <w:rFonts w:cs="Times New Roman"/>
          <w:color w:val="000000" w:themeColor="text1"/>
          <w:szCs w:val="24"/>
        </w:rPr>
        <w:t xml:space="preserve"> laboratory shear stator</w:t>
      </w:r>
      <w:r w:rsidR="006C39A3">
        <w:rPr>
          <w:rFonts w:cs="Times New Roman"/>
          <w:color w:val="000000" w:themeColor="text1"/>
          <w:szCs w:val="24"/>
        </w:rPr>
        <w:t>,</w:t>
      </w:r>
      <w:r w:rsidR="006A67F2" w:rsidRPr="00840864">
        <w:rPr>
          <w:rFonts w:cs="Times New Roman"/>
          <w:color w:val="000000" w:themeColor="text1"/>
          <w:szCs w:val="24"/>
        </w:rPr>
        <w:t xml:space="preserve"> using the produced solution as partial </w:t>
      </w:r>
      <w:r w:rsidRPr="00840864">
        <w:rPr>
          <w:rFonts w:cs="Times New Roman"/>
          <w:color w:val="000000" w:themeColor="text1"/>
          <w:szCs w:val="24"/>
        </w:rPr>
        <w:t>replace</w:t>
      </w:r>
      <w:r w:rsidR="006A67F2" w:rsidRPr="00840864">
        <w:rPr>
          <w:rFonts w:cs="Times New Roman"/>
          <w:color w:val="000000" w:themeColor="text1"/>
          <w:szCs w:val="24"/>
        </w:rPr>
        <w:t xml:space="preserve">ment of mixing water. The result obtained by the </w:t>
      </w:r>
      <w:r w:rsidR="006C39A3" w:rsidRPr="00840864">
        <w:rPr>
          <w:rFonts w:cs="Times New Roman"/>
          <w:color w:val="000000" w:themeColor="text1"/>
          <w:szCs w:val="24"/>
        </w:rPr>
        <w:t>investigator</w:t>
      </w:r>
      <w:r w:rsidR="006C39A3">
        <w:rPr>
          <w:rFonts w:cs="Times New Roman"/>
          <w:color w:val="000000" w:themeColor="text1"/>
          <w:szCs w:val="24"/>
        </w:rPr>
        <w:t>s</w:t>
      </w:r>
      <w:r w:rsidR="006A67F2" w:rsidRPr="00840864">
        <w:rPr>
          <w:rFonts w:cs="Times New Roman"/>
          <w:color w:val="000000" w:themeColor="text1"/>
          <w:szCs w:val="24"/>
        </w:rPr>
        <w:t xml:space="preserve"> show </w:t>
      </w:r>
      <w:r w:rsidR="006C39A3">
        <w:rPr>
          <w:rFonts w:cs="Times New Roman"/>
          <w:color w:val="000000" w:themeColor="text1"/>
          <w:szCs w:val="24"/>
        </w:rPr>
        <w:t xml:space="preserve">that </w:t>
      </w:r>
      <w:r w:rsidR="006A67F2" w:rsidRPr="00840864">
        <w:rPr>
          <w:rFonts w:cs="Times New Roman"/>
          <w:color w:val="000000" w:themeColor="text1"/>
          <w:szCs w:val="24"/>
        </w:rPr>
        <w:t xml:space="preserve">146% improvement in compression, 79.5% in flexure and 78% reduction in strain at maximum </w:t>
      </w:r>
      <w:r w:rsidR="003F1EEC" w:rsidRPr="00840864">
        <w:rPr>
          <w:rFonts w:cs="Times New Roman"/>
          <w:color w:val="000000" w:themeColor="text1"/>
          <w:szCs w:val="24"/>
        </w:rPr>
        <w:t>stress</w:t>
      </w:r>
      <w:r w:rsidR="001C6DF9">
        <w:rPr>
          <w:rFonts w:cs="Times New Roman"/>
          <w:color w:val="000000" w:themeColor="text1"/>
          <w:szCs w:val="24"/>
        </w:rPr>
        <w:t xml:space="preserve"> </w:t>
      </w:r>
      <w:r w:rsidR="008A79AD">
        <w:rPr>
          <w:rStyle w:val="FootnoteReference"/>
          <w:rFonts w:cs="Times New Roman"/>
          <w:color w:val="000000" w:themeColor="text1"/>
          <w:szCs w:val="24"/>
        </w:rPr>
        <w:fldChar w:fldCharType="begin" w:fldLock="1"/>
      </w:r>
      <w:r w:rsidR="008554AB">
        <w:rPr>
          <w:rFonts w:cs="Times New Roman"/>
          <w:color w:val="000000" w:themeColor="text1"/>
          <w:szCs w:val="24"/>
        </w:rPr>
        <w:instrText>ADDIN CSL_CITATION {"citationItems":[{"id":"ITEM-1","itemData":{"DOI":"10.1002/adfm.201705183","ISSN":"16163028","abstract":"There is a constant drive for development of ultrahigh performance multifunctional construction materials by the modern engineering technologies. These materials have to exhibit enhanced durability and mechanical performance, and have to incorporate functionalities that satisfy multiple uses in order to be suitable for future emerging structural applications. There is a wide consensus in the research community that concrete, the most used construction material worldwide, has to be engineered at the nanoscale, where its chemical and physiomechanical properties can be truly enhanced. Here, an innovative multifunctional nanoengineered concrete showing an unprecedented range of enhanced properties when compared to standard concrete, is reported. These include an increase of up to 146% in the compressive and 79.5% in the flexural strength, whilst at the same time an enhanced electrical and thermal performance is found. A surprising decrease in water permeability by nearly 400% compared to normal concrete makes this novel composite material ideally suitable for constructions in areas subject to flooding. The unprecedented gamut of functionalities that are reported in this paper are produced by the addition of water-stabilized graphene dispersions, an advancement in the emerging field of nanoengineered concrete which can be readily applied in a more sustainable construction industry.","author":[{"dropping-particle":"","family":"Dimov","given":"Dimitar","non-dropping-particle":"","parse-names":false,"suffix":""},{"dropping-particle":"","family":"Amit","given":"Iddo","non-dropping-particle":"","parse-names":false,"suffix":""},{"dropping-particle":"","family":"Gorrie","given":"Olivier","non-dropping-particle":"","parse-names":false,"suffix":""},{"dropping-particle":"","family":"Barnes","given":"Matthew D.","non-dropping-particle":"","parse-names":false,"suffix":""},{"dropping-particle":"","family":"Townsend","given":"Nicola J.","non-dropping-particle":"","parse-names":false,"suffix":""},{"dropping-particle":"","family":"Neves","given":"Ana I.S.","non-dropping-particle":"","parse-names":false,"suffix":""},{"dropping-particle":"","family":"Withers","given":"Freddie","non-dropping-particle":"","parse-names":false,"suffix":""},{"dropping-particle":"","family":"Russo","given":"Saverio","non-dropping-particle":"","parse-names":false,"suffix":""},{"dropping-particle":"","family":"Craciun","given":"Monica Felicia","non-dropping-particle":"","parse-names":false,"suffix":""}],"container-title":"Advanced Functional Materials","id":"ITEM-1","issue":"23","issued":{"date-parts":[["2018"]]},"title":"Ultrahigh Performance Nanoengineered Graphene–Concrete Composites for Multifunctional Applications","type":"article-journal","volume":"28"},"uris":["http://www.mendeley.com/documents/?uuid=33c66789-bbc1-4474-871f-ee8083745b71"]}],"mendeley":{"formattedCitation":"(Dimov et al., 2018)","plainTextFormattedCitation":"(Dimov et al., 2018)","previouslyFormattedCitation":"(Dimov et al., 2018)"},"properties":{"noteIndex":0},"schema":"https://github.com/citation-style-language/schema/raw/master/csl-citation.json"}</w:instrText>
      </w:r>
      <w:r w:rsidR="008A79AD">
        <w:rPr>
          <w:rStyle w:val="FootnoteReference"/>
          <w:rFonts w:cs="Times New Roman"/>
          <w:color w:val="000000" w:themeColor="text1"/>
          <w:szCs w:val="24"/>
        </w:rPr>
        <w:fldChar w:fldCharType="separate"/>
      </w:r>
      <w:r w:rsidR="00855F6E" w:rsidRPr="00855F6E">
        <w:rPr>
          <w:rFonts w:cs="Times New Roman"/>
          <w:noProof/>
          <w:color w:val="000000" w:themeColor="text1"/>
          <w:szCs w:val="24"/>
        </w:rPr>
        <w:t>(Dimov et al., 2018)</w:t>
      </w:r>
      <w:r w:rsidR="008A79AD">
        <w:rPr>
          <w:rStyle w:val="FootnoteReference"/>
          <w:rFonts w:cs="Times New Roman"/>
          <w:color w:val="000000" w:themeColor="text1"/>
          <w:szCs w:val="24"/>
        </w:rPr>
        <w:fldChar w:fldCharType="end"/>
      </w:r>
      <w:r w:rsidR="001C6DF9">
        <w:rPr>
          <w:rFonts w:cs="Times New Roman"/>
          <w:color w:val="000000" w:themeColor="text1"/>
          <w:szCs w:val="24"/>
        </w:rPr>
        <w:t>.</w:t>
      </w:r>
    </w:p>
    <w:p w:rsidR="00A43804" w:rsidRPr="00840864" w:rsidRDefault="00A43804" w:rsidP="0075087B">
      <w:pPr>
        <w:spacing w:line="480" w:lineRule="auto"/>
        <w:jc w:val="both"/>
        <w:rPr>
          <w:rFonts w:cs="Times New Roman"/>
          <w:color w:val="000000" w:themeColor="text1"/>
          <w:szCs w:val="24"/>
        </w:rPr>
      </w:pPr>
    </w:p>
    <w:p w:rsidR="00A43804" w:rsidRPr="00840864" w:rsidRDefault="00A43804" w:rsidP="0075087B">
      <w:pPr>
        <w:spacing w:line="480" w:lineRule="auto"/>
        <w:jc w:val="both"/>
        <w:rPr>
          <w:rFonts w:cs="Times New Roman"/>
          <w:color w:val="000000" w:themeColor="text1"/>
          <w:szCs w:val="24"/>
        </w:rPr>
      </w:pPr>
    </w:p>
    <w:p w:rsidR="00860054" w:rsidRPr="00840864" w:rsidRDefault="00860054" w:rsidP="0075087B">
      <w:pPr>
        <w:spacing w:line="480" w:lineRule="auto"/>
        <w:jc w:val="both"/>
        <w:rPr>
          <w:rFonts w:cs="Times New Roman"/>
          <w:color w:val="000000" w:themeColor="text1"/>
          <w:szCs w:val="24"/>
        </w:rPr>
      </w:pPr>
    </w:p>
    <w:p w:rsidR="005772E8" w:rsidRPr="00840864" w:rsidRDefault="005772E8" w:rsidP="0075087B">
      <w:pPr>
        <w:spacing w:line="480" w:lineRule="auto"/>
        <w:jc w:val="both"/>
        <w:rPr>
          <w:rFonts w:cs="Times New Roman"/>
          <w:color w:val="000000" w:themeColor="text1"/>
          <w:szCs w:val="24"/>
        </w:rPr>
      </w:pPr>
    </w:p>
    <w:p w:rsidR="000146DD" w:rsidRPr="00840864" w:rsidRDefault="006547B5" w:rsidP="00744117">
      <w:pPr>
        <w:pStyle w:val="Heading1"/>
      </w:pPr>
      <w:bookmarkStart w:id="44" w:name="_Toc22592798"/>
      <w:r w:rsidRPr="00B614EF">
        <w:lastRenderedPageBreak/>
        <w:t>CHAPTER</w:t>
      </w:r>
      <w:r w:rsidRPr="00840864">
        <w:t xml:space="preserve"> THREE</w:t>
      </w:r>
      <w:bookmarkEnd w:id="44"/>
    </w:p>
    <w:p w:rsidR="00D93556" w:rsidRPr="00840864" w:rsidRDefault="006547B5" w:rsidP="0046785B">
      <w:pPr>
        <w:pStyle w:val="Heading1"/>
        <w:ind w:left="0" w:firstLine="0"/>
      </w:pPr>
      <w:bookmarkStart w:id="45" w:name="_Toc22592799"/>
      <w:r w:rsidRPr="00840864">
        <w:t xml:space="preserve">MATERIAL AND </w:t>
      </w:r>
      <w:r w:rsidRPr="00B614EF">
        <w:t>METHODOLGY</w:t>
      </w:r>
      <w:bookmarkEnd w:id="45"/>
    </w:p>
    <w:p w:rsidR="00D93556" w:rsidRPr="00840864" w:rsidRDefault="00E56312" w:rsidP="00744117">
      <w:pPr>
        <w:pStyle w:val="Heading2"/>
        <w:spacing w:line="480" w:lineRule="auto"/>
        <w:jc w:val="both"/>
        <w:rPr>
          <w:rFonts w:cs="Times New Roman"/>
        </w:rPr>
      </w:pPr>
      <w:bookmarkStart w:id="46" w:name="_Toc22592800"/>
      <w:r>
        <w:rPr>
          <w:rFonts w:cs="Times New Roman"/>
        </w:rPr>
        <w:t>3.1 I</w:t>
      </w:r>
      <w:r w:rsidR="00D93556" w:rsidRPr="00840864">
        <w:rPr>
          <w:rFonts w:cs="Times New Roman"/>
        </w:rPr>
        <w:t>ntroduction</w:t>
      </w:r>
      <w:bookmarkEnd w:id="46"/>
    </w:p>
    <w:p w:rsidR="00D93556" w:rsidRPr="00840864" w:rsidRDefault="00D93556"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To analyze this </w:t>
      </w:r>
      <w:r w:rsidR="00925338" w:rsidRPr="00840864">
        <w:rPr>
          <w:rFonts w:cs="Times New Roman"/>
          <w:color w:val="000000" w:themeColor="text1"/>
          <w:szCs w:val="24"/>
        </w:rPr>
        <w:t>experiment,</w:t>
      </w:r>
      <w:r w:rsidRPr="00840864">
        <w:rPr>
          <w:rFonts w:cs="Times New Roman"/>
          <w:color w:val="000000" w:themeColor="text1"/>
          <w:szCs w:val="24"/>
        </w:rPr>
        <w:t xml:space="preserve"> the ingredients which</w:t>
      </w:r>
      <w:r w:rsidR="00925338" w:rsidRPr="00840864">
        <w:rPr>
          <w:rFonts w:cs="Times New Roman"/>
          <w:color w:val="000000" w:themeColor="text1"/>
          <w:szCs w:val="24"/>
        </w:rPr>
        <w:t xml:space="preserve"> make 36 </w:t>
      </w:r>
      <w:r w:rsidR="00F111F2" w:rsidRPr="00840864">
        <w:rPr>
          <w:rFonts w:cs="Times New Roman"/>
          <w:color w:val="000000" w:themeColor="text1"/>
          <w:szCs w:val="24"/>
        </w:rPr>
        <w:t>specimens</w:t>
      </w:r>
      <w:r w:rsidR="00925338" w:rsidRPr="00840864">
        <w:rPr>
          <w:rFonts w:cs="Times New Roman"/>
          <w:color w:val="000000" w:themeColor="text1"/>
          <w:szCs w:val="24"/>
        </w:rPr>
        <w:t xml:space="preserve"> made with </w:t>
      </w:r>
      <w:r w:rsidR="0014651F" w:rsidRPr="00840864">
        <w:rPr>
          <w:rFonts w:cs="Times New Roman"/>
          <w:color w:val="000000" w:themeColor="text1"/>
          <w:szCs w:val="24"/>
        </w:rPr>
        <w:t xml:space="preserve">Graphene </w:t>
      </w:r>
      <w:r w:rsidR="00925338" w:rsidRPr="00840864">
        <w:rPr>
          <w:rFonts w:cs="Times New Roman"/>
          <w:color w:val="000000" w:themeColor="text1"/>
          <w:szCs w:val="24"/>
        </w:rPr>
        <w:t xml:space="preserve">solution at different concentration with </w:t>
      </w:r>
      <w:r w:rsidR="00695102">
        <w:rPr>
          <w:rFonts w:cs="Times New Roman"/>
          <w:color w:val="000000" w:themeColor="text1"/>
          <w:szCs w:val="24"/>
        </w:rPr>
        <w:t>9</w:t>
      </w:r>
      <w:r w:rsidR="00925338" w:rsidRPr="00840864">
        <w:rPr>
          <w:rFonts w:cs="Times New Roman"/>
          <w:color w:val="000000" w:themeColor="text1"/>
          <w:szCs w:val="24"/>
        </w:rPr>
        <w:t xml:space="preserve"> control specimens. From the 36 specimens </w:t>
      </w:r>
      <w:r w:rsidR="00695102">
        <w:rPr>
          <w:rFonts w:cs="Times New Roman"/>
          <w:color w:val="000000" w:themeColor="text1"/>
          <w:szCs w:val="24"/>
        </w:rPr>
        <w:t>9</w:t>
      </w:r>
      <w:r w:rsidR="00925338" w:rsidRPr="00840864">
        <w:rPr>
          <w:rFonts w:cs="Times New Roman"/>
          <w:color w:val="000000" w:themeColor="text1"/>
          <w:szCs w:val="24"/>
        </w:rPr>
        <w:t xml:space="preserve"> of them are made with half replacement </w:t>
      </w:r>
      <w:r w:rsidR="00695102">
        <w:rPr>
          <w:rFonts w:cs="Times New Roman"/>
          <w:color w:val="000000" w:themeColor="text1"/>
          <w:szCs w:val="24"/>
        </w:rPr>
        <w:t>of</w:t>
      </w:r>
      <w:r w:rsidR="00925338" w:rsidRPr="00840864">
        <w:rPr>
          <w:rFonts w:cs="Times New Roman"/>
          <w:color w:val="000000" w:themeColor="text1"/>
          <w:szCs w:val="24"/>
        </w:rPr>
        <w:t xml:space="preserve"> </w:t>
      </w:r>
      <w:r w:rsidR="0014651F" w:rsidRPr="00840864">
        <w:rPr>
          <w:rFonts w:cs="Times New Roman"/>
          <w:color w:val="000000" w:themeColor="text1"/>
          <w:szCs w:val="24"/>
        </w:rPr>
        <w:t xml:space="preserve">Graphene </w:t>
      </w:r>
      <w:r w:rsidR="00695102">
        <w:rPr>
          <w:rFonts w:cs="Times New Roman"/>
          <w:color w:val="000000" w:themeColor="text1"/>
          <w:szCs w:val="24"/>
        </w:rPr>
        <w:t>solution and 9</w:t>
      </w:r>
      <w:r w:rsidR="00925338" w:rsidRPr="00840864">
        <w:rPr>
          <w:rFonts w:cs="Times New Roman"/>
          <w:color w:val="000000" w:themeColor="text1"/>
          <w:szCs w:val="24"/>
        </w:rPr>
        <w:t xml:space="preserve"> made with  </w:t>
      </w:r>
      <w:r w:rsidRPr="00840864">
        <w:rPr>
          <w:rFonts w:cs="Times New Roman"/>
          <w:color w:val="000000" w:themeColor="text1"/>
          <w:szCs w:val="24"/>
        </w:rPr>
        <w:t xml:space="preserve"> </w:t>
      </w:r>
      <w:r w:rsidR="00925338" w:rsidRPr="00840864">
        <w:rPr>
          <w:rFonts w:cs="Times New Roman"/>
          <w:color w:val="000000" w:themeColor="text1"/>
          <w:szCs w:val="24"/>
        </w:rPr>
        <w:t xml:space="preserve">full concentration of the </w:t>
      </w:r>
      <w:r w:rsidR="0014651F" w:rsidRPr="00840864">
        <w:rPr>
          <w:rFonts w:cs="Times New Roman"/>
          <w:color w:val="000000" w:themeColor="text1"/>
          <w:szCs w:val="24"/>
        </w:rPr>
        <w:t xml:space="preserve">Graphene </w:t>
      </w:r>
      <w:r w:rsidR="00925338" w:rsidRPr="00840864">
        <w:rPr>
          <w:rFonts w:cs="Times New Roman"/>
          <w:color w:val="000000" w:themeColor="text1"/>
          <w:szCs w:val="24"/>
        </w:rPr>
        <w:t xml:space="preserve">solution. </w:t>
      </w:r>
      <w:r w:rsidR="00695102">
        <w:rPr>
          <w:rFonts w:cs="Times New Roman"/>
          <w:color w:val="000000" w:themeColor="text1"/>
          <w:szCs w:val="24"/>
        </w:rPr>
        <w:t xml:space="preserve">The test conducted based on 7, 14 and 28 old </w:t>
      </w:r>
      <w:r w:rsidR="00FB5BBA">
        <w:rPr>
          <w:rFonts w:cs="Times New Roman"/>
          <w:color w:val="000000" w:themeColor="text1"/>
          <w:szCs w:val="24"/>
        </w:rPr>
        <w:t>strengths</w:t>
      </w:r>
      <w:r w:rsidR="00695102">
        <w:rPr>
          <w:rFonts w:cs="Times New Roman"/>
          <w:color w:val="000000" w:themeColor="text1"/>
          <w:szCs w:val="24"/>
        </w:rPr>
        <w:t xml:space="preserve">, </w:t>
      </w:r>
      <w:r w:rsidR="00FB5BBA" w:rsidRPr="00840864">
        <w:rPr>
          <w:rFonts w:cs="Times New Roman"/>
          <w:color w:val="000000" w:themeColor="text1"/>
          <w:szCs w:val="24"/>
        </w:rPr>
        <w:t>on</w:t>
      </w:r>
      <w:r w:rsidR="00925338" w:rsidRPr="00840864">
        <w:rPr>
          <w:rFonts w:cs="Times New Roman"/>
          <w:color w:val="000000" w:themeColor="text1"/>
          <w:szCs w:val="24"/>
        </w:rPr>
        <w:t xml:space="preserve"> each </w:t>
      </w:r>
      <w:r w:rsidR="00695102">
        <w:rPr>
          <w:rFonts w:cs="Times New Roman"/>
          <w:color w:val="000000" w:themeColor="text1"/>
          <w:szCs w:val="24"/>
        </w:rPr>
        <w:t xml:space="preserve">age </w:t>
      </w:r>
      <w:r w:rsidR="00925338" w:rsidRPr="00840864">
        <w:rPr>
          <w:rFonts w:cs="Times New Roman"/>
          <w:color w:val="000000" w:themeColor="text1"/>
          <w:szCs w:val="24"/>
        </w:rPr>
        <w:t xml:space="preserve">category 9 of the specimens are made for compression test and </w:t>
      </w:r>
      <w:r w:rsidR="00695102">
        <w:rPr>
          <w:rFonts w:cs="Times New Roman"/>
          <w:color w:val="000000" w:themeColor="text1"/>
          <w:szCs w:val="24"/>
        </w:rPr>
        <w:t>reaming 3</w:t>
      </w:r>
      <w:r w:rsidR="00925338" w:rsidRPr="00840864">
        <w:rPr>
          <w:rFonts w:cs="Times New Roman"/>
          <w:color w:val="000000" w:themeColor="text1"/>
          <w:szCs w:val="24"/>
        </w:rPr>
        <w:t xml:space="preserve"> for splitting tensile test.</w:t>
      </w:r>
    </w:p>
    <w:p w:rsidR="00264CB2" w:rsidRPr="00840864" w:rsidRDefault="00264CB2"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For production this specimen the ingredients (cement, coarse and fine aggregate and </w:t>
      </w:r>
      <w:r w:rsidR="00212C7F" w:rsidRPr="00840864">
        <w:rPr>
          <w:rFonts w:cs="Times New Roman"/>
          <w:color w:val="000000" w:themeColor="text1"/>
          <w:szCs w:val="24"/>
        </w:rPr>
        <w:t>water) are</w:t>
      </w:r>
      <w:r w:rsidRPr="00840864">
        <w:rPr>
          <w:rFonts w:cs="Times New Roman"/>
          <w:color w:val="000000" w:themeColor="text1"/>
          <w:szCs w:val="24"/>
        </w:rPr>
        <w:t xml:space="preserve"> prepared and tested based ASTM</w:t>
      </w:r>
      <w:r w:rsidR="00B5375D" w:rsidRPr="00840864">
        <w:rPr>
          <w:rFonts w:cs="Times New Roman"/>
          <w:color w:val="000000" w:themeColor="text1"/>
          <w:szCs w:val="24"/>
        </w:rPr>
        <w:t xml:space="preserve"> </w:t>
      </w:r>
      <w:r w:rsidR="00695102">
        <w:rPr>
          <w:rFonts w:cs="Times New Roman"/>
          <w:color w:val="000000" w:themeColor="text1"/>
          <w:szCs w:val="24"/>
        </w:rPr>
        <w:t xml:space="preserve">specification </w:t>
      </w:r>
      <w:r w:rsidR="00B5375D" w:rsidRPr="00840864">
        <w:rPr>
          <w:rFonts w:cs="Times New Roman"/>
          <w:color w:val="000000" w:themeColor="text1"/>
          <w:szCs w:val="24"/>
        </w:rPr>
        <w:t>and all the</w:t>
      </w:r>
      <w:r w:rsidR="00212C7F" w:rsidRPr="00840864">
        <w:rPr>
          <w:rFonts w:cs="Times New Roman"/>
          <w:color w:val="000000" w:themeColor="text1"/>
          <w:szCs w:val="24"/>
        </w:rPr>
        <w:t xml:space="preserve"> necessary laboratory </w:t>
      </w:r>
      <w:r w:rsidR="000F0E0D" w:rsidRPr="00840864">
        <w:rPr>
          <w:rFonts w:cs="Times New Roman"/>
          <w:color w:val="000000" w:themeColor="text1"/>
          <w:szCs w:val="24"/>
        </w:rPr>
        <w:t>e</w:t>
      </w:r>
      <w:r w:rsidR="000F0E0D">
        <w:rPr>
          <w:rFonts w:cs="Times New Roman"/>
          <w:color w:val="000000" w:themeColor="text1"/>
          <w:szCs w:val="24"/>
        </w:rPr>
        <w:t>qu</w:t>
      </w:r>
      <w:r w:rsidR="000F0E0D" w:rsidRPr="00840864">
        <w:rPr>
          <w:rFonts w:cs="Times New Roman"/>
          <w:color w:val="000000" w:themeColor="text1"/>
          <w:szCs w:val="24"/>
        </w:rPr>
        <w:t>ipment’s</w:t>
      </w:r>
      <w:r w:rsidR="00B5375D" w:rsidRPr="00840864">
        <w:rPr>
          <w:rFonts w:cs="Times New Roman"/>
          <w:color w:val="000000" w:themeColor="text1"/>
          <w:szCs w:val="24"/>
        </w:rPr>
        <w:t xml:space="preserve"> </w:t>
      </w:r>
      <w:r w:rsidR="00695102">
        <w:rPr>
          <w:rFonts w:cs="Times New Roman"/>
          <w:color w:val="000000" w:themeColor="text1"/>
          <w:szCs w:val="24"/>
        </w:rPr>
        <w:t xml:space="preserve">to conduct the experiment </w:t>
      </w:r>
      <w:r w:rsidR="00B5375D" w:rsidRPr="00840864">
        <w:rPr>
          <w:rFonts w:cs="Times New Roman"/>
          <w:color w:val="000000" w:themeColor="text1"/>
          <w:szCs w:val="24"/>
        </w:rPr>
        <w:t>were used</w:t>
      </w:r>
      <w:r w:rsidRPr="00840864">
        <w:rPr>
          <w:rFonts w:cs="Times New Roman"/>
          <w:color w:val="000000" w:themeColor="text1"/>
          <w:szCs w:val="24"/>
        </w:rPr>
        <w:t>.</w:t>
      </w:r>
      <w:r w:rsidR="00212C7F" w:rsidRPr="00840864">
        <w:rPr>
          <w:rFonts w:cs="Times New Roman"/>
          <w:color w:val="000000" w:themeColor="text1"/>
          <w:szCs w:val="24"/>
        </w:rPr>
        <w:t xml:space="preserve"> </w:t>
      </w:r>
    </w:p>
    <w:p w:rsidR="001D3A99" w:rsidRPr="00840864" w:rsidRDefault="00264CB2" w:rsidP="0075087B">
      <w:pPr>
        <w:spacing w:line="480" w:lineRule="auto"/>
        <w:ind w:left="5"/>
        <w:jc w:val="both"/>
        <w:rPr>
          <w:rFonts w:cs="Times New Roman"/>
          <w:color w:val="000000" w:themeColor="text1"/>
          <w:szCs w:val="24"/>
        </w:rPr>
      </w:pPr>
      <w:r w:rsidRPr="00840864">
        <w:rPr>
          <w:rFonts w:cs="Times New Roman"/>
          <w:color w:val="000000" w:themeColor="text1"/>
          <w:szCs w:val="24"/>
        </w:rPr>
        <w:t xml:space="preserve">For the production of </w:t>
      </w:r>
      <w:r w:rsidR="0014651F" w:rsidRPr="00840864">
        <w:rPr>
          <w:rFonts w:cs="Times New Roman"/>
          <w:color w:val="000000" w:themeColor="text1"/>
          <w:szCs w:val="24"/>
        </w:rPr>
        <w:t xml:space="preserve">Graphene </w:t>
      </w:r>
      <w:r w:rsidR="00695102">
        <w:rPr>
          <w:rFonts w:cs="Times New Roman"/>
          <w:color w:val="000000" w:themeColor="text1"/>
          <w:szCs w:val="24"/>
        </w:rPr>
        <w:t xml:space="preserve">under liquid medium, the ingredients </w:t>
      </w:r>
      <w:r w:rsidR="001B1219">
        <w:rPr>
          <w:rFonts w:cs="Times New Roman"/>
          <w:szCs w:val="24"/>
        </w:rPr>
        <w:t>G</w:t>
      </w:r>
      <w:r w:rsidR="00695102" w:rsidRPr="00695102">
        <w:rPr>
          <w:rFonts w:cs="Times New Roman"/>
          <w:szCs w:val="24"/>
        </w:rPr>
        <w:t xml:space="preserve">raphite powder, Ariel detergent powder and distilled water </w:t>
      </w:r>
      <w:r w:rsidR="00695102">
        <w:rPr>
          <w:rFonts w:cs="Times New Roman"/>
          <w:szCs w:val="24"/>
        </w:rPr>
        <w:t>w</w:t>
      </w:r>
      <w:r w:rsidR="00D6206D">
        <w:rPr>
          <w:rFonts w:cs="Times New Roman"/>
          <w:szCs w:val="24"/>
        </w:rPr>
        <w:t>ere</w:t>
      </w:r>
      <w:r w:rsidR="00695102">
        <w:rPr>
          <w:rFonts w:cs="Times New Roman"/>
          <w:szCs w:val="24"/>
        </w:rPr>
        <w:t xml:space="preserve"> used. The exfoliation of </w:t>
      </w:r>
      <w:r w:rsidR="0014651F">
        <w:rPr>
          <w:rFonts w:cs="Times New Roman"/>
          <w:szCs w:val="24"/>
        </w:rPr>
        <w:t xml:space="preserve">Graphene </w:t>
      </w:r>
      <w:r w:rsidR="00695102">
        <w:rPr>
          <w:rFonts w:cs="Times New Roman"/>
          <w:szCs w:val="24"/>
        </w:rPr>
        <w:t xml:space="preserve">in liquid medium </w:t>
      </w:r>
      <w:r w:rsidR="00D6206D">
        <w:rPr>
          <w:rFonts w:cs="Times New Roman"/>
          <w:szCs w:val="24"/>
        </w:rPr>
        <w:t xml:space="preserve">conducted using </w:t>
      </w:r>
      <w:r w:rsidR="00D6206D" w:rsidRPr="00840864">
        <w:rPr>
          <w:rFonts w:cs="Times New Roman"/>
          <w:color w:val="000000" w:themeColor="text1"/>
          <w:szCs w:val="24"/>
        </w:rPr>
        <w:t>Philips 7761 model house hold blender</w:t>
      </w:r>
      <w:r w:rsidR="00D6206D">
        <w:rPr>
          <w:rFonts w:cs="Times New Roman"/>
          <w:color w:val="000000" w:themeColor="text1"/>
          <w:szCs w:val="24"/>
        </w:rPr>
        <w:t xml:space="preserve">, to create shear force on the </w:t>
      </w:r>
      <w:r w:rsidRPr="00840864">
        <w:rPr>
          <w:rFonts w:cs="Times New Roman"/>
          <w:color w:val="000000" w:themeColor="text1"/>
          <w:szCs w:val="24"/>
        </w:rPr>
        <w:t>solution</w:t>
      </w:r>
      <w:r w:rsidR="00D6206D">
        <w:rPr>
          <w:rFonts w:cs="Times New Roman"/>
          <w:color w:val="000000" w:themeColor="text1"/>
          <w:szCs w:val="24"/>
        </w:rPr>
        <w:t>.</w:t>
      </w:r>
    </w:p>
    <w:p w:rsidR="00177D2D" w:rsidRPr="00840864" w:rsidRDefault="00B5375D" w:rsidP="00E018C3">
      <w:pPr>
        <w:pStyle w:val="Heading2"/>
        <w:spacing w:after="240" w:line="480" w:lineRule="auto"/>
        <w:jc w:val="both"/>
        <w:rPr>
          <w:rFonts w:cs="Times New Roman"/>
        </w:rPr>
      </w:pPr>
      <w:bookmarkStart w:id="47" w:name="_Toc22592801"/>
      <w:r w:rsidRPr="00840864">
        <w:rPr>
          <w:rFonts w:cs="Times New Roman"/>
        </w:rPr>
        <w:t>3.2</w:t>
      </w:r>
      <w:r w:rsidR="00DB535E" w:rsidRPr="00840864">
        <w:rPr>
          <w:rFonts w:cs="Times New Roman"/>
        </w:rPr>
        <w:t xml:space="preserve"> </w:t>
      </w:r>
      <w:r w:rsidRPr="00840864">
        <w:rPr>
          <w:rFonts w:cs="Times New Roman"/>
        </w:rPr>
        <w:t>Materials</w:t>
      </w:r>
      <w:bookmarkEnd w:id="47"/>
    </w:p>
    <w:p w:rsidR="00177D2D" w:rsidRPr="00840864" w:rsidRDefault="00B5375D" w:rsidP="00E018C3">
      <w:pPr>
        <w:pStyle w:val="Heading3"/>
        <w:spacing w:line="480" w:lineRule="auto"/>
        <w:jc w:val="both"/>
        <w:rPr>
          <w:rFonts w:cs="Times New Roman"/>
        </w:rPr>
      </w:pPr>
      <w:bookmarkStart w:id="48" w:name="_Toc22592802"/>
      <w:r w:rsidRPr="00840864">
        <w:rPr>
          <w:rFonts w:cs="Times New Roman"/>
        </w:rPr>
        <w:t>3.2.1</w:t>
      </w:r>
      <w:r w:rsidR="00DB535E" w:rsidRPr="00840864">
        <w:rPr>
          <w:rFonts w:cs="Times New Roman"/>
        </w:rPr>
        <w:t xml:space="preserve"> Fine Aggregate</w:t>
      </w:r>
      <w:bookmarkEnd w:id="48"/>
    </w:p>
    <w:p w:rsidR="00DB535E" w:rsidRPr="00840864" w:rsidRDefault="00B5375D" w:rsidP="0075087B">
      <w:pPr>
        <w:spacing w:line="480" w:lineRule="auto"/>
        <w:ind w:left="5"/>
        <w:jc w:val="both"/>
        <w:rPr>
          <w:rFonts w:cs="Times New Roman"/>
          <w:color w:val="000000" w:themeColor="text1"/>
          <w:szCs w:val="24"/>
        </w:rPr>
      </w:pPr>
      <w:r w:rsidRPr="00840864">
        <w:rPr>
          <w:rFonts w:cs="Times New Roman"/>
          <w:color w:val="000000" w:themeColor="text1"/>
          <w:szCs w:val="24"/>
        </w:rPr>
        <w:t>Locall</w:t>
      </w:r>
      <w:r w:rsidR="0062037E" w:rsidRPr="00840864">
        <w:rPr>
          <w:rFonts w:cs="Times New Roman"/>
          <w:color w:val="000000" w:themeColor="text1"/>
          <w:szCs w:val="24"/>
        </w:rPr>
        <w:t>y available natural fine aggregate</w:t>
      </w:r>
      <w:r w:rsidR="00D6206D">
        <w:rPr>
          <w:rFonts w:cs="Times New Roman"/>
          <w:color w:val="000000" w:themeColor="text1"/>
          <w:szCs w:val="24"/>
        </w:rPr>
        <w:t>,</w:t>
      </w:r>
      <w:r w:rsidR="0062037E" w:rsidRPr="00840864">
        <w:rPr>
          <w:rFonts w:cs="Times New Roman"/>
          <w:color w:val="000000" w:themeColor="text1"/>
          <w:szCs w:val="24"/>
        </w:rPr>
        <w:t xml:space="preserve"> </w:t>
      </w:r>
      <w:r w:rsidRPr="00840864">
        <w:rPr>
          <w:rFonts w:cs="Times New Roman"/>
          <w:color w:val="000000" w:themeColor="text1"/>
          <w:szCs w:val="24"/>
        </w:rPr>
        <w:t xml:space="preserve">used </w:t>
      </w:r>
      <w:r w:rsidR="0062037E" w:rsidRPr="00840864">
        <w:rPr>
          <w:rFonts w:cs="Times New Roman"/>
          <w:color w:val="000000" w:themeColor="text1"/>
          <w:szCs w:val="24"/>
        </w:rPr>
        <w:t>that came from “langano” river</w:t>
      </w:r>
      <w:r w:rsidR="00FC242D">
        <w:rPr>
          <w:rFonts w:cs="Times New Roman"/>
          <w:color w:val="000000" w:themeColor="text1"/>
          <w:szCs w:val="24"/>
        </w:rPr>
        <w:t xml:space="preserve"> from Oromia regional </w:t>
      </w:r>
      <w:r w:rsidR="003F55D7">
        <w:rPr>
          <w:rFonts w:cs="Times New Roman"/>
          <w:color w:val="000000" w:themeColor="text1"/>
          <w:szCs w:val="24"/>
        </w:rPr>
        <w:t>state, Ethiopia</w:t>
      </w:r>
      <w:r w:rsidR="0062037E" w:rsidRPr="00840864">
        <w:rPr>
          <w:rFonts w:cs="Times New Roman"/>
          <w:color w:val="000000" w:themeColor="text1"/>
          <w:szCs w:val="24"/>
        </w:rPr>
        <w:t xml:space="preserve">. The sand was prepared </w:t>
      </w:r>
      <w:r w:rsidR="00FC242D">
        <w:rPr>
          <w:rFonts w:cs="Times New Roman"/>
          <w:color w:val="000000" w:themeColor="text1"/>
          <w:szCs w:val="24"/>
        </w:rPr>
        <w:t xml:space="preserve">and tested </w:t>
      </w:r>
      <w:r w:rsidR="00D6206D">
        <w:rPr>
          <w:rFonts w:cs="Times New Roman"/>
          <w:color w:val="000000" w:themeColor="text1"/>
          <w:szCs w:val="24"/>
        </w:rPr>
        <w:t xml:space="preserve">based on </w:t>
      </w:r>
      <w:r w:rsidR="00D6206D" w:rsidRPr="00840864">
        <w:rPr>
          <w:rFonts w:cs="Times New Roman"/>
          <w:color w:val="000000" w:themeColor="text1"/>
          <w:szCs w:val="24"/>
        </w:rPr>
        <w:t>ASTM</w:t>
      </w:r>
      <w:r w:rsidR="0062037E" w:rsidRPr="00840864">
        <w:rPr>
          <w:rFonts w:cs="Times New Roman"/>
          <w:color w:val="000000" w:themeColor="text1"/>
          <w:szCs w:val="24"/>
        </w:rPr>
        <w:t xml:space="preserve"> </w:t>
      </w:r>
      <w:r w:rsidR="00FC242D">
        <w:rPr>
          <w:rFonts w:cs="Times New Roman"/>
          <w:color w:val="000000" w:themeColor="text1"/>
          <w:szCs w:val="24"/>
        </w:rPr>
        <w:t>specification</w:t>
      </w:r>
      <w:r w:rsidR="00D6206D">
        <w:rPr>
          <w:rFonts w:cs="Times New Roman"/>
          <w:color w:val="000000" w:themeColor="text1"/>
          <w:szCs w:val="24"/>
        </w:rPr>
        <w:t>.</w:t>
      </w:r>
      <w:r w:rsidR="00FC242D">
        <w:rPr>
          <w:rFonts w:cs="Times New Roman"/>
          <w:color w:val="000000" w:themeColor="text1"/>
          <w:szCs w:val="24"/>
        </w:rPr>
        <w:t xml:space="preserve"> To </w:t>
      </w:r>
      <w:r w:rsidR="00FC242D">
        <w:rPr>
          <w:rFonts w:cs="Times New Roman"/>
          <w:color w:val="000000" w:themeColor="text1"/>
          <w:szCs w:val="24"/>
        </w:rPr>
        <w:lastRenderedPageBreak/>
        <w:t xml:space="preserve">determine </w:t>
      </w:r>
      <w:r w:rsidR="003F55D7">
        <w:rPr>
          <w:rFonts w:cs="Times New Roman"/>
          <w:color w:val="000000" w:themeColor="text1"/>
          <w:szCs w:val="24"/>
        </w:rPr>
        <w:t xml:space="preserve">the </w:t>
      </w:r>
      <w:r w:rsidR="00FC242D">
        <w:rPr>
          <w:rFonts w:cs="Times New Roman"/>
          <w:color w:val="000000" w:themeColor="text1"/>
          <w:szCs w:val="24"/>
        </w:rPr>
        <w:t xml:space="preserve">quality of sand </w:t>
      </w:r>
      <w:r w:rsidR="000F0E0D">
        <w:rPr>
          <w:rFonts w:cs="Times New Roman"/>
          <w:color w:val="000000" w:themeColor="text1"/>
          <w:szCs w:val="24"/>
        </w:rPr>
        <w:t xml:space="preserve">the </w:t>
      </w:r>
      <w:r w:rsidR="00FC242D">
        <w:rPr>
          <w:rFonts w:cs="Times New Roman"/>
          <w:color w:val="000000" w:themeColor="text1"/>
          <w:szCs w:val="24"/>
        </w:rPr>
        <w:t xml:space="preserve">necessary tests: sieve analysis, silt content and specific gravity tests </w:t>
      </w:r>
      <w:r w:rsidR="000F0E0D">
        <w:rPr>
          <w:rFonts w:cs="Times New Roman"/>
          <w:color w:val="000000" w:themeColor="text1"/>
          <w:szCs w:val="24"/>
        </w:rPr>
        <w:t>were</w:t>
      </w:r>
      <w:r w:rsidR="00FC242D">
        <w:rPr>
          <w:rFonts w:cs="Times New Roman"/>
          <w:color w:val="000000" w:themeColor="text1"/>
          <w:szCs w:val="24"/>
        </w:rPr>
        <w:t xml:space="preserve"> conducted.</w:t>
      </w:r>
      <w:r w:rsidR="00217061">
        <w:rPr>
          <w:rFonts w:cs="Times New Roman"/>
          <w:color w:val="000000" w:themeColor="text1"/>
          <w:szCs w:val="24"/>
        </w:rPr>
        <w:t xml:space="preserve"> The test results of each test and related computed parameter values presented in </w:t>
      </w:r>
      <w:r w:rsidR="00217061" w:rsidRPr="00F111F2">
        <w:rPr>
          <w:rFonts w:cs="Times New Roman"/>
          <w:b/>
          <w:color w:val="000000" w:themeColor="text1"/>
          <w:szCs w:val="24"/>
        </w:rPr>
        <w:t>appendix B1</w:t>
      </w:r>
      <w:r w:rsidR="00217061">
        <w:rPr>
          <w:rFonts w:cs="Times New Roman"/>
          <w:color w:val="000000" w:themeColor="text1"/>
          <w:szCs w:val="24"/>
        </w:rPr>
        <w:t>.</w:t>
      </w:r>
      <w:r w:rsidR="003F55D7">
        <w:rPr>
          <w:rFonts w:cs="Times New Roman"/>
          <w:color w:val="000000" w:themeColor="text1"/>
          <w:szCs w:val="24"/>
        </w:rPr>
        <w:t xml:space="preserve"> </w:t>
      </w:r>
    </w:p>
    <w:p w:rsidR="00177D2D" w:rsidRPr="00840864" w:rsidRDefault="00177D2D" w:rsidP="00744117">
      <w:pPr>
        <w:pStyle w:val="Heading3"/>
        <w:spacing w:line="480" w:lineRule="auto"/>
        <w:jc w:val="both"/>
        <w:rPr>
          <w:rFonts w:cs="Times New Roman"/>
        </w:rPr>
      </w:pPr>
      <w:r w:rsidRPr="00840864">
        <w:rPr>
          <w:rFonts w:cs="Times New Roman"/>
        </w:rPr>
        <w:t xml:space="preserve"> </w:t>
      </w:r>
      <w:bookmarkStart w:id="49" w:name="_Toc22592803"/>
      <w:r w:rsidR="00B5375D" w:rsidRPr="00840864">
        <w:rPr>
          <w:rFonts w:cs="Times New Roman"/>
        </w:rPr>
        <w:t>3.2.2</w:t>
      </w:r>
      <w:r w:rsidR="00765870" w:rsidRPr="00840864">
        <w:rPr>
          <w:rFonts w:cs="Times New Roman"/>
        </w:rPr>
        <w:t xml:space="preserve"> </w:t>
      </w:r>
      <w:r w:rsidR="008514B6" w:rsidRPr="00840864">
        <w:rPr>
          <w:rFonts w:cs="Times New Roman"/>
        </w:rPr>
        <w:t>Coarse Aggregate</w:t>
      </w:r>
      <w:bookmarkEnd w:id="49"/>
    </w:p>
    <w:p w:rsidR="00B02944" w:rsidRPr="00840864" w:rsidRDefault="00D6206D" w:rsidP="0075087B">
      <w:pPr>
        <w:spacing w:line="480" w:lineRule="auto"/>
        <w:ind w:left="5"/>
        <w:jc w:val="both"/>
        <w:rPr>
          <w:rFonts w:cs="Times New Roman"/>
          <w:color w:val="000000" w:themeColor="text1"/>
          <w:szCs w:val="24"/>
        </w:rPr>
      </w:pPr>
      <w:r>
        <w:rPr>
          <w:rFonts w:cs="Times New Roman"/>
          <w:color w:val="000000" w:themeColor="text1"/>
          <w:szCs w:val="24"/>
        </w:rPr>
        <w:t>T</w:t>
      </w:r>
      <w:r w:rsidR="0062037E" w:rsidRPr="00840864">
        <w:rPr>
          <w:rFonts w:cs="Times New Roman"/>
          <w:color w:val="000000" w:themeColor="text1"/>
          <w:szCs w:val="24"/>
        </w:rPr>
        <w:t>he coarse aggregate is obtained from crushing site in “Hawassa” located around “Addisu Gebey</w:t>
      </w:r>
      <w:r>
        <w:rPr>
          <w:rFonts w:cs="Times New Roman"/>
          <w:color w:val="000000" w:themeColor="text1"/>
          <w:szCs w:val="24"/>
        </w:rPr>
        <w:t>a</w:t>
      </w:r>
      <w:r w:rsidR="0062037E" w:rsidRPr="00840864">
        <w:rPr>
          <w:rFonts w:cs="Times New Roman"/>
          <w:color w:val="000000" w:themeColor="text1"/>
          <w:szCs w:val="24"/>
        </w:rPr>
        <w:t xml:space="preserve">”. The coarse aggregate was prepared </w:t>
      </w:r>
      <w:r>
        <w:rPr>
          <w:rFonts w:cs="Times New Roman"/>
          <w:color w:val="000000" w:themeColor="text1"/>
          <w:szCs w:val="24"/>
        </w:rPr>
        <w:t>based on</w:t>
      </w:r>
      <w:r w:rsidR="0062037E" w:rsidRPr="00840864">
        <w:rPr>
          <w:rFonts w:cs="Times New Roman"/>
          <w:color w:val="000000" w:themeColor="text1"/>
          <w:szCs w:val="24"/>
        </w:rPr>
        <w:t xml:space="preserve"> ASTM </w:t>
      </w:r>
      <w:r w:rsidR="00217061">
        <w:rPr>
          <w:rFonts w:cs="Times New Roman"/>
          <w:color w:val="000000" w:themeColor="text1"/>
          <w:szCs w:val="24"/>
        </w:rPr>
        <w:t xml:space="preserve">specification. The quality of coarse aggregate determined based on testes: sieve analysis, dry rod density and specific gravity. The results from those test used to express and calculate other aggregate quality evaluation parameters, the results and calculation of the conducted tests presented in the </w:t>
      </w:r>
      <w:r w:rsidR="00217061" w:rsidRPr="00F111F2">
        <w:rPr>
          <w:rFonts w:cs="Times New Roman"/>
          <w:b/>
          <w:color w:val="000000" w:themeColor="text1"/>
          <w:szCs w:val="24"/>
        </w:rPr>
        <w:t>appendix B1</w:t>
      </w:r>
      <w:r w:rsidR="00217061">
        <w:rPr>
          <w:rFonts w:cs="Times New Roman"/>
          <w:color w:val="000000" w:themeColor="text1"/>
          <w:szCs w:val="24"/>
        </w:rPr>
        <w:t xml:space="preserve">. </w:t>
      </w:r>
    </w:p>
    <w:p w:rsidR="00B614EF" w:rsidRPr="00B614EF" w:rsidRDefault="0062037E" w:rsidP="0046785B">
      <w:pPr>
        <w:pStyle w:val="Heading3"/>
        <w:spacing w:line="480" w:lineRule="auto"/>
        <w:rPr>
          <w:rStyle w:val="Heading3Char"/>
          <w:rFonts w:cs="Times New Roman"/>
          <w:b/>
        </w:rPr>
      </w:pPr>
      <w:bookmarkStart w:id="50" w:name="_Toc22592804"/>
      <w:r w:rsidRPr="00B614EF">
        <w:rPr>
          <w:rStyle w:val="Heading3Char"/>
          <w:rFonts w:cs="Times New Roman"/>
          <w:b/>
        </w:rPr>
        <w:t>3.2.3</w:t>
      </w:r>
      <w:r w:rsidR="008514B6" w:rsidRPr="00B614EF">
        <w:rPr>
          <w:rStyle w:val="Heading3Char"/>
          <w:rFonts w:cs="Times New Roman"/>
          <w:b/>
        </w:rPr>
        <w:t xml:space="preserve"> </w:t>
      </w:r>
      <w:r w:rsidRPr="00B614EF">
        <w:rPr>
          <w:rStyle w:val="Heading3Char"/>
          <w:rFonts w:cs="Times New Roman"/>
          <w:b/>
        </w:rPr>
        <w:t>Water</w:t>
      </w:r>
      <w:bookmarkEnd w:id="50"/>
    </w:p>
    <w:p w:rsidR="00B02944" w:rsidRPr="00B614EF" w:rsidRDefault="00217061" w:rsidP="0046785B">
      <w:pPr>
        <w:spacing w:line="480" w:lineRule="auto"/>
        <w:jc w:val="both"/>
        <w:rPr>
          <w:rFonts w:cs="Times New Roman"/>
        </w:rPr>
      </w:pPr>
      <w:r>
        <w:t>For production of concrete</w:t>
      </w:r>
      <w:r w:rsidR="0084009A">
        <w:t xml:space="preserve"> ASTM specify that, water meting quality to drink met quality for concrete production. In this research </w:t>
      </w:r>
      <w:r w:rsidR="00C83631" w:rsidRPr="00B614EF">
        <w:t xml:space="preserve">drinkable </w:t>
      </w:r>
      <w:r w:rsidR="00A0360F" w:rsidRPr="00B614EF">
        <w:t>tap</w:t>
      </w:r>
      <w:r w:rsidR="00AF7B91" w:rsidRPr="00B614EF">
        <w:t xml:space="preserve"> water</w:t>
      </w:r>
      <w:r w:rsidR="0062037E" w:rsidRPr="00B614EF">
        <w:t xml:space="preserve"> is used for concrete</w:t>
      </w:r>
      <w:r w:rsidR="00DF7AB9" w:rsidRPr="00B614EF">
        <w:t xml:space="preserve"> mixing</w:t>
      </w:r>
      <w:r w:rsidR="00D6206D" w:rsidRPr="00B614EF">
        <w:t>. D</w:t>
      </w:r>
      <w:r w:rsidR="00DF7AB9" w:rsidRPr="00B614EF">
        <w:t xml:space="preserve">espite that for the production of </w:t>
      </w:r>
      <w:r w:rsidR="0014651F" w:rsidRPr="00B614EF">
        <w:t xml:space="preserve">Graphene </w:t>
      </w:r>
      <w:r w:rsidR="00DF7AB9" w:rsidRPr="00B614EF">
        <w:t xml:space="preserve">solution </w:t>
      </w:r>
      <w:r w:rsidR="0084009A">
        <w:t xml:space="preserve">di-ionized water was used, in interest of eliminating the effect of dissolved solids in water on </w:t>
      </w:r>
      <w:r w:rsidR="0014651F">
        <w:t xml:space="preserve">Graphene </w:t>
      </w:r>
      <w:r w:rsidR="0084009A">
        <w:t>production.</w:t>
      </w:r>
    </w:p>
    <w:p w:rsidR="008514B6" w:rsidRPr="00840864" w:rsidRDefault="0062037E" w:rsidP="00744117">
      <w:pPr>
        <w:pStyle w:val="Heading3"/>
        <w:spacing w:line="480" w:lineRule="auto"/>
        <w:jc w:val="both"/>
        <w:rPr>
          <w:rFonts w:cs="Times New Roman"/>
        </w:rPr>
      </w:pPr>
      <w:bookmarkStart w:id="51" w:name="_Toc22592805"/>
      <w:r w:rsidRPr="00840864">
        <w:rPr>
          <w:rFonts w:cs="Times New Roman"/>
        </w:rPr>
        <w:t>3.2.4</w:t>
      </w:r>
      <w:r w:rsidR="00765870" w:rsidRPr="00840864">
        <w:rPr>
          <w:rFonts w:cs="Times New Roman"/>
        </w:rPr>
        <w:t xml:space="preserve"> </w:t>
      </w:r>
      <w:r w:rsidRPr="00840864">
        <w:rPr>
          <w:rFonts w:cs="Times New Roman"/>
        </w:rPr>
        <w:t>Cement</w:t>
      </w:r>
      <w:bookmarkEnd w:id="51"/>
    </w:p>
    <w:p w:rsidR="006A67F2" w:rsidRPr="00840864" w:rsidRDefault="00DF7AB9" w:rsidP="0075087B">
      <w:pPr>
        <w:spacing w:line="480" w:lineRule="auto"/>
        <w:ind w:left="5"/>
        <w:jc w:val="both"/>
        <w:rPr>
          <w:rFonts w:cs="Times New Roman"/>
          <w:color w:val="000000" w:themeColor="text1"/>
          <w:szCs w:val="24"/>
        </w:rPr>
      </w:pPr>
      <w:r w:rsidRPr="00840864">
        <w:rPr>
          <w:rFonts w:cs="Times New Roman"/>
          <w:color w:val="000000" w:themeColor="text1"/>
          <w:szCs w:val="24"/>
        </w:rPr>
        <w:t>Dangote</w:t>
      </w:r>
      <w:r w:rsidR="00C83631" w:rsidRPr="00840864">
        <w:rPr>
          <w:rFonts w:cs="Times New Roman"/>
          <w:color w:val="000000" w:themeColor="text1"/>
          <w:szCs w:val="24"/>
        </w:rPr>
        <w:t xml:space="preserve"> 42.5 grade </w:t>
      </w:r>
      <w:r w:rsidR="0084009A">
        <w:rPr>
          <w:rFonts w:cs="Times New Roman"/>
          <w:color w:val="000000" w:themeColor="text1"/>
          <w:szCs w:val="24"/>
        </w:rPr>
        <w:t>ordinary Portland cement (</w:t>
      </w:r>
      <w:r w:rsidR="00C83631" w:rsidRPr="00840864">
        <w:rPr>
          <w:rFonts w:cs="Times New Roman"/>
          <w:color w:val="000000" w:themeColor="text1"/>
          <w:szCs w:val="24"/>
        </w:rPr>
        <w:t>OPC</w:t>
      </w:r>
      <w:r w:rsidR="0084009A">
        <w:rPr>
          <w:rFonts w:cs="Times New Roman"/>
          <w:color w:val="000000" w:themeColor="text1"/>
          <w:szCs w:val="24"/>
        </w:rPr>
        <w:t>)</w:t>
      </w:r>
      <w:r w:rsidR="00C83631" w:rsidRPr="00840864">
        <w:rPr>
          <w:rFonts w:cs="Times New Roman"/>
          <w:color w:val="000000" w:themeColor="text1"/>
          <w:szCs w:val="24"/>
        </w:rPr>
        <w:t xml:space="preserve"> was used</w:t>
      </w:r>
      <w:r w:rsidR="0084009A">
        <w:rPr>
          <w:rFonts w:cs="Times New Roman"/>
          <w:color w:val="000000" w:themeColor="text1"/>
          <w:szCs w:val="24"/>
        </w:rPr>
        <w:t>,</w:t>
      </w:r>
      <w:r w:rsidR="00C83631" w:rsidRPr="00840864">
        <w:rPr>
          <w:rFonts w:cs="Times New Roman"/>
          <w:color w:val="000000" w:themeColor="text1"/>
          <w:szCs w:val="24"/>
        </w:rPr>
        <w:t xml:space="preserve"> to prepare the concrete samples</w:t>
      </w:r>
      <w:r w:rsidR="0084009A">
        <w:rPr>
          <w:rFonts w:cs="Times New Roman"/>
          <w:color w:val="000000" w:themeColor="text1"/>
          <w:szCs w:val="24"/>
        </w:rPr>
        <w:t>. T</w:t>
      </w:r>
      <w:r w:rsidR="0062037E" w:rsidRPr="00840864">
        <w:rPr>
          <w:rFonts w:cs="Times New Roman"/>
          <w:color w:val="000000" w:themeColor="text1"/>
          <w:szCs w:val="24"/>
        </w:rPr>
        <w:t xml:space="preserve">he </w:t>
      </w:r>
      <w:r w:rsidR="000609C4" w:rsidRPr="00840864">
        <w:rPr>
          <w:rFonts w:cs="Times New Roman"/>
          <w:color w:val="000000" w:themeColor="text1"/>
          <w:szCs w:val="24"/>
        </w:rPr>
        <w:t xml:space="preserve">main chemical </w:t>
      </w:r>
      <w:r w:rsidR="00CF73AB">
        <w:rPr>
          <w:rFonts w:cs="Times New Roman"/>
          <w:color w:val="000000" w:themeColor="text1"/>
          <w:szCs w:val="24"/>
        </w:rPr>
        <w:t>ingredient</w:t>
      </w:r>
      <w:r w:rsidR="00A66696">
        <w:rPr>
          <w:rFonts w:cs="Times New Roman"/>
          <w:color w:val="000000" w:themeColor="text1"/>
          <w:szCs w:val="24"/>
        </w:rPr>
        <w:t xml:space="preserve"> is </w:t>
      </w:r>
      <w:r w:rsidR="00CF73AB">
        <w:rPr>
          <w:rFonts w:cs="Times New Roman"/>
          <w:color w:val="000000" w:themeColor="text1"/>
          <w:szCs w:val="24"/>
        </w:rPr>
        <w:t>calcium silicate</w:t>
      </w:r>
      <w:r w:rsidR="004D3A9B">
        <w:rPr>
          <w:rFonts w:cs="Times New Roman"/>
          <w:color w:val="000000" w:themeColor="text1"/>
          <w:szCs w:val="24"/>
        </w:rPr>
        <w:t xml:space="preserve"> </w:t>
      </w:r>
      <w:r w:rsidR="00CF73AB">
        <w:rPr>
          <w:rFonts w:cs="Times New Roman"/>
          <w:color w:val="000000" w:themeColor="text1"/>
          <w:szCs w:val="24"/>
        </w:rPr>
        <w:t>(3CaO.SiO</w:t>
      </w:r>
      <w:r w:rsidR="00CF73AB" w:rsidRPr="004D3A9B">
        <w:rPr>
          <w:rFonts w:cs="Times New Roman"/>
          <w:color w:val="000000" w:themeColor="text1"/>
          <w:szCs w:val="24"/>
          <w:vertAlign w:val="subscript"/>
        </w:rPr>
        <w:t>2</w:t>
      </w:r>
      <w:r w:rsidR="00CF73AB">
        <w:rPr>
          <w:rFonts w:cs="Times New Roman"/>
          <w:color w:val="000000" w:themeColor="text1"/>
          <w:szCs w:val="24"/>
        </w:rPr>
        <w:t>(C3S)),</w:t>
      </w:r>
      <w:r w:rsidR="000609C4" w:rsidRPr="00840864">
        <w:rPr>
          <w:rFonts w:cs="Times New Roman"/>
          <w:color w:val="000000" w:themeColor="text1"/>
          <w:szCs w:val="24"/>
        </w:rPr>
        <w:t xml:space="preserve"> which is the most abundant and important cement mineral</w:t>
      </w:r>
      <w:r w:rsidR="00CF73AB">
        <w:rPr>
          <w:rFonts w:cs="Times New Roman"/>
          <w:color w:val="000000" w:themeColor="text1"/>
          <w:szCs w:val="24"/>
        </w:rPr>
        <w:t>,</w:t>
      </w:r>
      <w:r w:rsidR="000609C4" w:rsidRPr="00840864">
        <w:rPr>
          <w:rFonts w:cs="Times New Roman"/>
          <w:color w:val="000000" w:themeColor="text1"/>
          <w:szCs w:val="24"/>
        </w:rPr>
        <w:t xml:space="preserve"> which form C-S-H gel after reaction with water. In </w:t>
      </w:r>
      <w:r w:rsidR="00ED33BB" w:rsidRPr="00840864">
        <w:rPr>
          <w:rFonts w:cs="Times New Roman"/>
          <w:color w:val="000000" w:themeColor="text1"/>
          <w:szCs w:val="24"/>
        </w:rPr>
        <w:t>D</w:t>
      </w:r>
      <w:r w:rsidR="000609C4" w:rsidRPr="00840864">
        <w:rPr>
          <w:rFonts w:cs="Times New Roman"/>
          <w:color w:val="000000" w:themeColor="text1"/>
          <w:szCs w:val="24"/>
        </w:rPr>
        <w:t>angot</w:t>
      </w:r>
      <w:r w:rsidR="007E0791">
        <w:rPr>
          <w:rFonts w:cs="Times New Roman"/>
          <w:color w:val="000000" w:themeColor="text1"/>
          <w:szCs w:val="24"/>
        </w:rPr>
        <w:t xml:space="preserve">e cement </w:t>
      </w:r>
      <w:r w:rsidR="00ED33BB" w:rsidRPr="00840864">
        <w:rPr>
          <w:rFonts w:cs="Times New Roman"/>
          <w:color w:val="000000" w:themeColor="text1"/>
          <w:szCs w:val="24"/>
        </w:rPr>
        <w:t xml:space="preserve">60% is accompanied by </w:t>
      </w:r>
      <w:r w:rsidR="00CF73AB">
        <w:rPr>
          <w:rFonts w:cs="Times New Roman"/>
          <w:color w:val="000000" w:themeColor="text1"/>
          <w:szCs w:val="24"/>
        </w:rPr>
        <w:t>calcium silicate. F</w:t>
      </w:r>
      <w:r w:rsidR="00ED33BB" w:rsidRPr="00840864">
        <w:rPr>
          <w:rFonts w:cs="Times New Roman"/>
          <w:color w:val="000000" w:themeColor="text1"/>
          <w:szCs w:val="24"/>
        </w:rPr>
        <w:t xml:space="preserve">or this research C-S-H gel </w:t>
      </w:r>
      <w:r w:rsidR="00ED33BB" w:rsidRPr="00840864">
        <w:rPr>
          <w:rFonts w:cs="Times New Roman"/>
          <w:color w:val="000000" w:themeColor="text1"/>
          <w:szCs w:val="24"/>
        </w:rPr>
        <w:lastRenderedPageBreak/>
        <w:t xml:space="preserve">formation is </w:t>
      </w:r>
      <w:r w:rsidR="00CF73AB">
        <w:rPr>
          <w:rFonts w:cs="Times New Roman"/>
          <w:color w:val="000000" w:themeColor="text1"/>
          <w:szCs w:val="24"/>
        </w:rPr>
        <w:t xml:space="preserve">for </w:t>
      </w:r>
      <w:r w:rsidR="004C3C20" w:rsidRPr="00840864">
        <w:rPr>
          <w:rFonts w:cs="Times New Roman"/>
          <w:color w:val="000000" w:themeColor="text1"/>
          <w:szCs w:val="24"/>
        </w:rPr>
        <w:t>most</w:t>
      </w:r>
      <w:r w:rsidR="00ED33BB" w:rsidRPr="00840864">
        <w:rPr>
          <w:rFonts w:cs="Times New Roman"/>
          <w:color w:val="000000" w:themeColor="text1"/>
          <w:szCs w:val="24"/>
        </w:rPr>
        <w:t xml:space="preserve"> important</w:t>
      </w:r>
      <w:r w:rsidR="0084009A">
        <w:rPr>
          <w:rFonts w:cs="Times New Roman"/>
          <w:color w:val="000000" w:themeColor="text1"/>
          <w:szCs w:val="24"/>
        </w:rPr>
        <w:t>,</w:t>
      </w:r>
      <w:r w:rsidR="00ED33BB" w:rsidRPr="00840864">
        <w:rPr>
          <w:rFonts w:cs="Times New Roman"/>
          <w:color w:val="000000" w:themeColor="text1"/>
          <w:szCs w:val="24"/>
        </w:rPr>
        <w:t xml:space="preserve"> modification at Nano scale</w:t>
      </w:r>
      <w:r w:rsidR="00E672CA">
        <w:rPr>
          <w:rFonts w:cs="Times New Roman"/>
          <w:color w:val="000000" w:themeColor="text1"/>
          <w:szCs w:val="24"/>
        </w:rPr>
        <w:t xml:space="preserve"> is related to this formation</w:t>
      </w:r>
      <w:r w:rsidR="00CF73AB">
        <w:rPr>
          <w:rFonts w:cs="Times New Roman"/>
          <w:color w:val="000000" w:themeColor="text1"/>
          <w:szCs w:val="24"/>
        </w:rPr>
        <w:t>,</w:t>
      </w:r>
      <w:r w:rsidR="004C3C20" w:rsidRPr="00840864">
        <w:rPr>
          <w:rFonts w:cs="Times New Roman"/>
          <w:color w:val="000000" w:themeColor="text1"/>
          <w:szCs w:val="24"/>
        </w:rPr>
        <w:t xml:space="preserve"> since every insufficiency of concrete arise from here.</w:t>
      </w:r>
    </w:p>
    <w:p w:rsidR="00ED33BB" w:rsidRDefault="00B46197" w:rsidP="00744117">
      <w:pPr>
        <w:pStyle w:val="Heading3"/>
        <w:spacing w:line="480" w:lineRule="auto"/>
        <w:jc w:val="both"/>
        <w:rPr>
          <w:rFonts w:cs="Times New Roman"/>
        </w:rPr>
      </w:pPr>
      <w:bookmarkStart w:id="52" w:name="_Toc22592806"/>
      <w:r w:rsidRPr="00840864">
        <w:rPr>
          <w:rFonts w:cs="Times New Roman"/>
        </w:rPr>
        <w:t>3.2.5 Graphite</w:t>
      </w:r>
      <w:bookmarkEnd w:id="52"/>
    </w:p>
    <w:p w:rsidR="005D3368" w:rsidRPr="002E5708" w:rsidRDefault="00E672CA" w:rsidP="00C75EE5">
      <w:pPr>
        <w:spacing w:line="480" w:lineRule="auto"/>
        <w:jc w:val="both"/>
      </w:pPr>
      <w:r>
        <w:t xml:space="preserve">Graphene containing solution made through shear exfoliation </w:t>
      </w:r>
      <w:r w:rsidR="000F0E0D">
        <w:t>of</w:t>
      </w:r>
      <w:r w:rsidR="001B1219">
        <w:t xml:space="preserve"> G</w:t>
      </w:r>
      <w:r>
        <w:t>raphite</w:t>
      </w:r>
      <w:r w:rsidR="006A2F07">
        <w:t xml:space="preserve">. It is </w:t>
      </w:r>
      <w:r>
        <w:t>source</w:t>
      </w:r>
      <w:r w:rsidR="000F0E0D">
        <w:t xml:space="preserve"> of Graphene</w:t>
      </w:r>
      <w:r>
        <w:t>. In this research A</w:t>
      </w:r>
      <w:r w:rsidR="000205ED">
        <w:t>bron chemical products (</w:t>
      </w:r>
      <w:r w:rsidR="000205ED" w:rsidRPr="008E1348">
        <w:t>chemicals and other)</w:t>
      </w:r>
      <w:r w:rsidR="006A2F07">
        <w:t xml:space="preserve"> were</w:t>
      </w:r>
      <w:r>
        <w:t xml:space="preserve"> purchased from Addis Ababa at “Kirkos” sub-city from Atomic chemical providers. </w:t>
      </w:r>
    </w:p>
    <w:p w:rsidR="006851E9" w:rsidRDefault="006851E9" w:rsidP="00744117">
      <w:pPr>
        <w:pStyle w:val="Heading3"/>
        <w:spacing w:line="480" w:lineRule="auto"/>
        <w:jc w:val="both"/>
        <w:rPr>
          <w:rFonts w:cs="Times New Roman"/>
        </w:rPr>
      </w:pPr>
      <w:bookmarkStart w:id="53" w:name="_Toc22592807"/>
      <w:r w:rsidRPr="00840864">
        <w:rPr>
          <w:rFonts w:cs="Times New Roman"/>
        </w:rPr>
        <w:t>3.2.6 Surfactant</w:t>
      </w:r>
      <w:bookmarkEnd w:id="53"/>
    </w:p>
    <w:p w:rsidR="00E672CA" w:rsidRPr="00E672CA" w:rsidRDefault="00E672CA" w:rsidP="00BB0EDF">
      <w:pPr>
        <w:spacing w:line="480" w:lineRule="auto"/>
        <w:jc w:val="both"/>
      </w:pPr>
      <w:r>
        <w:t xml:space="preserve">To enable production of </w:t>
      </w:r>
      <w:r w:rsidR="0014651F">
        <w:t xml:space="preserve">Graphene </w:t>
      </w:r>
      <w:r>
        <w:t>in water, surface energy of water ha</w:t>
      </w:r>
      <w:r w:rsidR="001B1219">
        <w:t>s to be minimized, so that the G</w:t>
      </w:r>
      <w:r>
        <w:t>raph</w:t>
      </w:r>
      <w:r w:rsidR="002E5708">
        <w:t xml:space="preserve">ite could dissolve in water. Reducing </w:t>
      </w:r>
      <w:r>
        <w:t>the surface energy</w:t>
      </w:r>
      <w:r w:rsidR="00315B35">
        <w:t xml:space="preserve"> of water</w:t>
      </w:r>
      <w:r w:rsidR="002E5708" w:rsidRPr="002E5708">
        <w:t xml:space="preserve"> </w:t>
      </w:r>
      <w:r w:rsidR="002E5708">
        <w:t>can be effectively done</w:t>
      </w:r>
      <w:r w:rsidR="00315B35">
        <w:t xml:space="preserve"> based on applying surfactant (soap), Ariel washing powder is </w:t>
      </w:r>
      <w:r w:rsidR="001B1219">
        <w:t>used to initiate solubility of G</w:t>
      </w:r>
      <w:r w:rsidR="00315B35">
        <w:t xml:space="preserve">raphite in water and to stabilize </w:t>
      </w:r>
      <w:r w:rsidR="0014651F">
        <w:t xml:space="preserve">Graphene </w:t>
      </w:r>
      <w:r w:rsidR="00315B35">
        <w:t>after production.</w:t>
      </w:r>
    </w:p>
    <w:p w:rsidR="000F0E0D" w:rsidRPr="004964C5" w:rsidRDefault="00E70CC9" w:rsidP="004964C5">
      <w:pPr>
        <w:pStyle w:val="Heading2"/>
        <w:rPr>
          <w:rFonts w:cs="Times New Roman"/>
          <w:bCs/>
          <w:color w:val="000000"/>
          <w:szCs w:val="24"/>
        </w:rPr>
      </w:pPr>
      <w:bookmarkStart w:id="54" w:name="_Toc22592808"/>
      <w:r w:rsidRPr="004964C5">
        <w:rPr>
          <w:rStyle w:val="Heading2Char"/>
          <w:b/>
        </w:rPr>
        <w:t>3.3</w:t>
      </w:r>
      <w:r w:rsidR="000F0E0D" w:rsidRPr="004964C5">
        <w:rPr>
          <w:rStyle w:val="Heading2Char"/>
          <w:b/>
        </w:rPr>
        <w:t xml:space="preserve"> </w:t>
      </w:r>
      <w:r w:rsidRPr="004964C5">
        <w:rPr>
          <w:rStyle w:val="Heading2Char"/>
          <w:b/>
        </w:rPr>
        <w:t>Methods</w:t>
      </w:r>
      <w:bookmarkEnd w:id="54"/>
    </w:p>
    <w:p w:rsidR="00503D8C" w:rsidRPr="00E06E32" w:rsidRDefault="00E70CC9" w:rsidP="00E06E32">
      <w:pPr>
        <w:spacing w:line="480" w:lineRule="auto"/>
        <w:jc w:val="both"/>
        <w:rPr>
          <w:rStyle w:val="fontstyle21"/>
          <w:b/>
        </w:rPr>
      </w:pPr>
      <w:r w:rsidRPr="00840864">
        <w:rPr>
          <w:rStyle w:val="fontstyle21"/>
        </w:rPr>
        <w:t xml:space="preserve">This study based on both chemistry and </w:t>
      </w:r>
      <w:r w:rsidR="00B93D64" w:rsidRPr="00840864">
        <w:rPr>
          <w:rStyle w:val="fontstyle21"/>
        </w:rPr>
        <w:t xml:space="preserve">material </w:t>
      </w:r>
      <w:r w:rsidR="006A2F07" w:rsidRPr="00840864">
        <w:rPr>
          <w:rStyle w:val="fontstyle21"/>
        </w:rPr>
        <w:t>engineering</w:t>
      </w:r>
      <w:r w:rsidRPr="00840864">
        <w:rPr>
          <w:rStyle w:val="fontstyle21"/>
        </w:rPr>
        <w:t xml:space="preserve"> knowledge. </w:t>
      </w:r>
      <w:r w:rsidR="006A2F07" w:rsidRPr="00840864">
        <w:rPr>
          <w:rStyle w:val="fontstyle21"/>
        </w:rPr>
        <w:t>This</w:t>
      </w:r>
      <w:r w:rsidRPr="00840864">
        <w:rPr>
          <w:rStyle w:val="fontstyle21"/>
        </w:rPr>
        <w:t xml:space="preserve"> research contains</w:t>
      </w:r>
      <w:r w:rsidR="00745470">
        <w:rPr>
          <w:rStyle w:val="fontstyle21"/>
        </w:rPr>
        <w:t xml:space="preserve"> </w:t>
      </w:r>
      <w:r w:rsidR="002E5708">
        <w:rPr>
          <w:rStyle w:val="fontstyle21"/>
        </w:rPr>
        <w:t xml:space="preserve">two main experimental sections: </w:t>
      </w:r>
      <w:r w:rsidRPr="00840864">
        <w:rPr>
          <w:rStyle w:val="fontstyle21"/>
        </w:rPr>
        <w:t xml:space="preserve">preparing the </w:t>
      </w:r>
      <w:r w:rsidR="0014651F" w:rsidRPr="00840864">
        <w:rPr>
          <w:rStyle w:val="fontstyle21"/>
        </w:rPr>
        <w:t xml:space="preserve">Graphene </w:t>
      </w:r>
      <w:r w:rsidRPr="00840864">
        <w:rPr>
          <w:rStyle w:val="fontstyle21"/>
        </w:rPr>
        <w:t>based solution</w:t>
      </w:r>
      <w:r w:rsidR="00745470">
        <w:rPr>
          <w:rFonts w:cs="Times New Roman"/>
          <w:color w:val="000000"/>
          <w:szCs w:val="24"/>
        </w:rPr>
        <w:t xml:space="preserve"> </w:t>
      </w:r>
      <w:r w:rsidRPr="00840864">
        <w:rPr>
          <w:rStyle w:val="fontstyle21"/>
        </w:rPr>
        <w:t xml:space="preserve">which is ready to mix with the concrete and </w:t>
      </w:r>
      <w:r w:rsidR="002E5708">
        <w:rPr>
          <w:rStyle w:val="fontstyle21"/>
        </w:rPr>
        <w:t xml:space="preserve">making the </w:t>
      </w:r>
      <w:r w:rsidR="00745470">
        <w:rPr>
          <w:rStyle w:val="fontstyle21"/>
        </w:rPr>
        <w:t>test specimens. Production is done on controlled environment at Hawassa university const</w:t>
      </w:r>
      <w:r w:rsidR="00E06E32">
        <w:rPr>
          <w:rStyle w:val="fontstyle21"/>
        </w:rPr>
        <w:t>ruction material laboratory.</w:t>
      </w:r>
    </w:p>
    <w:p w:rsidR="00503D8C" w:rsidRPr="00840864" w:rsidRDefault="0021142B" w:rsidP="00744117">
      <w:pPr>
        <w:pStyle w:val="Heading3"/>
        <w:spacing w:line="480" w:lineRule="auto"/>
        <w:jc w:val="both"/>
        <w:rPr>
          <w:rFonts w:cs="Times New Roman"/>
        </w:rPr>
      </w:pPr>
      <w:bookmarkStart w:id="55" w:name="_Toc22592809"/>
      <w:r w:rsidRPr="00840864">
        <w:rPr>
          <w:rStyle w:val="fontstyle21"/>
          <w:color w:val="auto"/>
        </w:rPr>
        <w:t>3.3.1</w:t>
      </w:r>
      <w:r w:rsidR="001E1256" w:rsidRPr="00840864">
        <w:rPr>
          <w:rStyle w:val="fontstyle21"/>
          <w:color w:val="auto"/>
        </w:rPr>
        <w:t xml:space="preserve"> </w:t>
      </w:r>
      <w:r w:rsidR="001D6F96">
        <w:rPr>
          <w:rStyle w:val="fontstyle21"/>
          <w:color w:val="auto"/>
        </w:rPr>
        <w:t>Chemical E</w:t>
      </w:r>
      <w:r w:rsidR="00D400A8" w:rsidRPr="00840864">
        <w:rPr>
          <w:rStyle w:val="fontstyle21"/>
          <w:color w:val="auto"/>
        </w:rPr>
        <w:t>xperiment</w:t>
      </w:r>
      <w:r w:rsidR="00901922">
        <w:rPr>
          <w:rStyle w:val="fontstyle21"/>
          <w:color w:val="auto"/>
        </w:rPr>
        <w:t xml:space="preserve"> (Graphene Production)</w:t>
      </w:r>
      <w:bookmarkEnd w:id="55"/>
    </w:p>
    <w:p w:rsidR="00B01D00" w:rsidRPr="00840864" w:rsidRDefault="00BB0EDF" w:rsidP="0030048F">
      <w:pPr>
        <w:spacing w:line="480" w:lineRule="auto"/>
        <w:ind w:left="5"/>
        <w:jc w:val="both"/>
        <w:rPr>
          <w:rFonts w:cs="Times New Roman"/>
          <w:color w:val="000000"/>
          <w:szCs w:val="24"/>
        </w:rPr>
      </w:pPr>
      <w:r w:rsidRPr="008E1348">
        <w:rPr>
          <w:rFonts w:eastAsia="Calibri" w:cs="Times New Roman"/>
          <w:szCs w:val="24"/>
        </w:rPr>
        <w:t>All the chemicals and apparatus used wer</w:t>
      </w:r>
      <w:r w:rsidR="008E1348" w:rsidRPr="008E1348">
        <w:rPr>
          <w:rFonts w:eastAsia="Calibri" w:cs="Times New Roman"/>
          <w:szCs w:val="24"/>
        </w:rPr>
        <w:t xml:space="preserve">e purchased from local supplies. </w:t>
      </w:r>
      <w:r w:rsidR="00B93D64" w:rsidRPr="008E1348">
        <w:rPr>
          <w:rFonts w:cs="Times New Roman"/>
          <w:szCs w:val="24"/>
        </w:rPr>
        <w:t>Philips</w:t>
      </w:r>
      <w:r w:rsidR="004D3BE0" w:rsidRPr="008E1348">
        <w:rPr>
          <w:rFonts w:cs="Times New Roman"/>
          <w:szCs w:val="24"/>
        </w:rPr>
        <w:t xml:space="preserve"> kitchen blender</w:t>
      </w:r>
      <w:r w:rsidR="00B93D64" w:rsidRPr="008E1348">
        <w:rPr>
          <w:rFonts w:cs="Times New Roman"/>
          <w:szCs w:val="24"/>
        </w:rPr>
        <w:t xml:space="preserve"> </w:t>
      </w:r>
      <w:r w:rsidR="004D3BE0" w:rsidRPr="008E1348">
        <w:rPr>
          <w:rFonts w:cs="Times New Roman"/>
          <w:szCs w:val="24"/>
        </w:rPr>
        <w:t xml:space="preserve">(model </w:t>
      </w:r>
      <w:r w:rsidR="00EC3C31" w:rsidRPr="008E1348">
        <w:rPr>
          <w:rFonts w:cs="Times New Roman"/>
          <w:szCs w:val="24"/>
        </w:rPr>
        <w:t>HR</w:t>
      </w:r>
      <w:r w:rsidR="004D3BE0" w:rsidRPr="008E1348">
        <w:rPr>
          <w:rFonts w:cs="Times New Roman"/>
          <w:szCs w:val="24"/>
        </w:rPr>
        <w:t xml:space="preserve"> </w:t>
      </w:r>
      <w:r w:rsidR="00EC3C31" w:rsidRPr="008E1348">
        <w:rPr>
          <w:rFonts w:cs="Times New Roman"/>
          <w:szCs w:val="24"/>
        </w:rPr>
        <w:t>7761</w:t>
      </w:r>
      <w:r w:rsidR="004D3BE0" w:rsidRPr="008E1348">
        <w:rPr>
          <w:rFonts w:cs="Times New Roman"/>
          <w:szCs w:val="24"/>
        </w:rPr>
        <w:t xml:space="preserve">) to disperse and </w:t>
      </w:r>
      <w:r w:rsidR="00AD5C7D" w:rsidRPr="008E1348">
        <w:rPr>
          <w:rFonts w:cs="Times New Roman"/>
          <w:szCs w:val="24"/>
        </w:rPr>
        <w:t>separate</w:t>
      </w:r>
      <w:r w:rsidR="004D3BE0" w:rsidRPr="008E1348">
        <w:rPr>
          <w:rFonts w:cs="Times New Roman"/>
          <w:szCs w:val="24"/>
        </w:rPr>
        <w:t xml:space="preserve"> </w:t>
      </w:r>
      <w:r w:rsidR="0014651F" w:rsidRPr="008E1348">
        <w:rPr>
          <w:rFonts w:cs="Times New Roman"/>
          <w:szCs w:val="24"/>
        </w:rPr>
        <w:t xml:space="preserve">Graphene </w:t>
      </w:r>
      <w:r w:rsidR="00AD5C7D" w:rsidRPr="008E1348">
        <w:rPr>
          <w:rFonts w:cs="Times New Roman"/>
          <w:szCs w:val="24"/>
        </w:rPr>
        <w:t>layers</w:t>
      </w:r>
      <w:r w:rsidR="004D3BE0" w:rsidRPr="008E1348">
        <w:rPr>
          <w:rFonts w:cs="Times New Roman"/>
          <w:szCs w:val="24"/>
        </w:rPr>
        <w:t xml:space="preserve"> in </w:t>
      </w:r>
      <w:r w:rsidR="00EC3C31" w:rsidRPr="008E1348">
        <w:rPr>
          <w:rFonts w:cs="Times New Roman"/>
          <w:szCs w:val="24"/>
        </w:rPr>
        <w:t>Ariel</w:t>
      </w:r>
      <w:r w:rsidR="00AD5C7D" w:rsidRPr="008E1348">
        <w:rPr>
          <w:rFonts w:cs="Times New Roman"/>
          <w:szCs w:val="24"/>
        </w:rPr>
        <w:t xml:space="preserve"> added </w:t>
      </w:r>
      <w:r w:rsidR="004D3BE0" w:rsidRPr="008E1348">
        <w:rPr>
          <w:rFonts w:cs="Times New Roman"/>
          <w:szCs w:val="24"/>
        </w:rPr>
        <w:t>aqueous</w:t>
      </w:r>
      <w:r w:rsidR="00AD5C7D" w:rsidRPr="00840864">
        <w:rPr>
          <w:rFonts w:cs="Times New Roman"/>
          <w:color w:val="000000"/>
          <w:szCs w:val="24"/>
        </w:rPr>
        <w:t xml:space="preserve"> </w:t>
      </w:r>
      <w:r w:rsidR="00446088" w:rsidRPr="00840864">
        <w:rPr>
          <w:rFonts w:cs="Times New Roman"/>
          <w:color w:val="000000"/>
          <w:szCs w:val="24"/>
        </w:rPr>
        <w:lastRenderedPageBreak/>
        <w:t>medium</w:t>
      </w:r>
      <w:r w:rsidR="008E1348">
        <w:rPr>
          <w:rFonts w:cs="Times New Roman"/>
          <w:color w:val="000000"/>
          <w:szCs w:val="24"/>
        </w:rPr>
        <w:t xml:space="preserve"> were purchased</w:t>
      </w:r>
      <w:r w:rsidR="00901922">
        <w:rPr>
          <w:rFonts w:cs="Times New Roman"/>
          <w:color w:val="000000"/>
          <w:szCs w:val="24"/>
        </w:rPr>
        <w:t>. E</w:t>
      </w:r>
      <w:r w:rsidR="001E1256" w:rsidRPr="00840864">
        <w:rPr>
          <w:rStyle w:val="fontstyle21"/>
        </w:rPr>
        <w:t xml:space="preserve">xperiment on producing </w:t>
      </w:r>
      <w:r w:rsidR="0014651F" w:rsidRPr="00840864">
        <w:rPr>
          <w:rStyle w:val="fontstyle21"/>
        </w:rPr>
        <w:t xml:space="preserve">Graphene </w:t>
      </w:r>
      <w:r w:rsidR="00901922">
        <w:rPr>
          <w:rStyle w:val="fontstyle21"/>
        </w:rPr>
        <w:t xml:space="preserve">is </w:t>
      </w:r>
      <w:r w:rsidR="001E1256" w:rsidRPr="00840864">
        <w:rPr>
          <w:rStyle w:val="fontstyle21"/>
        </w:rPr>
        <w:t xml:space="preserve">based on </w:t>
      </w:r>
      <w:r w:rsidR="00901922">
        <w:rPr>
          <w:rStyle w:val="fontstyle21"/>
        </w:rPr>
        <w:t xml:space="preserve">applying rotational </w:t>
      </w:r>
      <w:r w:rsidR="001E1256" w:rsidRPr="00840864">
        <w:rPr>
          <w:rStyle w:val="fontstyle21"/>
        </w:rPr>
        <w:t>shear</w:t>
      </w:r>
      <w:r w:rsidR="00AD5C7D" w:rsidRPr="00840864">
        <w:rPr>
          <w:rStyle w:val="fontstyle21"/>
        </w:rPr>
        <w:t xml:space="preserve"> </w:t>
      </w:r>
      <w:r w:rsidR="00901922">
        <w:rPr>
          <w:rStyle w:val="fontstyle21"/>
        </w:rPr>
        <w:t xml:space="preserve">force to the </w:t>
      </w:r>
      <w:r w:rsidR="00901922">
        <w:rPr>
          <w:rFonts w:cs="Times New Roman"/>
          <w:color w:val="000000"/>
          <w:szCs w:val="24"/>
        </w:rPr>
        <w:t>solution</w:t>
      </w:r>
      <w:r w:rsidR="004D3BE0" w:rsidRPr="00840864">
        <w:rPr>
          <w:rFonts w:cs="Times New Roman"/>
          <w:color w:val="000000"/>
          <w:szCs w:val="24"/>
        </w:rPr>
        <w:t xml:space="preserve">. To </w:t>
      </w:r>
      <w:r w:rsidR="00AD5C7D" w:rsidRPr="00840864">
        <w:rPr>
          <w:rFonts w:cs="Times New Roman"/>
          <w:color w:val="000000"/>
          <w:szCs w:val="24"/>
        </w:rPr>
        <w:t>do</w:t>
      </w:r>
      <w:r w:rsidR="004D3BE0" w:rsidRPr="00840864">
        <w:rPr>
          <w:rFonts w:cs="Times New Roman"/>
          <w:color w:val="000000"/>
          <w:szCs w:val="24"/>
        </w:rPr>
        <w:t xml:space="preserve"> </w:t>
      </w:r>
      <w:r w:rsidR="00446088" w:rsidRPr="00840864">
        <w:rPr>
          <w:rFonts w:cs="Times New Roman"/>
          <w:color w:val="000000"/>
          <w:szCs w:val="24"/>
        </w:rPr>
        <w:t xml:space="preserve">so </w:t>
      </w:r>
      <w:r w:rsidR="004D3BE0" w:rsidRPr="00840864">
        <w:rPr>
          <w:rFonts w:cs="Times New Roman"/>
          <w:color w:val="000000"/>
          <w:szCs w:val="24"/>
        </w:rPr>
        <w:t xml:space="preserve">each mix </w:t>
      </w:r>
      <w:r w:rsidR="00901922">
        <w:rPr>
          <w:rFonts w:cs="Times New Roman"/>
          <w:color w:val="000000"/>
          <w:szCs w:val="24"/>
        </w:rPr>
        <w:t xml:space="preserve">batches </w:t>
      </w:r>
      <w:r w:rsidR="004D3BE0" w:rsidRPr="00840864">
        <w:rPr>
          <w:rFonts w:cs="Times New Roman"/>
          <w:color w:val="000000"/>
          <w:szCs w:val="24"/>
        </w:rPr>
        <w:t>w</w:t>
      </w:r>
      <w:r w:rsidR="00446088" w:rsidRPr="00840864">
        <w:rPr>
          <w:rFonts w:cs="Times New Roman"/>
          <w:color w:val="000000"/>
          <w:szCs w:val="24"/>
        </w:rPr>
        <w:t>as</w:t>
      </w:r>
      <w:r w:rsidR="005A5AE6">
        <w:rPr>
          <w:rFonts w:cs="Times New Roman"/>
          <w:color w:val="000000"/>
          <w:szCs w:val="24"/>
        </w:rPr>
        <w:t xml:space="preserve"> prepared</w:t>
      </w:r>
      <w:r w:rsidR="00901922">
        <w:rPr>
          <w:rFonts w:cs="Times New Roman"/>
          <w:color w:val="000000"/>
          <w:szCs w:val="24"/>
        </w:rPr>
        <w:t>:</w:t>
      </w:r>
      <w:r w:rsidR="004D3BE0" w:rsidRPr="00840864">
        <w:rPr>
          <w:rFonts w:cs="Times New Roman"/>
          <w:color w:val="000000"/>
          <w:szCs w:val="24"/>
        </w:rPr>
        <w:t xml:space="preserve"> </w:t>
      </w:r>
      <w:r w:rsidR="00AD5C7D" w:rsidRPr="00840864">
        <w:rPr>
          <w:rFonts w:cs="Times New Roman"/>
          <w:color w:val="000000"/>
          <w:szCs w:val="24"/>
        </w:rPr>
        <w:t>fi</w:t>
      </w:r>
      <w:r w:rsidR="005A5AE6">
        <w:rPr>
          <w:rFonts w:cs="Times New Roman"/>
          <w:color w:val="000000"/>
          <w:szCs w:val="24"/>
        </w:rPr>
        <w:t>rst</w:t>
      </w:r>
      <w:r w:rsidR="004D3BE0" w:rsidRPr="00840864">
        <w:rPr>
          <w:rFonts w:cs="Times New Roman"/>
          <w:color w:val="000000"/>
          <w:szCs w:val="24"/>
        </w:rPr>
        <w:t xml:space="preserve"> </w:t>
      </w:r>
      <w:r w:rsidR="00901922">
        <w:rPr>
          <w:rFonts w:cs="Times New Roman"/>
          <w:color w:val="000000"/>
          <w:szCs w:val="24"/>
        </w:rPr>
        <w:t>100gm</w:t>
      </w:r>
      <w:r w:rsidR="00446088" w:rsidRPr="00840864">
        <w:rPr>
          <w:rFonts w:cs="Times New Roman"/>
          <w:color w:val="000000"/>
          <w:szCs w:val="24"/>
        </w:rPr>
        <w:t xml:space="preserve"> </w:t>
      </w:r>
      <w:r w:rsidR="004D3BE0" w:rsidRPr="00840864">
        <w:rPr>
          <w:rFonts w:cs="Times New Roman"/>
          <w:color w:val="000000"/>
          <w:szCs w:val="24"/>
        </w:rPr>
        <w:t xml:space="preserve">of </w:t>
      </w:r>
      <w:r w:rsidR="001B1219">
        <w:rPr>
          <w:rFonts w:cs="Times New Roman"/>
          <w:color w:val="000000"/>
          <w:szCs w:val="24"/>
        </w:rPr>
        <w:t>G</w:t>
      </w:r>
      <w:r w:rsidR="00AD5C7D" w:rsidRPr="00840864">
        <w:rPr>
          <w:rFonts w:cs="Times New Roman"/>
          <w:color w:val="000000"/>
          <w:szCs w:val="24"/>
        </w:rPr>
        <w:t>raphite powder</w:t>
      </w:r>
      <w:r w:rsidR="005A5AE6">
        <w:rPr>
          <w:rFonts w:cs="Times New Roman"/>
          <w:color w:val="000000"/>
          <w:szCs w:val="24"/>
        </w:rPr>
        <w:t xml:space="preserve"> was added</w:t>
      </w:r>
      <w:r w:rsidR="004D3BE0" w:rsidRPr="00840864">
        <w:rPr>
          <w:rFonts w:cs="Times New Roman"/>
          <w:color w:val="000000"/>
          <w:szCs w:val="24"/>
        </w:rPr>
        <w:t xml:space="preserve"> in </w:t>
      </w:r>
      <w:r w:rsidR="00901922">
        <w:rPr>
          <w:rFonts w:cs="Times New Roman"/>
          <w:color w:val="000000"/>
          <w:szCs w:val="24"/>
        </w:rPr>
        <w:t xml:space="preserve">500ml </w:t>
      </w:r>
      <w:r w:rsidR="004D3BE0" w:rsidRPr="00840864">
        <w:rPr>
          <w:rFonts w:cs="Times New Roman"/>
          <w:color w:val="000000"/>
          <w:szCs w:val="24"/>
        </w:rPr>
        <w:t>de</w:t>
      </w:r>
      <w:r w:rsidR="00901922">
        <w:rPr>
          <w:rFonts w:cs="Times New Roman"/>
          <w:color w:val="000000"/>
          <w:szCs w:val="24"/>
        </w:rPr>
        <w:t>-</w:t>
      </w:r>
      <w:r w:rsidR="004D3BE0" w:rsidRPr="00840864">
        <w:rPr>
          <w:rFonts w:cs="Times New Roman"/>
          <w:color w:val="000000"/>
          <w:szCs w:val="24"/>
        </w:rPr>
        <w:t>ionized water by stir</w:t>
      </w:r>
      <w:r w:rsidR="00901922">
        <w:rPr>
          <w:rFonts w:cs="Times New Roman"/>
          <w:color w:val="000000"/>
          <w:szCs w:val="24"/>
        </w:rPr>
        <w:t>ring,</w:t>
      </w:r>
      <w:r w:rsidR="004D3BE0" w:rsidRPr="00840864">
        <w:rPr>
          <w:rFonts w:cs="Times New Roman"/>
          <w:color w:val="000000"/>
          <w:szCs w:val="24"/>
        </w:rPr>
        <w:t xml:space="preserve"> </w:t>
      </w:r>
      <w:r w:rsidR="00EC3C31" w:rsidRPr="00840864">
        <w:rPr>
          <w:rFonts w:cs="Times New Roman"/>
          <w:color w:val="000000"/>
          <w:szCs w:val="24"/>
        </w:rPr>
        <w:t>Ariel</w:t>
      </w:r>
      <w:r w:rsidR="004D3BE0" w:rsidRPr="00840864">
        <w:rPr>
          <w:rFonts w:cs="Times New Roman"/>
          <w:color w:val="000000"/>
          <w:szCs w:val="24"/>
        </w:rPr>
        <w:t xml:space="preserve"> </w:t>
      </w:r>
      <w:r w:rsidR="00901922">
        <w:rPr>
          <w:rFonts w:cs="Times New Roman"/>
          <w:color w:val="000000"/>
          <w:szCs w:val="24"/>
        </w:rPr>
        <w:t xml:space="preserve">powder </w:t>
      </w:r>
      <w:r w:rsidR="004D3BE0" w:rsidRPr="00840864">
        <w:rPr>
          <w:rFonts w:cs="Times New Roman"/>
          <w:color w:val="000000"/>
          <w:szCs w:val="24"/>
        </w:rPr>
        <w:t>was</w:t>
      </w:r>
      <w:r w:rsidR="00B93D64" w:rsidRPr="00840864">
        <w:rPr>
          <w:rFonts w:cs="Times New Roman"/>
          <w:color w:val="000000"/>
          <w:szCs w:val="24"/>
        </w:rPr>
        <w:t xml:space="preserve"> </w:t>
      </w:r>
      <w:r w:rsidR="004D3BE0" w:rsidRPr="00840864">
        <w:rPr>
          <w:rFonts w:cs="Times New Roman"/>
          <w:color w:val="000000"/>
          <w:szCs w:val="24"/>
        </w:rPr>
        <w:t xml:space="preserve">added </w:t>
      </w:r>
      <w:r w:rsidR="00D84A6F">
        <w:rPr>
          <w:rFonts w:cs="Times New Roman"/>
          <w:color w:val="000000"/>
          <w:szCs w:val="24"/>
        </w:rPr>
        <w:t xml:space="preserve">based on </w:t>
      </w:r>
      <w:r w:rsidR="00D84A6F" w:rsidRPr="00840864">
        <w:rPr>
          <w:rFonts w:cs="Times New Roman"/>
          <w:color w:val="000000"/>
          <w:szCs w:val="24"/>
        </w:rPr>
        <w:t>surfactant</w:t>
      </w:r>
      <w:r w:rsidR="006A2F07">
        <w:rPr>
          <w:rFonts w:cs="Times New Roman"/>
          <w:color w:val="000000"/>
          <w:szCs w:val="24"/>
        </w:rPr>
        <w:t xml:space="preserve"> </w:t>
      </w:r>
      <w:r w:rsidR="00D84A6F" w:rsidRPr="00840864">
        <w:rPr>
          <w:rFonts w:cs="Times New Roman"/>
          <w:color w:val="000000"/>
          <w:szCs w:val="24"/>
        </w:rPr>
        <w:t xml:space="preserve">(Ariel) </w:t>
      </w:r>
      <w:r w:rsidR="00D84A6F">
        <w:rPr>
          <w:rFonts w:cs="Times New Roman"/>
          <w:color w:val="000000"/>
          <w:szCs w:val="24"/>
        </w:rPr>
        <w:t xml:space="preserve">to Graphite </w:t>
      </w:r>
      <w:r w:rsidR="00D84A6F" w:rsidRPr="00840864">
        <w:rPr>
          <w:rFonts w:cs="Times New Roman"/>
          <w:color w:val="000000"/>
          <w:szCs w:val="24"/>
        </w:rPr>
        <w:t>ratio was one to eight</w:t>
      </w:r>
      <w:r w:rsidR="00D84A6F">
        <w:rPr>
          <w:rFonts w:cs="Times New Roman"/>
          <w:color w:val="000000"/>
          <w:szCs w:val="24"/>
        </w:rPr>
        <w:t>,</w:t>
      </w:r>
      <w:r w:rsidR="00D84A6F" w:rsidRPr="00840864">
        <w:rPr>
          <w:rFonts w:cs="Times New Roman"/>
          <w:color w:val="000000"/>
          <w:szCs w:val="24"/>
        </w:rPr>
        <w:t xml:space="preserve"> </w:t>
      </w:r>
      <w:r w:rsidR="004D3BE0" w:rsidRPr="00840864">
        <w:rPr>
          <w:rFonts w:cs="Times New Roman"/>
          <w:color w:val="000000"/>
          <w:szCs w:val="24"/>
        </w:rPr>
        <w:t>t</w:t>
      </w:r>
      <w:r w:rsidR="00AD5C7D" w:rsidRPr="00840864">
        <w:rPr>
          <w:rFonts w:cs="Times New Roman"/>
          <w:color w:val="000000"/>
          <w:szCs w:val="24"/>
        </w:rPr>
        <w:t xml:space="preserve">o the tapered blender jug </w:t>
      </w:r>
      <w:r w:rsidR="00901922">
        <w:rPr>
          <w:rFonts w:cs="Times New Roman"/>
          <w:color w:val="000000"/>
          <w:szCs w:val="24"/>
        </w:rPr>
        <w:t>contain</w:t>
      </w:r>
      <w:r w:rsidR="001B1219">
        <w:rPr>
          <w:rFonts w:cs="Times New Roman"/>
          <w:color w:val="000000"/>
          <w:szCs w:val="24"/>
        </w:rPr>
        <w:t>ing water and G</w:t>
      </w:r>
      <w:r w:rsidR="00D84A6F">
        <w:rPr>
          <w:rFonts w:cs="Times New Roman"/>
          <w:color w:val="000000"/>
          <w:szCs w:val="24"/>
        </w:rPr>
        <w:t xml:space="preserve">raphite. </w:t>
      </w:r>
      <w:r w:rsidR="00B93D64" w:rsidRPr="00840864">
        <w:rPr>
          <w:rFonts w:cs="Times New Roman"/>
          <w:color w:val="000000"/>
          <w:szCs w:val="24"/>
        </w:rPr>
        <w:t>Water</w:t>
      </w:r>
      <w:r w:rsidR="00AD5C7D" w:rsidRPr="00840864">
        <w:rPr>
          <w:rFonts w:cs="Times New Roman"/>
          <w:color w:val="000000"/>
          <w:szCs w:val="24"/>
        </w:rPr>
        <w:t>-Ariel-Graphite</w:t>
      </w:r>
      <w:r w:rsidR="004D3BE0" w:rsidRPr="00840864">
        <w:rPr>
          <w:rFonts w:cs="Times New Roman"/>
          <w:color w:val="000000"/>
          <w:szCs w:val="24"/>
        </w:rPr>
        <w:t xml:space="preserve"> solution </w:t>
      </w:r>
      <w:r w:rsidR="00AD5C7D" w:rsidRPr="00840864">
        <w:rPr>
          <w:rFonts w:cs="Times New Roman"/>
          <w:color w:val="000000"/>
          <w:szCs w:val="24"/>
        </w:rPr>
        <w:t xml:space="preserve">left for a minute </w:t>
      </w:r>
      <w:r w:rsidR="00901922">
        <w:rPr>
          <w:rFonts w:cs="Times New Roman"/>
          <w:color w:val="000000"/>
          <w:szCs w:val="24"/>
        </w:rPr>
        <w:t>to undergo chemical interaction by itself</w:t>
      </w:r>
      <w:r w:rsidR="005A5AE6">
        <w:rPr>
          <w:rFonts w:cs="Times New Roman"/>
          <w:color w:val="000000"/>
          <w:szCs w:val="24"/>
        </w:rPr>
        <w:t>,</w:t>
      </w:r>
      <w:r w:rsidR="00901922">
        <w:rPr>
          <w:rFonts w:cs="Times New Roman"/>
          <w:color w:val="000000"/>
          <w:szCs w:val="24"/>
        </w:rPr>
        <w:t xml:space="preserve"> then</w:t>
      </w:r>
      <w:r w:rsidR="00446088" w:rsidRPr="00840864">
        <w:rPr>
          <w:rFonts w:cs="Times New Roman"/>
          <w:color w:val="000000"/>
          <w:szCs w:val="24"/>
        </w:rPr>
        <w:t xml:space="preserve"> </w:t>
      </w:r>
      <w:r w:rsidR="005A5AE6">
        <w:rPr>
          <w:rFonts w:cs="Times New Roman"/>
          <w:color w:val="000000"/>
          <w:szCs w:val="24"/>
        </w:rPr>
        <w:t xml:space="preserve">the </w:t>
      </w:r>
      <w:r w:rsidR="004D3BE0" w:rsidRPr="00840864">
        <w:rPr>
          <w:rFonts w:cs="Times New Roman"/>
          <w:color w:val="000000"/>
          <w:szCs w:val="24"/>
        </w:rPr>
        <w:t xml:space="preserve">blender was operated at full speed </w:t>
      </w:r>
      <w:r w:rsidR="00192A18">
        <w:rPr>
          <w:rFonts w:cs="Times New Roman"/>
          <w:color w:val="000000"/>
          <w:szCs w:val="24"/>
        </w:rPr>
        <w:t xml:space="preserve">(&gt;18,000rpm) </w:t>
      </w:r>
      <w:r w:rsidR="004D3BE0" w:rsidRPr="00840864">
        <w:rPr>
          <w:rFonts w:cs="Times New Roman"/>
          <w:color w:val="000000"/>
          <w:szCs w:val="24"/>
        </w:rPr>
        <w:t xml:space="preserve">for </w:t>
      </w:r>
      <w:r w:rsidR="005A5AE6">
        <w:rPr>
          <w:rFonts w:cs="Times New Roman"/>
          <w:color w:val="000000"/>
          <w:szCs w:val="24"/>
        </w:rPr>
        <w:t>45</w:t>
      </w:r>
      <w:r w:rsidR="00192A18">
        <w:rPr>
          <w:rFonts w:cs="Times New Roman"/>
          <w:color w:val="000000"/>
          <w:szCs w:val="24"/>
        </w:rPr>
        <w:t>-</w:t>
      </w:r>
      <w:r w:rsidR="005A5AE6">
        <w:rPr>
          <w:rFonts w:cs="Times New Roman"/>
          <w:color w:val="000000"/>
          <w:szCs w:val="24"/>
        </w:rPr>
        <w:t xml:space="preserve">minute, with 2-minute operation and 2-minute off procedure, </w:t>
      </w:r>
      <w:r w:rsidR="00192A18">
        <w:rPr>
          <w:rFonts w:cs="Times New Roman"/>
          <w:color w:val="000000"/>
          <w:szCs w:val="24"/>
        </w:rPr>
        <w:t xml:space="preserve">this </w:t>
      </w:r>
      <w:r w:rsidR="005A5AE6">
        <w:rPr>
          <w:rFonts w:cs="Times New Roman"/>
          <w:color w:val="000000"/>
          <w:szCs w:val="24"/>
        </w:rPr>
        <w:t>due to s</w:t>
      </w:r>
      <w:r w:rsidR="004D3BE0" w:rsidRPr="00840864">
        <w:rPr>
          <w:rFonts w:cs="Times New Roman"/>
          <w:color w:val="000000"/>
          <w:szCs w:val="24"/>
        </w:rPr>
        <w:t>uch blenders are not designed for continuous</w:t>
      </w:r>
      <w:r w:rsidR="00B93D64" w:rsidRPr="00840864">
        <w:rPr>
          <w:rFonts w:cs="Times New Roman"/>
          <w:color w:val="000000"/>
          <w:szCs w:val="24"/>
        </w:rPr>
        <w:t xml:space="preserve"> </w:t>
      </w:r>
      <w:r w:rsidR="004D3BE0" w:rsidRPr="00840864">
        <w:rPr>
          <w:rFonts w:cs="Times New Roman"/>
          <w:color w:val="000000"/>
          <w:szCs w:val="24"/>
        </w:rPr>
        <w:t>operati</w:t>
      </w:r>
      <w:r w:rsidR="00192A18">
        <w:rPr>
          <w:rFonts w:cs="Times New Roman"/>
          <w:color w:val="000000"/>
          <w:szCs w:val="24"/>
        </w:rPr>
        <w:t>on at high speeds for long time</w:t>
      </w:r>
      <w:r w:rsidR="004D3BE0" w:rsidRPr="00840864">
        <w:rPr>
          <w:rFonts w:cs="Times New Roman"/>
          <w:color w:val="000000"/>
          <w:szCs w:val="24"/>
        </w:rPr>
        <w:t xml:space="preserve"> </w:t>
      </w:r>
      <w:r w:rsidR="00192A18">
        <w:rPr>
          <w:rFonts w:cs="Times New Roman"/>
          <w:color w:val="000000"/>
          <w:szCs w:val="24"/>
        </w:rPr>
        <w:t>as a consequence of</w:t>
      </w:r>
      <w:r w:rsidR="004D3BE0" w:rsidRPr="00840864">
        <w:rPr>
          <w:rFonts w:cs="Times New Roman"/>
          <w:color w:val="000000"/>
          <w:szCs w:val="24"/>
        </w:rPr>
        <w:t xml:space="preserve"> excess</w:t>
      </w:r>
      <w:r w:rsidR="005A5AE6">
        <w:rPr>
          <w:rFonts w:cs="Times New Roman"/>
          <w:color w:val="000000"/>
          <w:szCs w:val="24"/>
        </w:rPr>
        <w:t>ive</w:t>
      </w:r>
      <w:r w:rsidR="004D3BE0" w:rsidRPr="00840864">
        <w:rPr>
          <w:rFonts w:cs="Times New Roman"/>
          <w:color w:val="000000"/>
          <w:szCs w:val="24"/>
        </w:rPr>
        <w:t xml:space="preserve"> heating.</w:t>
      </w:r>
      <w:r w:rsidR="0030048F">
        <w:rPr>
          <w:rFonts w:cs="Times New Roman"/>
          <w:color w:val="000000"/>
          <w:szCs w:val="24"/>
        </w:rPr>
        <w:t xml:space="preserve"> </w:t>
      </w:r>
      <w:r w:rsidR="00C635A9" w:rsidRPr="00840864">
        <w:rPr>
          <w:rFonts w:cs="Times New Roman"/>
          <w:color w:val="000000"/>
          <w:szCs w:val="24"/>
        </w:rPr>
        <w:t xml:space="preserve">After the blender is turned on, the </w:t>
      </w:r>
      <w:r w:rsidR="001B1219">
        <w:rPr>
          <w:rFonts w:cs="Times New Roman"/>
          <w:color w:val="000000"/>
          <w:szCs w:val="24"/>
        </w:rPr>
        <w:t>G</w:t>
      </w:r>
      <w:r w:rsidR="007052F6" w:rsidRPr="00840864">
        <w:rPr>
          <w:rFonts w:cs="Times New Roman"/>
          <w:color w:val="000000"/>
          <w:szCs w:val="24"/>
        </w:rPr>
        <w:t>raphite was</w:t>
      </w:r>
      <w:r w:rsidR="00C635A9" w:rsidRPr="00840864">
        <w:rPr>
          <w:rFonts w:cs="Times New Roman"/>
          <w:color w:val="000000"/>
          <w:szCs w:val="24"/>
        </w:rPr>
        <w:t xml:space="preserve"> rapidly lifted off </w:t>
      </w:r>
      <w:r w:rsidR="00B93D64" w:rsidRPr="00840864">
        <w:rPr>
          <w:rFonts w:cs="Times New Roman"/>
          <w:color w:val="000000"/>
          <w:szCs w:val="24"/>
        </w:rPr>
        <w:t xml:space="preserve">the bottom of the </w:t>
      </w:r>
      <w:r w:rsidR="00C635A9" w:rsidRPr="00840864">
        <w:rPr>
          <w:rFonts w:cs="Times New Roman"/>
          <w:color w:val="000000"/>
          <w:szCs w:val="24"/>
        </w:rPr>
        <w:t>vessel</w:t>
      </w:r>
      <w:r w:rsidR="00C635A9" w:rsidRPr="00840864">
        <w:rPr>
          <w:rFonts w:cs="Times New Roman"/>
          <w:szCs w:val="24"/>
        </w:rPr>
        <w:t xml:space="preserve"> and </w:t>
      </w:r>
      <w:r w:rsidR="006A2F07" w:rsidRPr="00840864">
        <w:rPr>
          <w:rFonts w:cs="Times New Roman"/>
          <w:color w:val="000000"/>
          <w:szCs w:val="24"/>
        </w:rPr>
        <w:t>the</w:t>
      </w:r>
      <w:r w:rsidR="00C635A9" w:rsidRPr="00840864">
        <w:rPr>
          <w:rFonts w:cs="Times New Roman"/>
          <w:color w:val="000000"/>
          <w:szCs w:val="24"/>
        </w:rPr>
        <w:t xml:space="preserve"> liquid turns a </w:t>
      </w:r>
      <w:r w:rsidR="007052F6" w:rsidRPr="00840864">
        <w:rPr>
          <w:rFonts w:cs="Times New Roman"/>
          <w:color w:val="000000"/>
          <w:szCs w:val="24"/>
        </w:rPr>
        <w:t>black colour</w:t>
      </w:r>
      <w:r w:rsidR="001B1219">
        <w:rPr>
          <w:rFonts w:cs="Times New Roman"/>
          <w:color w:val="000000"/>
          <w:szCs w:val="24"/>
        </w:rPr>
        <w:t xml:space="preserve"> as the G</w:t>
      </w:r>
      <w:r w:rsidR="00C635A9" w:rsidRPr="00840864">
        <w:rPr>
          <w:rFonts w:cs="Times New Roman"/>
          <w:color w:val="000000"/>
          <w:szCs w:val="24"/>
        </w:rPr>
        <w:t>raphite start</w:t>
      </w:r>
      <w:r w:rsidR="007052F6" w:rsidRPr="00840864">
        <w:rPr>
          <w:rFonts w:cs="Times New Roman"/>
          <w:color w:val="000000"/>
          <w:szCs w:val="24"/>
        </w:rPr>
        <w:t xml:space="preserve">s to disperse and small bubbles </w:t>
      </w:r>
      <w:r w:rsidR="00C635A9" w:rsidRPr="00840864">
        <w:rPr>
          <w:rFonts w:cs="Times New Roman"/>
          <w:color w:val="000000"/>
          <w:szCs w:val="24"/>
        </w:rPr>
        <w:t>begin to form. In general, a considerable amount of</w:t>
      </w:r>
      <w:r w:rsidR="00B93D64" w:rsidRPr="00840864">
        <w:rPr>
          <w:rFonts w:cs="Times New Roman"/>
          <w:color w:val="000000"/>
          <w:szCs w:val="24"/>
        </w:rPr>
        <w:t xml:space="preserve"> </w:t>
      </w:r>
      <w:r w:rsidR="00C635A9" w:rsidRPr="00840864">
        <w:rPr>
          <w:rFonts w:cs="Times New Roman"/>
          <w:color w:val="000000"/>
          <w:szCs w:val="24"/>
        </w:rPr>
        <w:t xml:space="preserve">foam </w:t>
      </w:r>
      <w:r w:rsidR="00B93D64" w:rsidRPr="00840864">
        <w:rPr>
          <w:rFonts w:cs="Times New Roman"/>
          <w:color w:val="000000"/>
          <w:szCs w:val="24"/>
        </w:rPr>
        <w:t>was</w:t>
      </w:r>
      <w:r w:rsidR="00C635A9" w:rsidRPr="00840864">
        <w:rPr>
          <w:rFonts w:cs="Times New Roman"/>
          <w:color w:val="000000"/>
          <w:szCs w:val="24"/>
        </w:rPr>
        <w:t xml:space="preserve"> produced</w:t>
      </w:r>
      <w:r w:rsidR="00643C56" w:rsidRPr="00840864">
        <w:rPr>
          <w:rFonts w:cs="Times New Roman"/>
          <w:color w:val="000000"/>
          <w:szCs w:val="24"/>
        </w:rPr>
        <w:t xml:space="preserve"> </w:t>
      </w:r>
      <w:r w:rsidR="007052F6" w:rsidRPr="00840864">
        <w:rPr>
          <w:rFonts w:cs="Times New Roman"/>
          <w:color w:val="000000"/>
          <w:szCs w:val="24"/>
        </w:rPr>
        <w:t>but the</w:t>
      </w:r>
      <w:r w:rsidR="008229B0" w:rsidRPr="00840864">
        <w:rPr>
          <w:rFonts w:cs="Times New Roman"/>
          <w:color w:val="000000"/>
          <w:szCs w:val="24"/>
        </w:rPr>
        <w:t xml:space="preserve"> solution </w:t>
      </w:r>
      <w:r w:rsidR="00B93D64" w:rsidRPr="00840864">
        <w:rPr>
          <w:rFonts w:cs="Times New Roman"/>
          <w:color w:val="000000"/>
          <w:szCs w:val="24"/>
        </w:rPr>
        <w:t>was</w:t>
      </w:r>
      <w:r w:rsidR="008229B0" w:rsidRPr="00840864">
        <w:rPr>
          <w:rFonts w:cs="Times New Roman"/>
          <w:color w:val="000000"/>
          <w:szCs w:val="24"/>
        </w:rPr>
        <w:t xml:space="preserve"> poured in </w:t>
      </w:r>
      <w:r w:rsidR="00B93D64" w:rsidRPr="00840864">
        <w:rPr>
          <w:rFonts w:cs="Times New Roman"/>
          <w:color w:val="000000"/>
          <w:szCs w:val="24"/>
        </w:rPr>
        <w:t xml:space="preserve">to </w:t>
      </w:r>
      <w:r w:rsidR="008229B0" w:rsidRPr="00840864">
        <w:rPr>
          <w:rFonts w:cs="Times New Roman"/>
          <w:color w:val="000000"/>
          <w:szCs w:val="24"/>
        </w:rPr>
        <w:t xml:space="preserve">some other jug and let to settle down for </w:t>
      </w:r>
      <w:r w:rsidR="00E81D58">
        <w:rPr>
          <w:rFonts w:cs="Times New Roman"/>
          <w:color w:val="000000"/>
          <w:szCs w:val="24"/>
        </w:rPr>
        <w:t>month,</w:t>
      </w:r>
      <w:r w:rsidR="008229B0" w:rsidRPr="00840864">
        <w:rPr>
          <w:rFonts w:cs="Times New Roman"/>
          <w:color w:val="000000"/>
          <w:szCs w:val="24"/>
        </w:rPr>
        <w:t xml:space="preserve"> then the </w:t>
      </w:r>
      <w:r w:rsidR="00446088" w:rsidRPr="00840864">
        <w:rPr>
          <w:rFonts w:cs="Times New Roman"/>
          <w:color w:val="000000"/>
          <w:szCs w:val="24"/>
        </w:rPr>
        <w:t xml:space="preserve">supernatant </w:t>
      </w:r>
      <w:r w:rsidR="008229B0" w:rsidRPr="00840864">
        <w:rPr>
          <w:rFonts w:cs="Times New Roman"/>
          <w:color w:val="000000"/>
          <w:szCs w:val="24"/>
        </w:rPr>
        <w:t xml:space="preserve">solution </w:t>
      </w:r>
      <w:r w:rsidR="00B93D64" w:rsidRPr="00840864">
        <w:rPr>
          <w:rFonts w:cs="Times New Roman"/>
          <w:color w:val="000000"/>
          <w:szCs w:val="24"/>
        </w:rPr>
        <w:t>was</w:t>
      </w:r>
      <w:r w:rsidR="008229B0" w:rsidRPr="00840864">
        <w:rPr>
          <w:rFonts w:cs="Times New Roman"/>
          <w:color w:val="000000"/>
          <w:szCs w:val="24"/>
        </w:rPr>
        <w:t xml:space="preserve"> </w:t>
      </w:r>
      <w:r w:rsidR="00E81D58">
        <w:rPr>
          <w:rFonts w:cs="Times New Roman"/>
          <w:color w:val="000000"/>
          <w:szCs w:val="24"/>
        </w:rPr>
        <w:t>collected</w:t>
      </w:r>
      <w:r w:rsidR="006A2F07">
        <w:rPr>
          <w:rFonts w:cs="Times New Roman"/>
          <w:color w:val="000000"/>
          <w:szCs w:val="24"/>
        </w:rPr>
        <w:t xml:space="preserve"> </w:t>
      </w:r>
      <w:r w:rsidR="006A2F07" w:rsidRPr="001F5A00">
        <w:rPr>
          <w:rFonts w:cs="Times New Roman"/>
          <w:bCs/>
          <w:szCs w:val="24"/>
        </w:rPr>
        <w:t>which are represented as shown</w:t>
      </w:r>
      <w:r w:rsidR="006A2F07">
        <w:rPr>
          <w:rFonts w:cs="Times New Roman"/>
          <w:bCs/>
          <w:szCs w:val="24"/>
        </w:rPr>
        <w:t xml:space="preserve"> </w:t>
      </w:r>
      <w:r w:rsidR="006A2F07" w:rsidRPr="006A2F07">
        <w:rPr>
          <w:rFonts w:cs="Times New Roman"/>
          <w:b/>
          <w:bCs/>
          <w:szCs w:val="24"/>
        </w:rPr>
        <w:t>figure 5</w:t>
      </w:r>
      <w:r w:rsidR="006A2F07" w:rsidRPr="001F5A00">
        <w:rPr>
          <w:rFonts w:cs="Times New Roman"/>
          <w:bCs/>
          <w:szCs w:val="24"/>
        </w:rPr>
        <w:t xml:space="preserve"> below</w:t>
      </w:r>
      <w:r w:rsidR="00E81D58">
        <w:rPr>
          <w:rFonts w:cs="Times New Roman"/>
          <w:color w:val="000000"/>
          <w:szCs w:val="24"/>
        </w:rPr>
        <w:t>.</w:t>
      </w:r>
    </w:p>
    <w:p w:rsidR="00177D2D" w:rsidRPr="00840864" w:rsidRDefault="007325D0" w:rsidP="007325D0">
      <w:pPr>
        <w:spacing w:line="480" w:lineRule="auto"/>
        <w:ind w:left="5"/>
        <w:jc w:val="center"/>
        <w:rPr>
          <w:rFonts w:cs="Times New Roman"/>
          <w:noProof/>
          <w:color w:val="000000"/>
          <w:szCs w:val="24"/>
        </w:rPr>
      </w:pPr>
      <w:r w:rsidRPr="00840864">
        <w:rPr>
          <w:rFonts w:cs="Times New Roman"/>
          <w:noProof/>
          <w:color w:val="000000"/>
          <w:szCs w:val="24"/>
        </w:rPr>
        <w:drawing>
          <wp:inline distT="0" distB="0" distL="0" distR="0" wp14:anchorId="53BA7E7C" wp14:editId="34934E70">
            <wp:extent cx="4681800" cy="2727434"/>
            <wp:effectExtent l="0" t="0" r="508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G_20190804_055519.jpg"/>
                    <pic:cNvPicPr/>
                  </pic:nvPicPr>
                  <pic:blipFill rotWithShape="1">
                    <a:blip r:embed="rId21" cstate="print">
                      <a:extLst>
                        <a:ext uri="{28A0092B-C50C-407E-A947-70E740481C1C}">
                          <a14:useLocalDpi xmlns:a14="http://schemas.microsoft.com/office/drawing/2010/main" val="0"/>
                        </a:ext>
                      </a:extLst>
                    </a:blip>
                    <a:srcRect l="1" t="9648" r="3793" b="17565"/>
                    <a:stretch/>
                  </pic:blipFill>
                  <pic:spPr bwMode="auto">
                    <a:xfrm>
                      <a:off x="0" y="0"/>
                      <a:ext cx="4969183" cy="2894852"/>
                    </a:xfrm>
                    <a:prstGeom prst="rect">
                      <a:avLst/>
                    </a:prstGeom>
                    <a:ln>
                      <a:noFill/>
                    </a:ln>
                    <a:extLst>
                      <a:ext uri="{53640926-AAD7-44D8-BBD7-CCE9431645EC}">
                        <a14:shadowObscured xmlns:a14="http://schemas.microsoft.com/office/drawing/2010/main"/>
                      </a:ext>
                    </a:extLst>
                  </pic:spPr>
                </pic:pic>
              </a:graphicData>
            </a:graphic>
          </wp:inline>
        </w:drawing>
      </w:r>
    </w:p>
    <w:p w:rsidR="00931304" w:rsidRPr="00840864" w:rsidRDefault="00C90774" w:rsidP="00C90774">
      <w:pPr>
        <w:pStyle w:val="Caption"/>
      </w:pPr>
      <w:bookmarkStart w:id="56" w:name="_Toc22627686"/>
      <w:r>
        <w:t xml:space="preserve">Figure </w:t>
      </w:r>
      <w:fldSimple w:instr=" SEQ Figure \* ARABIC ">
        <w:r w:rsidR="00352A23">
          <w:rPr>
            <w:noProof/>
          </w:rPr>
          <w:t>5</w:t>
        </w:r>
      </w:fldSimple>
      <w:r w:rsidR="0046785B">
        <w:rPr>
          <w:noProof/>
        </w:rPr>
        <w:t xml:space="preserve">; </w:t>
      </w:r>
      <w:r w:rsidRPr="007013FC">
        <w:t>Image of the collected supernatant</w:t>
      </w:r>
      <w:bookmarkEnd w:id="56"/>
    </w:p>
    <w:p w:rsidR="00DB535E" w:rsidRPr="00840864" w:rsidRDefault="001D6F96" w:rsidP="00744117">
      <w:pPr>
        <w:pStyle w:val="Heading3"/>
        <w:spacing w:line="480" w:lineRule="auto"/>
        <w:jc w:val="both"/>
        <w:rPr>
          <w:rFonts w:cs="Times New Roman"/>
        </w:rPr>
      </w:pPr>
      <w:bookmarkStart w:id="57" w:name="_Toc22592810"/>
      <w:r>
        <w:rPr>
          <w:rFonts w:cs="Times New Roman"/>
        </w:rPr>
        <w:lastRenderedPageBreak/>
        <w:t>3.3.2 Mechanical E</w:t>
      </w:r>
      <w:r w:rsidR="00B93D64" w:rsidRPr="00840864">
        <w:rPr>
          <w:rFonts w:cs="Times New Roman"/>
        </w:rPr>
        <w:t>xperiment</w:t>
      </w:r>
      <w:bookmarkEnd w:id="57"/>
    </w:p>
    <w:p w:rsidR="00DB535E" w:rsidRPr="00840864" w:rsidRDefault="001D6F96" w:rsidP="00744117">
      <w:pPr>
        <w:pStyle w:val="Heading4"/>
        <w:spacing w:line="480" w:lineRule="auto"/>
        <w:jc w:val="both"/>
        <w:rPr>
          <w:rFonts w:cs="Times New Roman"/>
        </w:rPr>
      </w:pPr>
      <w:r>
        <w:rPr>
          <w:rFonts w:cs="Times New Roman"/>
        </w:rPr>
        <w:t xml:space="preserve">3.3.2.1 </w:t>
      </w:r>
      <w:r w:rsidR="00003349">
        <w:rPr>
          <w:rFonts w:cs="Times New Roman"/>
        </w:rPr>
        <w:t>Concrete Specimen P</w:t>
      </w:r>
      <w:r w:rsidR="00003349" w:rsidRPr="00840864">
        <w:rPr>
          <w:rFonts w:cs="Times New Roman"/>
        </w:rPr>
        <w:t>reparation</w:t>
      </w:r>
    </w:p>
    <w:p w:rsidR="00177D2D" w:rsidRDefault="00B93D64" w:rsidP="00C04BC7">
      <w:pPr>
        <w:spacing w:line="480" w:lineRule="auto"/>
        <w:jc w:val="both"/>
        <w:rPr>
          <w:rFonts w:cs="Times New Roman"/>
          <w:color w:val="000000"/>
          <w:szCs w:val="24"/>
        </w:rPr>
      </w:pPr>
      <w:r w:rsidRPr="00840864">
        <w:rPr>
          <w:rFonts w:cs="Times New Roman"/>
          <w:color w:val="000000"/>
          <w:szCs w:val="24"/>
        </w:rPr>
        <w:t xml:space="preserve">C-30 grade concrete was designed and </w:t>
      </w:r>
      <w:r w:rsidR="008F340B" w:rsidRPr="00840864">
        <w:rPr>
          <w:rFonts w:cs="Times New Roman"/>
          <w:color w:val="000000"/>
          <w:szCs w:val="24"/>
        </w:rPr>
        <w:t>27</w:t>
      </w:r>
      <w:r w:rsidRPr="00840864">
        <w:rPr>
          <w:rFonts w:cs="Times New Roman"/>
          <w:color w:val="000000"/>
          <w:szCs w:val="24"/>
        </w:rPr>
        <w:t xml:space="preserve"> </w:t>
      </w:r>
      <w:r w:rsidR="00C04BC7">
        <w:rPr>
          <w:rFonts w:cs="Times New Roman"/>
          <w:color w:val="000000"/>
          <w:szCs w:val="24"/>
        </w:rPr>
        <w:t xml:space="preserve">concrete </w:t>
      </w:r>
      <w:r w:rsidRPr="00840864">
        <w:rPr>
          <w:rFonts w:cs="Times New Roman"/>
          <w:color w:val="000000"/>
          <w:szCs w:val="24"/>
        </w:rPr>
        <w:t>cubes having dimension of</w:t>
      </w:r>
      <w:r w:rsidR="00C04BC7">
        <w:rPr>
          <w:rFonts w:cs="Times New Roman"/>
          <w:color w:val="000000"/>
          <w:szCs w:val="24"/>
        </w:rPr>
        <w:t xml:space="preserve"> </w:t>
      </w:r>
      <w:r w:rsidRPr="00840864">
        <w:rPr>
          <w:rFonts w:cs="Times New Roman"/>
          <w:color w:val="000000"/>
          <w:szCs w:val="24"/>
        </w:rPr>
        <w:t>150mm</w:t>
      </w:r>
      <w:r w:rsidR="0021731D" w:rsidRPr="00840864">
        <w:rPr>
          <w:rFonts w:cs="Times New Roman"/>
          <w:color w:val="000000"/>
          <w:szCs w:val="24"/>
        </w:rPr>
        <w:t>*</w:t>
      </w:r>
      <w:r w:rsidRPr="00840864">
        <w:rPr>
          <w:rFonts w:cs="Times New Roman"/>
          <w:color w:val="000000"/>
          <w:szCs w:val="24"/>
        </w:rPr>
        <w:t>150mm</w:t>
      </w:r>
      <w:r w:rsidR="0021731D" w:rsidRPr="00840864">
        <w:rPr>
          <w:rFonts w:cs="Times New Roman"/>
          <w:color w:val="000000"/>
          <w:szCs w:val="24"/>
        </w:rPr>
        <w:t>*</w:t>
      </w:r>
      <w:r w:rsidR="008F340B" w:rsidRPr="00840864">
        <w:rPr>
          <w:rFonts w:cs="Times New Roman"/>
          <w:color w:val="000000"/>
          <w:szCs w:val="24"/>
        </w:rPr>
        <w:t xml:space="preserve">150mm </w:t>
      </w:r>
      <w:r w:rsidR="00E81D58">
        <w:rPr>
          <w:rFonts w:cs="Times New Roman"/>
          <w:color w:val="000000"/>
          <w:szCs w:val="24"/>
        </w:rPr>
        <w:t xml:space="preserve">were prepared for compression </w:t>
      </w:r>
      <w:r w:rsidR="0062017B">
        <w:rPr>
          <w:rFonts w:cs="Times New Roman"/>
          <w:color w:val="000000"/>
          <w:szCs w:val="24"/>
        </w:rPr>
        <w:t xml:space="preserve">test </w:t>
      </w:r>
      <w:r w:rsidR="008F340B" w:rsidRPr="00840864">
        <w:rPr>
          <w:rFonts w:cs="Times New Roman"/>
          <w:color w:val="000000"/>
          <w:szCs w:val="24"/>
        </w:rPr>
        <w:t>and 9</w:t>
      </w:r>
      <w:r w:rsidRPr="00840864">
        <w:rPr>
          <w:rFonts w:cs="Times New Roman"/>
          <w:color w:val="000000"/>
          <w:szCs w:val="24"/>
        </w:rPr>
        <w:t xml:space="preserve"> </w:t>
      </w:r>
      <w:r w:rsidR="00F33AA1" w:rsidRPr="00840864">
        <w:rPr>
          <w:rFonts w:cs="Times New Roman"/>
          <w:color w:val="000000"/>
          <w:szCs w:val="24"/>
        </w:rPr>
        <w:t>cylinders with</w:t>
      </w:r>
      <w:r w:rsidR="0021731D" w:rsidRPr="00840864">
        <w:rPr>
          <w:rFonts w:cs="Times New Roman"/>
          <w:color w:val="000000"/>
          <w:szCs w:val="24"/>
        </w:rPr>
        <w:t xml:space="preserve"> dimension 300mm</w:t>
      </w:r>
      <w:r w:rsidR="0062017B">
        <w:rPr>
          <w:rFonts w:cs="Times New Roman"/>
          <w:color w:val="000000"/>
          <w:szCs w:val="24"/>
        </w:rPr>
        <w:t xml:space="preserve"> depth by </w:t>
      </w:r>
      <w:r w:rsidR="0021731D" w:rsidRPr="00840864">
        <w:rPr>
          <w:rFonts w:cs="Times New Roman"/>
          <w:color w:val="000000"/>
          <w:szCs w:val="24"/>
        </w:rPr>
        <w:t>150mm diameter</w:t>
      </w:r>
      <w:r w:rsidRPr="00840864">
        <w:rPr>
          <w:rFonts w:cs="Times New Roman"/>
          <w:color w:val="000000"/>
          <w:szCs w:val="24"/>
        </w:rPr>
        <w:t xml:space="preserve"> </w:t>
      </w:r>
      <w:r w:rsidR="00E81D58">
        <w:rPr>
          <w:rFonts w:cs="Times New Roman"/>
          <w:color w:val="000000"/>
          <w:szCs w:val="24"/>
        </w:rPr>
        <w:t>for splitting tensile strength test were</w:t>
      </w:r>
      <w:r w:rsidR="00F33AA1" w:rsidRPr="00840864">
        <w:rPr>
          <w:rFonts w:cs="Times New Roman"/>
          <w:color w:val="000000"/>
          <w:szCs w:val="24"/>
        </w:rPr>
        <w:t xml:space="preserve"> </w:t>
      </w:r>
      <w:r w:rsidRPr="00840864">
        <w:rPr>
          <w:rFonts w:cs="Times New Roman"/>
          <w:color w:val="000000"/>
          <w:szCs w:val="24"/>
        </w:rPr>
        <w:t xml:space="preserve">made. </w:t>
      </w:r>
      <w:r w:rsidR="00E81D58">
        <w:rPr>
          <w:rFonts w:cs="Times New Roman"/>
          <w:color w:val="000000"/>
          <w:szCs w:val="24"/>
        </w:rPr>
        <w:t>All the</w:t>
      </w:r>
      <w:r w:rsidR="0021731D" w:rsidRPr="00840864">
        <w:rPr>
          <w:rFonts w:cs="Times New Roman"/>
          <w:color w:val="000000"/>
          <w:szCs w:val="24"/>
        </w:rPr>
        <w:t xml:space="preserve"> specimens prepared and</w:t>
      </w:r>
      <w:r w:rsidRPr="00840864">
        <w:rPr>
          <w:rFonts w:cs="Times New Roman"/>
          <w:color w:val="000000"/>
          <w:szCs w:val="24"/>
        </w:rPr>
        <w:t xml:space="preserve"> casted with</w:t>
      </w:r>
      <w:r w:rsidR="0021731D" w:rsidRPr="00840864">
        <w:rPr>
          <w:rFonts w:cs="Times New Roman"/>
          <w:color w:val="000000"/>
          <w:szCs w:val="24"/>
        </w:rPr>
        <w:t xml:space="preserve"> three different concentration</w:t>
      </w:r>
      <w:r w:rsidRPr="00840864">
        <w:rPr>
          <w:rFonts w:cs="Times New Roman"/>
          <w:color w:val="000000"/>
          <w:szCs w:val="24"/>
        </w:rPr>
        <w:t xml:space="preserve"> </w:t>
      </w:r>
      <w:r w:rsidR="00C04BC7">
        <w:rPr>
          <w:rFonts w:cs="Times New Roman"/>
          <w:color w:val="000000"/>
          <w:szCs w:val="24"/>
        </w:rPr>
        <w:t>replacement of mixing water with</w:t>
      </w:r>
      <w:r w:rsidR="0021731D" w:rsidRPr="00840864">
        <w:rPr>
          <w:rFonts w:cs="Times New Roman"/>
          <w:color w:val="000000"/>
          <w:szCs w:val="24"/>
        </w:rPr>
        <w:t xml:space="preserve"> </w:t>
      </w:r>
      <w:r w:rsidR="0014651F" w:rsidRPr="00840864">
        <w:rPr>
          <w:rFonts w:cs="Times New Roman"/>
          <w:color w:val="000000"/>
          <w:szCs w:val="24"/>
        </w:rPr>
        <w:t>Graphene</w:t>
      </w:r>
      <w:r w:rsidR="0014651F">
        <w:rPr>
          <w:rFonts w:cs="Times New Roman"/>
          <w:color w:val="000000"/>
          <w:szCs w:val="24"/>
        </w:rPr>
        <w:t xml:space="preserve"> </w:t>
      </w:r>
      <w:r w:rsidR="00C04BC7">
        <w:rPr>
          <w:rFonts w:cs="Times New Roman"/>
          <w:color w:val="000000"/>
          <w:szCs w:val="24"/>
        </w:rPr>
        <w:t>solution</w:t>
      </w:r>
      <w:r w:rsidR="00E81D58">
        <w:rPr>
          <w:rFonts w:cs="Times New Roman"/>
          <w:color w:val="000000"/>
          <w:szCs w:val="24"/>
        </w:rPr>
        <w:t xml:space="preserve">: zero </w:t>
      </w:r>
      <w:r w:rsidR="0062017B">
        <w:rPr>
          <w:rFonts w:cs="Times New Roman"/>
          <w:color w:val="000000"/>
          <w:szCs w:val="24"/>
        </w:rPr>
        <w:t>replacement</w:t>
      </w:r>
      <w:r w:rsidR="00E81D58">
        <w:rPr>
          <w:rFonts w:cs="Times New Roman"/>
          <w:color w:val="000000"/>
          <w:szCs w:val="24"/>
        </w:rPr>
        <w:t xml:space="preserve"> (control), 50% </w:t>
      </w:r>
      <w:r w:rsidR="0062017B">
        <w:rPr>
          <w:rFonts w:cs="Times New Roman"/>
          <w:color w:val="000000"/>
          <w:szCs w:val="24"/>
        </w:rPr>
        <w:t>replacement</w:t>
      </w:r>
      <w:r w:rsidR="00E81D58">
        <w:rPr>
          <w:rFonts w:cs="Times New Roman"/>
          <w:color w:val="000000"/>
          <w:szCs w:val="24"/>
        </w:rPr>
        <w:t xml:space="preserve"> and</w:t>
      </w:r>
      <w:r w:rsidR="00C04BC7">
        <w:rPr>
          <w:rFonts w:cs="Times New Roman"/>
          <w:color w:val="000000"/>
          <w:szCs w:val="24"/>
        </w:rPr>
        <w:t>100</w:t>
      </w:r>
      <w:r w:rsidR="0062017B">
        <w:rPr>
          <w:rFonts w:cs="Times New Roman"/>
          <w:color w:val="000000"/>
          <w:szCs w:val="24"/>
        </w:rPr>
        <w:t>% replacement</w:t>
      </w:r>
      <w:r w:rsidR="00E81D58">
        <w:rPr>
          <w:rFonts w:cs="Times New Roman"/>
          <w:color w:val="000000"/>
          <w:szCs w:val="24"/>
        </w:rPr>
        <w:t>.</w:t>
      </w:r>
    </w:p>
    <w:p w:rsidR="008D1EF8" w:rsidRDefault="007325D0" w:rsidP="008D1EF8">
      <w:pPr>
        <w:spacing w:line="480" w:lineRule="auto"/>
        <w:ind w:left="5"/>
        <w:jc w:val="both"/>
        <w:rPr>
          <w:rFonts w:cs="Times New Roman"/>
          <w:color w:val="000000"/>
          <w:szCs w:val="24"/>
        </w:rPr>
      </w:pPr>
      <w:r w:rsidRPr="00840864">
        <w:rPr>
          <w:rFonts w:cs="Times New Roman"/>
          <w:color w:val="000000"/>
          <w:szCs w:val="24"/>
        </w:rPr>
        <w:t xml:space="preserve">The concrete made with only ordinary tap water as controlling specimen which </w:t>
      </w:r>
      <w:r w:rsidR="006A2F07">
        <w:rPr>
          <w:rFonts w:cs="Times New Roman"/>
          <w:color w:val="000000"/>
          <w:szCs w:val="24"/>
        </w:rPr>
        <w:t>has</w:t>
      </w:r>
      <w:r>
        <w:rPr>
          <w:rFonts w:cs="Times New Roman"/>
          <w:color w:val="000000"/>
          <w:szCs w:val="24"/>
        </w:rPr>
        <w:t xml:space="preserve"> </w:t>
      </w:r>
      <w:r w:rsidRPr="00840864">
        <w:rPr>
          <w:rFonts w:cs="Times New Roman"/>
          <w:color w:val="000000"/>
          <w:szCs w:val="24"/>
        </w:rPr>
        <w:t xml:space="preserve">no </w:t>
      </w:r>
      <w:r w:rsidR="0014651F" w:rsidRPr="00840864">
        <w:rPr>
          <w:rFonts w:cs="Times New Roman"/>
          <w:color w:val="000000"/>
          <w:szCs w:val="24"/>
        </w:rPr>
        <w:t xml:space="preserve">Graphene </w:t>
      </w:r>
      <w:r>
        <w:rPr>
          <w:rFonts w:cs="Times New Roman"/>
          <w:color w:val="000000"/>
          <w:szCs w:val="24"/>
        </w:rPr>
        <w:t>solution was</w:t>
      </w:r>
      <w:r w:rsidRPr="00840864">
        <w:rPr>
          <w:rFonts w:cs="Times New Roman"/>
          <w:color w:val="000000"/>
          <w:szCs w:val="24"/>
        </w:rPr>
        <w:t xml:space="preserve"> added</w:t>
      </w:r>
      <w:r>
        <w:rPr>
          <w:rFonts w:cs="Times New Roman"/>
          <w:color w:val="000000"/>
          <w:szCs w:val="24"/>
        </w:rPr>
        <w:t>. S</w:t>
      </w:r>
      <w:r w:rsidRPr="00840864">
        <w:rPr>
          <w:rFonts w:cs="Times New Roman"/>
          <w:color w:val="000000"/>
          <w:szCs w:val="24"/>
        </w:rPr>
        <w:t xml:space="preserve">econd class of specimens made with </w:t>
      </w:r>
      <w:r>
        <w:rPr>
          <w:rFonts w:cs="Times New Roman"/>
          <w:color w:val="000000"/>
          <w:szCs w:val="24"/>
        </w:rPr>
        <w:t>50%</w:t>
      </w:r>
      <w:r w:rsidRPr="00840864">
        <w:rPr>
          <w:rFonts w:cs="Times New Roman"/>
          <w:color w:val="000000"/>
          <w:szCs w:val="24"/>
        </w:rPr>
        <w:t xml:space="preserve"> replacement of the mixing tap water with </w:t>
      </w:r>
      <w:r w:rsidR="0014651F" w:rsidRPr="00840864">
        <w:rPr>
          <w:rFonts w:cs="Times New Roman"/>
          <w:color w:val="000000"/>
          <w:szCs w:val="24"/>
        </w:rPr>
        <w:t xml:space="preserve">Graphene </w:t>
      </w:r>
      <w:r w:rsidRPr="00840864">
        <w:rPr>
          <w:rFonts w:cs="Times New Roman"/>
          <w:color w:val="000000"/>
          <w:szCs w:val="24"/>
        </w:rPr>
        <w:t>solution</w:t>
      </w:r>
      <w:r>
        <w:rPr>
          <w:rFonts w:cs="Times New Roman"/>
          <w:color w:val="000000"/>
          <w:szCs w:val="24"/>
        </w:rPr>
        <w:t>. T</w:t>
      </w:r>
      <w:r w:rsidRPr="00840864">
        <w:rPr>
          <w:rFonts w:cs="Times New Roman"/>
          <w:color w:val="000000"/>
          <w:szCs w:val="24"/>
        </w:rPr>
        <w:t xml:space="preserve">he other group </w:t>
      </w:r>
      <w:r>
        <w:rPr>
          <w:rFonts w:cs="Times New Roman"/>
          <w:color w:val="000000"/>
          <w:szCs w:val="24"/>
        </w:rPr>
        <w:t xml:space="preserve">specimens </w:t>
      </w:r>
      <w:r w:rsidRPr="00840864">
        <w:rPr>
          <w:rFonts w:cs="Times New Roman"/>
          <w:color w:val="000000"/>
          <w:szCs w:val="24"/>
        </w:rPr>
        <w:t xml:space="preserve">made </w:t>
      </w:r>
      <w:r>
        <w:rPr>
          <w:rFonts w:cs="Times New Roman"/>
          <w:color w:val="000000"/>
          <w:szCs w:val="24"/>
        </w:rPr>
        <w:t>with 100%</w:t>
      </w:r>
      <w:r w:rsidRPr="00840864">
        <w:rPr>
          <w:rFonts w:cs="Times New Roman"/>
          <w:color w:val="000000"/>
          <w:szCs w:val="24"/>
        </w:rPr>
        <w:t xml:space="preserve"> replacement of the mixing tap water with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Despite the concentration difference of </w:t>
      </w:r>
      <w:r w:rsidR="0014651F">
        <w:rPr>
          <w:rFonts w:cs="Times New Roman"/>
          <w:color w:val="000000"/>
          <w:szCs w:val="24"/>
        </w:rPr>
        <w:t>Graphene</w:t>
      </w:r>
      <w:r w:rsidRPr="00840864">
        <w:rPr>
          <w:rFonts w:cs="Times New Roman"/>
          <w:color w:val="000000"/>
          <w:szCs w:val="24"/>
        </w:rPr>
        <w:t xml:space="preserve">, all </w:t>
      </w:r>
      <w:r>
        <w:rPr>
          <w:rFonts w:cs="Times New Roman"/>
          <w:color w:val="000000"/>
          <w:szCs w:val="24"/>
        </w:rPr>
        <w:t xml:space="preserve">the </w:t>
      </w:r>
      <w:r w:rsidRPr="00840864">
        <w:rPr>
          <w:rFonts w:cs="Times New Roman"/>
          <w:color w:val="000000"/>
          <w:szCs w:val="24"/>
        </w:rPr>
        <w:t xml:space="preserve">other </w:t>
      </w:r>
      <w:r>
        <w:rPr>
          <w:rFonts w:cs="Times New Roman"/>
          <w:color w:val="000000"/>
          <w:szCs w:val="24"/>
        </w:rPr>
        <w:t xml:space="preserve">concrete producing </w:t>
      </w:r>
      <w:r w:rsidRPr="00840864">
        <w:rPr>
          <w:rFonts w:cs="Times New Roman"/>
          <w:color w:val="000000"/>
          <w:szCs w:val="24"/>
        </w:rPr>
        <w:t>parameters kept the same for all samples</w:t>
      </w:r>
      <w:r w:rsidR="0083308F">
        <w:rPr>
          <w:rFonts w:cs="Times New Roman"/>
          <w:color w:val="000000"/>
          <w:szCs w:val="24"/>
        </w:rPr>
        <w:t xml:space="preserve"> </w:t>
      </w:r>
      <w:r w:rsidR="0083308F" w:rsidRPr="001F5A00">
        <w:rPr>
          <w:rFonts w:cs="Times New Roman"/>
          <w:bCs/>
          <w:szCs w:val="24"/>
        </w:rPr>
        <w:t xml:space="preserve">which are represented as shown </w:t>
      </w:r>
      <w:r w:rsidR="0083308F" w:rsidRPr="0083308F">
        <w:rPr>
          <w:rFonts w:cs="Times New Roman"/>
          <w:b/>
          <w:bCs/>
          <w:szCs w:val="24"/>
        </w:rPr>
        <w:t>figure 6</w:t>
      </w:r>
      <w:r w:rsidR="0083308F">
        <w:rPr>
          <w:rFonts w:cs="Times New Roman"/>
          <w:bCs/>
          <w:szCs w:val="24"/>
        </w:rPr>
        <w:t xml:space="preserve"> </w:t>
      </w:r>
      <w:r w:rsidR="0083308F" w:rsidRPr="001F5A00">
        <w:rPr>
          <w:rFonts w:cs="Times New Roman"/>
          <w:bCs/>
          <w:szCs w:val="24"/>
        </w:rPr>
        <w:t>below</w:t>
      </w:r>
      <w:r w:rsidRPr="00840864">
        <w:rPr>
          <w:rFonts w:cs="Times New Roman"/>
          <w:color w:val="000000"/>
          <w:szCs w:val="24"/>
        </w:rPr>
        <w:t>.</w:t>
      </w:r>
    </w:p>
    <w:p w:rsidR="00F33AA1" w:rsidRPr="00840864" w:rsidRDefault="005F2795" w:rsidP="007325D0">
      <w:pPr>
        <w:spacing w:line="480" w:lineRule="auto"/>
        <w:ind w:left="5"/>
        <w:jc w:val="center"/>
        <w:rPr>
          <w:rFonts w:cs="Times New Roman"/>
          <w:color w:val="000000"/>
          <w:szCs w:val="24"/>
        </w:rPr>
      </w:pPr>
      <w:r w:rsidRPr="00840864">
        <w:rPr>
          <w:rFonts w:cs="Times New Roman"/>
          <w:noProof/>
          <w:color w:val="000000"/>
          <w:szCs w:val="24"/>
        </w:rPr>
        <w:drawing>
          <wp:inline distT="0" distB="0" distL="0" distR="0" wp14:anchorId="1234EE0A" wp14:editId="139CB6D3">
            <wp:extent cx="4537088" cy="2317531"/>
            <wp:effectExtent l="0" t="0" r="0" b="6985"/>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G_20190805_054857.jpg"/>
                    <pic:cNvPicPr/>
                  </pic:nvPicPr>
                  <pic:blipFill rotWithShape="1">
                    <a:blip r:embed="rId22" cstate="print">
                      <a:extLst>
                        <a:ext uri="{BEBA8EAE-BF5A-486C-A8C5-ECC9F3942E4B}">
                          <a14:imgProps xmlns:a14="http://schemas.microsoft.com/office/drawing/2010/main">
                            <a14:imgLayer r:embed="rId23">
                              <a14:imgEffect>
                                <a14:sharpenSoften amount="25000"/>
                              </a14:imgEffect>
                            </a14:imgLayer>
                          </a14:imgProps>
                        </a:ext>
                        <a:ext uri="{28A0092B-C50C-407E-A947-70E740481C1C}">
                          <a14:useLocalDpi xmlns:a14="http://schemas.microsoft.com/office/drawing/2010/main" val="0"/>
                        </a:ext>
                      </a:extLst>
                    </a:blip>
                    <a:srcRect l="22056" t="17170" r="8948" b="31798"/>
                    <a:stretch/>
                  </pic:blipFill>
                  <pic:spPr bwMode="auto">
                    <a:xfrm>
                      <a:off x="0" y="0"/>
                      <a:ext cx="4648747" cy="2374566"/>
                    </a:xfrm>
                    <a:prstGeom prst="rect">
                      <a:avLst/>
                    </a:prstGeom>
                    <a:ln>
                      <a:noFill/>
                    </a:ln>
                    <a:extLst>
                      <a:ext uri="{53640926-AAD7-44D8-BBD7-CCE9431645EC}">
                        <a14:shadowObscured xmlns:a14="http://schemas.microsoft.com/office/drawing/2010/main"/>
                      </a:ext>
                    </a:extLst>
                  </pic:spPr>
                </pic:pic>
              </a:graphicData>
            </a:graphic>
          </wp:inline>
        </w:drawing>
      </w:r>
    </w:p>
    <w:p w:rsidR="007325D0" w:rsidRPr="007325D0" w:rsidRDefault="00C90774" w:rsidP="00C90774">
      <w:pPr>
        <w:pStyle w:val="Caption"/>
        <w:rPr>
          <w:rStyle w:val="fontstyle01"/>
          <w:i w:val="0"/>
          <w:color w:val="auto"/>
        </w:rPr>
      </w:pPr>
      <w:bookmarkStart w:id="58" w:name="_Toc22627687"/>
      <w:r>
        <w:t xml:space="preserve">Figure </w:t>
      </w:r>
      <w:fldSimple w:instr=" SEQ Figure \* ARABIC ">
        <w:r w:rsidR="00352A23">
          <w:rPr>
            <w:noProof/>
          </w:rPr>
          <w:t>6</w:t>
        </w:r>
      </w:fldSimple>
      <w:r w:rsidR="0046785B">
        <w:t>;</w:t>
      </w:r>
      <w:r>
        <w:t xml:space="preserve"> </w:t>
      </w:r>
      <w:r w:rsidRPr="00FD4316">
        <w:t>Image specimens for curing</w:t>
      </w:r>
      <w:bookmarkEnd w:id="58"/>
    </w:p>
    <w:p w:rsidR="008514B6" w:rsidRPr="00840864" w:rsidRDefault="007052F6" w:rsidP="00FB3866">
      <w:pPr>
        <w:pStyle w:val="Heading2"/>
        <w:spacing w:after="240" w:line="480" w:lineRule="auto"/>
        <w:jc w:val="both"/>
        <w:rPr>
          <w:rStyle w:val="fontstyle01"/>
          <w:color w:val="auto"/>
          <w:szCs w:val="26"/>
        </w:rPr>
      </w:pPr>
      <w:bookmarkStart w:id="59" w:name="_Toc22592811"/>
      <w:r w:rsidRPr="00840864">
        <w:rPr>
          <w:rStyle w:val="fontstyle01"/>
          <w:color w:val="auto"/>
          <w:szCs w:val="26"/>
        </w:rPr>
        <w:lastRenderedPageBreak/>
        <w:t xml:space="preserve">3.4 </w:t>
      </w:r>
      <w:r w:rsidR="00F33AA1" w:rsidRPr="00840864">
        <w:rPr>
          <w:rStyle w:val="fontstyle01"/>
          <w:color w:val="auto"/>
          <w:szCs w:val="26"/>
        </w:rPr>
        <w:t>Mix</w:t>
      </w:r>
      <w:r w:rsidR="00DB535E" w:rsidRPr="00840864">
        <w:rPr>
          <w:rStyle w:val="fontstyle01"/>
          <w:color w:val="auto"/>
          <w:szCs w:val="26"/>
        </w:rPr>
        <w:t xml:space="preserve"> Design</w:t>
      </w:r>
      <w:bookmarkEnd w:id="59"/>
    </w:p>
    <w:p w:rsidR="00F33AA1" w:rsidRPr="00840864" w:rsidRDefault="00F33AA1" w:rsidP="0075087B">
      <w:pPr>
        <w:spacing w:line="480" w:lineRule="auto"/>
        <w:ind w:left="5"/>
        <w:jc w:val="both"/>
        <w:rPr>
          <w:rStyle w:val="fontstyle21"/>
          <w:b/>
        </w:rPr>
      </w:pPr>
      <w:r w:rsidRPr="00840864">
        <w:rPr>
          <w:rStyle w:val="fontstyle21"/>
        </w:rPr>
        <w:t xml:space="preserve">The mixing ratio has been calculated </w:t>
      </w:r>
      <w:r w:rsidR="008D1EF8">
        <w:rPr>
          <w:rStyle w:val="fontstyle21"/>
        </w:rPr>
        <w:t>based on</w:t>
      </w:r>
      <w:r w:rsidRPr="00840864">
        <w:rPr>
          <w:rStyle w:val="fontstyle21"/>
        </w:rPr>
        <w:t xml:space="preserve"> ACI mix design to make C-30 </w:t>
      </w:r>
      <w:r w:rsidR="008D1EF8">
        <w:rPr>
          <w:rStyle w:val="fontstyle21"/>
        </w:rPr>
        <w:t>grade concrete. The mix design was calculated using the values obtained from the test conducted on each ingredient of concrete. The mass based ingredient ratio of co</w:t>
      </w:r>
      <w:r w:rsidR="0083308F">
        <w:rPr>
          <w:rStyle w:val="fontstyle21"/>
        </w:rPr>
        <w:t>ncrete is</w:t>
      </w:r>
      <w:r w:rsidR="00BB0EDF">
        <w:rPr>
          <w:rStyle w:val="fontstyle21"/>
        </w:rPr>
        <w:t xml:space="preserve"> shown</w:t>
      </w:r>
      <w:r w:rsidR="0083308F">
        <w:rPr>
          <w:rStyle w:val="fontstyle21"/>
        </w:rPr>
        <w:t xml:space="preserve"> in </w:t>
      </w:r>
      <w:r w:rsidR="0083308F" w:rsidRPr="0083308F">
        <w:rPr>
          <w:rStyle w:val="fontstyle21"/>
          <w:b/>
        </w:rPr>
        <w:t>table 3</w:t>
      </w:r>
      <w:r w:rsidR="008D1EF8">
        <w:rPr>
          <w:rStyle w:val="fontstyle21"/>
        </w:rPr>
        <w:t xml:space="preserve"> below, the mix design of concrete based on ACI is presented in </w:t>
      </w:r>
      <w:r w:rsidR="008D1EF8" w:rsidRPr="0083308F">
        <w:rPr>
          <w:rStyle w:val="fontstyle21"/>
          <w:b/>
        </w:rPr>
        <w:t>Appendix B2</w:t>
      </w:r>
      <w:r w:rsidR="008D1EF8">
        <w:rPr>
          <w:rStyle w:val="fontstyle21"/>
        </w:rPr>
        <w:t xml:space="preserve">. </w:t>
      </w:r>
    </w:p>
    <w:tbl>
      <w:tblPr>
        <w:tblW w:w="8842" w:type="dxa"/>
        <w:jc w:val="center"/>
        <w:tblLook w:val="01E0" w:firstRow="1" w:lastRow="1" w:firstColumn="1" w:lastColumn="1" w:noHBand="0" w:noVBand="0"/>
      </w:tblPr>
      <w:tblGrid>
        <w:gridCol w:w="3544"/>
        <w:gridCol w:w="3047"/>
        <w:gridCol w:w="2251"/>
      </w:tblGrid>
      <w:tr w:rsidR="000F0E0D" w:rsidRPr="00840864" w:rsidTr="0030048F">
        <w:trPr>
          <w:trHeight w:val="820"/>
          <w:jc w:val="center"/>
        </w:trPr>
        <w:tc>
          <w:tcPr>
            <w:tcW w:w="3544" w:type="dxa"/>
            <w:tcBorders>
              <w:top w:val="single" w:sz="4" w:space="0" w:color="auto"/>
              <w:bottom w:val="single" w:sz="4" w:space="0" w:color="auto"/>
            </w:tcBorders>
            <w:shd w:val="clear" w:color="auto" w:fill="F2F2F2" w:themeFill="background1" w:themeFillShade="F2"/>
            <w:vAlign w:val="center"/>
            <w:hideMark/>
          </w:tcPr>
          <w:p w:rsidR="000F0E0D" w:rsidRPr="00840864" w:rsidRDefault="000F0E0D" w:rsidP="00960181">
            <w:pPr>
              <w:spacing w:line="360" w:lineRule="auto"/>
              <w:jc w:val="center"/>
              <w:rPr>
                <w:rFonts w:cs="Times New Roman"/>
                <w:color w:val="000000"/>
                <w:szCs w:val="24"/>
              </w:rPr>
            </w:pPr>
            <w:r>
              <w:rPr>
                <w:rFonts w:cs="Times New Roman"/>
                <w:color w:val="000000"/>
                <w:szCs w:val="24"/>
              </w:rPr>
              <w:t>Ingredients</w:t>
            </w:r>
          </w:p>
        </w:tc>
        <w:tc>
          <w:tcPr>
            <w:tcW w:w="3047" w:type="dxa"/>
            <w:tcBorders>
              <w:top w:val="single" w:sz="4" w:space="0" w:color="auto"/>
              <w:bottom w:val="single" w:sz="4" w:space="0" w:color="auto"/>
            </w:tcBorders>
            <w:shd w:val="clear" w:color="auto" w:fill="F2F2F2" w:themeFill="background1" w:themeFillShade="F2"/>
            <w:vAlign w:val="center"/>
          </w:tcPr>
          <w:p w:rsidR="000F0E0D" w:rsidRPr="00840864" w:rsidRDefault="000F0E0D" w:rsidP="00960181">
            <w:pPr>
              <w:spacing w:line="360" w:lineRule="auto"/>
              <w:jc w:val="center"/>
              <w:rPr>
                <w:rFonts w:cs="Times New Roman"/>
                <w:color w:val="000000"/>
                <w:szCs w:val="24"/>
              </w:rPr>
            </w:pPr>
            <w:r w:rsidRPr="00840864">
              <w:rPr>
                <w:rFonts w:cs="Times New Roman"/>
                <w:color w:val="000000"/>
                <w:szCs w:val="24"/>
              </w:rPr>
              <w:t>Mixing ratio</w:t>
            </w:r>
            <w:r>
              <w:rPr>
                <w:rFonts w:cs="Times New Roman"/>
                <w:color w:val="000000"/>
                <w:szCs w:val="24"/>
              </w:rPr>
              <w:t xml:space="preserve"> by weight in Kg</w:t>
            </w:r>
          </w:p>
        </w:tc>
        <w:tc>
          <w:tcPr>
            <w:tcW w:w="2251" w:type="dxa"/>
            <w:tcBorders>
              <w:top w:val="single" w:sz="4" w:space="0" w:color="auto"/>
              <w:bottom w:val="single" w:sz="4" w:space="0" w:color="auto"/>
            </w:tcBorders>
            <w:shd w:val="clear" w:color="auto" w:fill="F2F2F2" w:themeFill="background1" w:themeFillShade="F2"/>
            <w:noWrap/>
            <w:vAlign w:val="center"/>
            <w:hideMark/>
          </w:tcPr>
          <w:p w:rsidR="000F0E0D" w:rsidRPr="00840864" w:rsidRDefault="000F0E0D" w:rsidP="00960181">
            <w:pPr>
              <w:spacing w:line="360" w:lineRule="auto"/>
              <w:jc w:val="center"/>
              <w:rPr>
                <w:rFonts w:cs="Times New Roman"/>
                <w:color w:val="000000"/>
                <w:szCs w:val="24"/>
              </w:rPr>
            </w:pPr>
            <w:r>
              <w:rPr>
                <w:rFonts w:cs="Times New Roman"/>
                <w:color w:val="000000"/>
                <w:szCs w:val="24"/>
              </w:rPr>
              <w:t xml:space="preserve">Relative </w:t>
            </w:r>
            <w:r w:rsidRPr="00840864">
              <w:rPr>
                <w:rFonts w:cs="Times New Roman"/>
                <w:color w:val="000000"/>
                <w:szCs w:val="24"/>
              </w:rPr>
              <w:t>Mixing ratio</w:t>
            </w:r>
          </w:p>
        </w:tc>
      </w:tr>
      <w:tr w:rsidR="005B6F67" w:rsidRPr="00840864" w:rsidTr="0030048F">
        <w:trPr>
          <w:trHeight w:val="608"/>
          <w:jc w:val="center"/>
        </w:trPr>
        <w:tc>
          <w:tcPr>
            <w:tcW w:w="3544" w:type="dxa"/>
            <w:tcBorders>
              <w:top w:val="single" w:sz="4" w:space="0" w:color="auto"/>
            </w:tcBorders>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Fine aggregate</w:t>
            </w:r>
          </w:p>
        </w:tc>
        <w:tc>
          <w:tcPr>
            <w:tcW w:w="3047" w:type="dxa"/>
            <w:tcBorders>
              <w:top w:val="single" w:sz="4" w:space="0" w:color="auto"/>
            </w:tcBorders>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857.342</w:t>
            </w:r>
          </w:p>
        </w:tc>
        <w:tc>
          <w:tcPr>
            <w:tcW w:w="2251" w:type="dxa"/>
            <w:tcBorders>
              <w:top w:val="single" w:sz="4" w:space="0" w:color="auto"/>
            </w:tcBorders>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2.79</w:t>
            </w:r>
          </w:p>
        </w:tc>
      </w:tr>
      <w:tr w:rsidR="005B6F67" w:rsidRPr="00840864" w:rsidTr="0030048F">
        <w:trPr>
          <w:trHeight w:val="352"/>
          <w:jc w:val="center"/>
        </w:trPr>
        <w:tc>
          <w:tcPr>
            <w:tcW w:w="3544" w:type="dxa"/>
            <w:shd w:val="clear" w:color="auto" w:fill="F2F2F2" w:themeFill="background1" w:themeFillShade="F2"/>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Coarse aggregate</w:t>
            </w:r>
          </w:p>
        </w:tc>
        <w:tc>
          <w:tcPr>
            <w:tcW w:w="3047" w:type="dxa"/>
            <w:shd w:val="clear" w:color="auto" w:fill="F2F2F2" w:themeFill="background1" w:themeFillShade="F2"/>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894.01</w:t>
            </w:r>
          </w:p>
        </w:tc>
        <w:tc>
          <w:tcPr>
            <w:tcW w:w="2251" w:type="dxa"/>
            <w:shd w:val="clear" w:color="auto" w:fill="F2F2F2" w:themeFill="background1" w:themeFillShade="F2"/>
            <w:noWrap/>
            <w:vAlign w:val="center"/>
            <w:hideMark/>
          </w:tcPr>
          <w:p w:rsidR="005B6F67" w:rsidRPr="00840864" w:rsidRDefault="000F0E0D" w:rsidP="00960181">
            <w:pPr>
              <w:spacing w:line="360" w:lineRule="auto"/>
              <w:jc w:val="center"/>
              <w:rPr>
                <w:rFonts w:cs="Times New Roman"/>
                <w:color w:val="000000"/>
                <w:szCs w:val="24"/>
              </w:rPr>
            </w:pPr>
            <w:r>
              <w:rPr>
                <w:rFonts w:cs="Times New Roman"/>
                <w:color w:val="000000"/>
                <w:szCs w:val="24"/>
              </w:rPr>
              <w:t>2.92</w:t>
            </w:r>
          </w:p>
        </w:tc>
      </w:tr>
      <w:tr w:rsidR="005B6F67" w:rsidRPr="00840864" w:rsidTr="0030048F">
        <w:trPr>
          <w:trHeight w:val="484"/>
          <w:jc w:val="center"/>
        </w:trPr>
        <w:tc>
          <w:tcPr>
            <w:tcW w:w="3544" w:type="dxa"/>
            <w:noWrap/>
            <w:vAlign w:val="center"/>
            <w:hideMark/>
          </w:tcPr>
          <w:p w:rsidR="005B6F67" w:rsidRPr="00840864" w:rsidRDefault="005F4C69" w:rsidP="00960181">
            <w:pPr>
              <w:spacing w:line="360" w:lineRule="auto"/>
              <w:jc w:val="center"/>
              <w:rPr>
                <w:rFonts w:cs="Times New Roman"/>
                <w:color w:val="000000"/>
                <w:szCs w:val="24"/>
              </w:rPr>
            </w:pPr>
            <w:r w:rsidRPr="00840864">
              <w:rPr>
                <w:rFonts w:cs="Times New Roman"/>
                <w:color w:val="000000"/>
                <w:szCs w:val="24"/>
              </w:rPr>
              <w:t>W</w:t>
            </w:r>
            <w:r w:rsidR="005B6F67" w:rsidRPr="00840864">
              <w:rPr>
                <w:rFonts w:cs="Times New Roman"/>
                <w:color w:val="000000"/>
                <w:szCs w:val="24"/>
              </w:rPr>
              <w:t>ater</w:t>
            </w:r>
          </w:p>
        </w:tc>
        <w:tc>
          <w:tcPr>
            <w:tcW w:w="3047" w:type="dxa"/>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181.27</w:t>
            </w:r>
          </w:p>
        </w:tc>
        <w:tc>
          <w:tcPr>
            <w:tcW w:w="2251" w:type="dxa"/>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0.59</w:t>
            </w:r>
          </w:p>
        </w:tc>
      </w:tr>
      <w:tr w:rsidR="005B6F67" w:rsidRPr="00840864" w:rsidTr="0030048F">
        <w:trPr>
          <w:trHeight w:val="352"/>
          <w:jc w:val="center"/>
        </w:trPr>
        <w:tc>
          <w:tcPr>
            <w:tcW w:w="3544" w:type="dxa"/>
            <w:tcBorders>
              <w:bottom w:val="single" w:sz="4" w:space="0" w:color="auto"/>
            </w:tcBorders>
            <w:shd w:val="clear" w:color="auto" w:fill="F2F2F2" w:themeFill="background1" w:themeFillShade="F2"/>
            <w:noWrap/>
            <w:vAlign w:val="center"/>
            <w:hideMark/>
          </w:tcPr>
          <w:p w:rsidR="005B6F67" w:rsidRPr="00840864" w:rsidRDefault="005F4C69" w:rsidP="00960181">
            <w:pPr>
              <w:spacing w:line="360" w:lineRule="auto"/>
              <w:jc w:val="center"/>
              <w:rPr>
                <w:rFonts w:cs="Times New Roman"/>
                <w:color w:val="000000"/>
                <w:szCs w:val="24"/>
              </w:rPr>
            </w:pPr>
            <w:r w:rsidRPr="00840864">
              <w:rPr>
                <w:rFonts w:cs="Times New Roman"/>
                <w:color w:val="000000"/>
                <w:szCs w:val="24"/>
              </w:rPr>
              <w:t>C</w:t>
            </w:r>
            <w:r w:rsidR="005B6F67" w:rsidRPr="00840864">
              <w:rPr>
                <w:rFonts w:cs="Times New Roman"/>
                <w:color w:val="000000"/>
                <w:szCs w:val="24"/>
              </w:rPr>
              <w:t>ement</w:t>
            </w:r>
          </w:p>
        </w:tc>
        <w:tc>
          <w:tcPr>
            <w:tcW w:w="3047" w:type="dxa"/>
            <w:tcBorders>
              <w:bottom w:val="single" w:sz="4" w:space="0" w:color="auto"/>
            </w:tcBorders>
            <w:shd w:val="clear" w:color="auto" w:fill="F2F2F2" w:themeFill="background1" w:themeFillShade="F2"/>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306.5</w:t>
            </w:r>
            <w:r>
              <w:rPr>
                <w:rFonts w:cs="Times New Roman"/>
                <w:color w:val="000000"/>
                <w:szCs w:val="24"/>
              </w:rPr>
              <w:t>6</w:t>
            </w:r>
          </w:p>
        </w:tc>
        <w:tc>
          <w:tcPr>
            <w:tcW w:w="2251" w:type="dxa"/>
            <w:tcBorders>
              <w:bottom w:val="single" w:sz="4" w:space="0" w:color="auto"/>
            </w:tcBorders>
            <w:shd w:val="clear" w:color="auto" w:fill="F2F2F2" w:themeFill="background1" w:themeFillShade="F2"/>
            <w:noWrap/>
            <w:vAlign w:val="center"/>
            <w:hideMark/>
          </w:tcPr>
          <w:p w:rsidR="005B6F67" w:rsidRPr="00840864" w:rsidRDefault="000F0E0D" w:rsidP="00960181">
            <w:pPr>
              <w:spacing w:line="360" w:lineRule="auto"/>
              <w:jc w:val="center"/>
              <w:rPr>
                <w:rFonts w:cs="Times New Roman"/>
                <w:color w:val="000000"/>
                <w:szCs w:val="24"/>
              </w:rPr>
            </w:pPr>
            <w:r w:rsidRPr="00840864">
              <w:rPr>
                <w:rFonts w:cs="Times New Roman"/>
                <w:color w:val="000000"/>
                <w:szCs w:val="24"/>
              </w:rPr>
              <w:t>1</w:t>
            </w:r>
          </w:p>
        </w:tc>
      </w:tr>
    </w:tbl>
    <w:p w:rsidR="00CF4CE2" w:rsidRDefault="00CF4CE2" w:rsidP="00124541">
      <w:pPr>
        <w:pStyle w:val="Caption"/>
      </w:pPr>
    </w:p>
    <w:p w:rsidR="00D711AD" w:rsidRPr="00D711AD" w:rsidRDefault="00124541" w:rsidP="00E018C3">
      <w:pPr>
        <w:pStyle w:val="Caption"/>
        <w:spacing w:line="480" w:lineRule="auto"/>
      </w:pPr>
      <w:bookmarkStart w:id="60" w:name="_Toc22334506"/>
      <w:r>
        <w:t xml:space="preserve">Table </w:t>
      </w:r>
      <w:fldSimple w:instr=" SEQ Table \* ARABIC ">
        <w:r w:rsidR="00635CD5">
          <w:rPr>
            <w:noProof/>
          </w:rPr>
          <w:t>3</w:t>
        </w:r>
      </w:fldSimple>
      <w:r w:rsidR="00CF4CE2">
        <w:rPr>
          <w:noProof/>
        </w:rPr>
        <w:t xml:space="preserve">; </w:t>
      </w:r>
      <w:r w:rsidR="0046785B">
        <w:t>P</w:t>
      </w:r>
      <w:r w:rsidRPr="00BF6342">
        <w:t>ortions of ingredients for concrete to make</w:t>
      </w:r>
      <w:bookmarkEnd w:id="60"/>
      <w:r>
        <w:t xml:space="preserve"> </w:t>
      </w:r>
    </w:p>
    <w:p w:rsidR="00F33AA1" w:rsidRPr="004964C5" w:rsidRDefault="00A43804" w:rsidP="00E018C3">
      <w:pPr>
        <w:pStyle w:val="Heading3"/>
        <w:spacing w:line="480" w:lineRule="auto"/>
        <w:rPr>
          <w:rStyle w:val="fontstyle21"/>
        </w:rPr>
      </w:pPr>
      <w:bookmarkStart w:id="61" w:name="_Toc22592812"/>
      <w:r w:rsidRPr="004964C5">
        <w:rPr>
          <w:rStyle w:val="fontstyle21"/>
        </w:rPr>
        <w:t xml:space="preserve">3.4.1 </w:t>
      </w:r>
      <w:r w:rsidR="001D6F96" w:rsidRPr="004964C5">
        <w:rPr>
          <w:rStyle w:val="fontstyle21"/>
        </w:rPr>
        <w:t>Concrete C</w:t>
      </w:r>
      <w:r w:rsidR="00F33AA1" w:rsidRPr="004964C5">
        <w:rPr>
          <w:rStyle w:val="fontstyle21"/>
        </w:rPr>
        <w:t>asting</w:t>
      </w:r>
      <w:bookmarkEnd w:id="61"/>
    </w:p>
    <w:p w:rsidR="002A1A10" w:rsidRDefault="008D1EF8" w:rsidP="0046785B">
      <w:pPr>
        <w:spacing w:line="480" w:lineRule="auto"/>
        <w:ind w:left="5"/>
        <w:jc w:val="both"/>
        <w:rPr>
          <w:rFonts w:cs="Times New Roman"/>
          <w:color w:val="000000"/>
          <w:szCs w:val="24"/>
        </w:rPr>
      </w:pPr>
      <w:r>
        <w:rPr>
          <w:rStyle w:val="fontstyle21"/>
        </w:rPr>
        <w:t xml:space="preserve">Each of </w:t>
      </w:r>
      <w:r w:rsidR="00F33AA1" w:rsidRPr="00840864">
        <w:rPr>
          <w:rStyle w:val="fontstyle21"/>
        </w:rPr>
        <w:t xml:space="preserve">concrete </w:t>
      </w:r>
      <w:r w:rsidR="006B7F08" w:rsidRPr="00840864">
        <w:rPr>
          <w:rStyle w:val="fontstyle21"/>
        </w:rPr>
        <w:t>ingredients</w:t>
      </w:r>
      <w:r>
        <w:rPr>
          <w:rStyle w:val="fontstyle21"/>
        </w:rPr>
        <w:t xml:space="preserve"> </w:t>
      </w:r>
      <w:r w:rsidR="00743911">
        <w:rPr>
          <w:rStyle w:val="fontstyle21"/>
        </w:rPr>
        <w:t>was</w:t>
      </w:r>
      <w:r w:rsidR="00F33AA1" w:rsidRPr="00840864">
        <w:rPr>
          <w:rStyle w:val="fontstyle21"/>
        </w:rPr>
        <w:t xml:space="preserve"> weighed </w:t>
      </w:r>
      <w:r>
        <w:rPr>
          <w:rStyle w:val="fontstyle21"/>
        </w:rPr>
        <w:t>according to the above design ratio</w:t>
      </w:r>
      <w:r w:rsidR="000D6F88">
        <w:rPr>
          <w:rStyle w:val="fontstyle21"/>
        </w:rPr>
        <w:t xml:space="preserve">. The weighed ingredients for each three categories of </w:t>
      </w:r>
      <w:r w:rsidR="0014651F">
        <w:rPr>
          <w:rStyle w:val="fontstyle21"/>
        </w:rPr>
        <w:t xml:space="preserve">Graphene </w:t>
      </w:r>
      <w:r w:rsidR="000D6F88">
        <w:rPr>
          <w:rStyle w:val="fontstyle21"/>
        </w:rPr>
        <w:t xml:space="preserve">concentration were </w:t>
      </w:r>
      <w:r w:rsidR="000D6F88" w:rsidRPr="00840864">
        <w:rPr>
          <w:rStyle w:val="fontstyle21"/>
        </w:rPr>
        <w:t>blended</w:t>
      </w:r>
      <w:r w:rsidR="000D6F88">
        <w:rPr>
          <w:rStyle w:val="fontstyle21"/>
        </w:rPr>
        <w:t xml:space="preserve"> before any water or solution added. F</w:t>
      </w:r>
      <w:r w:rsidR="00F33AA1" w:rsidRPr="00840864">
        <w:rPr>
          <w:rStyle w:val="fontstyle21"/>
        </w:rPr>
        <w:t xml:space="preserve">or the control </w:t>
      </w:r>
      <w:r w:rsidR="006B7F08" w:rsidRPr="00840864">
        <w:rPr>
          <w:rStyle w:val="fontstyle21"/>
        </w:rPr>
        <w:t>specimens</w:t>
      </w:r>
      <w:r w:rsidR="00F33AA1" w:rsidRPr="00840864">
        <w:rPr>
          <w:rStyle w:val="fontstyle21"/>
        </w:rPr>
        <w:t xml:space="preserve"> the prepared dry mix was mixed with water</w:t>
      </w:r>
      <w:r w:rsidR="000D6F88">
        <w:rPr>
          <w:rStyle w:val="fontstyle21"/>
        </w:rPr>
        <w:t xml:space="preserve"> with specified amount on mix design.</w:t>
      </w:r>
      <w:r w:rsidR="00F33AA1" w:rsidRPr="00840864">
        <w:rPr>
          <w:rStyle w:val="fontstyle21"/>
        </w:rPr>
        <w:t xml:space="preserve"> </w:t>
      </w:r>
      <w:r w:rsidR="000D6F88">
        <w:rPr>
          <w:rStyle w:val="fontstyle21"/>
        </w:rPr>
        <w:t xml:space="preserve">For experimental </w:t>
      </w:r>
      <w:r w:rsidR="000D6F88" w:rsidRPr="00840864">
        <w:rPr>
          <w:rStyle w:val="fontstyle21"/>
        </w:rPr>
        <w:t>specimen’s</w:t>
      </w:r>
      <w:r w:rsidR="006B7F08" w:rsidRPr="00840864">
        <w:rPr>
          <w:rStyle w:val="fontstyle21"/>
        </w:rPr>
        <w:t xml:space="preserve"> </w:t>
      </w:r>
      <w:r w:rsidR="000D6F88">
        <w:rPr>
          <w:rStyle w:val="fontstyle21"/>
        </w:rPr>
        <w:t xml:space="preserve">preparation 50% and 100% of the mixing water was replaced by </w:t>
      </w:r>
      <w:r w:rsidR="0014651F">
        <w:rPr>
          <w:rStyle w:val="fontstyle21"/>
        </w:rPr>
        <w:t xml:space="preserve">Graphene </w:t>
      </w:r>
      <w:r w:rsidR="000D6F88">
        <w:rPr>
          <w:rStyle w:val="fontstyle21"/>
        </w:rPr>
        <w:t xml:space="preserve">solution and applied to the dry mix to obtain </w:t>
      </w:r>
      <w:r w:rsidR="002A1A10">
        <w:rPr>
          <w:rStyle w:val="fontstyle21"/>
        </w:rPr>
        <w:t>50%</w:t>
      </w:r>
      <w:r w:rsidR="000D6F88">
        <w:rPr>
          <w:rStyle w:val="fontstyle21"/>
        </w:rPr>
        <w:t xml:space="preserve"> and </w:t>
      </w:r>
      <w:r w:rsidR="002A1A10">
        <w:rPr>
          <w:rStyle w:val="fontstyle21"/>
        </w:rPr>
        <w:t>100%</w:t>
      </w:r>
      <w:r w:rsidR="000D6F88">
        <w:rPr>
          <w:rStyle w:val="fontstyle21"/>
        </w:rPr>
        <w:t xml:space="preserve"> </w:t>
      </w:r>
      <w:r w:rsidR="0014651F">
        <w:rPr>
          <w:rStyle w:val="fontstyle21"/>
        </w:rPr>
        <w:t xml:space="preserve">Graphene </w:t>
      </w:r>
      <w:r w:rsidR="002A1A10">
        <w:rPr>
          <w:rStyle w:val="fontstyle21"/>
        </w:rPr>
        <w:t>solution</w:t>
      </w:r>
      <w:r w:rsidR="000D6F88">
        <w:rPr>
          <w:rStyle w:val="fontstyle21"/>
        </w:rPr>
        <w:t xml:space="preserve"> made concrete respectively</w:t>
      </w:r>
      <w:r w:rsidR="006B7F08" w:rsidRPr="00840864">
        <w:rPr>
          <w:rStyle w:val="fontstyle21"/>
        </w:rPr>
        <w:t xml:space="preserve">. </w:t>
      </w:r>
    </w:p>
    <w:p w:rsidR="001A2397" w:rsidRPr="00840864" w:rsidRDefault="002A1A10" w:rsidP="0075087B">
      <w:pPr>
        <w:spacing w:line="480" w:lineRule="auto"/>
        <w:ind w:left="5"/>
        <w:jc w:val="both"/>
        <w:rPr>
          <w:rStyle w:val="fontstyle21"/>
          <w:i/>
        </w:rPr>
      </w:pPr>
      <w:r>
        <w:rPr>
          <w:rStyle w:val="fontstyle21"/>
        </w:rPr>
        <w:lastRenderedPageBreak/>
        <w:t>Each</w:t>
      </w:r>
      <w:r w:rsidR="006B7F08" w:rsidRPr="00840864">
        <w:rPr>
          <w:rStyle w:val="fontstyle21"/>
        </w:rPr>
        <w:t xml:space="preserve"> mix was casted on lubricated mold </w:t>
      </w:r>
      <w:r>
        <w:rPr>
          <w:rStyle w:val="fontstyle21"/>
        </w:rPr>
        <w:t>in</w:t>
      </w:r>
      <w:r w:rsidR="006B7F08" w:rsidRPr="00840864">
        <w:rPr>
          <w:rStyle w:val="fontstyle21"/>
        </w:rPr>
        <w:t xml:space="preserve"> three </w:t>
      </w:r>
      <w:r w:rsidR="0083308F" w:rsidRPr="00840864">
        <w:rPr>
          <w:rStyle w:val="fontstyle21"/>
        </w:rPr>
        <w:t>level</w:t>
      </w:r>
      <w:r w:rsidR="0083308F">
        <w:rPr>
          <w:rStyle w:val="fontstyle21"/>
        </w:rPr>
        <w:t>s;</w:t>
      </w:r>
      <w:r w:rsidR="006B7F08" w:rsidRPr="00840864">
        <w:rPr>
          <w:rStyle w:val="fontstyle21"/>
        </w:rPr>
        <w:t xml:space="preserve"> each level was vibrated as ASTM specification before the next </w:t>
      </w:r>
      <w:r>
        <w:rPr>
          <w:rStyle w:val="fontstyle21"/>
        </w:rPr>
        <w:t>batch</w:t>
      </w:r>
      <w:r w:rsidR="006B7F08" w:rsidRPr="00840864">
        <w:rPr>
          <w:rStyle w:val="fontstyle21"/>
        </w:rPr>
        <w:t xml:space="preserve"> poured to the mold. The specimen was left for few minute to dry</w:t>
      </w:r>
      <w:r>
        <w:rPr>
          <w:rStyle w:val="fontstyle21"/>
        </w:rPr>
        <w:t>,</w:t>
      </w:r>
      <w:r w:rsidR="006B7F08" w:rsidRPr="00840864">
        <w:rPr>
          <w:rStyle w:val="fontstyle21"/>
        </w:rPr>
        <w:t xml:space="preserve"> then the casted specimens was trimmed.</w:t>
      </w:r>
    </w:p>
    <w:p w:rsidR="00F33AA1" w:rsidRPr="00840864" w:rsidRDefault="00A43804" w:rsidP="00FB3866">
      <w:pPr>
        <w:pStyle w:val="Heading3"/>
        <w:spacing w:line="480" w:lineRule="auto"/>
        <w:jc w:val="both"/>
        <w:rPr>
          <w:rStyle w:val="fontstyle21"/>
          <w:color w:val="auto"/>
        </w:rPr>
      </w:pPr>
      <w:bookmarkStart w:id="62" w:name="_Toc22592813"/>
      <w:r w:rsidRPr="00840864">
        <w:rPr>
          <w:rStyle w:val="fontstyle21"/>
          <w:color w:val="auto"/>
        </w:rPr>
        <w:t xml:space="preserve">3.4.2 </w:t>
      </w:r>
      <w:r w:rsidR="00F33AA1" w:rsidRPr="00840864">
        <w:rPr>
          <w:rStyle w:val="fontstyle21"/>
          <w:color w:val="auto"/>
        </w:rPr>
        <w:t xml:space="preserve">Concrete </w:t>
      </w:r>
      <w:r w:rsidR="001D6F96">
        <w:rPr>
          <w:rStyle w:val="fontstyle21"/>
          <w:color w:val="auto"/>
        </w:rPr>
        <w:t>C</w:t>
      </w:r>
      <w:r w:rsidR="006B7F08" w:rsidRPr="00840864">
        <w:rPr>
          <w:rStyle w:val="fontstyle21"/>
          <w:color w:val="auto"/>
        </w:rPr>
        <w:t>uring</w:t>
      </w:r>
      <w:bookmarkEnd w:id="62"/>
    </w:p>
    <w:p w:rsidR="006851E9" w:rsidRPr="00840864" w:rsidRDefault="006B7F08" w:rsidP="0030048F">
      <w:pPr>
        <w:spacing w:line="480" w:lineRule="auto"/>
        <w:ind w:left="5"/>
        <w:jc w:val="both"/>
        <w:rPr>
          <w:rFonts w:cs="Times New Roman"/>
          <w:color w:val="000000"/>
          <w:szCs w:val="24"/>
        </w:rPr>
      </w:pPr>
      <w:r w:rsidRPr="00840864">
        <w:rPr>
          <w:rStyle w:val="fontstyle21"/>
        </w:rPr>
        <w:t xml:space="preserve">The casted </w:t>
      </w:r>
      <w:r w:rsidR="001A2397" w:rsidRPr="00840864">
        <w:rPr>
          <w:rFonts w:cs="Times New Roman"/>
          <w:color w:val="000000"/>
          <w:szCs w:val="24"/>
        </w:rPr>
        <w:t>specimens were</w:t>
      </w:r>
      <w:r w:rsidRPr="00840864">
        <w:rPr>
          <w:rFonts w:cs="Times New Roman"/>
          <w:color w:val="000000"/>
          <w:szCs w:val="24"/>
        </w:rPr>
        <w:t xml:space="preserve"> carefully de-mold after 24 hours</w:t>
      </w:r>
      <w:r w:rsidR="002A1A10">
        <w:rPr>
          <w:rFonts w:cs="Times New Roman"/>
          <w:color w:val="000000"/>
          <w:szCs w:val="24"/>
        </w:rPr>
        <w:t>,</w:t>
      </w:r>
      <w:r w:rsidRPr="00840864">
        <w:rPr>
          <w:rFonts w:cs="Times New Roman"/>
          <w:color w:val="000000"/>
          <w:szCs w:val="24"/>
        </w:rPr>
        <w:t xml:space="preserve"> then</w:t>
      </w:r>
      <w:r w:rsidR="001A2397" w:rsidRPr="00840864">
        <w:rPr>
          <w:rFonts w:cs="Times New Roman"/>
          <w:color w:val="000000"/>
          <w:szCs w:val="24"/>
        </w:rPr>
        <w:t xml:space="preserve"> </w:t>
      </w:r>
      <w:r w:rsidRPr="00840864">
        <w:rPr>
          <w:rFonts w:cs="Times New Roman"/>
          <w:color w:val="000000"/>
          <w:szCs w:val="24"/>
        </w:rPr>
        <w:t xml:space="preserve">the specimens </w:t>
      </w:r>
      <w:r w:rsidR="001A2397" w:rsidRPr="00840864">
        <w:rPr>
          <w:rFonts w:cs="Times New Roman"/>
          <w:color w:val="000000"/>
          <w:szCs w:val="24"/>
        </w:rPr>
        <w:t>were</w:t>
      </w:r>
      <w:r w:rsidRPr="00840864">
        <w:rPr>
          <w:rFonts w:cs="Times New Roman"/>
          <w:color w:val="000000"/>
          <w:szCs w:val="24"/>
        </w:rPr>
        <w:t xml:space="preserve"> immediately submerged to curing bath </w:t>
      </w:r>
      <w:r w:rsidR="002A1A10">
        <w:rPr>
          <w:rFonts w:cs="Times New Roman"/>
          <w:color w:val="000000"/>
          <w:szCs w:val="24"/>
        </w:rPr>
        <w:t>containing</w:t>
      </w:r>
      <w:r w:rsidRPr="00840864">
        <w:rPr>
          <w:rFonts w:cs="Times New Roman"/>
          <w:color w:val="000000"/>
          <w:szCs w:val="24"/>
        </w:rPr>
        <w:t xml:space="preserve"> </w:t>
      </w:r>
      <w:r w:rsidR="002A1A10">
        <w:rPr>
          <w:rFonts w:cs="Times New Roman"/>
          <w:color w:val="000000"/>
          <w:szCs w:val="24"/>
        </w:rPr>
        <w:t xml:space="preserve">tap </w:t>
      </w:r>
      <w:r w:rsidRPr="00840864">
        <w:rPr>
          <w:rFonts w:cs="Times New Roman"/>
          <w:color w:val="000000"/>
          <w:szCs w:val="24"/>
        </w:rPr>
        <w:t>water</w:t>
      </w:r>
      <w:r w:rsidR="002A1A10">
        <w:rPr>
          <w:rFonts w:cs="Times New Roman"/>
          <w:color w:val="000000"/>
          <w:szCs w:val="24"/>
        </w:rPr>
        <w:t>,</w:t>
      </w:r>
      <w:r w:rsidRPr="00840864">
        <w:rPr>
          <w:rFonts w:cs="Times New Roman"/>
          <w:color w:val="000000"/>
          <w:szCs w:val="24"/>
        </w:rPr>
        <w:t xml:space="preserve"> which </w:t>
      </w:r>
      <w:r w:rsidR="002A1A10" w:rsidRPr="00840864">
        <w:rPr>
          <w:rFonts w:cs="Times New Roman"/>
          <w:color w:val="000000"/>
          <w:szCs w:val="24"/>
        </w:rPr>
        <w:t>fulfill</w:t>
      </w:r>
      <w:r w:rsidR="008F758D" w:rsidRPr="00840864">
        <w:rPr>
          <w:rFonts w:cs="Times New Roman"/>
          <w:color w:val="000000"/>
          <w:szCs w:val="24"/>
        </w:rPr>
        <w:t xml:space="preserve"> the requirement</w:t>
      </w:r>
      <w:r w:rsidR="00CA4C4C">
        <w:rPr>
          <w:rFonts w:cs="Times New Roman"/>
          <w:color w:val="000000"/>
          <w:szCs w:val="24"/>
        </w:rPr>
        <w:t>s:</w:t>
      </w:r>
      <w:r w:rsidR="00CA4C4C" w:rsidRPr="00CA4C4C">
        <w:rPr>
          <w:rStyle w:val="Heading1Char"/>
          <w:rFonts w:eastAsiaTheme="minorHAnsi"/>
        </w:rPr>
        <w:t xml:space="preserve"> </w:t>
      </w:r>
      <w:r w:rsidR="00CA4C4C">
        <w:rPr>
          <w:rStyle w:val="fontstyle01"/>
        </w:rPr>
        <w:t>promotion of hydration, elimination of shrinkage and absorption of the heat of</w:t>
      </w:r>
      <w:r w:rsidR="00CA4C4C">
        <w:rPr>
          <w:rFonts w:ascii="ItcEras-Book" w:hAnsi="ItcEras-Book"/>
          <w:i/>
          <w:iCs/>
          <w:color w:val="231F1F"/>
          <w:sz w:val="20"/>
          <w:szCs w:val="20"/>
        </w:rPr>
        <w:br/>
      </w:r>
      <w:r w:rsidR="00CA4C4C">
        <w:rPr>
          <w:rStyle w:val="fontstyle01"/>
        </w:rPr>
        <w:t>hydration</w:t>
      </w:r>
      <w:r w:rsidR="00CA4C4C">
        <w:rPr>
          <w:rFonts w:cs="Times New Roman"/>
          <w:color w:val="000000"/>
          <w:szCs w:val="24"/>
        </w:rPr>
        <w:t>.</w:t>
      </w:r>
    </w:p>
    <w:p w:rsidR="001A2397" w:rsidRPr="00840864" w:rsidRDefault="00A169E6" w:rsidP="00FB3866">
      <w:pPr>
        <w:pStyle w:val="Heading2"/>
        <w:spacing w:after="240" w:line="480" w:lineRule="auto"/>
        <w:jc w:val="both"/>
        <w:rPr>
          <w:rFonts w:cs="Times New Roman"/>
        </w:rPr>
      </w:pPr>
      <w:bookmarkStart w:id="63" w:name="_Toc22592814"/>
      <w:r w:rsidRPr="00840864">
        <w:rPr>
          <w:rFonts w:cs="Times New Roman"/>
        </w:rPr>
        <w:t xml:space="preserve">3.5 </w:t>
      </w:r>
      <w:r w:rsidR="00003349" w:rsidRPr="00840864">
        <w:rPr>
          <w:rFonts w:cs="Times New Roman"/>
        </w:rPr>
        <w:t xml:space="preserve">Experimental </w:t>
      </w:r>
      <w:r w:rsidR="00003349">
        <w:rPr>
          <w:rFonts w:cs="Times New Roman"/>
        </w:rPr>
        <w:t>Tests</w:t>
      </w:r>
      <w:bookmarkEnd w:id="63"/>
    </w:p>
    <w:p w:rsidR="00F33AA1" w:rsidRPr="00840864" w:rsidRDefault="00B83E84" w:rsidP="0075087B">
      <w:pPr>
        <w:spacing w:line="480" w:lineRule="auto"/>
        <w:ind w:left="5"/>
        <w:jc w:val="both"/>
        <w:rPr>
          <w:rStyle w:val="fontstyle01"/>
        </w:rPr>
      </w:pPr>
      <w:r w:rsidRPr="00840864">
        <w:rPr>
          <w:rStyle w:val="fontstyle01"/>
        </w:rPr>
        <w:t xml:space="preserve">One of the important mechanical properties of concrete is the </w:t>
      </w:r>
      <w:r w:rsidR="00EC3C31" w:rsidRPr="00840864">
        <w:rPr>
          <w:rStyle w:val="fontstyle01"/>
        </w:rPr>
        <w:t>development</w:t>
      </w:r>
      <w:r w:rsidRPr="00840864">
        <w:rPr>
          <w:rStyle w:val="fontstyle01"/>
        </w:rPr>
        <w:t xml:space="preserve"> of</w:t>
      </w:r>
      <w:r w:rsidRPr="00840864">
        <w:rPr>
          <w:rFonts w:cs="Times New Roman"/>
          <w:color w:val="242021"/>
          <w:szCs w:val="24"/>
        </w:rPr>
        <w:t xml:space="preserve"> </w:t>
      </w:r>
      <w:r w:rsidRPr="00840864">
        <w:rPr>
          <w:rStyle w:val="fontstyle01"/>
        </w:rPr>
        <w:t xml:space="preserve">compressive strength over time. Therefore, we have tested concrete cubes </w:t>
      </w:r>
      <w:r w:rsidR="00003349">
        <w:rPr>
          <w:rStyle w:val="fontstyle01"/>
        </w:rPr>
        <w:t xml:space="preserve">for </w:t>
      </w:r>
      <w:r w:rsidR="00285773" w:rsidRPr="00840864">
        <w:rPr>
          <w:rStyle w:val="fontstyle01"/>
        </w:rPr>
        <w:t>7</w:t>
      </w:r>
      <w:r w:rsidRPr="00840864">
        <w:rPr>
          <w:rStyle w:val="fontstyle01"/>
        </w:rPr>
        <w:t xml:space="preserve">, 14 and 28 </w:t>
      </w:r>
      <w:r w:rsidR="00285773" w:rsidRPr="00840864">
        <w:rPr>
          <w:rStyle w:val="fontstyle01"/>
        </w:rPr>
        <w:t>days’</w:t>
      </w:r>
      <w:r w:rsidRPr="00840864">
        <w:rPr>
          <w:rStyle w:val="fontstyle01"/>
        </w:rPr>
        <w:t xml:space="preserve"> age, in order to know the early age and long term strength values.</w:t>
      </w:r>
      <w:r w:rsidRPr="00840864">
        <w:rPr>
          <w:rFonts w:cs="Times New Roman"/>
          <w:color w:val="242021"/>
          <w:szCs w:val="24"/>
        </w:rPr>
        <w:t xml:space="preserve"> </w:t>
      </w:r>
      <w:r w:rsidRPr="00840864">
        <w:rPr>
          <w:rStyle w:val="fontstyle01"/>
        </w:rPr>
        <w:t xml:space="preserve">The </w:t>
      </w:r>
      <w:r w:rsidR="0014651F" w:rsidRPr="00840864">
        <w:rPr>
          <w:rStyle w:val="fontstyle01"/>
        </w:rPr>
        <w:t>Graphene</w:t>
      </w:r>
      <w:r w:rsidRPr="00840864">
        <w:rPr>
          <w:rStyle w:val="fontstyle01"/>
        </w:rPr>
        <w:t>-reinforced concrete samples were compared with</w:t>
      </w:r>
      <w:r w:rsidRPr="00840864">
        <w:rPr>
          <w:rFonts w:cs="Times New Roman"/>
          <w:color w:val="242021"/>
          <w:szCs w:val="24"/>
        </w:rPr>
        <w:t xml:space="preserve"> </w:t>
      </w:r>
      <w:r w:rsidR="00003349">
        <w:rPr>
          <w:rStyle w:val="fontstyle01"/>
        </w:rPr>
        <w:t>standard concrete;</w:t>
      </w:r>
      <w:r w:rsidRPr="00840864">
        <w:rPr>
          <w:rStyle w:val="fontstyle01"/>
        </w:rPr>
        <w:t xml:space="preserve"> control sample group was produced following the same procedure.</w:t>
      </w:r>
      <w:r w:rsidRPr="00840864">
        <w:rPr>
          <w:rFonts w:cs="Times New Roman"/>
          <w:color w:val="242021"/>
          <w:szCs w:val="24"/>
        </w:rPr>
        <w:t xml:space="preserve"> </w:t>
      </w:r>
      <w:r w:rsidR="00003349">
        <w:rPr>
          <w:rStyle w:val="fontstyle01"/>
        </w:rPr>
        <w:t>C</w:t>
      </w:r>
      <w:r w:rsidRPr="00840864">
        <w:rPr>
          <w:rStyle w:val="fontstyle01"/>
        </w:rPr>
        <w:t xml:space="preserve">ompressive and tensile strength tests </w:t>
      </w:r>
      <w:r w:rsidR="00003349">
        <w:rPr>
          <w:rStyle w:val="fontstyle01"/>
        </w:rPr>
        <w:t xml:space="preserve">conducted </w:t>
      </w:r>
      <w:r w:rsidRPr="00840864">
        <w:rPr>
          <w:rStyle w:val="fontstyle01"/>
        </w:rPr>
        <w:t>on concrete cu</w:t>
      </w:r>
      <w:r w:rsidR="00003349">
        <w:rPr>
          <w:rStyle w:val="fontstyle01"/>
        </w:rPr>
        <w:t xml:space="preserve">bes and cylinders </w:t>
      </w:r>
      <w:r w:rsidRPr="00840864">
        <w:rPr>
          <w:rStyle w:val="fontstyle01"/>
        </w:rPr>
        <w:t xml:space="preserve">respectively, </w:t>
      </w:r>
      <w:r w:rsidR="00003349">
        <w:rPr>
          <w:rStyle w:val="fontstyle01"/>
        </w:rPr>
        <w:t xml:space="preserve">which </w:t>
      </w:r>
      <w:r w:rsidRPr="00840864">
        <w:rPr>
          <w:rStyle w:val="fontstyle01"/>
        </w:rPr>
        <w:t xml:space="preserve">are the most </w:t>
      </w:r>
      <w:r w:rsidR="0083308F">
        <w:rPr>
          <w:rStyle w:val="fontstyle01"/>
        </w:rPr>
        <w:t>widely</w:t>
      </w:r>
      <w:r w:rsidRPr="00840864">
        <w:rPr>
          <w:rStyle w:val="fontstyle01"/>
        </w:rPr>
        <w:t xml:space="preserve"> used</w:t>
      </w:r>
      <w:r w:rsidRPr="00840864">
        <w:rPr>
          <w:rStyle w:val="fontstyle21"/>
        </w:rPr>
        <w:t xml:space="preserve"> </w:t>
      </w:r>
      <w:r w:rsidRPr="00840864">
        <w:rPr>
          <w:rStyle w:val="fontstyle01"/>
        </w:rPr>
        <w:t>methods for assessing the mechanical properties</w:t>
      </w:r>
      <w:r w:rsidRPr="00840864">
        <w:rPr>
          <w:rFonts w:cs="Times New Roman"/>
          <w:color w:val="242021"/>
          <w:szCs w:val="24"/>
        </w:rPr>
        <w:t xml:space="preserve"> </w:t>
      </w:r>
      <w:r w:rsidRPr="00840864">
        <w:rPr>
          <w:rStyle w:val="fontstyle01"/>
        </w:rPr>
        <w:t xml:space="preserve">of concrete. Therefore, in the following sections we </w:t>
      </w:r>
      <w:r w:rsidR="00BB0EDF">
        <w:rPr>
          <w:rStyle w:val="fontstyle01"/>
        </w:rPr>
        <w:t>have</w:t>
      </w:r>
      <w:r w:rsidRPr="00840864">
        <w:rPr>
          <w:rStyle w:val="fontstyle01"/>
        </w:rPr>
        <w:t xml:space="preserve"> focus</w:t>
      </w:r>
      <w:r w:rsidR="00BB0EDF">
        <w:rPr>
          <w:rStyle w:val="fontstyle01"/>
        </w:rPr>
        <w:t>ed</w:t>
      </w:r>
      <w:r w:rsidRPr="00840864">
        <w:rPr>
          <w:rFonts w:cs="Times New Roman"/>
          <w:color w:val="242021"/>
          <w:szCs w:val="24"/>
        </w:rPr>
        <w:t xml:space="preserve"> </w:t>
      </w:r>
      <w:r w:rsidRPr="00840864">
        <w:rPr>
          <w:rStyle w:val="fontstyle01"/>
        </w:rPr>
        <w:t>on these types of measurements to characterize the mechanical</w:t>
      </w:r>
      <w:r w:rsidRPr="00840864">
        <w:rPr>
          <w:rFonts w:cs="Times New Roman"/>
          <w:color w:val="242021"/>
          <w:szCs w:val="24"/>
        </w:rPr>
        <w:t xml:space="preserve"> </w:t>
      </w:r>
      <w:r w:rsidRPr="00840864">
        <w:rPr>
          <w:rStyle w:val="fontstyle01"/>
        </w:rPr>
        <w:t xml:space="preserve">properties of </w:t>
      </w:r>
      <w:r w:rsidR="0014651F" w:rsidRPr="00840864">
        <w:rPr>
          <w:rStyle w:val="fontstyle01"/>
        </w:rPr>
        <w:t>Graphene</w:t>
      </w:r>
      <w:r w:rsidRPr="00840864">
        <w:rPr>
          <w:rStyle w:val="fontstyle01"/>
        </w:rPr>
        <w:t>-reinforced concrete and evaluate the</w:t>
      </w:r>
      <w:r w:rsidRPr="00840864">
        <w:rPr>
          <w:rFonts w:cs="Times New Roman"/>
          <w:color w:val="242021"/>
          <w:szCs w:val="24"/>
        </w:rPr>
        <w:t xml:space="preserve"> </w:t>
      </w:r>
      <w:r w:rsidRPr="00840864">
        <w:rPr>
          <w:rStyle w:val="fontstyle01"/>
        </w:rPr>
        <w:t>effectiveness of this type of reinforcement.</w:t>
      </w:r>
    </w:p>
    <w:p w:rsidR="00A43804" w:rsidRDefault="001A3557" w:rsidP="00670616">
      <w:pPr>
        <w:spacing w:line="480" w:lineRule="auto"/>
        <w:ind w:left="5"/>
        <w:jc w:val="both"/>
        <w:rPr>
          <w:rStyle w:val="fontstyle01"/>
        </w:rPr>
      </w:pPr>
      <w:r w:rsidRPr="00840864">
        <w:rPr>
          <w:rStyle w:val="fontstyle01"/>
        </w:rPr>
        <w:t xml:space="preserve">To identify the samples </w:t>
      </w:r>
      <w:r w:rsidR="00A169E6" w:rsidRPr="00840864">
        <w:rPr>
          <w:rStyle w:val="fontstyle01"/>
        </w:rPr>
        <w:t>easily each</w:t>
      </w:r>
      <w:r w:rsidRPr="00840864">
        <w:rPr>
          <w:rStyle w:val="fontstyle01"/>
        </w:rPr>
        <w:t xml:space="preserve"> sample and </w:t>
      </w:r>
      <w:r w:rsidR="00A169E6" w:rsidRPr="00840864">
        <w:rPr>
          <w:rStyle w:val="fontstyle01"/>
        </w:rPr>
        <w:t>group</w:t>
      </w:r>
      <w:r w:rsidRPr="00840864">
        <w:rPr>
          <w:rStyle w:val="fontstyle01"/>
        </w:rPr>
        <w:t xml:space="preserve"> are </w:t>
      </w:r>
      <w:r w:rsidR="00A169E6" w:rsidRPr="00840864">
        <w:rPr>
          <w:rStyle w:val="fontstyle01"/>
        </w:rPr>
        <w:t>labeled</w:t>
      </w:r>
      <w:r w:rsidRPr="00840864">
        <w:rPr>
          <w:rStyle w:val="fontstyle01"/>
        </w:rPr>
        <w:t xml:space="preserve"> with </w:t>
      </w:r>
      <w:r w:rsidR="00A169E6" w:rsidRPr="00840864">
        <w:rPr>
          <w:rStyle w:val="fontstyle01"/>
        </w:rPr>
        <w:t>abbreviations</w:t>
      </w:r>
      <w:r w:rsidRPr="00840864">
        <w:rPr>
          <w:rStyle w:val="fontstyle01"/>
        </w:rPr>
        <w:t xml:space="preserve">, the signification of each </w:t>
      </w:r>
      <w:r w:rsidR="00A169E6" w:rsidRPr="00840864">
        <w:rPr>
          <w:rStyle w:val="fontstyle01"/>
        </w:rPr>
        <w:t>abbreviations</w:t>
      </w:r>
      <w:r w:rsidRPr="00840864">
        <w:rPr>
          <w:rStyle w:val="fontstyle01"/>
        </w:rPr>
        <w:t xml:space="preserve"> are presented </w:t>
      </w:r>
      <w:r w:rsidR="00A169E6" w:rsidRPr="00840864">
        <w:rPr>
          <w:rStyle w:val="fontstyle01"/>
        </w:rPr>
        <w:t>in</w:t>
      </w:r>
      <w:r w:rsidR="00DF0206" w:rsidRPr="00840864">
        <w:rPr>
          <w:rStyle w:val="fontstyle01"/>
        </w:rPr>
        <w:t xml:space="preserve"> </w:t>
      </w:r>
      <w:r w:rsidR="00DF0206" w:rsidRPr="0083308F">
        <w:rPr>
          <w:rStyle w:val="fontstyle01"/>
          <w:b/>
        </w:rPr>
        <w:t>table</w:t>
      </w:r>
      <w:r w:rsidR="00124541" w:rsidRPr="0083308F">
        <w:rPr>
          <w:rStyle w:val="fontstyle01"/>
          <w:b/>
        </w:rPr>
        <w:t xml:space="preserve"> 4</w:t>
      </w:r>
      <w:r w:rsidR="00003349">
        <w:rPr>
          <w:rStyle w:val="fontstyle01"/>
        </w:rPr>
        <w:t xml:space="preserve"> below</w:t>
      </w:r>
      <w:r w:rsidR="00DF0206" w:rsidRPr="00840864">
        <w:rPr>
          <w:rStyle w:val="fontstyle01"/>
        </w:rPr>
        <w:t>.</w:t>
      </w:r>
    </w:p>
    <w:tbl>
      <w:tblPr>
        <w:tblW w:w="9574" w:type="dxa"/>
        <w:tblLook w:val="04A0" w:firstRow="1" w:lastRow="0" w:firstColumn="1" w:lastColumn="0" w:noHBand="0" w:noVBand="1"/>
      </w:tblPr>
      <w:tblGrid>
        <w:gridCol w:w="978"/>
        <w:gridCol w:w="8596"/>
      </w:tblGrid>
      <w:tr w:rsidR="0046785B" w:rsidRPr="00840864" w:rsidTr="00D72336">
        <w:trPr>
          <w:trHeight w:val="574"/>
        </w:trPr>
        <w:tc>
          <w:tcPr>
            <w:tcW w:w="978" w:type="dxa"/>
            <w:tcBorders>
              <w:bottom w:val="single" w:sz="4" w:space="0" w:color="auto"/>
            </w:tcBorders>
            <w:shd w:val="clear" w:color="auto" w:fill="F2F2F2" w:themeFill="background1" w:themeFillShade="F2"/>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lastRenderedPageBreak/>
              <w:t>Symbol</w:t>
            </w:r>
          </w:p>
        </w:tc>
        <w:tc>
          <w:tcPr>
            <w:tcW w:w="8596" w:type="dxa"/>
            <w:tcBorders>
              <w:bottom w:val="single" w:sz="4" w:space="0" w:color="auto"/>
            </w:tcBorders>
            <w:shd w:val="clear" w:color="auto" w:fill="F2F2F2" w:themeFill="background1" w:themeFillShade="F2"/>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Description</w:t>
            </w:r>
            <w:r>
              <w:rPr>
                <w:rFonts w:cs="Times New Roman"/>
                <w:color w:val="000000"/>
                <w:szCs w:val="24"/>
              </w:rPr>
              <w:t xml:space="preserve"> of the symbol</w:t>
            </w:r>
          </w:p>
        </w:tc>
      </w:tr>
      <w:tr w:rsidR="0046785B" w:rsidRPr="00840864" w:rsidTr="00D72336">
        <w:trPr>
          <w:trHeight w:val="380"/>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C1</w:t>
            </w:r>
          </w:p>
        </w:tc>
        <w:tc>
          <w:tcPr>
            <w:tcW w:w="8596"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 xml:space="preserve">compressive control specimen </w:t>
            </w:r>
            <w:r>
              <w:rPr>
                <w:rFonts w:cs="Times New Roman"/>
                <w:color w:val="000000"/>
                <w:szCs w:val="24"/>
              </w:rPr>
              <w:t xml:space="preserve"> 1</w:t>
            </w:r>
            <w:r w:rsidRPr="00840864">
              <w:rPr>
                <w:rFonts w:cs="Times New Roman"/>
                <w:color w:val="000000"/>
                <w:szCs w:val="24"/>
              </w:rPr>
              <w:t>.</w:t>
            </w:r>
          </w:p>
        </w:tc>
      </w:tr>
      <w:tr w:rsidR="0046785B" w:rsidRPr="00840864" w:rsidTr="00D72336">
        <w:trPr>
          <w:trHeight w:val="380"/>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C2</w:t>
            </w:r>
          </w:p>
        </w:tc>
        <w:tc>
          <w:tcPr>
            <w:tcW w:w="8596"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compressive control specimen</w:t>
            </w:r>
            <w:r>
              <w:rPr>
                <w:rFonts w:cs="Times New Roman"/>
                <w:color w:val="000000"/>
                <w:szCs w:val="24"/>
              </w:rPr>
              <w:t xml:space="preserve"> </w:t>
            </w:r>
            <w:r w:rsidRPr="00840864">
              <w:rPr>
                <w:rFonts w:cs="Times New Roman"/>
                <w:color w:val="000000"/>
                <w:szCs w:val="24"/>
              </w:rPr>
              <w:t xml:space="preserve"> </w:t>
            </w:r>
            <w:r>
              <w:rPr>
                <w:rFonts w:cs="Times New Roman"/>
                <w:color w:val="000000"/>
                <w:szCs w:val="24"/>
              </w:rPr>
              <w:t>2</w:t>
            </w:r>
            <w:r w:rsidRPr="00840864">
              <w:rPr>
                <w:rFonts w:cs="Times New Roman"/>
                <w:color w:val="000000"/>
                <w:szCs w:val="24"/>
              </w:rPr>
              <w:t>.</w:t>
            </w:r>
          </w:p>
        </w:tc>
      </w:tr>
      <w:tr w:rsidR="0046785B" w:rsidRPr="00840864" w:rsidTr="00D72336">
        <w:trPr>
          <w:trHeight w:val="380"/>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C3</w:t>
            </w:r>
          </w:p>
        </w:tc>
        <w:tc>
          <w:tcPr>
            <w:tcW w:w="8596"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compressive control specimen</w:t>
            </w:r>
            <w:r>
              <w:rPr>
                <w:rFonts w:cs="Times New Roman"/>
                <w:color w:val="000000"/>
                <w:szCs w:val="24"/>
              </w:rPr>
              <w:t xml:space="preserve"> </w:t>
            </w:r>
            <w:r w:rsidRPr="00840864">
              <w:rPr>
                <w:rFonts w:cs="Times New Roman"/>
                <w:color w:val="000000"/>
                <w:szCs w:val="24"/>
              </w:rPr>
              <w:t xml:space="preserve"> </w:t>
            </w:r>
            <w:r>
              <w:rPr>
                <w:rFonts w:cs="Times New Roman"/>
                <w:color w:val="000000"/>
                <w:szCs w:val="24"/>
              </w:rPr>
              <w:t>3</w:t>
            </w:r>
          </w:p>
        </w:tc>
      </w:tr>
      <w:tr w:rsidR="0046785B" w:rsidRPr="00840864" w:rsidTr="00D72336">
        <w:trPr>
          <w:trHeight w:val="380"/>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HG1</w:t>
            </w:r>
          </w:p>
        </w:tc>
        <w:tc>
          <w:tcPr>
            <w:tcW w:w="8596" w:type="dxa"/>
            <w:tcBorders>
              <w:top w:val="single" w:sz="4" w:space="0" w:color="auto"/>
            </w:tcBorders>
            <w:noWrap/>
            <w:hideMark/>
          </w:tcPr>
          <w:p w:rsidR="0046785B" w:rsidRPr="00840864" w:rsidRDefault="0046785B" w:rsidP="0046785B">
            <w:pPr>
              <w:spacing w:line="360" w:lineRule="auto"/>
              <w:rPr>
                <w:rFonts w:cs="Times New Roman"/>
                <w:color w:val="000000"/>
                <w:szCs w:val="24"/>
              </w:rPr>
            </w:pPr>
            <w:r w:rsidRPr="00840864">
              <w:rPr>
                <w:rFonts w:cs="Times New Roman"/>
                <w:color w:val="000000"/>
                <w:szCs w:val="24"/>
              </w:rPr>
              <w:t xml:space="preserve">compressive specimen made with </w:t>
            </w:r>
            <w:r>
              <w:rPr>
                <w:rFonts w:cs="Times New Roman"/>
                <w:color w:val="000000"/>
                <w:szCs w:val="24"/>
              </w:rPr>
              <w:t>50%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solution</w:t>
            </w:r>
            <w:r>
              <w:rPr>
                <w:rFonts w:cs="Times New Roman"/>
                <w:color w:val="000000"/>
                <w:szCs w:val="24"/>
              </w:rPr>
              <w:t xml:space="preserve"> 1</w:t>
            </w:r>
            <w:r w:rsidRPr="00840864">
              <w:rPr>
                <w:rFonts w:cs="Times New Roman"/>
                <w:color w:val="000000"/>
                <w:szCs w:val="24"/>
              </w:rPr>
              <w:t>.</w:t>
            </w:r>
          </w:p>
        </w:tc>
      </w:tr>
      <w:tr w:rsidR="0046785B" w:rsidRPr="00840864" w:rsidTr="00D72336">
        <w:trPr>
          <w:trHeight w:val="394"/>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HG2</w:t>
            </w:r>
          </w:p>
        </w:tc>
        <w:tc>
          <w:tcPr>
            <w:tcW w:w="8596" w:type="dxa"/>
            <w:noWrap/>
            <w:hideMark/>
          </w:tcPr>
          <w:p w:rsidR="0046785B" w:rsidRPr="00840864" w:rsidRDefault="0046785B" w:rsidP="0046785B">
            <w:pPr>
              <w:spacing w:line="360" w:lineRule="auto"/>
              <w:rPr>
                <w:rFonts w:cs="Times New Roman"/>
                <w:color w:val="000000"/>
                <w:szCs w:val="24"/>
              </w:rPr>
            </w:pPr>
            <w:r w:rsidRPr="00840864">
              <w:rPr>
                <w:rFonts w:cs="Times New Roman"/>
                <w:color w:val="000000"/>
                <w:szCs w:val="24"/>
              </w:rPr>
              <w:t xml:space="preserve">compressive specimen made with </w:t>
            </w:r>
            <w:r>
              <w:rPr>
                <w:rFonts w:cs="Times New Roman"/>
                <w:color w:val="000000"/>
                <w:szCs w:val="24"/>
              </w:rPr>
              <w:t>50%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2</w:t>
            </w:r>
          </w:p>
        </w:tc>
      </w:tr>
      <w:tr w:rsidR="0046785B" w:rsidRPr="00840864" w:rsidTr="00D72336">
        <w:trPr>
          <w:trHeight w:val="644"/>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HG3</w:t>
            </w:r>
          </w:p>
        </w:tc>
        <w:tc>
          <w:tcPr>
            <w:tcW w:w="8596" w:type="dxa"/>
            <w:tcBorders>
              <w:bottom w:val="single" w:sz="4" w:space="0" w:color="auto"/>
            </w:tcBorders>
            <w:noWrap/>
            <w:hideMark/>
          </w:tcPr>
          <w:p w:rsidR="0046785B" w:rsidRPr="00840864" w:rsidRDefault="0046785B" w:rsidP="0046785B">
            <w:pPr>
              <w:spacing w:line="360" w:lineRule="auto"/>
              <w:rPr>
                <w:rFonts w:cs="Times New Roman"/>
                <w:color w:val="000000"/>
                <w:szCs w:val="24"/>
              </w:rPr>
            </w:pPr>
            <w:r w:rsidRPr="00840864">
              <w:rPr>
                <w:rFonts w:cs="Times New Roman"/>
                <w:color w:val="000000"/>
                <w:szCs w:val="24"/>
              </w:rPr>
              <w:t xml:space="preserve">compressive specimen made with </w:t>
            </w:r>
            <w:r>
              <w:rPr>
                <w:rFonts w:cs="Times New Roman"/>
                <w:color w:val="000000"/>
                <w:szCs w:val="24"/>
              </w:rPr>
              <w:t>50%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3</w:t>
            </w:r>
          </w:p>
        </w:tc>
      </w:tr>
      <w:tr w:rsidR="0046785B" w:rsidRPr="00840864" w:rsidTr="00D72336">
        <w:trPr>
          <w:trHeight w:val="605"/>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FG1</w:t>
            </w:r>
          </w:p>
        </w:tc>
        <w:tc>
          <w:tcPr>
            <w:tcW w:w="8596" w:type="dxa"/>
            <w:tcBorders>
              <w:top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compressive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1</w:t>
            </w:r>
          </w:p>
        </w:tc>
      </w:tr>
      <w:tr w:rsidR="0046785B" w:rsidRPr="00840864" w:rsidTr="00D72336">
        <w:trPr>
          <w:trHeight w:val="657"/>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FG2</w:t>
            </w:r>
          </w:p>
        </w:tc>
        <w:tc>
          <w:tcPr>
            <w:tcW w:w="8596" w:type="dxa"/>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compressive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2</w:t>
            </w:r>
          </w:p>
        </w:tc>
      </w:tr>
      <w:tr w:rsidR="0046785B" w:rsidRPr="00840864" w:rsidTr="00D72336">
        <w:trPr>
          <w:trHeight w:val="380"/>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FG3</w:t>
            </w:r>
          </w:p>
        </w:tc>
        <w:tc>
          <w:tcPr>
            <w:tcW w:w="8596" w:type="dxa"/>
            <w:tcBorders>
              <w:bottom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compressive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3</w:t>
            </w:r>
          </w:p>
        </w:tc>
      </w:tr>
      <w:tr w:rsidR="0046785B" w:rsidRPr="00840864" w:rsidTr="00D72336">
        <w:trPr>
          <w:trHeight w:val="525"/>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T1</w:t>
            </w:r>
          </w:p>
        </w:tc>
        <w:tc>
          <w:tcPr>
            <w:tcW w:w="8596"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 xml:space="preserve">Tensile control specimen </w:t>
            </w:r>
            <w:r>
              <w:rPr>
                <w:rFonts w:cs="Times New Roman"/>
                <w:color w:val="000000"/>
                <w:szCs w:val="24"/>
              </w:rPr>
              <w:t xml:space="preserve"> 1</w:t>
            </w:r>
            <w:r w:rsidRPr="00840864">
              <w:rPr>
                <w:rFonts w:cs="Times New Roman"/>
                <w:color w:val="000000"/>
                <w:szCs w:val="24"/>
              </w:rPr>
              <w:t>.</w:t>
            </w:r>
          </w:p>
        </w:tc>
      </w:tr>
      <w:tr w:rsidR="0046785B" w:rsidRPr="00840864" w:rsidTr="00D72336">
        <w:trPr>
          <w:trHeight w:val="380"/>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T2</w:t>
            </w:r>
          </w:p>
        </w:tc>
        <w:tc>
          <w:tcPr>
            <w:tcW w:w="8596"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 xml:space="preserve">Tensile control specimen </w:t>
            </w:r>
            <w:r>
              <w:rPr>
                <w:rFonts w:cs="Times New Roman"/>
                <w:color w:val="000000"/>
                <w:szCs w:val="24"/>
              </w:rPr>
              <w:t xml:space="preserve"> 2</w:t>
            </w:r>
            <w:r w:rsidRPr="00840864">
              <w:rPr>
                <w:rFonts w:cs="Times New Roman"/>
                <w:color w:val="000000"/>
                <w:szCs w:val="24"/>
              </w:rPr>
              <w:t>.</w:t>
            </w:r>
          </w:p>
        </w:tc>
      </w:tr>
      <w:tr w:rsidR="0046785B" w:rsidRPr="00840864" w:rsidTr="00D72336">
        <w:trPr>
          <w:trHeight w:val="380"/>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T3</w:t>
            </w:r>
          </w:p>
        </w:tc>
        <w:tc>
          <w:tcPr>
            <w:tcW w:w="8596"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 xml:space="preserve">Tensile control specimen </w:t>
            </w:r>
            <w:r>
              <w:rPr>
                <w:rFonts w:cs="Times New Roman"/>
                <w:color w:val="000000"/>
                <w:szCs w:val="24"/>
              </w:rPr>
              <w:t xml:space="preserve"> 3</w:t>
            </w:r>
          </w:p>
        </w:tc>
      </w:tr>
      <w:tr w:rsidR="0046785B" w:rsidRPr="00840864" w:rsidTr="00D72336">
        <w:trPr>
          <w:trHeight w:val="380"/>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HGT1</w:t>
            </w:r>
          </w:p>
        </w:tc>
        <w:tc>
          <w:tcPr>
            <w:tcW w:w="8596" w:type="dxa"/>
            <w:tcBorders>
              <w:top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w:t>
            </w:r>
            <w:r w:rsidR="0014651F" w:rsidRPr="00840864">
              <w:rPr>
                <w:rFonts w:cs="Times New Roman"/>
                <w:color w:val="000000"/>
                <w:szCs w:val="24"/>
              </w:rPr>
              <w:t xml:space="preserve">specimen made with </w:t>
            </w:r>
            <w:r w:rsidR="0014651F">
              <w:rPr>
                <w:rFonts w:cs="Times New Roman"/>
                <w:color w:val="000000"/>
                <w:szCs w:val="24"/>
              </w:rPr>
              <w:t>50%</w:t>
            </w:r>
            <w:r w:rsidR="0014651F" w:rsidRPr="00840864">
              <w:rPr>
                <w:rFonts w:cs="Times New Roman"/>
                <w:color w:val="000000"/>
                <w:szCs w:val="24"/>
              </w:rPr>
              <w:t xml:space="preserve"> replacement of water by Graphene solution</w:t>
            </w:r>
            <w:r w:rsidR="0014651F">
              <w:rPr>
                <w:rFonts w:cs="Times New Roman"/>
                <w:color w:val="000000"/>
                <w:szCs w:val="24"/>
              </w:rPr>
              <w:t xml:space="preserve"> </w:t>
            </w:r>
            <w:r w:rsidR="0014651F" w:rsidRPr="00840864">
              <w:rPr>
                <w:rFonts w:cs="Times New Roman"/>
                <w:color w:val="000000"/>
                <w:szCs w:val="24"/>
              </w:rPr>
              <w:t xml:space="preserve"> </w:t>
            </w:r>
            <w:r w:rsidR="0014651F">
              <w:rPr>
                <w:rFonts w:cs="Times New Roman"/>
                <w:color w:val="000000"/>
                <w:szCs w:val="24"/>
              </w:rPr>
              <w:t>1</w:t>
            </w:r>
            <w:r w:rsidR="0014651F" w:rsidRPr="00840864">
              <w:rPr>
                <w:rFonts w:cs="Times New Roman"/>
                <w:color w:val="000000"/>
                <w:szCs w:val="24"/>
              </w:rPr>
              <w:t>.</w:t>
            </w:r>
          </w:p>
        </w:tc>
      </w:tr>
      <w:tr w:rsidR="0046785B" w:rsidRPr="00840864" w:rsidTr="00D72336">
        <w:trPr>
          <w:trHeight w:val="722"/>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HGT2</w:t>
            </w:r>
          </w:p>
        </w:tc>
        <w:tc>
          <w:tcPr>
            <w:tcW w:w="8596" w:type="dxa"/>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specimen made with </w:t>
            </w:r>
            <w:r w:rsidR="00D72336">
              <w:rPr>
                <w:rFonts w:cs="Times New Roman"/>
                <w:color w:val="000000"/>
                <w:szCs w:val="24"/>
              </w:rPr>
              <w:t>50%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2</w:t>
            </w:r>
          </w:p>
        </w:tc>
      </w:tr>
      <w:tr w:rsidR="0046785B" w:rsidRPr="00840864" w:rsidTr="00D72336">
        <w:trPr>
          <w:trHeight w:val="380"/>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HGT3</w:t>
            </w:r>
          </w:p>
        </w:tc>
        <w:tc>
          <w:tcPr>
            <w:tcW w:w="8596" w:type="dxa"/>
            <w:tcBorders>
              <w:bottom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specimen made with </w:t>
            </w:r>
            <w:r w:rsidR="00D72336">
              <w:rPr>
                <w:rFonts w:cs="Times New Roman"/>
                <w:color w:val="000000"/>
                <w:szCs w:val="24"/>
              </w:rPr>
              <w:t>50%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3</w:t>
            </w:r>
          </w:p>
        </w:tc>
      </w:tr>
      <w:tr w:rsidR="0046785B" w:rsidRPr="00840864" w:rsidTr="00D72336">
        <w:trPr>
          <w:trHeight w:val="380"/>
        </w:trPr>
        <w:tc>
          <w:tcPr>
            <w:tcW w:w="978" w:type="dxa"/>
            <w:tcBorders>
              <w:top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FGT1</w:t>
            </w:r>
          </w:p>
        </w:tc>
        <w:tc>
          <w:tcPr>
            <w:tcW w:w="8596" w:type="dxa"/>
            <w:tcBorders>
              <w:top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1</w:t>
            </w:r>
          </w:p>
        </w:tc>
      </w:tr>
      <w:tr w:rsidR="0046785B" w:rsidRPr="00840864" w:rsidTr="00D72336">
        <w:trPr>
          <w:trHeight w:val="380"/>
        </w:trPr>
        <w:tc>
          <w:tcPr>
            <w:tcW w:w="978" w:type="dxa"/>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FGT2</w:t>
            </w:r>
          </w:p>
        </w:tc>
        <w:tc>
          <w:tcPr>
            <w:tcW w:w="8596" w:type="dxa"/>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2</w:t>
            </w:r>
          </w:p>
        </w:tc>
      </w:tr>
      <w:tr w:rsidR="0046785B" w:rsidRPr="00840864" w:rsidTr="00D72336">
        <w:trPr>
          <w:trHeight w:val="380"/>
        </w:trPr>
        <w:tc>
          <w:tcPr>
            <w:tcW w:w="978" w:type="dxa"/>
            <w:tcBorders>
              <w:bottom w:val="single" w:sz="4" w:space="0" w:color="auto"/>
            </w:tcBorders>
            <w:noWrap/>
            <w:hideMark/>
          </w:tcPr>
          <w:p w:rsidR="0046785B" w:rsidRPr="00840864" w:rsidRDefault="0046785B" w:rsidP="000964C5">
            <w:pPr>
              <w:spacing w:line="360" w:lineRule="auto"/>
              <w:rPr>
                <w:rFonts w:cs="Times New Roman"/>
                <w:color w:val="000000"/>
                <w:szCs w:val="24"/>
              </w:rPr>
            </w:pPr>
            <w:r w:rsidRPr="00840864">
              <w:rPr>
                <w:rFonts w:cs="Times New Roman"/>
                <w:color w:val="000000"/>
                <w:szCs w:val="24"/>
              </w:rPr>
              <w:t>FGT3</w:t>
            </w:r>
          </w:p>
        </w:tc>
        <w:tc>
          <w:tcPr>
            <w:tcW w:w="8596" w:type="dxa"/>
            <w:tcBorders>
              <w:bottom w:val="single" w:sz="4" w:space="0" w:color="auto"/>
            </w:tcBorders>
            <w:noWrap/>
            <w:hideMark/>
          </w:tcPr>
          <w:p w:rsidR="0046785B" w:rsidRPr="00840864" w:rsidRDefault="0046785B" w:rsidP="00D72336">
            <w:pPr>
              <w:spacing w:line="360" w:lineRule="auto"/>
              <w:rPr>
                <w:rFonts w:cs="Times New Roman"/>
                <w:color w:val="000000"/>
                <w:szCs w:val="24"/>
              </w:rPr>
            </w:pPr>
            <w:r w:rsidRPr="00840864">
              <w:rPr>
                <w:rFonts w:cs="Times New Roman"/>
                <w:color w:val="000000"/>
                <w:szCs w:val="24"/>
              </w:rPr>
              <w:t xml:space="preserve">Tensile specimen made with </w:t>
            </w:r>
            <w:r w:rsidR="00D72336">
              <w:rPr>
                <w:rFonts w:cs="Times New Roman"/>
                <w:color w:val="000000"/>
                <w:szCs w:val="24"/>
              </w:rPr>
              <w:t>100%</w:t>
            </w:r>
            <w:r w:rsidRPr="00840864">
              <w:rPr>
                <w:rFonts w:cs="Times New Roman"/>
                <w:color w:val="000000"/>
                <w:szCs w:val="24"/>
              </w:rPr>
              <w:t xml:space="preserve"> replacement of water by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 xml:space="preserve"> 3</w:t>
            </w:r>
          </w:p>
        </w:tc>
      </w:tr>
    </w:tbl>
    <w:p w:rsidR="0046785B" w:rsidRDefault="0046785B" w:rsidP="0046785B">
      <w:pPr>
        <w:pStyle w:val="Caption"/>
      </w:pPr>
      <w:bookmarkStart w:id="64" w:name="_Toc20347721"/>
    </w:p>
    <w:p w:rsidR="0046785B" w:rsidRDefault="0046785B" w:rsidP="0046785B">
      <w:pPr>
        <w:pStyle w:val="Caption"/>
        <w:rPr>
          <w:rFonts w:cs="Times New Roman"/>
        </w:rPr>
      </w:pPr>
      <w:bookmarkStart w:id="65" w:name="_Toc22334507"/>
      <w:r>
        <w:t xml:space="preserve">Table </w:t>
      </w:r>
      <w:fldSimple w:instr=" SEQ Table \* ARABIC ">
        <w:r>
          <w:rPr>
            <w:noProof/>
          </w:rPr>
          <w:t>4</w:t>
        </w:r>
      </w:fldSimple>
      <w:r>
        <w:rPr>
          <w:noProof/>
        </w:rPr>
        <w:t xml:space="preserve">; </w:t>
      </w:r>
      <w:r>
        <w:t>A</w:t>
      </w:r>
      <w:r w:rsidRPr="00696956">
        <w:t>bbreviations to the sample identification</w:t>
      </w:r>
      <w:bookmarkEnd w:id="65"/>
    </w:p>
    <w:p w:rsidR="00B83E84" w:rsidRPr="00840864" w:rsidRDefault="001D6F96" w:rsidP="00FB3866">
      <w:pPr>
        <w:pStyle w:val="Heading3"/>
        <w:spacing w:line="480" w:lineRule="auto"/>
        <w:jc w:val="both"/>
        <w:rPr>
          <w:rStyle w:val="fontstyle01"/>
          <w:color w:val="auto"/>
        </w:rPr>
      </w:pPr>
      <w:bookmarkStart w:id="66" w:name="_Toc22592815"/>
      <w:bookmarkEnd w:id="64"/>
      <w:r>
        <w:rPr>
          <w:rStyle w:val="fontstyle01"/>
          <w:color w:val="auto"/>
        </w:rPr>
        <w:lastRenderedPageBreak/>
        <w:t>3.5.1 S</w:t>
      </w:r>
      <w:r w:rsidR="00DB535E" w:rsidRPr="00840864">
        <w:rPr>
          <w:rStyle w:val="fontstyle01"/>
          <w:color w:val="auto"/>
        </w:rPr>
        <w:t>lump</w:t>
      </w:r>
      <w:r>
        <w:rPr>
          <w:rStyle w:val="fontstyle01"/>
          <w:color w:val="auto"/>
        </w:rPr>
        <w:t xml:space="preserve"> T</w:t>
      </w:r>
      <w:r w:rsidR="00B83E84" w:rsidRPr="00840864">
        <w:rPr>
          <w:rStyle w:val="fontstyle01"/>
          <w:color w:val="auto"/>
        </w:rPr>
        <w:t>est</w:t>
      </w:r>
      <w:bookmarkEnd w:id="66"/>
    </w:p>
    <w:p w:rsidR="00D72336" w:rsidRDefault="00B83E84" w:rsidP="00D72336">
      <w:pPr>
        <w:spacing w:line="480" w:lineRule="auto"/>
        <w:ind w:left="5"/>
        <w:jc w:val="both"/>
        <w:rPr>
          <w:rFonts w:cs="Times New Roman"/>
          <w:color w:val="000000"/>
          <w:szCs w:val="24"/>
        </w:rPr>
      </w:pPr>
      <w:r w:rsidRPr="00840864">
        <w:rPr>
          <w:rStyle w:val="fontstyle01"/>
        </w:rPr>
        <w:t xml:space="preserve">Slump test </w:t>
      </w:r>
      <w:r w:rsidR="00285773" w:rsidRPr="00840864">
        <w:rPr>
          <w:rStyle w:val="fontstyle01"/>
        </w:rPr>
        <w:t xml:space="preserve">was taken to </w:t>
      </w:r>
      <w:r w:rsidR="00002EFE">
        <w:rPr>
          <w:rStyle w:val="fontstyle01"/>
        </w:rPr>
        <w:t xml:space="preserve">evaluate workability of concrete paste prepared and </w:t>
      </w:r>
      <w:r w:rsidR="00002EFE" w:rsidRPr="00840864">
        <w:rPr>
          <w:rStyle w:val="fontstyle01"/>
        </w:rPr>
        <w:t>if</w:t>
      </w:r>
      <w:r w:rsidR="00285773" w:rsidRPr="00840864">
        <w:rPr>
          <w:rStyle w:val="fontstyle01"/>
        </w:rPr>
        <w:t xml:space="preserve"> the </w:t>
      </w:r>
      <w:r w:rsidR="00002EFE">
        <w:rPr>
          <w:rStyle w:val="fontstyle01"/>
        </w:rPr>
        <w:t xml:space="preserve">slump </w:t>
      </w:r>
      <w:r w:rsidR="00285773" w:rsidRPr="00840864">
        <w:rPr>
          <w:rStyle w:val="fontstyle01"/>
        </w:rPr>
        <w:t xml:space="preserve">result </w:t>
      </w:r>
      <w:r w:rsidR="00002EFE" w:rsidRPr="00840864">
        <w:rPr>
          <w:rStyle w:val="fontstyle01"/>
        </w:rPr>
        <w:t>conforms</w:t>
      </w:r>
      <w:r w:rsidR="00002EFE">
        <w:rPr>
          <w:rStyle w:val="fontstyle01"/>
        </w:rPr>
        <w:t xml:space="preserve"> </w:t>
      </w:r>
      <w:r w:rsidR="00285773" w:rsidRPr="00840864">
        <w:rPr>
          <w:rStyle w:val="fontstyle01"/>
        </w:rPr>
        <w:t xml:space="preserve">the assumed </w:t>
      </w:r>
      <w:r w:rsidR="00002EFE">
        <w:rPr>
          <w:rStyle w:val="fontstyle01"/>
        </w:rPr>
        <w:t xml:space="preserve">value </w:t>
      </w:r>
      <w:r w:rsidR="00285773" w:rsidRPr="00840864">
        <w:rPr>
          <w:rStyle w:val="fontstyle01"/>
        </w:rPr>
        <w:t>in mix d</w:t>
      </w:r>
      <w:r w:rsidR="00002EFE">
        <w:rPr>
          <w:rStyle w:val="fontstyle01"/>
        </w:rPr>
        <w:t>esign stage.</w:t>
      </w:r>
      <w:r w:rsidRPr="00840864">
        <w:rPr>
          <w:rStyle w:val="fontstyle01"/>
        </w:rPr>
        <w:t xml:space="preserve"> </w:t>
      </w:r>
      <w:r w:rsidR="00285773" w:rsidRPr="00840864">
        <w:rPr>
          <w:rStyle w:val="fontstyle01"/>
        </w:rPr>
        <w:t>In this case,</w:t>
      </w:r>
      <w:r w:rsidR="00285773" w:rsidRPr="00840864">
        <w:rPr>
          <w:rFonts w:cs="Times New Roman"/>
          <w:color w:val="000000"/>
          <w:szCs w:val="24"/>
        </w:rPr>
        <w:t xml:space="preserve"> </w:t>
      </w:r>
      <w:r w:rsidRPr="00840864">
        <w:rPr>
          <w:rStyle w:val="fontstyle01"/>
        </w:rPr>
        <w:t>the slump was chosen according to the desired grade of concrete for C-30</w:t>
      </w:r>
      <w:r w:rsidR="00002EFE">
        <w:rPr>
          <w:rStyle w:val="fontstyle01"/>
        </w:rPr>
        <w:t>,</w:t>
      </w:r>
      <w:r w:rsidRPr="00840864">
        <w:rPr>
          <w:rStyle w:val="fontstyle01"/>
        </w:rPr>
        <w:t xml:space="preserve"> slump is chosen</w:t>
      </w:r>
      <w:r w:rsidR="00285773" w:rsidRPr="00840864">
        <w:rPr>
          <w:rFonts w:cs="Times New Roman"/>
          <w:color w:val="000000"/>
          <w:szCs w:val="24"/>
        </w:rPr>
        <w:t xml:space="preserve"> </w:t>
      </w:r>
      <w:r w:rsidR="00002EFE">
        <w:rPr>
          <w:rStyle w:val="fontstyle01"/>
        </w:rPr>
        <w:t>to be from 25mm to 75mm</w:t>
      </w:r>
      <w:r w:rsidR="0083308F">
        <w:rPr>
          <w:rStyle w:val="fontstyle01"/>
        </w:rPr>
        <w:t xml:space="preserve"> </w:t>
      </w:r>
      <w:r w:rsidR="0083308F" w:rsidRPr="001F5A00">
        <w:rPr>
          <w:rFonts w:cs="Times New Roman"/>
          <w:bCs/>
          <w:szCs w:val="24"/>
        </w:rPr>
        <w:t xml:space="preserve">which are represented as shown </w:t>
      </w:r>
      <w:r w:rsidR="0083308F" w:rsidRPr="0083308F">
        <w:rPr>
          <w:rFonts w:cs="Times New Roman"/>
          <w:b/>
          <w:bCs/>
          <w:szCs w:val="24"/>
        </w:rPr>
        <w:t>figure 7</w:t>
      </w:r>
      <w:r w:rsidR="0083308F">
        <w:rPr>
          <w:rFonts w:cs="Times New Roman"/>
          <w:bCs/>
          <w:szCs w:val="24"/>
        </w:rPr>
        <w:t xml:space="preserve"> </w:t>
      </w:r>
      <w:r w:rsidR="0083308F" w:rsidRPr="001F5A00">
        <w:rPr>
          <w:rFonts w:cs="Times New Roman"/>
          <w:bCs/>
          <w:szCs w:val="24"/>
        </w:rPr>
        <w:t>below</w:t>
      </w:r>
      <w:r w:rsidR="00002EFE">
        <w:rPr>
          <w:rStyle w:val="fontstyle01"/>
        </w:rPr>
        <w:t>.</w:t>
      </w:r>
    </w:p>
    <w:p w:rsidR="001F2A5B" w:rsidRPr="00840864" w:rsidRDefault="001F2A5B" w:rsidP="005F1E23">
      <w:pPr>
        <w:spacing w:line="480" w:lineRule="auto"/>
        <w:ind w:left="5"/>
        <w:jc w:val="center"/>
        <w:rPr>
          <w:rFonts w:cs="Times New Roman"/>
          <w:color w:val="000000"/>
          <w:szCs w:val="24"/>
        </w:rPr>
      </w:pPr>
      <w:r w:rsidRPr="00840864">
        <w:rPr>
          <w:rFonts w:cs="Times New Roman"/>
          <w:noProof/>
          <w:color w:val="000000"/>
          <w:szCs w:val="24"/>
        </w:rPr>
        <w:drawing>
          <wp:inline distT="0" distB="0" distL="0" distR="0" wp14:anchorId="7E1E712C" wp14:editId="70E8B1D9">
            <wp:extent cx="4041648" cy="3200400"/>
            <wp:effectExtent l="0" t="0" r="0" b="0"/>
            <wp:docPr id="11" name="Picture 1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G_20190803_061052.jpg"/>
                    <pic:cNvPicPr/>
                  </pic:nvPicPr>
                  <pic:blipFill rotWithShape="1">
                    <a:blip r:embed="rId24" cstate="print">
                      <a:extLst>
                        <a:ext uri="{28A0092B-C50C-407E-A947-70E740481C1C}">
                          <a14:useLocalDpi xmlns:a14="http://schemas.microsoft.com/office/drawing/2010/main" val="0"/>
                        </a:ext>
                      </a:extLst>
                    </a:blip>
                    <a:srcRect l="29207" t="19123" r="18635" b="22460"/>
                    <a:stretch/>
                  </pic:blipFill>
                  <pic:spPr bwMode="auto">
                    <a:xfrm>
                      <a:off x="0" y="0"/>
                      <a:ext cx="4041648" cy="3200400"/>
                    </a:xfrm>
                    <a:prstGeom prst="rect">
                      <a:avLst/>
                    </a:prstGeom>
                    <a:ln>
                      <a:noFill/>
                    </a:ln>
                    <a:extLst>
                      <a:ext uri="{53640926-AAD7-44D8-BBD7-CCE9431645EC}">
                        <a14:shadowObscured xmlns:a14="http://schemas.microsoft.com/office/drawing/2010/main"/>
                      </a:ext>
                    </a:extLst>
                  </pic:spPr>
                </pic:pic>
              </a:graphicData>
            </a:graphic>
          </wp:inline>
        </w:drawing>
      </w:r>
    </w:p>
    <w:p w:rsidR="005D3368" w:rsidRPr="005F1E23" w:rsidRDefault="00C90774" w:rsidP="00D72336">
      <w:pPr>
        <w:pStyle w:val="Caption"/>
        <w:spacing w:line="480" w:lineRule="auto"/>
      </w:pPr>
      <w:bookmarkStart w:id="67" w:name="_Toc22627688"/>
      <w:r>
        <w:t xml:space="preserve">Figure </w:t>
      </w:r>
      <w:fldSimple w:instr=" SEQ Figure \* ARABIC ">
        <w:r w:rsidR="00352A23">
          <w:rPr>
            <w:noProof/>
          </w:rPr>
          <w:t>7</w:t>
        </w:r>
      </w:fldSimple>
      <w:r w:rsidR="00D72336">
        <w:t>;</w:t>
      </w:r>
      <w:r>
        <w:t xml:space="preserve"> </w:t>
      </w:r>
      <w:r w:rsidRPr="00DB542D">
        <w:t>Image of slum</w:t>
      </w:r>
      <w:r w:rsidR="00F77AE8">
        <w:t>p</w:t>
      </w:r>
      <w:r w:rsidRPr="00DB542D">
        <w:t xml:space="preserve"> test</w:t>
      </w:r>
      <w:bookmarkEnd w:id="67"/>
    </w:p>
    <w:p w:rsidR="0021731D" w:rsidRPr="00840864" w:rsidRDefault="000146DD" w:rsidP="00FB3866">
      <w:pPr>
        <w:pStyle w:val="Heading3"/>
        <w:spacing w:line="480" w:lineRule="auto"/>
        <w:jc w:val="both"/>
        <w:rPr>
          <w:rFonts w:cs="Times New Roman"/>
          <w:i/>
        </w:rPr>
      </w:pPr>
      <w:bookmarkStart w:id="68" w:name="_Toc22592816"/>
      <w:r w:rsidRPr="00840864">
        <w:rPr>
          <w:rFonts w:cs="Times New Roman"/>
        </w:rPr>
        <w:t>3.5.2 Compression</w:t>
      </w:r>
      <w:r w:rsidR="001D6F96">
        <w:rPr>
          <w:rFonts w:cs="Times New Roman"/>
        </w:rPr>
        <w:t xml:space="preserve"> S</w:t>
      </w:r>
      <w:r w:rsidR="00285773" w:rsidRPr="00840864">
        <w:rPr>
          <w:rFonts w:cs="Times New Roman"/>
        </w:rPr>
        <w:t>trength</w:t>
      </w:r>
      <w:bookmarkEnd w:id="68"/>
    </w:p>
    <w:p w:rsidR="000146DD" w:rsidRDefault="00F83CF3" w:rsidP="00FB3866">
      <w:pPr>
        <w:spacing w:line="480" w:lineRule="auto"/>
        <w:ind w:left="5"/>
        <w:jc w:val="both"/>
        <w:rPr>
          <w:rFonts w:cs="Times New Roman"/>
          <w:i/>
          <w:noProof/>
          <w:szCs w:val="24"/>
        </w:rPr>
      </w:pPr>
      <w:r>
        <w:rPr>
          <w:rStyle w:val="fontstyle01"/>
        </w:rPr>
        <w:t xml:space="preserve">The compressive strength of concrete specimens was conducted on three age intervals, 7,14 and 28 days old, </w:t>
      </w:r>
      <w:r w:rsidR="00285773" w:rsidRPr="00840864">
        <w:rPr>
          <w:rStyle w:val="fontstyle01"/>
        </w:rPr>
        <w:t>using the test machine called ADR Touch Control PRO range</w:t>
      </w:r>
      <w:r w:rsidR="0083308F">
        <w:rPr>
          <w:rStyle w:val="fontstyle01"/>
        </w:rPr>
        <w:t xml:space="preserve">. </w:t>
      </w:r>
      <w:r w:rsidR="001F706A" w:rsidRPr="00840864">
        <w:rPr>
          <w:rStyle w:val="fontstyle01"/>
        </w:rPr>
        <w:t xml:space="preserve"> The test </w:t>
      </w:r>
      <w:r w:rsidR="00A169E6" w:rsidRPr="00840864">
        <w:rPr>
          <w:rStyle w:val="fontstyle01"/>
        </w:rPr>
        <w:t>was</w:t>
      </w:r>
      <w:r w:rsidR="001F706A" w:rsidRPr="00840864">
        <w:rPr>
          <w:rStyle w:val="fontstyle01"/>
        </w:rPr>
        <w:t xml:space="preserve"> done by applying incremental </w:t>
      </w:r>
      <w:r>
        <w:rPr>
          <w:rStyle w:val="fontstyle01"/>
        </w:rPr>
        <w:t xml:space="preserve">axial </w:t>
      </w:r>
      <w:r w:rsidR="001F706A" w:rsidRPr="00840864">
        <w:rPr>
          <w:rStyle w:val="fontstyle01"/>
        </w:rPr>
        <w:t xml:space="preserve">load on the </w:t>
      </w:r>
      <w:r>
        <w:rPr>
          <w:rStyle w:val="fontstyle01"/>
        </w:rPr>
        <w:t xml:space="preserve">cubic </w:t>
      </w:r>
      <w:r w:rsidR="001F706A" w:rsidRPr="00840864">
        <w:rPr>
          <w:rStyle w:val="fontstyle01"/>
        </w:rPr>
        <w:t>specimen</w:t>
      </w:r>
      <w:r>
        <w:rPr>
          <w:rStyle w:val="fontstyle01"/>
        </w:rPr>
        <w:t xml:space="preserve"> until the specimen failed by crushing</w:t>
      </w:r>
      <w:r w:rsidR="00FB3866">
        <w:rPr>
          <w:rStyle w:val="fontstyle01"/>
        </w:rPr>
        <w:t>.</w:t>
      </w:r>
      <w:r w:rsidR="0083308F">
        <w:rPr>
          <w:rStyle w:val="fontstyle01"/>
        </w:rPr>
        <w:t xml:space="preserve"> </w:t>
      </w:r>
    </w:p>
    <w:p w:rsidR="00352A23" w:rsidRDefault="006F4634" w:rsidP="006F4634">
      <w:pPr>
        <w:spacing w:line="480" w:lineRule="auto"/>
        <w:ind w:left="5"/>
        <w:jc w:val="center"/>
        <w:rPr>
          <w:rStyle w:val="fontstyle01"/>
          <w:i/>
          <w:noProof/>
          <w:color w:val="auto"/>
        </w:rPr>
      </w:pPr>
      <w:r>
        <w:rPr>
          <w:rFonts w:cs="Times New Roman"/>
          <w:i/>
          <w:noProof/>
          <w:szCs w:val="24"/>
        </w:rPr>
        <w:lastRenderedPageBreak/>
        <w:drawing>
          <wp:inline distT="0" distB="0" distL="0" distR="0" wp14:anchorId="7C71809B" wp14:editId="295FB079">
            <wp:extent cx="3395345" cy="2529444"/>
            <wp:effectExtent l="0" t="0" r="0" b="0"/>
            <wp:docPr id="4" name="Pictur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G_20190831_082539.jpg"/>
                    <pic:cNvPicPr/>
                  </pic:nvPicPr>
                  <pic:blipFill rotWithShape="1">
                    <a:blip r:embed="rId25" cstate="print">
                      <a:extLst>
                        <a:ext uri="{28A0092B-C50C-407E-A947-70E740481C1C}">
                          <a14:useLocalDpi xmlns:a14="http://schemas.microsoft.com/office/drawing/2010/main" val="0"/>
                        </a:ext>
                      </a:extLst>
                    </a:blip>
                    <a:srcRect l="9701" r="6242" b="17615"/>
                    <a:stretch/>
                  </pic:blipFill>
                  <pic:spPr bwMode="auto">
                    <a:xfrm>
                      <a:off x="0" y="0"/>
                      <a:ext cx="3398733" cy="2531968"/>
                    </a:xfrm>
                    <a:prstGeom prst="rect">
                      <a:avLst/>
                    </a:prstGeom>
                    <a:ln>
                      <a:noFill/>
                    </a:ln>
                    <a:extLst>
                      <a:ext uri="{53640926-AAD7-44D8-BBD7-CCE9431645EC}">
                        <a14:shadowObscured xmlns:a14="http://schemas.microsoft.com/office/drawing/2010/main"/>
                      </a:ext>
                    </a:extLst>
                  </pic:spPr>
                </pic:pic>
              </a:graphicData>
            </a:graphic>
          </wp:inline>
        </w:drawing>
      </w:r>
    </w:p>
    <w:p w:rsidR="00352A23" w:rsidRDefault="00352A23" w:rsidP="00352A23">
      <w:pPr>
        <w:pStyle w:val="Caption"/>
      </w:pPr>
      <w:bookmarkStart w:id="69" w:name="_Toc22627689"/>
      <w:r>
        <w:t xml:space="preserve">Figure </w:t>
      </w:r>
      <w:fldSimple w:instr=" SEQ Figure \* ARABIC ">
        <w:r>
          <w:rPr>
            <w:noProof/>
          </w:rPr>
          <w:t>8</w:t>
        </w:r>
      </w:fldSimple>
      <w:r>
        <w:t>;</w:t>
      </w:r>
      <w:r w:rsidR="00F77AE8">
        <w:t xml:space="preserve"> </w:t>
      </w:r>
      <w:r>
        <w:t>Image of compression Test</w:t>
      </w:r>
      <w:bookmarkEnd w:id="69"/>
    </w:p>
    <w:p w:rsidR="00352A23" w:rsidRPr="00352A23" w:rsidRDefault="00352A23" w:rsidP="00352A23"/>
    <w:p w:rsidR="00177D2D" w:rsidRPr="00840864" w:rsidRDefault="000146DD" w:rsidP="00D72336">
      <w:pPr>
        <w:pStyle w:val="Heading3"/>
        <w:spacing w:line="480" w:lineRule="auto"/>
        <w:jc w:val="both"/>
        <w:rPr>
          <w:rStyle w:val="fontstyle01"/>
          <w:color w:val="auto"/>
        </w:rPr>
      </w:pPr>
      <w:bookmarkStart w:id="70" w:name="_Toc22592817"/>
      <w:r w:rsidRPr="00840864">
        <w:rPr>
          <w:rStyle w:val="fontstyle01"/>
          <w:color w:val="auto"/>
        </w:rPr>
        <w:t xml:space="preserve">3.5.3 </w:t>
      </w:r>
      <w:r w:rsidR="001D6F96">
        <w:rPr>
          <w:rStyle w:val="fontstyle01"/>
          <w:color w:val="auto"/>
        </w:rPr>
        <w:t>Splitting Tensile S</w:t>
      </w:r>
      <w:r w:rsidR="00177D2D" w:rsidRPr="00840864">
        <w:rPr>
          <w:rStyle w:val="fontstyle01"/>
          <w:color w:val="auto"/>
        </w:rPr>
        <w:t>trength</w:t>
      </w:r>
      <w:bookmarkEnd w:id="70"/>
    </w:p>
    <w:p w:rsidR="006F4634" w:rsidRDefault="00A169E6" w:rsidP="006F4634">
      <w:pPr>
        <w:spacing w:line="480" w:lineRule="auto"/>
        <w:ind w:left="5"/>
        <w:jc w:val="both"/>
        <w:rPr>
          <w:rFonts w:cs="Times New Roman"/>
          <w:color w:val="000000"/>
          <w:szCs w:val="24"/>
        </w:rPr>
      </w:pPr>
      <w:r w:rsidRPr="00840864">
        <w:rPr>
          <w:rStyle w:val="fontstyle01"/>
        </w:rPr>
        <w:t xml:space="preserve">As compression test the splitting tensile test was conducted </w:t>
      </w:r>
      <w:r w:rsidR="00F83CF3">
        <w:rPr>
          <w:rFonts w:cs="Times New Roman"/>
          <w:color w:val="000000"/>
          <w:szCs w:val="24"/>
        </w:rPr>
        <w:t xml:space="preserve">using the same machine. Despite compressive strength test, Tensile strength test conducted for samples 28 days older. </w:t>
      </w:r>
      <w:r w:rsidRPr="00840864">
        <w:rPr>
          <w:rFonts w:cs="Times New Roman"/>
          <w:color w:val="000000"/>
          <w:szCs w:val="24"/>
        </w:rPr>
        <w:t xml:space="preserve">The test was done by applying incremental line load </w:t>
      </w:r>
      <w:r w:rsidR="00F83CF3">
        <w:rPr>
          <w:rFonts w:cs="Times New Roman"/>
          <w:color w:val="000000"/>
          <w:szCs w:val="24"/>
        </w:rPr>
        <w:t xml:space="preserve">across its length </w:t>
      </w:r>
      <w:r w:rsidRPr="00840864">
        <w:rPr>
          <w:rFonts w:cs="Times New Roman"/>
          <w:color w:val="000000"/>
          <w:szCs w:val="24"/>
        </w:rPr>
        <w:t xml:space="preserve">on the </w:t>
      </w:r>
      <w:r w:rsidR="00F83CF3">
        <w:rPr>
          <w:rFonts w:cs="Times New Roman"/>
          <w:color w:val="000000"/>
          <w:szCs w:val="24"/>
        </w:rPr>
        <w:t xml:space="preserve">cylinder </w:t>
      </w:r>
      <w:r w:rsidRPr="00840864">
        <w:rPr>
          <w:rFonts w:cs="Times New Roman"/>
          <w:color w:val="000000"/>
          <w:szCs w:val="24"/>
        </w:rPr>
        <w:t>specimen</w:t>
      </w:r>
      <w:r w:rsidR="00F83CF3">
        <w:rPr>
          <w:rFonts w:cs="Times New Roman"/>
          <w:color w:val="000000"/>
          <w:szCs w:val="24"/>
        </w:rPr>
        <w:t xml:space="preserve"> until the specimen fail by splitting</w:t>
      </w:r>
      <w:r w:rsidR="0083308F">
        <w:rPr>
          <w:rFonts w:cs="Times New Roman"/>
          <w:color w:val="000000"/>
          <w:szCs w:val="24"/>
        </w:rPr>
        <w:t xml:space="preserve"> </w:t>
      </w:r>
      <w:r w:rsidR="0083308F" w:rsidRPr="001F5A00">
        <w:rPr>
          <w:rFonts w:cs="Times New Roman"/>
          <w:bCs/>
          <w:szCs w:val="24"/>
        </w:rPr>
        <w:t>which are represented as shown</w:t>
      </w:r>
      <w:r w:rsidR="0083308F">
        <w:rPr>
          <w:rFonts w:cs="Times New Roman"/>
          <w:bCs/>
          <w:szCs w:val="24"/>
        </w:rPr>
        <w:t xml:space="preserve"> </w:t>
      </w:r>
      <w:r w:rsidR="0083308F" w:rsidRPr="0083308F">
        <w:rPr>
          <w:rFonts w:cs="Times New Roman"/>
          <w:b/>
          <w:bCs/>
          <w:szCs w:val="24"/>
        </w:rPr>
        <w:t>figure 9</w:t>
      </w:r>
      <w:r w:rsidR="0083308F" w:rsidRPr="001F5A00">
        <w:rPr>
          <w:rFonts w:cs="Times New Roman"/>
          <w:bCs/>
          <w:szCs w:val="24"/>
        </w:rPr>
        <w:t xml:space="preserve"> below</w:t>
      </w:r>
      <w:r w:rsidR="00F83CF3">
        <w:rPr>
          <w:rFonts w:cs="Times New Roman"/>
          <w:color w:val="000000"/>
          <w:szCs w:val="24"/>
        </w:rPr>
        <w:t>.</w:t>
      </w:r>
    </w:p>
    <w:p w:rsidR="00A169E6" w:rsidRPr="00840864" w:rsidRDefault="00A169E6" w:rsidP="0030048F">
      <w:pPr>
        <w:spacing w:line="480" w:lineRule="auto"/>
        <w:ind w:left="5"/>
        <w:jc w:val="center"/>
        <w:rPr>
          <w:rFonts w:cs="Times New Roman"/>
          <w:noProof/>
          <w:color w:val="000000"/>
          <w:szCs w:val="24"/>
        </w:rPr>
      </w:pPr>
      <w:r w:rsidRPr="00840864">
        <w:rPr>
          <w:rFonts w:cs="Times New Roman"/>
          <w:noProof/>
          <w:color w:val="000000"/>
          <w:szCs w:val="24"/>
        </w:rPr>
        <w:drawing>
          <wp:inline distT="0" distB="0" distL="0" distR="0" wp14:anchorId="29FBBE41" wp14:editId="39BE9729">
            <wp:extent cx="2563299" cy="1947553"/>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IMG_20190831_090336.jpg"/>
                    <pic:cNvPicPr/>
                  </pic:nvPicPr>
                  <pic:blipFill rotWithShape="1">
                    <a:blip r:embed="rId26" cstate="print">
                      <a:extLst>
                        <a:ext uri="{28A0092B-C50C-407E-A947-70E740481C1C}">
                          <a14:useLocalDpi xmlns:a14="http://schemas.microsoft.com/office/drawing/2010/main" val="0"/>
                        </a:ext>
                      </a:extLst>
                    </a:blip>
                    <a:srcRect l="7299" t="4687" b="25430"/>
                    <a:stretch/>
                  </pic:blipFill>
                  <pic:spPr bwMode="auto">
                    <a:xfrm>
                      <a:off x="0" y="0"/>
                      <a:ext cx="2564723" cy="1948635"/>
                    </a:xfrm>
                    <a:prstGeom prst="rect">
                      <a:avLst/>
                    </a:prstGeom>
                    <a:ln>
                      <a:noFill/>
                    </a:ln>
                    <a:extLst>
                      <a:ext uri="{53640926-AAD7-44D8-BBD7-CCE9431645EC}">
                        <a14:shadowObscured xmlns:a14="http://schemas.microsoft.com/office/drawing/2010/main"/>
                      </a:ext>
                    </a:extLst>
                  </pic:spPr>
                </pic:pic>
              </a:graphicData>
            </a:graphic>
          </wp:inline>
        </w:drawing>
      </w:r>
      <w:r w:rsidR="005F1E23" w:rsidRPr="00840864">
        <w:rPr>
          <w:rFonts w:cs="Times New Roman"/>
          <w:noProof/>
          <w:color w:val="000000"/>
          <w:szCs w:val="24"/>
        </w:rPr>
        <w:drawing>
          <wp:inline distT="0" distB="0" distL="0" distR="0" wp14:anchorId="5FB9C7AD" wp14:editId="752E1222">
            <wp:extent cx="2748915" cy="1947771"/>
            <wp:effectExtent l="0" t="0" r="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G_20190831_091017.jpg"/>
                    <pic:cNvPicPr/>
                  </pic:nvPicPr>
                  <pic:blipFill rotWithShape="1">
                    <a:blip r:embed="rId27" cstate="print">
                      <a:extLst>
                        <a:ext uri="{28A0092B-C50C-407E-A947-70E740481C1C}">
                          <a14:useLocalDpi xmlns:a14="http://schemas.microsoft.com/office/drawing/2010/main" val="0"/>
                        </a:ext>
                      </a:extLst>
                    </a:blip>
                    <a:srcRect b="17303"/>
                    <a:stretch/>
                  </pic:blipFill>
                  <pic:spPr bwMode="auto">
                    <a:xfrm>
                      <a:off x="0" y="0"/>
                      <a:ext cx="2784847" cy="1973231"/>
                    </a:xfrm>
                    <a:prstGeom prst="rect">
                      <a:avLst/>
                    </a:prstGeom>
                    <a:ln w="3175">
                      <a:noFill/>
                    </a:ln>
                    <a:extLst>
                      <a:ext uri="{53640926-AAD7-44D8-BBD7-CCE9431645EC}">
                        <a14:shadowObscured xmlns:a14="http://schemas.microsoft.com/office/drawing/2010/main"/>
                      </a:ext>
                    </a:extLst>
                  </pic:spPr>
                </pic:pic>
              </a:graphicData>
            </a:graphic>
          </wp:inline>
        </w:drawing>
      </w:r>
    </w:p>
    <w:p w:rsidR="005D3368" w:rsidRPr="00840864" w:rsidRDefault="00C90774" w:rsidP="00D72336">
      <w:pPr>
        <w:pStyle w:val="Caption"/>
        <w:spacing w:line="480" w:lineRule="auto"/>
      </w:pPr>
      <w:bookmarkStart w:id="71" w:name="_Toc22627690"/>
      <w:r>
        <w:t xml:space="preserve">Figure </w:t>
      </w:r>
      <w:fldSimple w:instr=" SEQ Figure \* ARABIC ">
        <w:r w:rsidR="00352A23">
          <w:rPr>
            <w:noProof/>
          </w:rPr>
          <w:t>9</w:t>
        </w:r>
      </w:fldSimple>
      <w:r w:rsidR="00D72336">
        <w:t>;</w:t>
      </w:r>
      <w:r>
        <w:t xml:space="preserve"> </w:t>
      </w:r>
      <w:r w:rsidRPr="003E1616">
        <w:t>Image of the splitting tensile test</w:t>
      </w:r>
      <w:bookmarkEnd w:id="71"/>
    </w:p>
    <w:p w:rsidR="00DF0206" w:rsidRPr="00840864" w:rsidRDefault="00CE4CFE" w:rsidP="00FB3866">
      <w:pPr>
        <w:pStyle w:val="Heading3"/>
        <w:spacing w:line="480" w:lineRule="auto"/>
        <w:jc w:val="both"/>
        <w:rPr>
          <w:rFonts w:cs="Times New Roman"/>
        </w:rPr>
      </w:pPr>
      <w:bookmarkStart w:id="72" w:name="_Toc22592818"/>
      <w:r>
        <w:rPr>
          <w:rFonts w:cs="Times New Roman"/>
        </w:rPr>
        <w:lastRenderedPageBreak/>
        <w:t xml:space="preserve">3.5.4 Scanning Electron </w:t>
      </w:r>
      <w:r w:rsidR="00743911">
        <w:rPr>
          <w:rFonts w:cs="Times New Roman"/>
        </w:rPr>
        <w:t>Micros</w:t>
      </w:r>
      <w:r w:rsidR="00743911" w:rsidRPr="00840864">
        <w:rPr>
          <w:rFonts w:cs="Times New Roman"/>
        </w:rPr>
        <w:t>cope</w:t>
      </w:r>
      <w:r>
        <w:rPr>
          <w:rFonts w:cs="Times New Roman"/>
        </w:rPr>
        <w:t xml:space="preserve"> (SEM)</w:t>
      </w:r>
      <w:bookmarkEnd w:id="72"/>
    </w:p>
    <w:p w:rsidR="00DF0206" w:rsidRDefault="00492D70" w:rsidP="005F1E23">
      <w:pPr>
        <w:spacing w:line="480" w:lineRule="auto"/>
        <w:ind w:left="5"/>
        <w:jc w:val="both"/>
        <w:rPr>
          <w:rFonts w:cs="Times New Roman"/>
          <w:color w:val="000000"/>
          <w:szCs w:val="24"/>
        </w:rPr>
      </w:pPr>
      <w:r>
        <w:rPr>
          <w:rFonts w:cs="Times New Roman"/>
          <w:color w:val="000000"/>
          <w:szCs w:val="24"/>
        </w:rPr>
        <w:t xml:space="preserve">Dealing with Nano-materials it is mandatory to evaluate how using those materials affect the concrete C-S-H gel. </w:t>
      </w:r>
      <w:r w:rsidR="007F1AB5" w:rsidRPr="00840864">
        <w:rPr>
          <w:rFonts w:cs="Times New Roman"/>
          <w:color w:val="000000"/>
          <w:szCs w:val="24"/>
        </w:rPr>
        <w:t xml:space="preserve">To </w:t>
      </w:r>
      <w:r w:rsidR="0083308F" w:rsidRPr="00840864">
        <w:rPr>
          <w:rFonts w:cs="Times New Roman"/>
          <w:color w:val="000000"/>
          <w:szCs w:val="24"/>
        </w:rPr>
        <w:t>analyze</w:t>
      </w:r>
      <w:r w:rsidR="007F1AB5" w:rsidRPr="00840864">
        <w:rPr>
          <w:rFonts w:cs="Times New Roman"/>
          <w:color w:val="000000"/>
          <w:szCs w:val="24"/>
        </w:rPr>
        <w:t xml:space="preserve"> how the </w:t>
      </w:r>
      <w:r w:rsidR="0014651F" w:rsidRPr="00840864">
        <w:rPr>
          <w:rFonts w:cs="Times New Roman"/>
          <w:color w:val="000000"/>
          <w:szCs w:val="24"/>
        </w:rPr>
        <w:t xml:space="preserve">Graphene </w:t>
      </w:r>
      <w:r w:rsidR="007F1AB5" w:rsidRPr="00840864">
        <w:rPr>
          <w:rFonts w:cs="Times New Roman"/>
          <w:color w:val="000000"/>
          <w:szCs w:val="24"/>
        </w:rPr>
        <w:t xml:space="preserve">incorporated with concrete </w:t>
      </w:r>
      <w:r>
        <w:rPr>
          <w:rFonts w:cs="Times New Roman"/>
          <w:color w:val="000000"/>
          <w:szCs w:val="24"/>
        </w:rPr>
        <w:t>were</w:t>
      </w:r>
      <w:r w:rsidR="007F1AB5" w:rsidRPr="00840864">
        <w:rPr>
          <w:rFonts w:cs="Times New Roman"/>
          <w:color w:val="000000"/>
          <w:szCs w:val="24"/>
        </w:rPr>
        <w:t xml:space="preserve"> evaluated using s</w:t>
      </w:r>
      <w:r w:rsidR="008C18F7">
        <w:rPr>
          <w:rFonts w:cs="Times New Roman"/>
          <w:color w:val="000000"/>
          <w:szCs w:val="24"/>
        </w:rPr>
        <w:t>canning electron micro</w:t>
      </w:r>
      <w:r w:rsidR="007F1AB5" w:rsidRPr="00840864">
        <w:rPr>
          <w:rFonts w:cs="Times New Roman"/>
          <w:color w:val="000000"/>
          <w:szCs w:val="24"/>
        </w:rPr>
        <w:t xml:space="preserve">scope at Addis Ababa science and </w:t>
      </w:r>
      <w:r w:rsidR="008C18F7" w:rsidRPr="00840864">
        <w:rPr>
          <w:rFonts w:cs="Times New Roman"/>
          <w:color w:val="000000"/>
          <w:szCs w:val="24"/>
        </w:rPr>
        <w:t>Technology University</w:t>
      </w:r>
      <w:r w:rsidR="007F1AB5" w:rsidRPr="00840864">
        <w:rPr>
          <w:rFonts w:cs="Times New Roman"/>
          <w:color w:val="000000"/>
          <w:szCs w:val="24"/>
        </w:rPr>
        <w:t xml:space="preserve">. The test is conducted on </w:t>
      </w:r>
      <w:r>
        <w:rPr>
          <w:rFonts w:cs="Times New Roman"/>
          <w:color w:val="000000"/>
          <w:szCs w:val="24"/>
        </w:rPr>
        <w:t>all</w:t>
      </w:r>
      <w:r w:rsidR="007F1AB5" w:rsidRPr="00840864">
        <w:rPr>
          <w:rFonts w:cs="Times New Roman"/>
          <w:color w:val="000000"/>
          <w:szCs w:val="24"/>
        </w:rPr>
        <w:t xml:space="preserve"> concentration </w:t>
      </w:r>
      <w:r>
        <w:rPr>
          <w:rFonts w:cs="Times New Roman"/>
          <w:color w:val="000000"/>
          <w:szCs w:val="24"/>
        </w:rPr>
        <w:t xml:space="preserve">level </w:t>
      </w:r>
      <w:r w:rsidR="007F1AB5" w:rsidRPr="00840864">
        <w:rPr>
          <w:rFonts w:cs="Times New Roman"/>
          <w:color w:val="000000"/>
          <w:szCs w:val="24"/>
        </w:rPr>
        <w:t xml:space="preserve">of </w:t>
      </w:r>
      <w:r w:rsidR="0014651F" w:rsidRPr="00840864">
        <w:rPr>
          <w:rFonts w:cs="Times New Roman"/>
          <w:color w:val="000000"/>
          <w:szCs w:val="24"/>
        </w:rPr>
        <w:t xml:space="preserve">Graphene </w:t>
      </w:r>
      <w:r>
        <w:rPr>
          <w:rFonts w:cs="Times New Roman"/>
          <w:color w:val="000000"/>
          <w:szCs w:val="24"/>
        </w:rPr>
        <w:t xml:space="preserve">solution </w:t>
      </w:r>
      <w:r w:rsidR="007F1AB5" w:rsidRPr="00840864">
        <w:rPr>
          <w:rFonts w:cs="Times New Roman"/>
          <w:color w:val="000000"/>
          <w:szCs w:val="24"/>
        </w:rPr>
        <w:t xml:space="preserve">made concrete </w:t>
      </w:r>
      <w:r>
        <w:rPr>
          <w:rFonts w:cs="Times New Roman"/>
          <w:color w:val="000000"/>
          <w:szCs w:val="24"/>
        </w:rPr>
        <w:t xml:space="preserve">specimens, </w:t>
      </w:r>
      <w:r w:rsidR="007F1AB5" w:rsidRPr="00840864">
        <w:rPr>
          <w:rFonts w:cs="Times New Roman"/>
          <w:color w:val="000000"/>
          <w:szCs w:val="24"/>
        </w:rPr>
        <w:t>at d</w:t>
      </w:r>
      <w:r w:rsidR="005F1E23">
        <w:rPr>
          <w:rFonts w:cs="Times New Roman"/>
          <w:color w:val="000000"/>
          <w:szCs w:val="24"/>
        </w:rPr>
        <w:t xml:space="preserve">ifferent level of </w:t>
      </w:r>
      <w:r>
        <w:rPr>
          <w:rFonts w:cs="Times New Roman"/>
          <w:color w:val="000000"/>
          <w:szCs w:val="24"/>
        </w:rPr>
        <w:t xml:space="preserve">lens </w:t>
      </w:r>
      <w:r w:rsidR="005F1E23">
        <w:rPr>
          <w:rFonts w:cs="Times New Roman"/>
          <w:color w:val="000000"/>
          <w:szCs w:val="24"/>
        </w:rPr>
        <w:t>magnification</w:t>
      </w:r>
      <w:r>
        <w:rPr>
          <w:rFonts w:cs="Times New Roman"/>
          <w:color w:val="000000"/>
          <w:szCs w:val="24"/>
        </w:rPr>
        <w:t xml:space="preserve"> power</w:t>
      </w:r>
      <w:r w:rsidR="005F1E23">
        <w:rPr>
          <w:rFonts w:cs="Times New Roman"/>
          <w:color w:val="000000"/>
          <w:szCs w:val="24"/>
        </w:rPr>
        <w:t>.</w:t>
      </w:r>
    </w:p>
    <w:p w:rsidR="00F163D5" w:rsidRDefault="00F163D5"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Default="00CC25E9" w:rsidP="0030048F">
      <w:pPr>
        <w:spacing w:line="480" w:lineRule="auto"/>
        <w:jc w:val="both"/>
        <w:rPr>
          <w:rFonts w:cs="Times New Roman"/>
          <w:color w:val="000000"/>
          <w:szCs w:val="24"/>
        </w:rPr>
      </w:pPr>
    </w:p>
    <w:p w:rsidR="00CC25E9" w:rsidRPr="00840864" w:rsidRDefault="00CC25E9" w:rsidP="0030048F">
      <w:pPr>
        <w:spacing w:line="480" w:lineRule="auto"/>
        <w:jc w:val="both"/>
        <w:rPr>
          <w:rFonts w:cs="Times New Roman"/>
          <w:color w:val="000000"/>
          <w:szCs w:val="24"/>
        </w:rPr>
      </w:pPr>
    </w:p>
    <w:p w:rsidR="007B643B" w:rsidRPr="00840864" w:rsidRDefault="007B643B" w:rsidP="00D72336">
      <w:pPr>
        <w:pStyle w:val="Heading1"/>
      </w:pPr>
      <w:bookmarkStart w:id="73" w:name="_Toc22592819"/>
      <w:r w:rsidRPr="00840864">
        <w:lastRenderedPageBreak/>
        <w:t xml:space="preserve">CHAPTER </w:t>
      </w:r>
      <w:r w:rsidR="00533FA7" w:rsidRPr="00840864">
        <w:t>FOUR</w:t>
      </w:r>
      <w:bookmarkEnd w:id="73"/>
    </w:p>
    <w:p w:rsidR="007B643B" w:rsidRPr="00840864" w:rsidRDefault="00DA6A50" w:rsidP="00D72336">
      <w:pPr>
        <w:pStyle w:val="Heading1"/>
        <w:spacing w:line="480" w:lineRule="auto"/>
      </w:pPr>
      <w:bookmarkStart w:id="74" w:name="_Toc22592820"/>
      <w:r w:rsidRPr="00840864">
        <w:t>RESULT AND DISCUSSION</w:t>
      </w:r>
      <w:bookmarkEnd w:id="74"/>
    </w:p>
    <w:p w:rsidR="009F6BFE" w:rsidRPr="00840864" w:rsidRDefault="009F6BFE" w:rsidP="00FB3866">
      <w:pPr>
        <w:pStyle w:val="Heading2"/>
        <w:spacing w:after="240" w:line="480" w:lineRule="auto"/>
        <w:jc w:val="both"/>
        <w:rPr>
          <w:rStyle w:val="fontstyle01"/>
          <w:color w:val="auto"/>
          <w:szCs w:val="26"/>
        </w:rPr>
      </w:pPr>
      <w:bookmarkStart w:id="75" w:name="_Toc22592821"/>
      <w:r w:rsidRPr="00840864">
        <w:rPr>
          <w:rStyle w:val="fontstyle01"/>
          <w:color w:val="auto"/>
          <w:szCs w:val="26"/>
        </w:rPr>
        <w:t>4.1 Introduction</w:t>
      </w:r>
      <w:bookmarkEnd w:id="75"/>
    </w:p>
    <w:p w:rsidR="009F6BFE" w:rsidRPr="00D72336" w:rsidRDefault="00492D70" w:rsidP="0075087B">
      <w:pPr>
        <w:spacing w:line="480" w:lineRule="auto"/>
        <w:jc w:val="both"/>
        <w:rPr>
          <w:rStyle w:val="fontstyle21"/>
        </w:rPr>
      </w:pPr>
      <w:r>
        <w:rPr>
          <w:rStyle w:val="fontstyle21"/>
        </w:rPr>
        <w:t>H</w:t>
      </w:r>
      <w:r w:rsidR="00084D8C">
        <w:rPr>
          <w:rStyle w:val="fontstyle21"/>
        </w:rPr>
        <w:t>ere</w:t>
      </w:r>
      <w:r>
        <w:rPr>
          <w:rStyle w:val="fontstyle21"/>
        </w:rPr>
        <w:t xml:space="preserve"> the result obtained based on test conducted on concrete specimens is pre</w:t>
      </w:r>
      <w:r w:rsidR="00D72336">
        <w:rPr>
          <w:rStyle w:val="fontstyle21"/>
        </w:rPr>
        <w:t xml:space="preserve">sented and discussed in detail. </w:t>
      </w:r>
      <w:r>
        <w:rPr>
          <w:rStyle w:val="fontstyle21"/>
        </w:rPr>
        <w:t xml:space="preserve">The </w:t>
      </w:r>
      <w:r w:rsidR="00E77ECE">
        <w:rPr>
          <w:rStyle w:val="fontstyle21"/>
        </w:rPr>
        <w:t>chapter</w:t>
      </w:r>
      <w:r>
        <w:rPr>
          <w:rStyle w:val="fontstyle21"/>
        </w:rPr>
        <w:t xml:space="preserve"> presents the results on three categories</w:t>
      </w:r>
      <w:r w:rsidR="00084D8C">
        <w:rPr>
          <w:rStyle w:val="fontstyle21"/>
        </w:rPr>
        <w:t>: test results at plastic state of concrete, test results of harden concrete specimens and test results of crushed samples using SEM.</w:t>
      </w:r>
    </w:p>
    <w:p w:rsidR="009F6BFE" w:rsidRPr="00840864" w:rsidRDefault="009F6BFE" w:rsidP="00FB3866">
      <w:pPr>
        <w:pStyle w:val="Heading2"/>
        <w:spacing w:after="240" w:line="480" w:lineRule="auto"/>
        <w:jc w:val="both"/>
        <w:rPr>
          <w:rStyle w:val="fontstyle01"/>
          <w:color w:val="auto"/>
          <w:szCs w:val="26"/>
        </w:rPr>
      </w:pPr>
      <w:bookmarkStart w:id="76" w:name="_Toc22592822"/>
      <w:r w:rsidRPr="00840864">
        <w:rPr>
          <w:rStyle w:val="fontstyle01"/>
          <w:color w:val="auto"/>
          <w:szCs w:val="26"/>
        </w:rPr>
        <w:t>4.2 Workability</w:t>
      </w:r>
      <w:bookmarkEnd w:id="76"/>
    </w:p>
    <w:p w:rsidR="00A73033" w:rsidRPr="00840864" w:rsidRDefault="00084D8C" w:rsidP="00084D8C">
      <w:pPr>
        <w:spacing w:line="480" w:lineRule="auto"/>
        <w:jc w:val="both"/>
        <w:rPr>
          <w:rStyle w:val="fontstyle21"/>
        </w:rPr>
      </w:pPr>
      <w:r>
        <w:rPr>
          <w:rStyle w:val="fontstyle21"/>
        </w:rPr>
        <w:t>W</w:t>
      </w:r>
      <w:r w:rsidR="009F6BFE" w:rsidRPr="00840864">
        <w:rPr>
          <w:rStyle w:val="fontstyle21"/>
        </w:rPr>
        <w:t xml:space="preserve">orkability </w:t>
      </w:r>
      <w:r>
        <w:rPr>
          <w:rStyle w:val="fontstyle21"/>
        </w:rPr>
        <w:t xml:space="preserve">of the mix was tested through slump test. </w:t>
      </w:r>
      <w:r w:rsidR="009F6BFE" w:rsidRPr="00840864">
        <w:rPr>
          <w:rStyle w:val="fontstyle21"/>
        </w:rPr>
        <w:t xml:space="preserve">The slump values for all mix the three </w:t>
      </w:r>
      <w:r w:rsidR="00E33889" w:rsidRPr="00840864">
        <w:rPr>
          <w:rStyle w:val="fontstyle21"/>
        </w:rPr>
        <w:t>mixes</w:t>
      </w:r>
      <w:r w:rsidR="009F6BFE" w:rsidRPr="00840864">
        <w:rPr>
          <w:rStyle w:val="fontstyle21"/>
        </w:rPr>
        <w:t xml:space="preserve"> presented in </w:t>
      </w:r>
      <w:r w:rsidR="009F6BFE" w:rsidRPr="00E33889">
        <w:rPr>
          <w:rStyle w:val="fontstyle21"/>
          <w:b/>
        </w:rPr>
        <w:t>figure</w:t>
      </w:r>
      <w:r w:rsidR="00E33889" w:rsidRPr="00E33889">
        <w:rPr>
          <w:rStyle w:val="fontstyle21"/>
          <w:b/>
        </w:rPr>
        <w:t xml:space="preserve"> 10</w:t>
      </w:r>
      <w:r w:rsidR="009F6BFE" w:rsidRPr="00840864">
        <w:rPr>
          <w:rStyle w:val="fontstyle21"/>
        </w:rPr>
        <w:t xml:space="preserve"> below. As the graphical representation that there is not much significant effect o</w:t>
      </w:r>
      <w:r w:rsidR="00B06BAA">
        <w:rPr>
          <w:rStyle w:val="fontstyle21"/>
        </w:rPr>
        <w:t>n the workability of concrete, Graphene solution show slight increment on workability</w:t>
      </w:r>
      <w:r w:rsidR="007F5248">
        <w:rPr>
          <w:rStyle w:val="fontstyle21"/>
        </w:rPr>
        <w:t>;</w:t>
      </w:r>
      <w:r w:rsidR="00B06BAA">
        <w:rPr>
          <w:rStyle w:val="fontstyle21"/>
        </w:rPr>
        <w:t xml:space="preserve"> 3mm increment</w:t>
      </w:r>
      <w:r w:rsidR="00A73033">
        <w:rPr>
          <w:rStyle w:val="fontstyle21"/>
        </w:rPr>
        <w:t xml:space="preserve"> for 50% G</w:t>
      </w:r>
      <w:r w:rsidR="00B06BAA">
        <w:rPr>
          <w:rStyle w:val="fontstyle21"/>
        </w:rPr>
        <w:t xml:space="preserve">raphene solution </w:t>
      </w:r>
      <w:r w:rsidR="00A73033">
        <w:rPr>
          <w:rStyle w:val="fontstyle21"/>
        </w:rPr>
        <w:t xml:space="preserve">replacement of mixing water </w:t>
      </w:r>
      <w:r w:rsidR="00B06BAA">
        <w:rPr>
          <w:rStyle w:val="fontstyle21"/>
        </w:rPr>
        <w:t xml:space="preserve">to 5mm for 100% </w:t>
      </w:r>
      <w:r w:rsidR="00A73033">
        <w:rPr>
          <w:rStyle w:val="fontstyle21"/>
        </w:rPr>
        <w:t>replacement with Graphene solution.</w:t>
      </w:r>
    </w:p>
    <w:p w:rsidR="00084D8C" w:rsidRDefault="00FC27AD" w:rsidP="00F163D5">
      <w:pPr>
        <w:spacing w:line="480" w:lineRule="auto"/>
        <w:ind w:left="5"/>
        <w:jc w:val="center"/>
        <w:rPr>
          <w:rFonts w:cs="Times New Roman"/>
          <w:noProof/>
          <w:color w:val="000000"/>
          <w:szCs w:val="24"/>
        </w:rPr>
      </w:pPr>
      <w:r>
        <w:rPr>
          <w:noProof/>
        </w:rPr>
        <w:drawing>
          <wp:inline distT="0" distB="0" distL="0" distR="0" wp14:anchorId="037A9DD6" wp14:editId="1205DB69">
            <wp:extent cx="3152775" cy="1971304"/>
            <wp:effectExtent l="0" t="0" r="0" b="0"/>
            <wp:docPr id="7" name="Chart 7"/>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5D3368" w:rsidRPr="00840864" w:rsidRDefault="00C90774" w:rsidP="00C90774">
      <w:pPr>
        <w:pStyle w:val="Caption"/>
        <w:rPr>
          <w:noProof/>
          <w:sz w:val="36"/>
          <w:szCs w:val="24"/>
        </w:rPr>
      </w:pPr>
      <w:bookmarkStart w:id="77" w:name="_Toc22627691"/>
      <w:r>
        <w:t xml:space="preserve">Figure </w:t>
      </w:r>
      <w:fldSimple w:instr=" SEQ Figure \* ARABIC ">
        <w:r w:rsidR="00352A23">
          <w:rPr>
            <w:noProof/>
          </w:rPr>
          <w:t>10</w:t>
        </w:r>
      </w:fldSimple>
      <w:r>
        <w:t>.</w:t>
      </w:r>
      <w:r w:rsidRPr="00FC1C87">
        <w:t xml:space="preserve">Image of </w:t>
      </w:r>
      <w:r w:rsidRPr="008004D2">
        <w:t>the</w:t>
      </w:r>
      <w:r w:rsidRPr="00FC1C87">
        <w:t xml:space="preserve"> slump of the mix</w:t>
      </w:r>
      <w:bookmarkEnd w:id="77"/>
    </w:p>
    <w:p w:rsidR="000146DD" w:rsidRPr="00840864" w:rsidRDefault="001D6F96" w:rsidP="00FB3866">
      <w:pPr>
        <w:pStyle w:val="Heading2"/>
        <w:spacing w:after="240" w:line="360" w:lineRule="auto"/>
        <w:jc w:val="both"/>
        <w:rPr>
          <w:rFonts w:cs="Times New Roman"/>
        </w:rPr>
      </w:pPr>
      <w:bookmarkStart w:id="78" w:name="_Toc22592823"/>
      <w:r>
        <w:rPr>
          <w:rFonts w:cs="Times New Roman"/>
        </w:rPr>
        <w:lastRenderedPageBreak/>
        <w:t>4.3 Compressive S</w:t>
      </w:r>
      <w:r w:rsidR="00E841D7" w:rsidRPr="00840864">
        <w:rPr>
          <w:rFonts w:cs="Times New Roman"/>
        </w:rPr>
        <w:t>trength</w:t>
      </w:r>
      <w:bookmarkEnd w:id="78"/>
    </w:p>
    <w:p w:rsidR="00387CAC" w:rsidRDefault="00BB5118" w:rsidP="0075087B">
      <w:pPr>
        <w:spacing w:line="480" w:lineRule="auto"/>
        <w:ind w:left="5"/>
        <w:jc w:val="both"/>
        <w:rPr>
          <w:rStyle w:val="fontstyle01"/>
        </w:rPr>
      </w:pPr>
      <w:r w:rsidRPr="00840864">
        <w:rPr>
          <w:rStyle w:val="fontstyle01"/>
        </w:rPr>
        <w:t xml:space="preserve">Determining </w:t>
      </w:r>
      <w:r w:rsidR="00EB1917" w:rsidRPr="00840864">
        <w:rPr>
          <w:rStyle w:val="fontstyle01"/>
        </w:rPr>
        <w:t xml:space="preserve">compressive </w:t>
      </w:r>
      <w:r w:rsidR="000B0C22" w:rsidRPr="00840864">
        <w:rPr>
          <w:rStyle w:val="fontstyle01"/>
        </w:rPr>
        <w:t xml:space="preserve">capacity is </w:t>
      </w:r>
      <w:r w:rsidR="00EB1917" w:rsidRPr="00840864">
        <w:rPr>
          <w:rStyle w:val="fontstyle01"/>
        </w:rPr>
        <w:t>important</w:t>
      </w:r>
      <w:r w:rsidR="00EB1917" w:rsidRPr="00840864">
        <w:rPr>
          <w:rFonts w:cs="Times New Roman"/>
          <w:color w:val="242021"/>
          <w:szCs w:val="24"/>
        </w:rPr>
        <w:t xml:space="preserve"> </w:t>
      </w:r>
      <w:r w:rsidR="00EB1917" w:rsidRPr="00840864">
        <w:rPr>
          <w:rStyle w:val="fontstyle01"/>
        </w:rPr>
        <w:t xml:space="preserve">and foremost priority while dealing with any type of concrete, the production methodology and the compressive strength test conducted was explained in the </w:t>
      </w:r>
      <w:r w:rsidR="00387CAC">
        <w:rPr>
          <w:rStyle w:val="fontstyle01"/>
        </w:rPr>
        <w:t xml:space="preserve">previous </w:t>
      </w:r>
      <w:r w:rsidR="00EB1917" w:rsidRPr="00840864">
        <w:rPr>
          <w:rStyle w:val="fontstyle01"/>
        </w:rPr>
        <w:t>chapter</w:t>
      </w:r>
      <w:r w:rsidR="00387CAC">
        <w:rPr>
          <w:rStyle w:val="fontstyle01"/>
        </w:rPr>
        <w:t>s</w:t>
      </w:r>
      <w:r w:rsidR="00EB1917" w:rsidRPr="00840864">
        <w:rPr>
          <w:rStyle w:val="fontstyle01"/>
        </w:rPr>
        <w:t xml:space="preserve">. As described in chapter </w:t>
      </w:r>
      <w:r w:rsidR="00F83CF3">
        <w:rPr>
          <w:rStyle w:val="fontstyle01"/>
        </w:rPr>
        <w:t>3</w:t>
      </w:r>
      <w:r w:rsidR="00EB1917" w:rsidRPr="00840864">
        <w:rPr>
          <w:rStyle w:val="fontstyle01"/>
        </w:rPr>
        <w:t xml:space="preserve"> the compressive test was </w:t>
      </w:r>
      <w:r w:rsidR="00387CAC">
        <w:rPr>
          <w:rStyle w:val="fontstyle01"/>
        </w:rPr>
        <w:t>conducted on</w:t>
      </w:r>
      <w:r w:rsidR="00EB1917" w:rsidRPr="00840864">
        <w:rPr>
          <w:rStyle w:val="fontstyle01"/>
        </w:rPr>
        <w:t xml:space="preserve"> 7, 14 and 28 days</w:t>
      </w:r>
      <w:r w:rsidR="00387CAC">
        <w:rPr>
          <w:rStyle w:val="fontstyle01"/>
        </w:rPr>
        <w:t xml:space="preserve"> old concrete specimens. The obtained result</w:t>
      </w:r>
      <w:r w:rsidR="00BB0EDF">
        <w:rPr>
          <w:rStyle w:val="fontstyle01"/>
        </w:rPr>
        <w:t>s have</w:t>
      </w:r>
      <w:r w:rsidR="00387CAC">
        <w:rPr>
          <w:rStyle w:val="fontstyle01"/>
        </w:rPr>
        <w:t xml:space="preserve"> </w:t>
      </w:r>
      <w:r w:rsidR="00EB1917" w:rsidRPr="00840864">
        <w:rPr>
          <w:rStyle w:val="fontstyle01"/>
        </w:rPr>
        <w:t>presented</w:t>
      </w:r>
      <w:r w:rsidR="00387CAC">
        <w:rPr>
          <w:rStyle w:val="fontstyle01"/>
        </w:rPr>
        <w:t>,</w:t>
      </w:r>
      <w:r w:rsidR="00EB1917" w:rsidRPr="00840864">
        <w:rPr>
          <w:rStyle w:val="fontstyle01"/>
        </w:rPr>
        <w:t xml:space="preserve"> comparing ordinary concrete with </w:t>
      </w:r>
      <w:r w:rsidR="0014651F" w:rsidRPr="00840864">
        <w:rPr>
          <w:rStyle w:val="fontstyle01"/>
        </w:rPr>
        <w:t xml:space="preserve">Graphene </w:t>
      </w:r>
      <w:r w:rsidR="00EB1917" w:rsidRPr="00840864">
        <w:rPr>
          <w:rStyle w:val="fontstyle01"/>
        </w:rPr>
        <w:t xml:space="preserve">reinforced concrete and cross </w:t>
      </w:r>
      <w:r w:rsidR="00710102" w:rsidRPr="00840864">
        <w:rPr>
          <w:rStyle w:val="fontstyle01"/>
        </w:rPr>
        <w:t>comparison</w:t>
      </w:r>
      <w:r w:rsidR="00EB1917" w:rsidRPr="00840864">
        <w:rPr>
          <w:rStyle w:val="fontstyle01"/>
        </w:rPr>
        <w:t xml:space="preserve"> </w:t>
      </w:r>
      <w:r w:rsidR="00710102" w:rsidRPr="00840864">
        <w:rPr>
          <w:rStyle w:val="fontstyle01"/>
        </w:rPr>
        <w:t>between</w:t>
      </w:r>
      <w:r w:rsidR="00EB1917" w:rsidRPr="00840864">
        <w:rPr>
          <w:rStyle w:val="fontstyle01"/>
        </w:rPr>
        <w:t xml:space="preserve"> each concentrati</w:t>
      </w:r>
      <w:r w:rsidR="00710102" w:rsidRPr="00840864">
        <w:rPr>
          <w:rStyle w:val="fontstyle01"/>
        </w:rPr>
        <w:t>on level</w:t>
      </w:r>
      <w:r w:rsidR="00387CAC">
        <w:rPr>
          <w:rStyle w:val="fontstyle01"/>
        </w:rPr>
        <w:t xml:space="preserve"> of </w:t>
      </w:r>
      <w:r w:rsidR="0014651F">
        <w:rPr>
          <w:rStyle w:val="fontstyle01"/>
        </w:rPr>
        <w:t xml:space="preserve">Graphene </w:t>
      </w:r>
      <w:r w:rsidR="00387CAC">
        <w:rPr>
          <w:rStyle w:val="fontstyle01"/>
        </w:rPr>
        <w:t>reinforced specimens.</w:t>
      </w:r>
    </w:p>
    <w:p w:rsidR="00E33889" w:rsidRDefault="00710102" w:rsidP="0075087B">
      <w:pPr>
        <w:spacing w:line="480" w:lineRule="auto"/>
        <w:ind w:left="5"/>
        <w:jc w:val="both"/>
        <w:rPr>
          <w:rFonts w:cs="Times New Roman"/>
          <w:color w:val="000000"/>
          <w:szCs w:val="24"/>
        </w:rPr>
      </w:pPr>
      <w:r w:rsidRPr="00840864">
        <w:rPr>
          <w:rFonts w:cs="Times New Roman"/>
          <w:color w:val="000000"/>
          <w:szCs w:val="24"/>
        </w:rPr>
        <w:t>The compressive strength test results for 7 days’ strength conducted to know the early strength of concrete which is very important parameter in the construction industry</w:t>
      </w:r>
      <w:r w:rsidR="00510B5E">
        <w:rPr>
          <w:rFonts w:cs="Times New Roman"/>
          <w:color w:val="000000"/>
          <w:szCs w:val="24"/>
        </w:rPr>
        <w:t>,</w:t>
      </w:r>
      <w:r w:rsidRPr="00840864">
        <w:rPr>
          <w:rFonts w:cs="Times New Roman"/>
          <w:color w:val="000000"/>
          <w:szCs w:val="24"/>
        </w:rPr>
        <w:t xml:space="preserve"> for example </w:t>
      </w:r>
      <w:r w:rsidR="000551B4" w:rsidRPr="00840864">
        <w:rPr>
          <w:rFonts w:cs="Times New Roman"/>
          <w:color w:val="000000"/>
          <w:szCs w:val="24"/>
        </w:rPr>
        <w:t>determination</w:t>
      </w:r>
      <w:r w:rsidRPr="00840864">
        <w:rPr>
          <w:rFonts w:cs="Times New Roman"/>
          <w:color w:val="000000"/>
          <w:szCs w:val="24"/>
        </w:rPr>
        <w:t xml:space="preserve"> </w:t>
      </w:r>
      <w:r w:rsidR="000551B4" w:rsidRPr="00840864">
        <w:rPr>
          <w:rFonts w:cs="Times New Roman"/>
          <w:color w:val="000000"/>
          <w:szCs w:val="24"/>
        </w:rPr>
        <w:t>of the rate</w:t>
      </w:r>
      <w:r w:rsidR="007F5248">
        <w:rPr>
          <w:rFonts w:cs="Times New Roman"/>
          <w:color w:val="000000"/>
          <w:szCs w:val="24"/>
        </w:rPr>
        <w:t xml:space="preserve"> of</w:t>
      </w:r>
      <w:r w:rsidR="000551B4" w:rsidRPr="00840864">
        <w:rPr>
          <w:rFonts w:cs="Times New Roman"/>
          <w:color w:val="000000"/>
          <w:szCs w:val="24"/>
        </w:rPr>
        <w:t xml:space="preserve"> gain </w:t>
      </w:r>
      <w:r w:rsidR="007F5248">
        <w:rPr>
          <w:rFonts w:cs="Times New Roman"/>
          <w:color w:val="000000"/>
          <w:szCs w:val="24"/>
        </w:rPr>
        <w:t xml:space="preserve">in </w:t>
      </w:r>
      <w:r w:rsidR="000551B4" w:rsidRPr="00840864">
        <w:rPr>
          <w:rFonts w:cs="Times New Roman"/>
          <w:color w:val="000000"/>
          <w:szCs w:val="24"/>
        </w:rPr>
        <w:t>strength</w:t>
      </w:r>
      <w:r w:rsidR="00510B5E">
        <w:rPr>
          <w:rFonts w:cs="Times New Roman"/>
          <w:color w:val="000000"/>
          <w:szCs w:val="24"/>
        </w:rPr>
        <w:t xml:space="preserve"> of concrete paste. T</w:t>
      </w:r>
      <w:r w:rsidRPr="00840864">
        <w:rPr>
          <w:rFonts w:cs="Times New Roman"/>
          <w:color w:val="000000"/>
          <w:szCs w:val="24"/>
        </w:rPr>
        <w:t xml:space="preserve">he 7 days’ strength </w:t>
      </w:r>
      <w:r w:rsidR="00BB0EDF">
        <w:rPr>
          <w:rFonts w:cs="Times New Roman"/>
          <w:color w:val="000000"/>
          <w:szCs w:val="24"/>
        </w:rPr>
        <w:t xml:space="preserve">shown </w:t>
      </w:r>
      <w:r w:rsidR="00D72336">
        <w:rPr>
          <w:rFonts w:cs="Times New Roman"/>
          <w:color w:val="000000"/>
          <w:szCs w:val="24"/>
        </w:rPr>
        <w:t>in</w:t>
      </w:r>
      <w:r w:rsidR="00D72336" w:rsidRPr="00840864">
        <w:rPr>
          <w:rFonts w:cs="Times New Roman"/>
          <w:color w:val="000000"/>
          <w:szCs w:val="24"/>
        </w:rPr>
        <w:t xml:space="preserve"> </w:t>
      </w:r>
      <w:r w:rsidR="00D72336" w:rsidRPr="00D72336">
        <w:rPr>
          <w:rFonts w:cs="Times New Roman"/>
          <w:b/>
          <w:color w:val="000000"/>
          <w:szCs w:val="24"/>
        </w:rPr>
        <w:t>table</w:t>
      </w:r>
      <w:r w:rsidR="007D3069" w:rsidRPr="00E33889">
        <w:rPr>
          <w:rFonts w:cs="Times New Roman"/>
          <w:b/>
          <w:color w:val="000000"/>
          <w:szCs w:val="24"/>
        </w:rPr>
        <w:t xml:space="preserve"> </w:t>
      </w:r>
      <w:r w:rsidR="00E33889" w:rsidRPr="00E33889">
        <w:rPr>
          <w:rFonts w:cs="Times New Roman"/>
          <w:b/>
          <w:color w:val="000000"/>
          <w:szCs w:val="24"/>
        </w:rPr>
        <w:t>5</w:t>
      </w:r>
      <w:r w:rsidR="00666806" w:rsidRPr="00840864">
        <w:rPr>
          <w:rFonts w:cs="Times New Roman"/>
          <w:color w:val="000000"/>
          <w:szCs w:val="24"/>
        </w:rPr>
        <w:t xml:space="preserve"> below. </w:t>
      </w:r>
    </w:p>
    <w:tbl>
      <w:tblPr>
        <w:tblpPr w:leftFromText="180" w:rightFromText="180" w:vertAnchor="text" w:horzAnchor="margin" w:tblpXSpec="center" w:tblpY="91"/>
        <w:tblW w:w="9575" w:type="dxa"/>
        <w:tblLook w:val="04A0" w:firstRow="1" w:lastRow="0" w:firstColumn="1" w:lastColumn="0" w:noHBand="0" w:noVBand="1"/>
      </w:tblPr>
      <w:tblGrid>
        <w:gridCol w:w="2212"/>
        <w:gridCol w:w="817"/>
        <w:gridCol w:w="809"/>
        <w:gridCol w:w="810"/>
        <w:gridCol w:w="809"/>
        <w:gridCol w:w="876"/>
        <w:gridCol w:w="810"/>
        <w:gridCol w:w="756"/>
        <w:gridCol w:w="865"/>
        <w:gridCol w:w="811"/>
      </w:tblGrid>
      <w:tr w:rsidR="00E33889" w:rsidRPr="00840864" w:rsidTr="00E249DD">
        <w:trPr>
          <w:trHeight w:val="224"/>
        </w:trPr>
        <w:tc>
          <w:tcPr>
            <w:tcW w:w="2212" w:type="dxa"/>
            <w:shd w:val="clear" w:color="auto" w:fill="auto"/>
            <w:vAlign w:val="bottom"/>
          </w:tcPr>
          <w:p w:rsidR="00E33889" w:rsidRPr="00840864" w:rsidRDefault="00E33889" w:rsidP="00E249DD">
            <w:pPr>
              <w:spacing w:after="0" w:line="480" w:lineRule="auto"/>
              <w:jc w:val="center"/>
              <w:rPr>
                <w:rFonts w:eastAsia="Times New Roman" w:cs="Times New Roman"/>
                <w:color w:val="000000"/>
                <w:szCs w:val="24"/>
              </w:rPr>
            </w:pPr>
          </w:p>
        </w:tc>
        <w:tc>
          <w:tcPr>
            <w:tcW w:w="7363" w:type="dxa"/>
            <w:gridSpan w:val="9"/>
            <w:tcBorders>
              <w:bottom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Concrete test specimens</w:t>
            </w:r>
          </w:p>
        </w:tc>
      </w:tr>
      <w:tr w:rsidR="00E33889" w:rsidRPr="00840864" w:rsidTr="00E249DD">
        <w:trPr>
          <w:trHeight w:val="224"/>
        </w:trPr>
        <w:tc>
          <w:tcPr>
            <w:tcW w:w="2212"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 xml:space="preserve">7 days old </w:t>
            </w:r>
          </w:p>
        </w:tc>
        <w:tc>
          <w:tcPr>
            <w:tcW w:w="817"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809"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810"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C3</w:t>
            </w:r>
          </w:p>
        </w:tc>
        <w:tc>
          <w:tcPr>
            <w:tcW w:w="809" w:type="dxa"/>
            <w:tcBorders>
              <w:top w:val="single" w:sz="4" w:space="0" w:color="auto"/>
              <w:bottom w:val="single" w:sz="4" w:space="0" w:color="auto"/>
            </w:tcBorders>
            <w:shd w:val="clear" w:color="auto" w:fill="F2F2F2" w:themeFill="background1" w:themeFillShade="F2"/>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876" w:type="dxa"/>
            <w:tcBorders>
              <w:top w:val="single" w:sz="4" w:space="0" w:color="auto"/>
              <w:bottom w:val="single" w:sz="4" w:space="0" w:color="auto"/>
            </w:tcBorders>
            <w:shd w:val="clear" w:color="auto" w:fill="F2F2F2" w:themeFill="background1" w:themeFillShade="F2"/>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810" w:type="dxa"/>
            <w:tcBorders>
              <w:top w:val="single" w:sz="4" w:space="0" w:color="auto"/>
              <w:bottom w:val="single" w:sz="4" w:space="0" w:color="auto"/>
            </w:tcBorders>
            <w:shd w:val="clear" w:color="auto" w:fill="F2F2F2" w:themeFill="background1" w:themeFillShade="F2"/>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HG3</w:t>
            </w:r>
          </w:p>
        </w:tc>
        <w:tc>
          <w:tcPr>
            <w:tcW w:w="756"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865"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FG2</w:t>
            </w:r>
          </w:p>
        </w:tc>
        <w:tc>
          <w:tcPr>
            <w:tcW w:w="811"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FG3</w:t>
            </w:r>
          </w:p>
        </w:tc>
      </w:tr>
      <w:tr w:rsidR="00E33889" w:rsidRPr="00840864" w:rsidTr="00E249DD">
        <w:trPr>
          <w:trHeight w:val="448"/>
        </w:trPr>
        <w:tc>
          <w:tcPr>
            <w:tcW w:w="2212"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Failure load in KN</w:t>
            </w:r>
          </w:p>
        </w:tc>
        <w:tc>
          <w:tcPr>
            <w:tcW w:w="817"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395.4</w:t>
            </w:r>
          </w:p>
        </w:tc>
        <w:tc>
          <w:tcPr>
            <w:tcW w:w="809"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442</w:t>
            </w:r>
          </w:p>
        </w:tc>
        <w:tc>
          <w:tcPr>
            <w:tcW w:w="810"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478.6</w:t>
            </w:r>
          </w:p>
        </w:tc>
        <w:tc>
          <w:tcPr>
            <w:tcW w:w="809" w:type="dxa"/>
            <w:tcBorders>
              <w:top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547.9</w:t>
            </w:r>
          </w:p>
        </w:tc>
        <w:tc>
          <w:tcPr>
            <w:tcW w:w="876" w:type="dxa"/>
            <w:tcBorders>
              <w:top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527.27</w:t>
            </w:r>
          </w:p>
        </w:tc>
        <w:tc>
          <w:tcPr>
            <w:tcW w:w="810" w:type="dxa"/>
            <w:tcBorders>
              <w:top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621.4</w:t>
            </w:r>
          </w:p>
        </w:tc>
        <w:tc>
          <w:tcPr>
            <w:tcW w:w="756"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521.7</w:t>
            </w:r>
          </w:p>
        </w:tc>
        <w:tc>
          <w:tcPr>
            <w:tcW w:w="865"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450.2</w:t>
            </w:r>
          </w:p>
        </w:tc>
        <w:tc>
          <w:tcPr>
            <w:tcW w:w="811" w:type="dxa"/>
            <w:tcBorders>
              <w:top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552.9</w:t>
            </w:r>
          </w:p>
        </w:tc>
      </w:tr>
      <w:tr w:rsidR="00E33889" w:rsidRPr="00840864" w:rsidTr="00E249DD">
        <w:trPr>
          <w:trHeight w:val="224"/>
        </w:trPr>
        <w:tc>
          <w:tcPr>
            <w:tcW w:w="2212"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817"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17.57</w:t>
            </w:r>
          </w:p>
        </w:tc>
        <w:tc>
          <w:tcPr>
            <w:tcW w:w="809"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19.64</w:t>
            </w:r>
          </w:p>
        </w:tc>
        <w:tc>
          <w:tcPr>
            <w:tcW w:w="810"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21.27</w:t>
            </w:r>
          </w:p>
        </w:tc>
        <w:tc>
          <w:tcPr>
            <w:tcW w:w="809" w:type="dxa"/>
            <w:tcBorders>
              <w:bottom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24.35</w:t>
            </w:r>
          </w:p>
        </w:tc>
        <w:tc>
          <w:tcPr>
            <w:tcW w:w="876" w:type="dxa"/>
            <w:tcBorders>
              <w:bottom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23.43</w:t>
            </w:r>
          </w:p>
        </w:tc>
        <w:tc>
          <w:tcPr>
            <w:tcW w:w="810" w:type="dxa"/>
            <w:tcBorders>
              <w:bottom w:val="single" w:sz="4" w:space="0" w:color="auto"/>
            </w:tcBorders>
            <w:shd w:val="clear" w:color="auto" w:fill="F2F2F2" w:themeFill="background1" w:themeFillShade="F2"/>
            <w:vAlign w:val="bottom"/>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27.62</w:t>
            </w:r>
          </w:p>
        </w:tc>
        <w:tc>
          <w:tcPr>
            <w:tcW w:w="756"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23.18</w:t>
            </w:r>
          </w:p>
        </w:tc>
        <w:tc>
          <w:tcPr>
            <w:tcW w:w="865"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20.01</w:t>
            </w:r>
          </w:p>
        </w:tc>
        <w:tc>
          <w:tcPr>
            <w:tcW w:w="811" w:type="dxa"/>
            <w:tcBorders>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24.57</w:t>
            </w:r>
          </w:p>
        </w:tc>
      </w:tr>
      <w:tr w:rsidR="00E33889" w:rsidRPr="00840864" w:rsidTr="00E249DD">
        <w:trPr>
          <w:trHeight w:val="448"/>
        </w:trPr>
        <w:tc>
          <w:tcPr>
            <w:tcW w:w="2212" w:type="dxa"/>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sidRPr="00840864">
              <w:rPr>
                <w:rFonts w:eastAsia="Times New Roman" w:cs="Times New Roman"/>
                <w:color w:val="000000"/>
                <w:szCs w:val="24"/>
              </w:rPr>
              <w:t>Average strength</w:t>
            </w:r>
          </w:p>
        </w:tc>
        <w:tc>
          <w:tcPr>
            <w:tcW w:w="2436" w:type="dxa"/>
            <w:gridSpan w:val="3"/>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 xml:space="preserve">19.5 </w:t>
            </w:r>
            <w:r w:rsidRPr="00840864">
              <w:rPr>
                <w:rFonts w:eastAsia="Times New Roman" w:cs="Times New Roman"/>
                <w:color w:val="000000"/>
                <w:szCs w:val="24"/>
              </w:rPr>
              <w:t>Mpa</w:t>
            </w:r>
          </w:p>
        </w:tc>
        <w:tc>
          <w:tcPr>
            <w:tcW w:w="2495" w:type="dxa"/>
            <w:gridSpan w:val="3"/>
            <w:tcBorders>
              <w:top w:val="single" w:sz="4" w:space="0" w:color="auto"/>
              <w:bottom w:val="single" w:sz="4" w:space="0" w:color="auto"/>
            </w:tcBorders>
            <w:shd w:val="clear" w:color="auto" w:fill="F2F2F2" w:themeFill="background1" w:themeFillShade="F2"/>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25.13</w:t>
            </w:r>
            <w:r w:rsidRPr="00840864">
              <w:rPr>
                <w:rFonts w:eastAsia="Times New Roman" w:cs="Times New Roman"/>
                <w:color w:val="000000"/>
                <w:szCs w:val="24"/>
              </w:rPr>
              <w:t xml:space="preserve"> Mpa</w:t>
            </w:r>
          </w:p>
        </w:tc>
        <w:tc>
          <w:tcPr>
            <w:tcW w:w="2432" w:type="dxa"/>
            <w:gridSpan w:val="3"/>
            <w:tcBorders>
              <w:top w:val="single" w:sz="4" w:space="0" w:color="auto"/>
              <w:bottom w:val="single" w:sz="4" w:space="0" w:color="auto"/>
            </w:tcBorders>
            <w:shd w:val="clear" w:color="auto" w:fill="auto"/>
            <w:vAlign w:val="bottom"/>
            <w:hideMark/>
          </w:tcPr>
          <w:p w:rsidR="00E33889" w:rsidRPr="00840864" w:rsidRDefault="00E33889" w:rsidP="00E249DD">
            <w:pPr>
              <w:spacing w:after="0" w:line="480" w:lineRule="auto"/>
              <w:jc w:val="center"/>
              <w:rPr>
                <w:rFonts w:eastAsia="Times New Roman" w:cs="Times New Roman"/>
                <w:color w:val="000000"/>
                <w:szCs w:val="24"/>
              </w:rPr>
            </w:pPr>
            <w:r>
              <w:rPr>
                <w:rFonts w:eastAsia="Times New Roman" w:cs="Times New Roman"/>
                <w:color w:val="000000"/>
                <w:szCs w:val="24"/>
              </w:rPr>
              <w:t xml:space="preserve">22.59 </w:t>
            </w:r>
            <w:r w:rsidRPr="00840864">
              <w:rPr>
                <w:rFonts w:eastAsia="Times New Roman" w:cs="Times New Roman"/>
                <w:color w:val="000000"/>
                <w:szCs w:val="24"/>
              </w:rPr>
              <w:t>Mpa</w:t>
            </w:r>
          </w:p>
        </w:tc>
      </w:tr>
    </w:tbl>
    <w:p w:rsidR="00D72336" w:rsidRDefault="00D72336" w:rsidP="00E33889">
      <w:pPr>
        <w:pStyle w:val="Caption"/>
      </w:pPr>
    </w:p>
    <w:p w:rsidR="00E33889" w:rsidRPr="00261FF7" w:rsidRDefault="00E33889" w:rsidP="00D72336">
      <w:pPr>
        <w:pStyle w:val="Caption"/>
        <w:spacing w:line="480" w:lineRule="auto"/>
      </w:pPr>
      <w:bookmarkStart w:id="79" w:name="_Toc22334508"/>
      <w:r>
        <w:t xml:space="preserve">Table </w:t>
      </w:r>
      <w:fldSimple w:instr=" SEQ Table \* ARABIC ">
        <w:r>
          <w:rPr>
            <w:noProof/>
          </w:rPr>
          <w:t>5</w:t>
        </w:r>
      </w:fldSimple>
      <w:r w:rsidR="00D72336">
        <w:t xml:space="preserve">; </w:t>
      </w:r>
      <w:r>
        <w:t xml:space="preserve"> </w:t>
      </w:r>
      <w:r w:rsidRPr="009C6261">
        <w:t>7 days compressive result</w:t>
      </w:r>
      <w:bookmarkEnd w:id="79"/>
      <w:r w:rsidRPr="00261FF7">
        <w:t xml:space="preserve"> </w:t>
      </w:r>
    </w:p>
    <w:p w:rsidR="00261FF7" w:rsidRPr="00D72336" w:rsidRDefault="00666806" w:rsidP="00D72336">
      <w:pPr>
        <w:spacing w:line="480" w:lineRule="auto"/>
        <w:ind w:left="5"/>
        <w:jc w:val="both"/>
        <w:rPr>
          <w:rFonts w:cs="Times New Roman"/>
          <w:color w:val="000000"/>
          <w:szCs w:val="24"/>
        </w:rPr>
      </w:pPr>
      <w:r w:rsidRPr="00840864">
        <w:rPr>
          <w:rFonts w:cs="Times New Roman"/>
          <w:color w:val="000000"/>
          <w:szCs w:val="24"/>
        </w:rPr>
        <w:t xml:space="preserve">The </w:t>
      </w:r>
      <w:r w:rsidR="0014651F" w:rsidRPr="00840864">
        <w:rPr>
          <w:rFonts w:cs="Times New Roman"/>
          <w:color w:val="000000"/>
          <w:szCs w:val="24"/>
        </w:rPr>
        <w:t>Graph</w:t>
      </w:r>
      <w:r w:rsidR="0014651F">
        <w:rPr>
          <w:rFonts w:cs="Times New Roman"/>
          <w:color w:val="000000"/>
          <w:szCs w:val="24"/>
        </w:rPr>
        <w:t xml:space="preserve">ene </w:t>
      </w:r>
      <w:r w:rsidR="00510B5E">
        <w:rPr>
          <w:rFonts w:cs="Times New Roman"/>
          <w:color w:val="000000"/>
          <w:szCs w:val="24"/>
        </w:rPr>
        <w:t xml:space="preserve">reinforced concrete show </w:t>
      </w:r>
      <w:r w:rsidR="007C6AF1">
        <w:rPr>
          <w:rFonts w:cs="Times New Roman"/>
          <w:color w:val="000000"/>
          <w:szCs w:val="24"/>
        </w:rPr>
        <w:t xml:space="preserve">an average </w:t>
      </w:r>
      <w:r w:rsidR="00510B5E">
        <w:rPr>
          <w:rFonts w:cs="Times New Roman"/>
          <w:color w:val="000000"/>
          <w:szCs w:val="24"/>
        </w:rPr>
        <w:t>22.435</w:t>
      </w:r>
      <w:r w:rsidR="00114074" w:rsidRPr="00840864">
        <w:rPr>
          <w:rFonts w:cs="Times New Roman"/>
          <w:color w:val="000000"/>
          <w:szCs w:val="24"/>
        </w:rPr>
        <w:t xml:space="preserve"> </w:t>
      </w:r>
      <w:r w:rsidRPr="00840864">
        <w:rPr>
          <w:rFonts w:cs="Times New Roman"/>
          <w:color w:val="000000"/>
          <w:szCs w:val="24"/>
        </w:rPr>
        <w:t xml:space="preserve">% more compressive strength </w:t>
      </w:r>
      <w:r w:rsidR="000551B4" w:rsidRPr="00840864">
        <w:rPr>
          <w:rFonts w:cs="Times New Roman"/>
          <w:color w:val="000000"/>
          <w:szCs w:val="24"/>
        </w:rPr>
        <w:t xml:space="preserve">at 7 days of age </w:t>
      </w:r>
      <w:r w:rsidRPr="00840864">
        <w:rPr>
          <w:rFonts w:cs="Times New Roman"/>
          <w:color w:val="000000"/>
          <w:szCs w:val="24"/>
        </w:rPr>
        <w:t>than conventional concrete sample</w:t>
      </w:r>
      <w:r w:rsidR="00510B5E">
        <w:rPr>
          <w:rFonts w:cs="Times New Roman"/>
          <w:color w:val="000000"/>
          <w:szCs w:val="24"/>
        </w:rPr>
        <w:t>,</w:t>
      </w:r>
      <w:r w:rsidRPr="00840864">
        <w:rPr>
          <w:rFonts w:cs="Times New Roman"/>
          <w:color w:val="000000"/>
          <w:szCs w:val="24"/>
        </w:rPr>
        <w:t xml:space="preserve"> with </w:t>
      </w:r>
      <w:r w:rsidR="00510B5E">
        <w:rPr>
          <w:rFonts w:cs="Times New Roman"/>
          <w:color w:val="000000"/>
          <w:szCs w:val="24"/>
        </w:rPr>
        <w:t>50%</w:t>
      </w:r>
      <w:r w:rsidR="00510B5E" w:rsidRPr="00840864">
        <w:rPr>
          <w:rFonts w:cs="Times New Roman"/>
          <w:color w:val="000000"/>
          <w:szCs w:val="24"/>
        </w:rPr>
        <w:t xml:space="preserve"> </w:t>
      </w:r>
      <w:r w:rsidRPr="00840864">
        <w:rPr>
          <w:rFonts w:cs="Times New Roman"/>
          <w:color w:val="000000"/>
          <w:szCs w:val="24"/>
        </w:rPr>
        <w:t>replacement of mixing water</w:t>
      </w:r>
      <w:r w:rsidR="00510B5E">
        <w:rPr>
          <w:rFonts w:cs="Times New Roman"/>
          <w:color w:val="000000"/>
          <w:szCs w:val="24"/>
        </w:rPr>
        <w:t xml:space="preserve"> by Graphene solution. The </w:t>
      </w:r>
      <w:r w:rsidRPr="00840864">
        <w:rPr>
          <w:rFonts w:cs="Times New Roman"/>
          <w:color w:val="000000"/>
          <w:szCs w:val="24"/>
        </w:rPr>
        <w:t xml:space="preserve">compressive strength specimens </w:t>
      </w:r>
      <w:r w:rsidR="00510B5E">
        <w:rPr>
          <w:rFonts w:cs="Times New Roman"/>
          <w:color w:val="000000"/>
          <w:szCs w:val="24"/>
        </w:rPr>
        <w:t xml:space="preserve">made 100% replacement </w:t>
      </w:r>
      <w:r w:rsidR="00487140">
        <w:rPr>
          <w:rFonts w:cs="Times New Roman"/>
          <w:color w:val="000000"/>
          <w:szCs w:val="24"/>
        </w:rPr>
        <w:t xml:space="preserve">of </w:t>
      </w:r>
      <w:r w:rsidR="00487140" w:rsidRPr="00840864">
        <w:rPr>
          <w:rFonts w:cs="Times New Roman"/>
          <w:color w:val="000000"/>
          <w:szCs w:val="24"/>
        </w:rPr>
        <w:t>mixing</w:t>
      </w:r>
      <w:r w:rsidR="00510B5E">
        <w:rPr>
          <w:rFonts w:cs="Times New Roman"/>
          <w:color w:val="000000"/>
          <w:szCs w:val="24"/>
        </w:rPr>
        <w:t xml:space="preserve"> </w:t>
      </w:r>
      <w:r w:rsidR="00510B5E">
        <w:rPr>
          <w:rFonts w:cs="Times New Roman"/>
          <w:color w:val="000000"/>
          <w:szCs w:val="24"/>
        </w:rPr>
        <w:lastRenderedPageBreak/>
        <w:t xml:space="preserve">water </w:t>
      </w:r>
      <w:r w:rsidR="00487140">
        <w:rPr>
          <w:rFonts w:cs="Times New Roman"/>
          <w:color w:val="000000"/>
          <w:szCs w:val="24"/>
        </w:rPr>
        <w:t xml:space="preserve">by </w:t>
      </w:r>
      <w:r w:rsidR="0014651F">
        <w:rPr>
          <w:rFonts w:cs="Times New Roman"/>
          <w:color w:val="000000"/>
          <w:szCs w:val="24"/>
        </w:rPr>
        <w:t xml:space="preserve">Graphene </w:t>
      </w:r>
      <w:r w:rsidR="00510B5E">
        <w:rPr>
          <w:rFonts w:cs="Times New Roman"/>
          <w:color w:val="000000"/>
          <w:szCs w:val="24"/>
        </w:rPr>
        <w:t xml:space="preserve">solution show </w:t>
      </w:r>
      <w:r w:rsidR="007C6AF1">
        <w:rPr>
          <w:rFonts w:cs="Times New Roman"/>
          <w:color w:val="000000"/>
          <w:szCs w:val="24"/>
        </w:rPr>
        <w:t xml:space="preserve">an average </w:t>
      </w:r>
      <w:r w:rsidR="00510B5E">
        <w:rPr>
          <w:rFonts w:cs="Times New Roman"/>
          <w:color w:val="000000"/>
          <w:szCs w:val="24"/>
        </w:rPr>
        <w:t>13.695</w:t>
      </w:r>
      <w:r w:rsidR="00510B5E" w:rsidRPr="00840864">
        <w:rPr>
          <w:rFonts w:cs="Times New Roman"/>
          <w:color w:val="000000"/>
          <w:szCs w:val="24"/>
        </w:rPr>
        <w:t xml:space="preserve"> </w:t>
      </w:r>
      <w:r w:rsidRPr="00840864">
        <w:rPr>
          <w:rFonts w:cs="Times New Roman"/>
          <w:color w:val="000000"/>
          <w:szCs w:val="24"/>
        </w:rPr>
        <w:t>% more compressive strength</w:t>
      </w:r>
      <w:r w:rsidR="000551B4" w:rsidRPr="00840864">
        <w:rPr>
          <w:rFonts w:cs="Times New Roman"/>
          <w:color w:val="000000"/>
          <w:szCs w:val="24"/>
        </w:rPr>
        <w:t xml:space="preserve"> than the conve</w:t>
      </w:r>
      <w:r w:rsidR="00487140">
        <w:rPr>
          <w:rFonts w:cs="Times New Roman"/>
          <w:color w:val="000000"/>
          <w:szCs w:val="24"/>
        </w:rPr>
        <w:t>ntional concrete</w:t>
      </w:r>
      <w:r w:rsidR="00E33889" w:rsidRPr="00E33889">
        <w:rPr>
          <w:rFonts w:cs="Times New Roman"/>
          <w:bCs/>
          <w:szCs w:val="24"/>
        </w:rPr>
        <w:t xml:space="preserve"> </w:t>
      </w:r>
      <w:r w:rsidR="00E33889" w:rsidRPr="001F5A00">
        <w:rPr>
          <w:rFonts w:cs="Times New Roman"/>
          <w:bCs/>
          <w:szCs w:val="24"/>
        </w:rPr>
        <w:t xml:space="preserve">which is represented as shown </w:t>
      </w:r>
      <w:r w:rsidR="00E33889" w:rsidRPr="00E33889">
        <w:rPr>
          <w:rFonts w:cs="Times New Roman"/>
          <w:b/>
          <w:bCs/>
          <w:szCs w:val="24"/>
        </w:rPr>
        <w:t>figure 11</w:t>
      </w:r>
      <w:r w:rsidR="00E33889">
        <w:rPr>
          <w:rFonts w:cs="Times New Roman"/>
          <w:bCs/>
          <w:szCs w:val="24"/>
        </w:rPr>
        <w:t xml:space="preserve"> </w:t>
      </w:r>
      <w:r w:rsidR="00E33889" w:rsidRPr="001F5A00">
        <w:rPr>
          <w:rFonts w:cs="Times New Roman"/>
          <w:bCs/>
          <w:szCs w:val="24"/>
        </w:rPr>
        <w:t>below</w:t>
      </w:r>
      <w:r w:rsidR="000551B4" w:rsidRPr="00840864">
        <w:rPr>
          <w:rFonts w:cs="Times New Roman"/>
          <w:color w:val="000000"/>
          <w:szCs w:val="24"/>
        </w:rPr>
        <w:t xml:space="preserve">. </w:t>
      </w:r>
    </w:p>
    <w:p w:rsidR="00A315FB" w:rsidRDefault="00F067DB" w:rsidP="00A315FB">
      <w:pPr>
        <w:keepNext/>
        <w:tabs>
          <w:tab w:val="left" w:pos="1356"/>
        </w:tabs>
        <w:spacing w:line="480" w:lineRule="auto"/>
        <w:jc w:val="center"/>
      </w:pPr>
      <w:r>
        <w:rPr>
          <w:noProof/>
        </w:rPr>
        <w:drawing>
          <wp:inline distT="0" distB="0" distL="0" distR="0" wp14:anchorId="05BEF542" wp14:editId="09D39B9A">
            <wp:extent cx="4037611" cy="2181225"/>
            <wp:effectExtent l="0" t="0" r="0" b="0"/>
            <wp:docPr id="1" name="Chart 1"/>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E33889" w:rsidRPr="00D72336" w:rsidRDefault="00C90774" w:rsidP="00D72336">
      <w:pPr>
        <w:pStyle w:val="Caption"/>
        <w:spacing w:line="480" w:lineRule="auto"/>
      </w:pPr>
      <w:bookmarkStart w:id="80" w:name="_Toc22627692"/>
      <w:r>
        <w:t xml:space="preserve">Figure </w:t>
      </w:r>
      <w:fldSimple w:instr=" SEQ Figure \* ARABIC ">
        <w:r w:rsidR="00352A23">
          <w:rPr>
            <w:noProof/>
          </w:rPr>
          <w:t>11</w:t>
        </w:r>
      </w:fldSimple>
      <w:r w:rsidR="00D72336">
        <w:t>; C</w:t>
      </w:r>
      <w:r w:rsidR="00D72336" w:rsidRPr="00AE2665">
        <w:t>omparison</w:t>
      </w:r>
      <w:r w:rsidRPr="00AE2665">
        <w:t xml:space="preserve"> of 7 days compressive strength</w:t>
      </w:r>
      <w:bookmarkEnd w:id="80"/>
    </w:p>
    <w:p w:rsidR="00E33889" w:rsidRDefault="006E54E9" w:rsidP="00D72336">
      <w:pPr>
        <w:tabs>
          <w:tab w:val="left" w:pos="1356"/>
        </w:tabs>
        <w:spacing w:line="480" w:lineRule="auto"/>
        <w:jc w:val="both"/>
        <w:rPr>
          <w:rFonts w:cs="Times New Roman"/>
        </w:rPr>
      </w:pPr>
      <w:r>
        <w:rPr>
          <w:rFonts w:cs="Times New Roman"/>
          <w:color w:val="000000"/>
          <w:szCs w:val="24"/>
        </w:rPr>
        <w:t>T</w:t>
      </w:r>
      <w:r w:rsidRPr="00840864">
        <w:rPr>
          <w:rFonts w:cs="Times New Roman"/>
          <w:color w:val="000000"/>
          <w:szCs w:val="24"/>
        </w:rPr>
        <w:t xml:space="preserve">he 14 days of age </w:t>
      </w:r>
      <w:r w:rsidR="0014651F" w:rsidRPr="00840864">
        <w:rPr>
          <w:rFonts w:cs="Times New Roman"/>
          <w:color w:val="000000"/>
          <w:szCs w:val="24"/>
        </w:rPr>
        <w:t>Gra</w:t>
      </w:r>
      <w:r w:rsidR="0014651F">
        <w:rPr>
          <w:rFonts w:cs="Times New Roman"/>
          <w:color w:val="000000"/>
          <w:szCs w:val="24"/>
        </w:rPr>
        <w:t xml:space="preserve">phene </w:t>
      </w:r>
      <w:r>
        <w:rPr>
          <w:rFonts w:cs="Times New Roman"/>
          <w:color w:val="000000"/>
          <w:szCs w:val="24"/>
        </w:rPr>
        <w:t xml:space="preserve">reinforced concrete </w:t>
      </w:r>
      <w:r w:rsidR="007F5248">
        <w:rPr>
          <w:rFonts w:cs="Times New Roman"/>
          <w:color w:val="000000"/>
          <w:szCs w:val="24"/>
        </w:rPr>
        <w:t xml:space="preserve">test results, which presented in </w:t>
      </w:r>
      <w:r w:rsidR="007F5248" w:rsidRPr="00E33889">
        <w:rPr>
          <w:rFonts w:cs="Times New Roman"/>
          <w:b/>
          <w:color w:val="000000"/>
          <w:szCs w:val="24"/>
        </w:rPr>
        <w:t xml:space="preserve">table </w:t>
      </w:r>
      <w:r w:rsidR="00E33889" w:rsidRPr="00E33889">
        <w:rPr>
          <w:rFonts w:cs="Times New Roman"/>
          <w:b/>
          <w:color w:val="000000"/>
          <w:szCs w:val="24"/>
        </w:rPr>
        <w:t>6</w:t>
      </w:r>
      <w:r w:rsidR="007F5248">
        <w:rPr>
          <w:rFonts w:cs="Times New Roman"/>
          <w:color w:val="000000"/>
          <w:szCs w:val="24"/>
        </w:rPr>
        <w:t xml:space="preserve">. </w:t>
      </w:r>
      <w:r w:rsidR="00E77ECE">
        <w:rPr>
          <w:rFonts w:cs="Times New Roman"/>
          <w:color w:val="000000"/>
          <w:szCs w:val="24"/>
        </w:rPr>
        <w:t>The</w:t>
      </w:r>
      <w:r w:rsidR="007F5248">
        <w:rPr>
          <w:rFonts w:cs="Times New Roman"/>
          <w:color w:val="000000"/>
          <w:szCs w:val="24"/>
        </w:rPr>
        <w:t xml:space="preserve"> 14 days’ test was conducted to evaluate the effect of </w:t>
      </w:r>
      <w:r w:rsidR="0014651F">
        <w:rPr>
          <w:rFonts w:cs="Times New Roman"/>
          <w:color w:val="000000"/>
          <w:szCs w:val="24"/>
        </w:rPr>
        <w:t xml:space="preserve">Graphene </w:t>
      </w:r>
      <w:r w:rsidR="007F5248">
        <w:rPr>
          <w:rFonts w:cs="Times New Roman"/>
          <w:color w:val="000000"/>
          <w:szCs w:val="24"/>
        </w:rPr>
        <w:t xml:space="preserve">on strength development of concrete. The result obtained </w:t>
      </w:r>
      <w:r>
        <w:rPr>
          <w:rFonts w:cs="Times New Roman"/>
          <w:color w:val="000000"/>
          <w:szCs w:val="24"/>
        </w:rPr>
        <w:t>show</w:t>
      </w:r>
      <w:r w:rsidR="007F5248">
        <w:rPr>
          <w:rFonts w:cs="Times New Roman"/>
          <w:color w:val="000000"/>
          <w:szCs w:val="24"/>
        </w:rPr>
        <w:t xml:space="preserve"> </w:t>
      </w:r>
      <w:r w:rsidR="007C6AF1">
        <w:rPr>
          <w:rFonts w:cs="Times New Roman"/>
          <w:color w:val="000000"/>
          <w:szCs w:val="24"/>
        </w:rPr>
        <w:t xml:space="preserve">an average </w:t>
      </w:r>
      <w:r>
        <w:rPr>
          <w:rFonts w:cs="Times New Roman"/>
          <w:color w:val="000000"/>
          <w:szCs w:val="24"/>
        </w:rPr>
        <w:t>14.456</w:t>
      </w:r>
      <w:r w:rsidRPr="00840864">
        <w:rPr>
          <w:rFonts w:cs="Times New Roman"/>
          <w:color w:val="000000"/>
          <w:szCs w:val="24"/>
        </w:rPr>
        <w:t xml:space="preserve">% and </w:t>
      </w:r>
      <w:r>
        <w:rPr>
          <w:rFonts w:cs="Times New Roman"/>
          <w:color w:val="000000"/>
          <w:szCs w:val="24"/>
        </w:rPr>
        <w:t>8.393</w:t>
      </w:r>
      <w:r w:rsidRPr="00840864">
        <w:rPr>
          <w:rFonts w:cs="Times New Roman"/>
          <w:color w:val="000000"/>
          <w:szCs w:val="24"/>
        </w:rPr>
        <w:t xml:space="preserve"> % increment in compression capacity than the conventional control concrete </w:t>
      </w:r>
      <w:r>
        <w:rPr>
          <w:rFonts w:cs="Times New Roman"/>
          <w:color w:val="000000"/>
          <w:szCs w:val="24"/>
        </w:rPr>
        <w:t>by</w:t>
      </w:r>
      <w:r w:rsidRPr="00840864">
        <w:rPr>
          <w:rFonts w:cs="Times New Roman"/>
          <w:color w:val="000000"/>
          <w:szCs w:val="24"/>
        </w:rPr>
        <w:t xml:space="preserve"> replacing the mixing water </w:t>
      </w:r>
      <w:r>
        <w:rPr>
          <w:rFonts w:cs="Times New Roman"/>
          <w:color w:val="000000"/>
          <w:szCs w:val="24"/>
        </w:rPr>
        <w:t>50%</w:t>
      </w:r>
      <w:r w:rsidRPr="00840864">
        <w:rPr>
          <w:rFonts w:cs="Times New Roman"/>
          <w:color w:val="000000"/>
          <w:szCs w:val="24"/>
        </w:rPr>
        <w:t xml:space="preserve"> and </w:t>
      </w:r>
      <w:r>
        <w:rPr>
          <w:rFonts w:cs="Times New Roman"/>
          <w:color w:val="000000"/>
          <w:szCs w:val="24"/>
        </w:rPr>
        <w:t xml:space="preserve">100% with </w:t>
      </w:r>
      <w:r w:rsidR="0014651F">
        <w:rPr>
          <w:rFonts w:cs="Times New Roman"/>
          <w:color w:val="000000"/>
          <w:szCs w:val="24"/>
        </w:rPr>
        <w:t xml:space="preserve">Graphene </w:t>
      </w:r>
      <w:r>
        <w:rPr>
          <w:rFonts w:cs="Times New Roman"/>
          <w:color w:val="000000"/>
          <w:szCs w:val="24"/>
        </w:rPr>
        <w:t>solution</w:t>
      </w:r>
      <w:r w:rsidR="00E33889">
        <w:rPr>
          <w:rFonts w:cs="Times New Roman"/>
          <w:color w:val="000000"/>
          <w:szCs w:val="24"/>
        </w:rPr>
        <w:t xml:space="preserve"> as shown </w:t>
      </w:r>
      <w:r w:rsidR="00E33889" w:rsidRPr="00E33889">
        <w:rPr>
          <w:rFonts w:cs="Times New Roman"/>
          <w:b/>
          <w:color w:val="000000"/>
          <w:szCs w:val="24"/>
        </w:rPr>
        <w:t xml:space="preserve">figure </w:t>
      </w:r>
      <w:bookmarkStart w:id="81" w:name="_Toc20347723"/>
      <w:r w:rsidR="00E33889" w:rsidRPr="00E33889">
        <w:rPr>
          <w:rFonts w:cs="Times New Roman"/>
          <w:b/>
          <w:color w:val="000000"/>
          <w:szCs w:val="24"/>
        </w:rPr>
        <w:t>12</w:t>
      </w:r>
      <w:r w:rsidR="00E33889">
        <w:rPr>
          <w:rFonts w:cs="Times New Roman"/>
          <w:color w:val="000000"/>
          <w:szCs w:val="24"/>
        </w:rPr>
        <w:t xml:space="preserve"> below.</w:t>
      </w:r>
    </w:p>
    <w:tbl>
      <w:tblPr>
        <w:tblpPr w:leftFromText="180" w:rightFromText="180" w:vertAnchor="text" w:horzAnchor="margin" w:tblpXSpec="center" w:tblpY="91"/>
        <w:tblW w:w="9575" w:type="dxa"/>
        <w:tblLook w:val="04A0" w:firstRow="1" w:lastRow="0" w:firstColumn="1" w:lastColumn="0" w:noHBand="0" w:noVBand="1"/>
      </w:tblPr>
      <w:tblGrid>
        <w:gridCol w:w="2043"/>
        <w:gridCol w:w="802"/>
        <w:gridCol w:w="797"/>
        <w:gridCol w:w="797"/>
        <w:gridCol w:w="876"/>
        <w:gridCol w:w="789"/>
        <w:gridCol w:w="876"/>
        <w:gridCol w:w="843"/>
        <w:gridCol w:w="876"/>
        <w:gridCol w:w="876"/>
      </w:tblGrid>
      <w:tr w:rsidR="004125EB" w:rsidRPr="00840864" w:rsidTr="004D7A80">
        <w:trPr>
          <w:trHeight w:val="224"/>
        </w:trPr>
        <w:tc>
          <w:tcPr>
            <w:tcW w:w="2043" w:type="dxa"/>
            <w:shd w:val="clear" w:color="auto" w:fill="auto"/>
            <w:vAlign w:val="center"/>
          </w:tcPr>
          <w:p w:rsidR="004125EB" w:rsidRPr="00840864" w:rsidRDefault="004125EB" w:rsidP="004D7A80">
            <w:pPr>
              <w:spacing w:after="0" w:line="480" w:lineRule="auto"/>
              <w:jc w:val="center"/>
              <w:rPr>
                <w:rFonts w:eastAsia="Times New Roman" w:cs="Times New Roman"/>
                <w:color w:val="000000"/>
                <w:szCs w:val="24"/>
              </w:rPr>
            </w:pPr>
          </w:p>
        </w:tc>
        <w:tc>
          <w:tcPr>
            <w:tcW w:w="7532" w:type="dxa"/>
            <w:gridSpan w:val="9"/>
            <w:tcBorders>
              <w:bottom w:val="single" w:sz="4" w:space="0" w:color="auto"/>
            </w:tcBorders>
            <w:shd w:val="clear" w:color="auto" w:fill="F2F2F2" w:themeFill="background1" w:themeFillShade="F2"/>
            <w:vAlign w:val="center"/>
          </w:tcPr>
          <w:p w:rsidR="004125EB"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Concrete test specimens</w:t>
            </w:r>
          </w:p>
        </w:tc>
      </w:tr>
      <w:tr w:rsidR="004125EB" w:rsidRPr="00840864" w:rsidTr="004D7A80">
        <w:trPr>
          <w:trHeight w:val="224"/>
        </w:trPr>
        <w:tc>
          <w:tcPr>
            <w:tcW w:w="2043" w:type="dxa"/>
            <w:tcBorders>
              <w:bottom w:val="single" w:sz="4" w:space="0" w:color="auto"/>
            </w:tcBorders>
            <w:shd w:val="clear" w:color="auto" w:fill="auto"/>
            <w:vAlign w:val="center"/>
            <w:hideMark/>
          </w:tcPr>
          <w:p w:rsidR="004125EB" w:rsidRPr="00840864" w:rsidRDefault="006D7BC8" w:rsidP="004D7A80">
            <w:pPr>
              <w:spacing w:after="0" w:line="480" w:lineRule="auto"/>
              <w:jc w:val="center"/>
              <w:rPr>
                <w:rFonts w:eastAsia="Times New Roman" w:cs="Times New Roman"/>
                <w:color w:val="000000"/>
                <w:szCs w:val="24"/>
              </w:rPr>
            </w:pPr>
            <w:r>
              <w:rPr>
                <w:rFonts w:eastAsia="Times New Roman" w:cs="Times New Roman"/>
                <w:color w:val="000000"/>
                <w:szCs w:val="24"/>
              </w:rPr>
              <w:t>14 days old</w:t>
            </w:r>
          </w:p>
        </w:tc>
        <w:tc>
          <w:tcPr>
            <w:tcW w:w="802"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797"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797"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C3</w:t>
            </w:r>
          </w:p>
        </w:tc>
        <w:tc>
          <w:tcPr>
            <w:tcW w:w="876" w:type="dxa"/>
            <w:tcBorders>
              <w:top w:val="single" w:sz="4" w:space="0" w:color="auto"/>
              <w:bottom w:val="single" w:sz="4" w:space="0" w:color="auto"/>
            </w:tcBorders>
            <w:shd w:val="clear" w:color="auto" w:fill="F2F2F2" w:themeFill="background1" w:themeFillShade="F2"/>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789" w:type="dxa"/>
            <w:tcBorders>
              <w:top w:val="single" w:sz="4" w:space="0" w:color="auto"/>
              <w:bottom w:val="single" w:sz="4" w:space="0" w:color="auto"/>
            </w:tcBorders>
            <w:shd w:val="clear" w:color="auto" w:fill="F2F2F2" w:themeFill="background1" w:themeFillShade="F2"/>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876" w:type="dxa"/>
            <w:tcBorders>
              <w:top w:val="single" w:sz="4" w:space="0" w:color="auto"/>
              <w:bottom w:val="single" w:sz="4" w:space="0" w:color="auto"/>
            </w:tcBorders>
            <w:shd w:val="clear" w:color="auto" w:fill="F2F2F2" w:themeFill="background1" w:themeFillShade="F2"/>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HG3</w:t>
            </w:r>
          </w:p>
        </w:tc>
        <w:tc>
          <w:tcPr>
            <w:tcW w:w="843"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876"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FG2</w:t>
            </w:r>
          </w:p>
        </w:tc>
        <w:tc>
          <w:tcPr>
            <w:tcW w:w="876" w:type="dxa"/>
            <w:tcBorders>
              <w:top w:val="single" w:sz="4" w:space="0" w:color="auto"/>
              <w:bottom w:val="single" w:sz="4" w:space="0" w:color="auto"/>
            </w:tcBorders>
            <w:shd w:val="clear" w:color="auto" w:fill="auto"/>
            <w:vAlign w:val="center"/>
            <w:hideMark/>
          </w:tcPr>
          <w:p w:rsidR="004125EB" w:rsidRPr="00840864" w:rsidRDefault="004125EB"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FG3</w:t>
            </w:r>
          </w:p>
        </w:tc>
      </w:tr>
      <w:tr w:rsidR="006E54E9" w:rsidRPr="00840864" w:rsidTr="004D7A80">
        <w:trPr>
          <w:trHeight w:val="448"/>
        </w:trPr>
        <w:tc>
          <w:tcPr>
            <w:tcW w:w="2043" w:type="dxa"/>
            <w:tcBorders>
              <w:top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Failure load in KN</w:t>
            </w:r>
          </w:p>
        </w:tc>
        <w:tc>
          <w:tcPr>
            <w:tcW w:w="802" w:type="dxa"/>
            <w:tcBorders>
              <w:top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466.4</w:t>
            </w:r>
          </w:p>
        </w:tc>
        <w:tc>
          <w:tcPr>
            <w:tcW w:w="797" w:type="dxa"/>
            <w:tcBorders>
              <w:top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577.8</w:t>
            </w:r>
          </w:p>
        </w:tc>
        <w:tc>
          <w:tcPr>
            <w:tcW w:w="797" w:type="dxa"/>
            <w:tcBorders>
              <w:top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539.4</w:t>
            </w:r>
          </w:p>
        </w:tc>
        <w:tc>
          <w:tcPr>
            <w:tcW w:w="876" w:type="dxa"/>
            <w:tcBorders>
              <w:top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764.55</w:t>
            </w:r>
          </w:p>
        </w:tc>
        <w:tc>
          <w:tcPr>
            <w:tcW w:w="789" w:type="dxa"/>
            <w:tcBorders>
              <w:top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643.5</w:t>
            </w:r>
          </w:p>
        </w:tc>
        <w:tc>
          <w:tcPr>
            <w:tcW w:w="876" w:type="dxa"/>
            <w:tcBorders>
              <w:top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715.05</w:t>
            </w:r>
          </w:p>
        </w:tc>
        <w:tc>
          <w:tcPr>
            <w:tcW w:w="843" w:type="dxa"/>
            <w:tcBorders>
              <w:top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595.8</w:t>
            </w:r>
          </w:p>
        </w:tc>
        <w:tc>
          <w:tcPr>
            <w:tcW w:w="876" w:type="dxa"/>
            <w:tcBorders>
              <w:top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640.57</w:t>
            </w:r>
          </w:p>
        </w:tc>
        <w:tc>
          <w:tcPr>
            <w:tcW w:w="876" w:type="dxa"/>
            <w:tcBorders>
              <w:top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500.17</w:t>
            </w:r>
          </w:p>
        </w:tc>
      </w:tr>
      <w:tr w:rsidR="006E54E9" w:rsidRPr="00840864" w:rsidTr="004D7A80">
        <w:trPr>
          <w:trHeight w:val="224"/>
        </w:trPr>
        <w:tc>
          <w:tcPr>
            <w:tcW w:w="2043" w:type="dxa"/>
            <w:tcBorders>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802" w:type="dxa"/>
            <w:tcBorders>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20.73</w:t>
            </w:r>
          </w:p>
        </w:tc>
        <w:tc>
          <w:tcPr>
            <w:tcW w:w="797" w:type="dxa"/>
            <w:tcBorders>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25</w:t>
            </w:r>
            <w:r w:rsidRPr="00840864">
              <w:rPr>
                <w:rFonts w:eastAsia="Times New Roman" w:cs="Times New Roman"/>
                <w:color w:val="000000"/>
                <w:szCs w:val="24"/>
              </w:rPr>
              <w:t>.6</w:t>
            </w:r>
            <w:r>
              <w:rPr>
                <w:rFonts w:eastAsia="Times New Roman" w:cs="Times New Roman"/>
                <w:color w:val="000000"/>
                <w:szCs w:val="24"/>
              </w:rPr>
              <w:t>8</w:t>
            </w:r>
          </w:p>
        </w:tc>
        <w:tc>
          <w:tcPr>
            <w:tcW w:w="797" w:type="dxa"/>
            <w:tcBorders>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24.30</w:t>
            </w:r>
          </w:p>
        </w:tc>
        <w:tc>
          <w:tcPr>
            <w:tcW w:w="876" w:type="dxa"/>
            <w:tcBorders>
              <w:bottom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33.98</w:t>
            </w:r>
          </w:p>
        </w:tc>
        <w:tc>
          <w:tcPr>
            <w:tcW w:w="789" w:type="dxa"/>
            <w:tcBorders>
              <w:bottom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28.60</w:t>
            </w:r>
          </w:p>
        </w:tc>
        <w:tc>
          <w:tcPr>
            <w:tcW w:w="876" w:type="dxa"/>
            <w:tcBorders>
              <w:bottom w:val="single" w:sz="4" w:space="0" w:color="auto"/>
            </w:tcBorders>
            <w:shd w:val="clear" w:color="auto" w:fill="F2F2F2" w:themeFill="background1" w:themeFillShade="F2"/>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31.78</w:t>
            </w:r>
          </w:p>
        </w:tc>
        <w:tc>
          <w:tcPr>
            <w:tcW w:w="843" w:type="dxa"/>
            <w:tcBorders>
              <w:bottom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26.48</w:t>
            </w:r>
          </w:p>
        </w:tc>
        <w:tc>
          <w:tcPr>
            <w:tcW w:w="876" w:type="dxa"/>
            <w:tcBorders>
              <w:bottom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28.47</w:t>
            </w:r>
          </w:p>
        </w:tc>
        <w:tc>
          <w:tcPr>
            <w:tcW w:w="876" w:type="dxa"/>
            <w:tcBorders>
              <w:bottom w:val="single" w:sz="4" w:space="0" w:color="auto"/>
            </w:tcBorders>
            <w:shd w:val="clear" w:color="auto" w:fill="auto"/>
            <w:vAlign w:val="center"/>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22.23</w:t>
            </w:r>
          </w:p>
        </w:tc>
      </w:tr>
      <w:tr w:rsidR="006E54E9" w:rsidRPr="00840864" w:rsidTr="004D7A80">
        <w:trPr>
          <w:trHeight w:val="448"/>
        </w:trPr>
        <w:tc>
          <w:tcPr>
            <w:tcW w:w="2043" w:type="dxa"/>
            <w:tcBorders>
              <w:top w:val="single" w:sz="4" w:space="0" w:color="auto"/>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Average strength</w:t>
            </w:r>
          </w:p>
        </w:tc>
        <w:tc>
          <w:tcPr>
            <w:tcW w:w="2396" w:type="dxa"/>
            <w:gridSpan w:val="3"/>
            <w:tcBorders>
              <w:top w:val="single" w:sz="4" w:space="0" w:color="auto"/>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23.57</w:t>
            </w:r>
            <w:r w:rsidRPr="00840864">
              <w:rPr>
                <w:rFonts w:eastAsia="Times New Roman" w:cs="Times New Roman"/>
                <w:color w:val="000000"/>
                <w:szCs w:val="24"/>
              </w:rPr>
              <w:t>Mpa</w:t>
            </w:r>
          </w:p>
        </w:tc>
        <w:tc>
          <w:tcPr>
            <w:tcW w:w="2541" w:type="dxa"/>
            <w:gridSpan w:val="3"/>
            <w:tcBorders>
              <w:top w:val="single" w:sz="4" w:space="0" w:color="auto"/>
              <w:bottom w:val="single" w:sz="4" w:space="0" w:color="auto"/>
            </w:tcBorders>
            <w:shd w:val="clear" w:color="auto" w:fill="F2F2F2" w:themeFill="background1" w:themeFillShade="F2"/>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27.55</w:t>
            </w:r>
            <w:r w:rsidRPr="00840864">
              <w:rPr>
                <w:rFonts w:eastAsia="Times New Roman" w:cs="Times New Roman"/>
                <w:color w:val="000000"/>
                <w:szCs w:val="24"/>
              </w:rPr>
              <w:t>Mpa</w:t>
            </w:r>
          </w:p>
        </w:tc>
        <w:tc>
          <w:tcPr>
            <w:tcW w:w="2595" w:type="dxa"/>
            <w:gridSpan w:val="3"/>
            <w:tcBorders>
              <w:top w:val="single" w:sz="4" w:space="0" w:color="auto"/>
              <w:bottom w:val="single" w:sz="4" w:space="0" w:color="auto"/>
            </w:tcBorders>
            <w:shd w:val="clear" w:color="auto" w:fill="auto"/>
            <w:vAlign w:val="center"/>
            <w:hideMark/>
          </w:tcPr>
          <w:p w:rsidR="006E54E9" w:rsidRPr="00840864" w:rsidRDefault="006E54E9" w:rsidP="004D7A80">
            <w:pPr>
              <w:spacing w:after="0" w:line="480" w:lineRule="auto"/>
              <w:jc w:val="center"/>
              <w:rPr>
                <w:rFonts w:eastAsia="Times New Roman" w:cs="Times New Roman"/>
                <w:color w:val="000000"/>
                <w:szCs w:val="24"/>
              </w:rPr>
            </w:pPr>
            <w:r>
              <w:rPr>
                <w:rFonts w:eastAsia="Times New Roman" w:cs="Times New Roman"/>
                <w:color w:val="000000"/>
                <w:szCs w:val="24"/>
              </w:rPr>
              <w:t>25.73</w:t>
            </w:r>
            <w:r w:rsidRPr="00840864">
              <w:rPr>
                <w:rFonts w:eastAsia="Times New Roman" w:cs="Times New Roman"/>
                <w:color w:val="000000"/>
                <w:szCs w:val="24"/>
              </w:rPr>
              <w:t>Mpa</w:t>
            </w:r>
          </w:p>
        </w:tc>
      </w:tr>
      <w:bookmarkEnd w:id="81"/>
    </w:tbl>
    <w:p w:rsidR="00D72336" w:rsidRDefault="00D72336" w:rsidP="00D72336">
      <w:pPr>
        <w:pStyle w:val="Caption"/>
        <w:spacing w:line="480" w:lineRule="auto"/>
        <w:jc w:val="both"/>
      </w:pPr>
    </w:p>
    <w:p w:rsidR="005D3368" w:rsidRDefault="00124541" w:rsidP="00D72336">
      <w:pPr>
        <w:pStyle w:val="Caption"/>
        <w:spacing w:line="480" w:lineRule="auto"/>
        <w:jc w:val="both"/>
      </w:pPr>
      <w:bookmarkStart w:id="82" w:name="_Toc22334509"/>
      <w:r>
        <w:t xml:space="preserve">Table </w:t>
      </w:r>
      <w:fldSimple w:instr=" SEQ Table \* ARABIC ">
        <w:r w:rsidR="00635CD5">
          <w:rPr>
            <w:noProof/>
          </w:rPr>
          <w:t>6</w:t>
        </w:r>
      </w:fldSimple>
      <w:r w:rsidR="00A4577E">
        <w:t xml:space="preserve">; </w:t>
      </w:r>
      <w:r w:rsidRPr="00E20763">
        <w:t>14 days compressive test result</w:t>
      </w:r>
      <w:bookmarkEnd w:id="82"/>
    </w:p>
    <w:p w:rsidR="00887AAA" w:rsidRDefault="00F067DB" w:rsidP="00E33889">
      <w:pPr>
        <w:jc w:val="center"/>
      </w:pPr>
      <w:r>
        <w:rPr>
          <w:noProof/>
        </w:rPr>
        <w:lastRenderedPageBreak/>
        <w:drawing>
          <wp:inline distT="0" distB="0" distL="0" distR="0" wp14:anchorId="16052662" wp14:editId="5E9E435C">
            <wp:extent cx="4041648" cy="2185416"/>
            <wp:effectExtent l="0" t="0" r="0" b="0"/>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A4577E" w:rsidRDefault="00A4577E" w:rsidP="00C90774">
      <w:pPr>
        <w:pStyle w:val="Caption"/>
      </w:pPr>
    </w:p>
    <w:p w:rsidR="004D7A80" w:rsidRDefault="00C90774" w:rsidP="00C90774">
      <w:pPr>
        <w:pStyle w:val="Caption"/>
      </w:pPr>
      <w:bookmarkStart w:id="83" w:name="_Toc22627693"/>
      <w:r>
        <w:t xml:space="preserve">Figure </w:t>
      </w:r>
      <w:fldSimple w:instr=" SEQ Figure \* ARABIC ">
        <w:r w:rsidR="00352A23">
          <w:rPr>
            <w:noProof/>
          </w:rPr>
          <w:t>12</w:t>
        </w:r>
      </w:fldSimple>
      <w:r w:rsidR="00A4577E">
        <w:t xml:space="preserve">; </w:t>
      </w:r>
      <w:r w:rsidRPr="009E55B8">
        <w:t>14 days compressive strength test result</w:t>
      </w:r>
      <w:bookmarkEnd w:id="83"/>
    </w:p>
    <w:p w:rsidR="00FC0772" w:rsidRPr="00FC0772" w:rsidRDefault="00FC0772" w:rsidP="00FC0772"/>
    <w:p w:rsidR="004D7A80" w:rsidRPr="004D7A80" w:rsidRDefault="006E54E9" w:rsidP="004D7A80">
      <w:pPr>
        <w:spacing w:line="480" w:lineRule="auto"/>
        <w:jc w:val="both"/>
        <w:rPr>
          <w:rFonts w:cs="Times New Roman"/>
          <w:color w:val="000000"/>
          <w:szCs w:val="24"/>
        </w:rPr>
      </w:pPr>
      <w:r w:rsidRPr="00840864">
        <w:rPr>
          <w:rFonts w:cs="Times New Roman"/>
          <w:color w:val="000000"/>
          <w:szCs w:val="24"/>
        </w:rPr>
        <w:t xml:space="preserve">The 28 days’ result also </w:t>
      </w:r>
      <w:r w:rsidR="007C6AF1" w:rsidRPr="00840864">
        <w:rPr>
          <w:rFonts w:cs="Times New Roman"/>
          <w:color w:val="000000"/>
          <w:szCs w:val="24"/>
        </w:rPr>
        <w:t>show</w:t>
      </w:r>
      <w:r w:rsidR="007C6AF1">
        <w:rPr>
          <w:rFonts w:cs="Times New Roman"/>
          <w:color w:val="000000"/>
          <w:szCs w:val="24"/>
        </w:rPr>
        <w:t xml:space="preserve"> an average</w:t>
      </w:r>
      <w:r>
        <w:rPr>
          <w:rFonts w:cs="Times New Roman"/>
          <w:color w:val="000000"/>
          <w:szCs w:val="24"/>
        </w:rPr>
        <w:t xml:space="preserve"> 33.45</w:t>
      </w:r>
      <w:r w:rsidRPr="00840864">
        <w:rPr>
          <w:rFonts w:cs="Times New Roman"/>
          <w:color w:val="000000"/>
          <w:szCs w:val="24"/>
        </w:rPr>
        <w:t xml:space="preserve">% </w:t>
      </w:r>
      <w:r w:rsidR="007C6AF1">
        <w:rPr>
          <w:rFonts w:cs="Times New Roman"/>
          <w:color w:val="000000"/>
          <w:szCs w:val="24"/>
        </w:rPr>
        <w:t>more compression capacity</w:t>
      </w:r>
      <w:r w:rsidRPr="00840864">
        <w:rPr>
          <w:rFonts w:cs="Times New Roman"/>
          <w:color w:val="000000"/>
          <w:szCs w:val="24"/>
        </w:rPr>
        <w:t xml:space="preserve"> than the control by replacing </w:t>
      </w:r>
      <w:r>
        <w:rPr>
          <w:rFonts w:cs="Times New Roman"/>
          <w:color w:val="000000"/>
          <w:szCs w:val="24"/>
        </w:rPr>
        <w:t>50%</w:t>
      </w:r>
      <w:r w:rsidRPr="00840864">
        <w:rPr>
          <w:rFonts w:cs="Times New Roman"/>
          <w:color w:val="000000"/>
          <w:szCs w:val="24"/>
        </w:rPr>
        <w:t xml:space="preserve"> of mixing water by </w:t>
      </w:r>
      <w:r w:rsidR="0014651F" w:rsidRPr="00840864">
        <w:rPr>
          <w:rFonts w:cs="Times New Roman"/>
          <w:color w:val="000000"/>
          <w:szCs w:val="24"/>
        </w:rPr>
        <w:t xml:space="preserve">Graphene </w:t>
      </w:r>
      <w:r w:rsidRPr="00840864">
        <w:rPr>
          <w:rFonts w:cs="Times New Roman"/>
          <w:color w:val="000000"/>
          <w:szCs w:val="24"/>
        </w:rPr>
        <w:t xml:space="preserve">solution, specimens made with entirely mixing by the </w:t>
      </w:r>
      <w:r w:rsidR="0014651F" w:rsidRPr="00840864">
        <w:rPr>
          <w:rFonts w:cs="Times New Roman"/>
          <w:color w:val="000000"/>
          <w:szCs w:val="24"/>
        </w:rPr>
        <w:t>Graphe</w:t>
      </w:r>
      <w:r w:rsidR="0014651F">
        <w:rPr>
          <w:rFonts w:cs="Times New Roman"/>
          <w:color w:val="000000"/>
          <w:szCs w:val="24"/>
        </w:rPr>
        <w:t xml:space="preserve">ne </w:t>
      </w:r>
      <w:r>
        <w:rPr>
          <w:rFonts w:cs="Times New Roman"/>
          <w:color w:val="000000"/>
          <w:szCs w:val="24"/>
        </w:rPr>
        <w:t>solution test result show</w:t>
      </w:r>
      <w:r w:rsidR="007A3D03">
        <w:rPr>
          <w:rFonts w:cs="Times New Roman"/>
          <w:color w:val="000000"/>
          <w:szCs w:val="24"/>
        </w:rPr>
        <w:t xml:space="preserve"> </w:t>
      </w:r>
      <w:r w:rsidR="007C6AF1">
        <w:rPr>
          <w:rFonts w:cs="Times New Roman"/>
          <w:color w:val="000000"/>
          <w:szCs w:val="24"/>
        </w:rPr>
        <w:t xml:space="preserve">an average </w:t>
      </w:r>
      <w:r>
        <w:rPr>
          <w:rFonts w:cs="Times New Roman"/>
          <w:color w:val="000000"/>
          <w:szCs w:val="24"/>
        </w:rPr>
        <w:t>16.49</w:t>
      </w:r>
      <w:r w:rsidRPr="00840864">
        <w:rPr>
          <w:rFonts w:cs="Times New Roman"/>
          <w:color w:val="000000"/>
          <w:szCs w:val="24"/>
        </w:rPr>
        <w:t xml:space="preserve"> % improvement </w:t>
      </w:r>
      <w:r w:rsidR="007C6AF1">
        <w:rPr>
          <w:rFonts w:cs="Times New Roman"/>
          <w:color w:val="000000"/>
          <w:szCs w:val="24"/>
        </w:rPr>
        <w:t>on</w:t>
      </w:r>
      <w:r w:rsidRPr="00840864">
        <w:rPr>
          <w:rFonts w:cs="Times New Roman"/>
          <w:color w:val="000000"/>
          <w:szCs w:val="24"/>
        </w:rPr>
        <w:t xml:space="preserve"> compression strength</w:t>
      </w:r>
      <w:r w:rsidR="007A3D03">
        <w:rPr>
          <w:rFonts w:cs="Times New Roman"/>
          <w:color w:val="000000"/>
          <w:szCs w:val="24"/>
        </w:rPr>
        <w:t xml:space="preserve"> as shown in </w:t>
      </w:r>
      <w:r w:rsidR="007A3D03" w:rsidRPr="007A3D03">
        <w:rPr>
          <w:rFonts w:cs="Times New Roman"/>
          <w:b/>
          <w:color w:val="000000"/>
          <w:szCs w:val="24"/>
        </w:rPr>
        <w:t>figure 13</w:t>
      </w:r>
      <w:r w:rsidR="007A3D03">
        <w:rPr>
          <w:rFonts w:cs="Times New Roman"/>
          <w:color w:val="000000"/>
          <w:szCs w:val="24"/>
        </w:rPr>
        <w:t xml:space="preserve"> below</w:t>
      </w:r>
      <w:r w:rsidRPr="00840864">
        <w:rPr>
          <w:rFonts w:cs="Times New Roman"/>
          <w:color w:val="000000"/>
          <w:szCs w:val="24"/>
        </w:rPr>
        <w:t>.</w:t>
      </w:r>
      <w:r w:rsidR="004D7A80">
        <w:rPr>
          <w:rFonts w:cs="Times New Roman"/>
          <w:color w:val="000000"/>
          <w:szCs w:val="24"/>
        </w:rPr>
        <w:t xml:space="preserve"> </w:t>
      </w:r>
      <w:r w:rsidR="004D7A80">
        <w:rPr>
          <w:rFonts w:cs="Times New Roman"/>
        </w:rPr>
        <w:t xml:space="preserve">The </w:t>
      </w:r>
      <w:r w:rsidR="00911A91">
        <w:rPr>
          <w:rFonts w:cs="Times New Roman"/>
        </w:rPr>
        <w:t>results obtained from compression test are</w:t>
      </w:r>
      <w:r w:rsidR="004D7A80">
        <w:rPr>
          <w:rFonts w:cs="Times New Roman"/>
        </w:rPr>
        <w:t xml:space="preserve"> presented in </w:t>
      </w:r>
      <w:r w:rsidR="00911A91" w:rsidRPr="00E33889">
        <w:rPr>
          <w:rFonts w:cs="Times New Roman"/>
          <w:b/>
        </w:rPr>
        <w:t>table 7</w:t>
      </w:r>
      <w:r w:rsidR="004D7A80">
        <w:rPr>
          <w:rFonts w:cs="Times New Roman"/>
        </w:rPr>
        <w:t xml:space="preserve"> below. </w:t>
      </w:r>
      <w:r w:rsidR="004D7A80">
        <w:rPr>
          <w:rFonts w:cs="Times New Roman"/>
          <w:color w:val="000000"/>
          <w:szCs w:val="24"/>
        </w:rPr>
        <w:t xml:space="preserve"> </w:t>
      </w:r>
    </w:p>
    <w:tbl>
      <w:tblPr>
        <w:tblpPr w:leftFromText="180" w:rightFromText="180" w:vertAnchor="text" w:horzAnchor="margin" w:tblpXSpec="center" w:tblpY="91"/>
        <w:tblW w:w="9575" w:type="dxa"/>
        <w:tblLook w:val="04A0" w:firstRow="1" w:lastRow="0" w:firstColumn="1" w:lastColumn="0" w:noHBand="0" w:noVBand="1"/>
      </w:tblPr>
      <w:tblGrid>
        <w:gridCol w:w="2252"/>
        <w:gridCol w:w="820"/>
        <w:gridCol w:w="812"/>
        <w:gridCol w:w="813"/>
        <w:gridCol w:w="812"/>
        <w:gridCol w:w="812"/>
        <w:gridCol w:w="813"/>
        <w:gridCol w:w="756"/>
        <w:gridCol w:w="871"/>
        <w:gridCol w:w="814"/>
      </w:tblGrid>
      <w:tr w:rsidR="00C37E94" w:rsidRPr="00840864" w:rsidTr="004D7A80">
        <w:trPr>
          <w:trHeight w:val="224"/>
        </w:trPr>
        <w:tc>
          <w:tcPr>
            <w:tcW w:w="2252" w:type="dxa"/>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p>
        </w:tc>
        <w:tc>
          <w:tcPr>
            <w:tcW w:w="7323" w:type="dxa"/>
            <w:gridSpan w:val="9"/>
            <w:tcBorders>
              <w:bottom w:val="single" w:sz="4" w:space="0" w:color="auto"/>
            </w:tcBorders>
            <w:shd w:val="clear" w:color="auto" w:fill="F2F2F2" w:themeFill="background1" w:themeFillShade="F2"/>
            <w:vAlign w:val="center"/>
          </w:tcPr>
          <w:p w:rsidR="00C37E94" w:rsidRPr="00840864" w:rsidRDefault="007837BB" w:rsidP="004D7A80">
            <w:pPr>
              <w:spacing w:after="0" w:line="480" w:lineRule="auto"/>
              <w:jc w:val="center"/>
              <w:rPr>
                <w:rFonts w:eastAsia="Times New Roman" w:cs="Times New Roman"/>
                <w:color w:val="000000"/>
                <w:szCs w:val="24"/>
              </w:rPr>
            </w:pPr>
            <w:r>
              <w:rPr>
                <w:rFonts w:eastAsia="Times New Roman" w:cs="Times New Roman"/>
                <w:color w:val="000000"/>
                <w:szCs w:val="24"/>
              </w:rPr>
              <w:t>Concrete test specimens</w:t>
            </w:r>
          </w:p>
        </w:tc>
      </w:tr>
      <w:tr w:rsidR="00C37E94" w:rsidRPr="00840864" w:rsidTr="004D7A80">
        <w:trPr>
          <w:trHeight w:val="224"/>
        </w:trPr>
        <w:tc>
          <w:tcPr>
            <w:tcW w:w="2252" w:type="dxa"/>
            <w:tcBorders>
              <w:bottom w:val="single" w:sz="4" w:space="0" w:color="auto"/>
            </w:tcBorders>
            <w:shd w:val="clear" w:color="auto" w:fill="auto"/>
            <w:vAlign w:val="center"/>
            <w:hideMark/>
          </w:tcPr>
          <w:p w:rsidR="00C37E94" w:rsidRPr="00840864" w:rsidRDefault="004D7A80" w:rsidP="004D7A80">
            <w:pPr>
              <w:spacing w:after="0" w:line="480" w:lineRule="auto"/>
              <w:jc w:val="center"/>
              <w:rPr>
                <w:rFonts w:eastAsia="Times New Roman" w:cs="Times New Roman"/>
                <w:color w:val="000000"/>
                <w:szCs w:val="24"/>
              </w:rPr>
            </w:pPr>
            <w:r>
              <w:rPr>
                <w:rFonts w:eastAsia="Times New Roman" w:cs="Times New Roman"/>
                <w:color w:val="000000"/>
                <w:szCs w:val="24"/>
              </w:rPr>
              <w:t>28 days old</w:t>
            </w:r>
          </w:p>
        </w:tc>
        <w:tc>
          <w:tcPr>
            <w:tcW w:w="820"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812"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813"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C3</w:t>
            </w:r>
          </w:p>
        </w:tc>
        <w:tc>
          <w:tcPr>
            <w:tcW w:w="812" w:type="dxa"/>
            <w:tcBorders>
              <w:top w:val="single" w:sz="4" w:space="0" w:color="auto"/>
              <w:bottom w:val="single" w:sz="4" w:space="0" w:color="auto"/>
            </w:tcBorders>
            <w:shd w:val="clear" w:color="auto" w:fill="F2F2F2" w:themeFill="background1" w:themeFillShade="F2"/>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812" w:type="dxa"/>
            <w:tcBorders>
              <w:top w:val="single" w:sz="4" w:space="0" w:color="auto"/>
              <w:bottom w:val="single" w:sz="4" w:space="0" w:color="auto"/>
            </w:tcBorders>
            <w:shd w:val="clear" w:color="auto" w:fill="F2F2F2" w:themeFill="background1" w:themeFillShade="F2"/>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813" w:type="dxa"/>
            <w:tcBorders>
              <w:top w:val="single" w:sz="4" w:space="0" w:color="auto"/>
              <w:bottom w:val="single" w:sz="4" w:space="0" w:color="auto"/>
            </w:tcBorders>
            <w:shd w:val="clear" w:color="auto" w:fill="F2F2F2" w:themeFill="background1" w:themeFillShade="F2"/>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HG3</w:t>
            </w:r>
          </w:p>
        </w:tc>
        <w:tc>
          <w:tcPr>
            <w:tcW w:w="756"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871"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FG2</w:t>
            </w:r>
          </w:p>
        </w:tc>
        <w:tc>
          <w:tcPr>
            <w:tcW w:w="814"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FG3</w:t>
            </w:r>
          </w:p>
        </w:tc>
      </w:tr>
      <w:tr w:rsidR="00C37E94" w:rsidRPr="00840864" w:rsidTr="004D7A80">
        <w:trPr>
          <w:trHeight w:val="448"/>
        </w:trPr>
        <w:tc>
          <w:tcPr>
            <w:tcW w:w="2252" w:type="dxa"/>
            <w:tcBorders>
              <w:top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Failure load in KN</w:t>
            </w:r>
          </w:p>
        </w:tc>
        <w:tc>
          <w:tcPr>
            <w:tcW w:w="820" w:type="dxa"/>
            <w:tcBorders>
              <w:top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764.6</w:t>
            </w:r>
          </w:p>
        </w:tc>
        <w:tc>
          <w:tcPr>
            <w:tcW w:w="812" w:type="dxa"/>
            <w:tcBorders>
              <w:top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643.6</w:t>
            </w:r>
          </w:p>
        </w:tc>
        <w:tc>
          <w:tcPr>
            <w:tcW w:w="813" w:type="dxa"/>
            <w:tcBorders>
              <w:top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715</w:t>
            </w:r>
          </w:p>
        </w:tc>
        <w:tc>
          <w:tcPr>
            <w:tcW w:w="812" w:type="dxa"/>
            <w:tcBorders>
              <w:top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w:t>
            </w:r>
          </w:p>
        </w:tc>
        <w:tc>
          <w:tcPr>
            <w:tcW w:w="812" w:type="dxa"/>
            <w:tcBorders>
              <w:top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1081</w:t>
            </w:r>
          </w:p>
        </w:tc>
        <w:tc>
          <w:tcPr>
            <w:tcW w:w="813" w:type="dxa"/>
            <w:tcBorders>
              <w:top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1046</w:t>
            </w:r>
          </w:p>
        </w:tc>
        <w:tc>
          <w:tcPr>
            <w:tcW w:w="756" w:type="dxa"/>
            <w:tcBorders>
              <w:top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842.8</w:t>
            </w:r>
          </w:p>
        </w:tc>
        <w:tc>
          <w:tcPr>
            <w:tcW w:w="871" w:type="dxa"/>
            <w:tcBorders>
              <w:top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746.9</w:t>
            </w:r>
          </w:p>
        </w:tc>
        <w:tc>
          <w:tcPr>
            <w:tcW w:w="814" w:type="dxa"/>
            <w:tcBorders>
              <w:top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919.6</w:t>
            </w:r>
          </w:p>
        </w:tc>
      </w:tr>
      <w:tr w:rsidR="00C37E94" w:rsidRPr="00840864" w:rsidTr="004D7A80">
        <w:trPr>
          <w:trHeight w:val="224"/>
        </w:trPr>
        <w:tc>
          <w:tcPr>
            <w:tcW w:w="2252" w:type="dxa"/>
            <w:tcBorders>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820" w:type="dxa"/>
            <w:tcBorders>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33.98</w:t>
            </w:r>
          </w:p>
        </w:tc>
        <w:tc>
          <w:tcPr>
            <w:tcW w:w="812" w:type="dxa"/>
            <w:tcBorders>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28.6</w:t>
            </w:r>
          </w:p>
        </w:tc>
        <w:tc>
          <w:tcPr>
            <w:tcW w:w="813" w:type="dxa"/>
            <w:tcBorders>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31.78</w:t>
            </w:r>
          </w:p>
        </w:tc>
        <w:tc>
          <w:tcPr>
            <w:tcW w:w="812" w:type="dxa"/>
            <w:tcBorders>
              <w:bottom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w:t>
            </w:r>
          </w:p>
        </w:tc>
        <w:tc>
          <w:tcPr>
            <w:tcW w:w="812" w:type="dxa"/>
            <w:tcBorders>
              <w:bottom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48.04</w:t>
            </w:r>
          </w:p>
        </w:tc>
        <w:tc>
          <w:tcPr>
            <w:tcW w:w="813" w:type="dxa"/>
            <w:tcBorders>
              <w:bottom w:val="single" w:sz="4" w:space="0" w:color="auto"/>
            </w:tcBorders>
            <w:shd w:val="clear" w:color="auto" w:fill="F2F2F2" w:themeFill="background1" w:themeFillShade="F2"/>
            <w:vAlign w:val="center"/>
          </w:tcPr>
          <w:p w:rsidR="00C37E94" w:rsidRPr="00840864" w:rsidRDefault="004125EB" w:rsidP="004D7A80">
            <w:pPr>
              <w:spacing w:after="0" w:line="480" w:lineRule="auto"/>
              <w:jc w:val="center"/>
              <w:rPr>
                <w:rFonts w:eastAsia="Times New Roman" w:cs="Times New Roman"/>
                <w:color w:val="000000"/>
                <w:szCs w:val="24"/>
              </w:rPr>
            </w:pPr>
            <w:r>
              <w:rPr>
                <w:rFonts w:eastAsia="Times New Roman" w:cs="Times New Roman"/>
                <w:color w:val="000000"/>
                <w:szCs w:val="24"/>
              </w:rPr>
              <w:t>46.95</w:t>
            </w:r>
          </w:p>
        </w:tc>
        <w:tc>
          <w:tcPr>
            <w:tcW w:w="756" w:type="dxa"/>
            <w:tcBorders>
              <w:bottom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37.46</w:t>
            </w:r>
          </w:p>
        </w:tc>
        <w:tc>
          <w:tcPr>
            <w:tcW w:w="871" w:type="dxa"/>
            <w:tcBorders>
              <w:bottom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34.67</w:t>
            </w:r>
          </w:p>
        </w:tc>
        <w:tc>
          <w:tcPr>
            <w:tcW w:w="814" w:type="dxa"/>
            <w:tcBorders>
              <w:bottom w:val="single" w:sz="4" w:space="0" w:color="auto"/>
            </w:tcBorders>
            <w:shd w:val="clear" w:color="auto" w:fill="auto"/>
            <w:vAlign w:val="center"/>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40.87</w:t>
            </w:r>
          </w:p>
        </w:tc>
      </w:tr>
      <w:tr w:rsidR="00C37E94" w:rsidRPr="00840864" w:rsidTr="004D7A80">
        <w:trPr>
          <w:trHeight w:val="448"/>
        </w:trPr>
        <w:tc>
          <w:tcPr>
            <w:tcW w:w="2252" w:type="dxa"/>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Average strength</w:t>
            </w:r>
          </w:p>
        </w:tc>
        <w:tc>
          <w:tcPr>
            <w:tcW w:w="2445" w:type="dxa"/>
            <w:gridSpan w:val="3"/>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31.45Mpa</w:t>
            </w:r>
          </w:p>
        </w:tc>
        <w:tc>
          <w:tcPr>
            <w:tcW w:w="2437" w:type="dxa"/>
            <w:gridSpan w:val="3"/>
            <w:tcBorders>
              <w:top w:val="single" w:sz="4" w:space="0" w:color="auto"/>
              <w:bottom w:val="single" w:sz="4" w:space="0" w:color="auto"/>
            </w:tcBorders>
            <w:shd w:val="clear" w:color="auto" w:fill="F2F2F2" w:themeFill="background1" w:themeFillShade="F2"/>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47.5Mpa</w:t>
            </w:r>
          </w:p>
        </w:tc>
        <w:tc>
          <w:tcPr>
            <w:tcW w:w="2441" w:type="dxa"/>
            <w:gridSpan w:val="3"/>
            <w:tcBorders>
              <w:top w:val="single" w:sz="4" w:space="0" w:color="auto"/>
              <w:bottom w:val="single" w:sz="4" w:space="0" w:color="auto"/>
            </w:tcBorders>
            <w:shd w:val="clear" w:color="auto" w:fill="auto"/>
            <w:vAlign w:val="center"/>
            <w:hideMark/>
          </w:tcPr>
          <w:p w:rsidR="00C37E94" w:rsidRPr="00840864" w:rsidRDefault="00C37E94" w:rsidP="004D7A80">
            <w:pPr>
              <w:spacing w:after="0" w:line="480" w:lineRule="auto"/>
              <w:jc w:val="center"/>
              <w:rPr>
                <w:rFonts w:eastAsia="Times New Roman" w:cs="Times New Roman"/>
                <w:color w:val="000000"/>
                <w:szCs w:val="24"/>
              </w:rPr>
            </w:pPr>
            <w:r w:rsidRPr="00840864">
              <w:rPr>
                <w:rFonts w:eastAsia="Times New Roman" w:cs="Times New Roman"/>
                <w:color w:val="000000"/>
                <w:szCs w:val="24"/>
              </w:rPr>
              <w:t>37.67Mpa</w:t>
            </w:r>
          </w:p>
        </w:tc>
      </w:tr>
    </w:tbl>
    <w:p w:rsidR="00A4577E" w:rsidRDefault="00A4577E" w:rsidP="00635CD5">
      <w:pPr>
        <w:pStyle w:val="Caption"/>
      </w:pPr>
    </w:p>
    <w:p w:rsidR="00FE2211" w:rsidRDefault="00635CD5" w:rsidP="00635CD5">
      <w:pPr>
        <w:pStyle w:val="Caption"/>
        <w:rPr>
          <w:rFonts w:cs="Times New Roman"/>
          <w:color w:val="000000"/>
          <w:szCs w:val="24"/>
        </w:rPr>
      </w:pPr>
      <w:bookmarkStart w:id="84" w:name="_Toc22334510"/>
      <w:r>
        <w:t xml:space="preserve">Table </w:t>
      </w:r>
      <w:fldSimple w:instr=" SEQ Table \* ARABIC ">
        <w:r>
          <w:rPr>
            <w:noProof/>
          </w:rPr>
          <w:t>7</w:t>
        </w:r>
      </w:fldSimple>
      <w:r w:rsidR="00A4577E">
        <w:t>;</w:t>
      </w:r>
      <w:r>
        <w:t xml:space="preserve"> </w:t>
      </w:r>
      <w:r w:rsidRPr="002678AC">
        <w:t>28 days compression test result</w:t>
      </w:r>
      <w:bookmarkEnd w:id="84"/>
    </w:p>
    <w:p w:rsidR="009223E8" w:rsidRDefault="008A549D" w:rsidP="00417859">
      <w:pPr>
        <w:jc w:val="center"/>
        <w:rPr>
          <w:rFonts w:cs="Times New Roman"/>
          <w:color w:val="000000"/>
          <w:szCs w:val="24"/>
        </w:rPr>
      </w:pPr>
      <w:r>
        <w:rPr>
          <w:rFonts w:cs="Times New Roman"/>
          <w:noProof/>
          <w:color w:val="000000"/>
          <w:szCs w:val="24"/>
        </w:rPr>
        <w:lastRenderedPageBreak/>
        <w:drawing>
          <wp:inline distT="0" distB="0" distL="0" distR="0">
            <wp:extent cx="5847347" cy="2093595"/>
            <wp:effectExtent l="0" t="0" r="0" b="0"/>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417859" w:rsidRPr="00417859" w:rsidRDefault="00417859" w:rsidP="00417859">
      <w:pPr>
        <w:jc w:val="center"/>
        <w:rPr>
          <w:rFonts w:cs="Times New Roman"/>
          <w:color w:val="000000"/>
          <w:szCs w:val="24"/>
        </w:rPr>
      </w:pPr>
    </w:p>
    <w:p w:rsidR="007D3069" w:rsidRDefault="00C90774" w:rsidP="00C90774">
      <w:pPr>
        <w:pStyle w:val="Caption"/>
      </w:pPr>
      <w:bookmarkStart w:id="85" w:name="_Toc22627694"/>
      <w:r>
        <w:t xml:space="preserve">Figure </w:t>
      </w:r>
      <w:fldSimple w:instr=" SEQ Figure \* ARABIC ">
        <w:r w:rsidR="00352A23">
          <w:rPr>
            <w:noProof/>
          </w:rPr>
          <w:t>13</w:t>
        </w:r>
      </w:fldSimple>
      <w:r w:rsidR="00A4577E">
        <w:t>;</w:t>
      </w:r>
      <w:r>
        <w:t xml:space="preserve"> </w:t>
      </w:r>
      <w:r w:rsidR="00A4577E">
        <w:t>C</w:t>
      </w:r>
      <w:r w:rsidRPr="002C6E37">
        <w:t xml:space="preserve">omparison of 28 </w:t>
      </w:r>
      <w:r w:rsidR="00A4577E" w:rsidRPr="002C6E37">
        <w:t>days’</w:t>
      </w:r>
      <w:r w:rsidRPr="002C6E37">
        <w:t xml:space="preserve"> average strength</w:t>
      </w:r>
      <w:bookmarkEnd w:id="85"/>
    </w:p>
    <w:p w:rsidR="002E03CE" w:rsidRPr="002E03CE" w:rsidRDefault="002E03CE" w:rsidP="002E03CE"/>
    <w:p w:rsidR="00BB5118" w:rsidRDefault="00AD4C72" w:rsidP="0075087B">
      <w:pPr>
        <w:spacing w:line="480" w:lineRule="auto"/>
        <w:jc w:val="both"/>
        <w:rPr>
          <w:rFonts w:cs="Times New Roman"/>
          <w:noProof/>
          <w:szCs w:val="24"/>
        </w:rPr>
      </w:pPr>
      <w:r w:rsidRPr="00840864">
        <w:rPr>
          <w:rFonts w:cs="Times New Roman"/>
          <w:noProof/>
          <w:szCs w:val="24"/>
        </w:rPr>
        <w:t xml:space="preserve">The </w:t>
      </w:r>
      <w:r w:rsidR="00C21A7A">
        <w:rPr>
          <w:rFonts w:cs="Times New Roman"/>
          <w:noProof/>
          <w:szCs w:val="24"/>
        </w:rPr>
        <w:t>obtained result</w:t>
      </w:r>
      <w:r w:rsidRPr="00840864">
        <w:rPr>
          <w:rFonts w:cs="Times New Roman"/>
          <w:noProof/>
          <w:szCs w:val="24"/>
        </w:rPr>
        <w:t xml:space="preserve"> of </w:t>
      </w:r>
      <w:r w:rsidR="0014651F" w:rsidRPr="00840864">
        <w:rPr>
          <w:rFonts w:cs="Times New Roman"/>
          <w:noProof/>
          <w:szCs w:val="24"/>
        </w:rPr>
        <w:t xml:space="preserve">Graphene </w:t>
      </w:r>
      <w:r w:rsidR="00C21A7A">
        <w:rPr>
          <w:rFonts w:cs="Times New Roman"/>
          <w:noProof/>
          <w:szCs w:val="24"/>
        </w:rPr>
        <w:t xml:space="preserve">solution </w:t>
      </w:r>
      <w:r w:rsidRPr="00840864">
        <w:rPr>
          <w:rFonts w:cs="Times New Roman"/>
          <w:noProof/>
          <w:szCs w:val="24"/>
        </w:rPr>
        <w:t xml:space="preserve">on compressive capacity of concrete is quit </w:t>
      </w:r>
      <w:r w:rsidR="00C21A7A">
        <w:rPr>
          <w:rFonts w:cs="Times New Roman"/>
          <w:noProof/>
          <w:szCs w:val="24"/>
        </w:rPr>
        <w:t>mandatory</w:t>
      </w:r>
      <w:r w:rsidRPr="00840864">
        <w:rPr>
          <w:rFonts w:cs="Times New Roman"/>
          <w:noProof/>
          <w:szCs w:val="24"/>
        </w:rPr>
        <w:t xml:space="preserve"> and formost important since, concrete not doughted for </w:t>
      </w:r>
      <w:r w:rsidR="00373BC7">
        <w:rPr>
          <w:rFonts w:cs="Times New Roman"/>
          <w:noProof/>
          <w:szCs w:val="24"/>
        </w:rPr>
        <w:t xml:space="preserve">its </w:t>
      </w:r>
      <w:r w:rsidRPr="00840864">
        <w:rPr>
          <w:rFonts w:cs="Times New Roman"/>
          <w:noProof/>
          <w:szCs w:val="24"/>
        </w:rPr>
        <w:t>compresstion</w:t>
      </w:r>
      <w:r w:rsidR="00C21A7A">
        <w:rPr>
          <w:rFonts w:cs="Times New Roman"/>
          <w:noProof/>
          <w:szCs w:val="24"/>
        </w:rPr>
        <w:t xml:space="preserve"> stress resistance</w:t>
      </w:r>
      <w:r w:rsidRPr="00840864">
        <w:rPr>
          <w:rFonts w:cs="Times New Roman"/>
          <w:noProof/>
          <w:szCs w:val="24"/>
        </w:rPr>
        <w:t>. Such imense  incremen</w:t>
      </w:r>
      <w:r w:rsidR="00C21A7A">
        <w:rPr>
          <w:rFonts w:cs="Times New Roman"/>
          <w:noProof/>
          <w:szCs w:val="24"/>
        </w:rPr>
        <w:t>t in compression strength  entirly</w:t>
      </w:r>
      <w:r w:rsidRPr="00840864">
        <w:rPr>
          <w:rFonts w:cs="Times New Roman"/>
          <w:noProof/>
          <w:szCs w:val="24"/>
        </w:rPr>
        <w:t xml:space="preserve"> change the concrete </w:t>
      </w:r>
      <w:r w:rsidR="00C21A7A">
        <w:rPr>
          <w:rFonts w:cs="Times New Roman"/>
          <w:noProof/>
          <w:szCs w:val="24"/>
        </w:rPr>
        <w:t>based constructon</w:t>
      </w:r>
      <w:r w:rsidR="00EE1EAF">
        <w:rPr>
          <w:rFonts w:cs="Times New Roman"/>
          <w:noProof/>
          <w:szCs w:val="24"/>
        </w:rPr>
        <w:t xml:space="preserve"> industry and </w:t>
      </w:r>
      <w:r w:rsidRPr="00840864">
        <w:rPr>
          <w:rFonts w:cs="Times New Roman"/>
          <w:noProof/>
          <w:szCs w:val="24"/>
        </w:rPr>
        <w:t xml:space="preserve"> make concrete to be more </w:t>
      </w:r>
      <w:r w:rsidR="00C21A7A">
        <w:rPr>
          <w:rFonts w:cs="Times New Roman"/>
          <w:noProof/>
          <w:szCs w:val="24"/>
        </w:rPr>
        <w:t xml:space="preserve">structural effecent </w:t>
      </w:r>
      <w:r w:rsidRPr="00840864">
        <w:rPr>
          <w:rFonts w:cs="Times New Roman"/>
          <w:noProof/>
          <w:szCs w:val="24"/>
        </w:rPr>
        <w:t xml:space="preserve">material. Using such </w:t>
      </w:r>
      <w:r w:rsidR="00C21A7A">
        <w:rPr>
          <w:rFonts w:cs="Times New Roman"/>
          <w:noProof/>
          <w:szCs w:val="24"/>
        </w:rPr>
        <w:t xml:space="preserve">structural </w:t>
      </w:r>
      <w:r w:rsidRPr="00840864">
        <w:rPr>
          <w:rFonts w:cs="Times New Roman"/>
          <w:noProof/>
          <w:szCs w:val="24"/>
        </w:rPr>
        <w:t xml:space="preserve">capable material </w:t>
      </w:r>
      <w:r w:rsidR="00EE1EAF">
        <w:rPr>
          <w:rFonts w:cs="Times New Roman"/>
          <w:noProof/>
          <w:szCs w:val="24"/>
        </w:rPr>
        <w:t>has made</w:t>
      </w:r>
      <w:r w:rsidR="00555BE4" w:rsidRPr="00840864">
        <w:rPr>
          <w:rFonts w:cs="Times New Roman"/>
          <w:noProof/>
          <w:szCs w:val="24"/>
        </w:rPr>
        <w:t xml:space="preserve"> structures to </w:t>
      </w:r>
      <w:r w:rsidR="00754476" w:rsidRPr="00840864">
        <w:rPr>
          <w:rFonts w:cs="Times New Roman"/>
          <w:noProof/>
          <w:szCs w:val="24"/>
        </w:rPr>
        <w:t xml:space="preserve">be </w:t>
      </w:r>
      <w:r w:rsidR="00555BE4" w:rsidRPr="00840864">
        <w:rPr>
          <w:rFonts w:cs="Times New Roman"/>
          <w:noProof/>
          <w:szCs w:val="24"/>
        </w:rPr>
        <w:t>lighter and stronger</w:t>
      </w:r>
      <w:r w:rsidR="00C21A7A">
        <w:rPr>
          <w:rFonts w:cs="Times New Roman"/>
          <w:noProof/>
          <w:szCs w:val="24"/>
        </w:rPr>
        <w:t>,</w:t>
      </w:r>
      <w:r w:rsidR="00754476" w:rsidRPr="00840864">
        <w:rPr>
          <w:rFonts w:cs="Times New Roman"/>
          <w:noProof/>
          <w:szCs w:val="24"/>
        </w:rPr>
        <w:t xml:space="preserve"> which pr</w:t>
      </w:r>
      <w:r w:rsidR="00A827FF">
        <w:rPr>
          <w:rFonts w:cs="Times New Roman"/>
          <w:noProof/>
          <w:szCs w:val="24"/>
        </w:rPr>
        <w:t>ovide two advantantages at time</w:t>
      </w:r>
      <w:r w:rsidR="00BB5118" w:rsidRPr="00840864">
        <w:rPr>
          <w:rFonts w:cs="Times New Roman"/>
          <w:noProof/>
          <w:szCs w:val="24"/>
        </w:rPr>
        <w:t>.</w:t>
      </w:r>
      <w:r w:rsidR="007D3069">
        <w:rPr>
          <w:rFonts w:cs="Times New Roman"/>
          <w:noProof/>
          <w:szCs w:val="24"/>
        </w:rPr>
        <w:t xml:space="preserve"> The obtained increment in compression capacity is </w:t>
      </w:r>
      <w:r w:rsidR="006A5485">
        <w:rPr>
          <w:rFonts w:cs="Times New Roman"/>
          <w:noProof/>
          <w:szCs w:val="24"/>
        </w:rPr>
        <w:t>sumrized</w:t>
      </w:r>
      <w:r w:rsidR="007D3069">
        <w:rPr>
          <w:rFonts w:cs="Times New Roman"/>
          <w:noProof/>
          <w:szCs w:val="24"/>
        </w:rPr>
        <w:t xml:space="preserve"> in </w:t>
      </w:r>
      <w:r w:rsidR="007D3069" w:rsidRPr="007A3D03">
        <w:rPr>
          <w:rFonts w:cs="Times New Roman"/>
          <w:b/>
          <w:noProof/>
          <w:szCs w:val="24"/>
        </w:rPr>
        <w:t xml:space="preserve">figure </w:t>
      </w:r>
      <w:r w:rsidR="007A3D03" w:rsidRPr="007A3D03">
        <w:rPr>
          <w:rFonts w:cs="Times New Roman"/>
          <w:b/>
          <w:noProof/>
          <w:szCs w:val="24"/>
        </w:rPr>
        <w:t>14</w:t>
      </w:r>
      <w:r w:rsidR="007D3069">
        <w:rPr>
          <w:rFonts w:cs="Times New Roman"/>
          <w:noProof/>
          <w:szCs w:val="24"/>
        </w:rPr>
        <w:t xml:space="preserve"> below.</w:t>
      </w:r>
    </w:p>
    <w:p w:rsidR="003C79C9" w:rsidRPr="006E54E9" w:rsidRDefault="003C79C9" w:rsidP="003C79C9">
      <w:pPr>
        <w:spacing w:line="480" w:lineRule="auto"/>
        <w:jc w:val="both"/>
        <w:rPr>
          <w:rFonts w:cs="Times New Roman"/>
          <w:noProof/>
          <w:szCs w:val="24"/>
        </w:rPr>
      </w:pPr>
      <w:r>
        <w:rPr>
          <w:rFonts w:cs="Times New Roman"/>
          <w:noProof/>
          <w:szCs w:val="24"/>
        </w:rPr>
        <w:t>Increment in compression strength can be utilized by reducing the cross-sectional dimenstion of structural elements, for structures mass is not mandatory like Dam. In such case, the structure become lighter makes the structures subjected to less deadload because of reduction in selfweight of the structure. Lighter have crusial advantage withstanding seviour Earth force like earth quake.</w:t>
      </w:r>
    </w:p>
    <w:p w:rsidR="003C79C9" w:rsidRDefault="003C79C9" w:rsidP="0075087B">
      <w:pPr>
        <w:spacing w:line="480" w:lineRule="auto"/>
        <w:jc w:val="both"/>
        <w:rPr>
          <w:rFonts w:cs="Times New Roman"/>
          <w:noProof/>
          <w:szCs w:val="24"/>
        </w:rPr>
      </w:pPr>
    </w:p>
    <w:p w:rsidR="007D3069" w:rsidRDefault="00E7673A" w:rsidP="00E7673A">
      <w:pPr>
        <w:spacing w:line="480" w:lineRule="auto"/>
        <w:jc w:val="center"/>
        <w:rPr>
          <w:rFonts w:cs="Times New Roman"/>
          <w:noProof/>
          <w:szCs w:val="24"/>
        </w:rPr>
      </w:pPr>
      <w:r>
        <w:rPr>
          <w:noProof/>
        </w:rPr>
        <w:lastRenderedPageBreak/>
        <w:drawing>
          <wp:inline distT="0" distB="0" distL="0" distR="0" wp14:anchorId="4DD4428A" wp14:editId="630991EE">
            <wp:extent cx="4572000" cy="2553194"/>
            <wp:effectExtent l="0" t="0" r="0" b="0"/>
            <wp:docPr id="19" name="Chart 19"/>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7673A" w:rsidRDefault="00C90774" w:rsidP="00C90774">
      <w:pPr>
        <w:pStyle w:val="Caption"/>
      </w:pPr>
      <w:bookmarkStart w:id="86" w:name="_Toc22627695"/>
      <w:r>
        <w:t xml:space="preserve">Figure </w:t>
      </w:r>
      <w:fldSimple w:instr=" SEQ Figure \* ARABIC ">
        <w:r w:rsidR="00352A23">
          <w:rPr>
            <w:noProof/>
          </w:rPr>
          <w:t>14</w:t>
        </w:r>
      </w:fldSimple>
      <w:r w:rsidR="00A4577E">
        <w:t>; P</w:t>
      </w:r>
      <w:r w:rsidRPr="00D15615">
        <w:t xml:space="preserve">ercentage improvement of </w:t>
      </w:r>
      <w:r w:rsidR="0014651F" w:rsidRPr="00D15615">
        <w:t xml:space="preserve">Graphene </w:t>
      </w:r>
      <w:r w:rsidRPr="00D15615">
        <w:t>reinforced concrete</w:t>
      </w:r>
      <w:bookmarkEnd w:id="86"/>
    </w:p>
    <w:p w:rsidR="002E03CE" w:rsidRPr="002E03CE" w:rsidRDefault="002E03CE" w:rsidP="002E03CE"/>
    <w:p w:rsidR="00A4577E" w:rsidRDefault="00BB5118" w:rsidP="00A4577E">
      <w:pPr>
        <w:spacing w:line="480" w:lineRule="auto"/>
        <w:jc w:val="both"/>
        <w:rPr>
          <w:rFonts w:cs="Times New Roman"/>
          <w:noProof/>
          <w:szCs w:val="24"/>
        </w:rPr>
      </w:pPr>
      <w:r w:rsidRPr="00840864">
        <w:rPr>
          <w:rFonts w:cs="Times New Roman"/>
          <w:noProof/>
          <w:szCs w:val="24"/>
        </w:rPr>
        <w:t>Such compression capacity improvement not only affect the structural aspect</w:t>
      </w:r>
      <w:r w:rsidR="00315FE8">
        <w:rPr>
          <w:rFonts w:cs="Times New Roman"/>
          <w:noProof/>
          <w:szCs w:val="24"/>
        </w:rPr>
        <w:t>,</w:t>
      </w:r>
      <w:r w:rsidRPr="00840864">
        <w:rPr>
          <w:rFonts w:cs="Times New Roman"/>
          <w:noProof/>
          <w:szCs w:val="24"/>
        </w:rPr>
        <w:t xml:space="preserve"> but also have economical and enviromenntal impact. Material having enough early strength </w:t>
      </w:r>
      <w:r w:rsidR="00EE1EAF">
        <w:rPr>
          <w:rFonts w:cs="Times New Roman"/>
          <w:noProof/>
          <w:szCs w:val="24"/>
        </w:rPr>
        <w:t>has made</w:t>
      </w:r>
      <w:r w:rsidRPr="00840864">
        <w:rPr>
          <w:rFonts w:cs="Times New Roman"/>
          <w:noProof/>
          <w:szCs w:val="24"/>
        </w:rPr>
        <w:t xml:space="preserve"> structur</w:t>
      </w:r>
      <w:r w:rsidR="00EE1EAF">
        <w:rPr>
          <w:rFonts w:cs="Times New Roman"/>
          <w:noProof/>
          <w:szCs w:val="24"/>
        </w:rPr>
        <w:t xml:space="preserve">es to </w:t>
      </w:r>
      <w:r w:rsidRPr="00840864">
        <w:rPr>
          <w:rFonts w:cs="Times New Roman"/>
          <w:noProof/>
          <w:szCs w:val="24"/>
        </w:rPr>
        <w:t>built in much shorter period of time and cost. Not only the time and cost of construction will be affect but also the cost of material specially cement can be reduced due to the possiblity of reducing the cement content needed</w:t>
      </w:r>
      <w:r w:rsidR="00315FE8">
        <w:rPr>
          <w:rFonts w:cs="Times New Roman"/>
          <w:noProof/>
          <w:szCs w:val="24"/>
        </w:rPr>
        <w:t xml:space="preserve"> for concrete production. As consiquence of cement reduction needed</w:t>
      </w:r>
      <w:r w:rsidRPr="00840864">
        <w:rPr>
          <w:rFonts w:cs="Times New Roman"/>
          <w:noProof/>
          <w:szCs w:val="24"/>
        </w:rPr>
        <w:t xml:space="preserve"> </w:t>
      </w:r>
      <w:r w:rsidR="00315FE8">
        <w:rPr>
          <w:rFonts w:cs="Times New Roman"/>
          <w:noProof/>
          <w:szCs w:val="24"/>
        </w:rPr>
        <w:t xml:space="preserve">for concrete production, </w:t>
      </w:r>
      <w:r w:rsidRPr="00840864">
        <w:rPr>
          <w:rFonts w:cs="Times New Roman"/>
          <w:noProof/>
          <w:szCs w:val="24"/>
        </w:rPr>
        <w:t xml:space="preserve">provide additional benefit </w:t>
      </w:r>
      <w:r w:rsidR="00315FE8">
        <w:rPr>
          <w:rFonts w:cs="Times New Roman"/>
          <w:noProof/>
          <w:szCs w:val="24"/>
        </w:rPr>
        <w:t xml:space="preserve">on </w:t>
      </w:r>
      <w:r w:rsidRPr="00840864">
        <w:rPr>
          <w:rFonts w:cs="Times New Roman"/>
          <w:noProof/>
          <w:szCs w:val="24"/>
        </w:rPr>
        <w:t xml:space="preserve">reduction of </w:t>
      </w:r>
      <w:r w:rsidR="00315FE8">
        <w:rPr>
          <w:rFonts w:cs="Times New Roman"/>
          <w:noProof/>
          <w:szCs w:val="24"/>
        </w:rPr>
        <w:t xml:space="preserve">global </w:t>
      </w:r>
      <w:r w:rsidRPr="00840864">
        <w:rPr>
          <w:rFonts w:cs="Times New Roman"/>
          <w:noProof/>
          <w:szCs w:val="24"/>
        </w:rPr>
        <w:t>carbon emission</w:t>
      </w:r>
      <w:r w:rsidR="00315FE8">
        <w:rPr>
          <w:rFonts w:cs="Times New Roman"/>
          <w:noProof/>
          <w:szCs w:val="24"/>
        </w:rPr>
        <w:t>,</w:t>
      </w:r>
      <w:r w:rsidRPr="00840864">
        <w:rPr>
          <w:rFonts w:cs="Times New Roman"/>
          <w:noProof/>
          <w:szCs w:val="24"/>
        </w:rPr>
        <w:t xml:space="preserve"> since cement </w:t>
      </w:r>
      <w:r w:rsidR="00315FE8">
        <w:rPr>
          <w:rFonts w:cs="Times New Roman"/>
          <w:noProof/>
          <w:szCs w:val="24"/>
        </w:rPr>
        <w:t>industry</w:t>
      </w:r>
      <w:r w:rsidRPr="00840864">
        <w:rPr>
          <w:rFonts w:cs="Times New Roman"/>
          <w:noProof/>
          <w:szCs w:val="24"/>
        </w:rPr>
        <w:t xml:space="preserve"> </w:t>
      </w:r>
      <w:r w:rsidR="00315FE8">
        <w:rPr>
          <w:rFonts w:cs="Times New Roman"/>
          <w:noProof/>
          <w:szCs w:val="24"/>
        </w:rPr>
        <w:t>contrbute</w:t>
      </w:r>
      <w:r w:rsidRPr="00840864">
        <w:rPr>
          <w:rFonts w:cs="Times New Roman"/>
          <w:noProof/>
          <w:szCs w:val="24"/>
        </w:rPr>
        <w:t xml:space="preserve"> about 5% </w:t>
      </w:r>
      <w:r w:rsidR="00315FE8">
        <w:rPr>
          <w:rFonts w:cs="Times New Roman"/>
          <w:noProof/>
          <w:szCs w:val="24"/>
        </w:rPr>
        <w:t>emission of carbon per</w:t>
      </w:r>
      <w:r w:rsidRPr="00840864">
        <w:rPr>
          <w:rFonts w:cs="Times New Roman"/>
          <w:noProof/>
          <w:szCs w:val="24"/>
        </w:rPr>
        <w:t xml:space="preserve"> year</w:t>
      </w:r>
      <w:r w:rsidR="00315FE8">
        <w:rPr>
          <w:rFonts w:cs="Times New Roman"/>
          <w:noProof/>
          <w:szCs w:val="24"/>
        </w:rPr>
        <w:t>.</w:t>
      </w:r>
    </w:p>
    <w:p w:rsidR="00F511CB" w:rsidRPr="00A4577E" w:rsidRDefault="00767551" w:rsidP="00FB3866">
      <w:pPr>
        <w:spacing w:after="240" w:line="480" w:lineRule="auto"/>
        <w:jc w:val="both"/>
        <w:rPr>
          <w:rFonts w:cs="Times New Roman"/>
          <w:b/>
          <w:noProof/>
          <w:szCs w:val="24"/>
        </w:rPr>
      </w:pPr>
      <w:r w:rsidRPr="00A4577E">
        <w:rPr>
          <w:rFonts w:cs="Times New Roman"/>
          <w:b/>
          <w:noProof/>
        </w:rPr>
        <w:t xml:space="preserve">4.4 </w:t>
      </w:r>
      <w:r w:rsidR="001D6F96" w:rsidRPr="00A4577E">
        <w:rPr>
          <w:rFonts w:cs="Times New Roman"/>
          <w:b/>
          <w:noProof/>
        </w:rPr>
        <w:t>Tensile S</w:t>
      </w:r>
      <w:r w:rsidR="006E5B01" w:rsidRPr="00A4577E">
        <w:rPr>
          <w:rFonts w:cs="Times New Roman"/>
          <w:b/>
          <w:noProof/>
        </w:rPr>
        <w:t>trength</w:t>
      </w:r>
    </w:p>
    <w:p w:rsidR="00DE3333" w:rsidRPr="00840864" w:rsidRDefault="006E5B01" w:rsidP="00A4577E">
      <w:pPr>
        <w:spacing w:line="480" w:lineRule="auto"/>
        <w:jc w:val="both"/>
        <w:rPr>
          <w:rFonts w:cs="Times New Roman"/>
          <w:noProof/>
          <w:szCs w:val="24"/>
        </w:rPr>
      </w:pPr>
      <w:r w:rsidRPr="00840864">
        <w:rPr>
          <w:rFonts w:cs="Times New Roman"/>
          <w:noProof/>
          <w:szCs w:val="24"/>
        </w:rPr>
        <w:t xml:space="preserve">As desried in chapter </w:t>
      </w:r>
      <w:r w:rsidR="00CD74D7">
        <w:rPr>
          <w:rFonts w:cs="Times New Roman"/>
          <w:noProof/>
          <w:szCs w:val="24"/>
        </w:rPr>
        <w:t xml:space="preserve">3 </w:t>
      </w:r>
      <w:r w:rsidRPr="00840864">
        <w:rPr>
          <w:rFonts w:cs="Times New Roman"/>
          <w:noProof/>
          <w:szCs w:val="24"/>
        </w:rPr>
        <w:t>the tensile strength of concrete specimens were collected from splitting tensile strength test. The resuts obtained show improvement in the tension capacity of concrete</w:t>
      </w:r>
      <w:r w:rsidR="00CD74D7">
        <w:rPr>
          <w:rFonts w:cs="Times New Roman"/>
          <w:noProof/>
          <w:szCs w:val="24"/>
        </w:rPr>
        <w:t xml:space="preserve">. The 28 days tensile strength each </w:t>
      </w:r>
      <w:r w:rsidRPr="00840864">
        <w:rPr>
          <w:rFonts w:cs="Times New Roman"/>
          <w:noProof/>
          <w:szCs w:val="24"/>
        </w:rPr>
        <w:t>specimens sh</w:t>
      </w:r>
      <w:r w:rsidR="00D17B98" w:rsidRPr="00840864">
        <w:rPr>
          <w:rFonts w:cs="Times New Roman"/>
          <w:noProof/>
          <w:szCs w:val="24"/>
        </w:rPr>
        <w:t>own</w:t>
      </w:r>
      <w:r w:rsidR="00124541">
        <w:rPr>
          <w:rFonts w:cs="Times New Roman"/>
          <w:noProof/>
          <w:szCs w:val="24"/>
        </w:rPr>
        <w:t xml:space="preserve"> in </w:t>
      </w:r>
      <w:r w:rsidR="00124541" w:rsidRPr="00124541">
        <w:rPr>
          <w:rFonts w:cs="Times New Roman"/>
          <w:b/>
          <w:noProof/>
          <w:szCs w:val="24"/>
        </w:rPr>
        <w:t>table 8</w:t>
      </w:r>
      <w:r w:rsidR="00D17B98" w:rsidRPr="00840864">
        <w:rPr>
          <w:rFonts w:cs="Times New Roman"/>
          <w:noProof/>
          <w:szCs w:val="24"/>
        </w:rPr>
        <w:t xml:space="preserve"> below</w:t>
      </w:r>
      <w:r w:rsidR="00B52B7F" w:rsidRPr="00840864">
        <w:rPr>
          <w:rFonts w:cs="Times New Roman"/>
          <w:noProof/>
          <w:szCs w:val="24"/>
        </w:rPr>
        <w:t>.</w:t>
      </w:r>
    </w:p>
    <w:tbl>
      <w:tblPr>
        <w:tblpPr w:leftFromText="180" w:rightFromText="180" w:vertAnchor="text" w:horzAnchor="margin" w:tblpXSpec="center" w:tblpY="294"/>
        <w:tblW w:w="10357" w:type="dxa"/>
        <w:tblLayout w:type="fixed"/>
        <w:tblLook w:val="04A0" w:firstRow="1" w:lastRow="0" w:firstColumn="1" w:lastColumn="0" w:noHBand="0" w:noVBand="1"/>
      </w:tblPr>
      <w:tblGrid>
        <w:gridCol w:w="3525"/>
        <w:gridCol w:w="758"/>
        <w:gridCol w:w="758"/>
        <w:gridCol w:w="737"/>
        <w:gridCol w:w="22"/>
        <w:gridCol w:w="758"/>
        <w:gridCol w:w="758"/>
        <w:gridCol w:w="761"/>
        <w:gridCol w:w="758"/>
        <w:gridCol w:w="758"/>
        <w:gridCol w:w="764"/>
      </w:tblGrid>
      <w:tr w:rsidR="007837BB" w:rsidRPr="00840864" w:rsidTr="00B965B5">
        <w:trPr>
          <w:trHeight w:val="308"/>
        </w:trPr>
        <w:tc>
          <w:tcPr>
            <w:tcW w:w="3525" w:type="dxa"/>
            <w:shd w:val="clear" w:color="auto" w:fill="auto"/>
            <w:noWrap/>
            <w:vAlign w:val="bottom"/>
          </w:tcPr>
          <w:p w:rsidR="007837BB" w:rsidRPr="00840864" w:rsidRDefault="007837BB" w:rsidP="00B965B5">
            <w:pPr>
              <w:spacing w:after="0" w:line="480" w:lineRule="auto"/>
              <w:jc w:val="center"/>
              <w:rPr>
                <w:rFonts w:eastAsia="Times New Roman" w:cs="Times New Roman"/>
                <w:color w:val="000000"/>
                <w:szCs w:val="24"/>
              </w:rPr>
            </w:pPr>
          </w:p>
        </w:tc>
        <w:tc>
          <w:tcPr>
            <w:tcW w:w="6832" w:type="dxa"/>
            <w:gridSpan w:val="10"/>
            <w:tcBorders>
              <w:bottom w:val="single" w:sz="4" w:space="0" w:color="auto"/>
            </w:tcBorders>
            <w:shd w:val="clear" w:color="auto" w:fill="F2F2F2" w:themeFill="background1" w:themeFillShade="F2"/>
            <w:noWrap/>
            <w:vAlign w:val="bottom"/>
          </w:tcPr>
          <w:p w:rsidR="007837BB"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Concrete specimens</w:t>
            </w:r>
          </w:p>
        </w:tc>
      </w:tr>
      <w:tr w:rsidR="00B965B5" w:rsidRPr="00840864" w:rsidTr="00B965B5">
        <w:trPr>
          <w:trHeight w:val="308"/>
        </w:trPr>
        <w:tc>
          <w:tcPr>
            <w:tcW w:w="3525" w:type="dxa"/>
            <w:tcBorders>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28 Days Old</w:t>
            </w:r>
          </w:p>
        </w:tc>
        <w:tc>
          <w:tcPr>
            <w:tcW w:w="758" w:type="dxa"/>
            <w:tcBorders>
              <w:top w:val="single" w:sz="4" w:space="0" w:color="auto"/>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758" w:type="dxa"/>
            <w:tcBorders>
              <w:top w:val="single" w:sz="4" w:space="0" w:color="auto"/>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759" w:type="dxa"/>
            <w:gridSpan w:val="2"/>
            <w:tcBorders>
              <w:top w:val="single" w:sz="4" w:space="0" w:color="auto"/>
              <w:bottom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C3</w:t>
            </w:r>
          </w:p>
        </w:tc>
        <w:tc>
          <w:tcPr>
            <w:tcW w:w="758" w:type="dxa"/>
            <w:tcBorders>
              <w:top w:val="single" w:sz="4" w:space="0" w:color="auto"/>
              <w:bottom w:val="single" w:sz="4" w:space="0" w:color="auto"/>
            </w:tcBorders>
            <w:shd w:val="clear" w:color="auto" w:fill="F2F2F2" w:themeFill="background1" w:themeFillShade="F2"/>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758" w:type="dxa"/>
            <w:tcBorders>
              <w:top w:val="single" w:sz="4" w:space="0" w:color="auto"/>
              <w:bottom w:val="single" w:sz="4" w:space="0" w:color="auto"/>
            </w:tcBorders>
            <w:shd w:val="clear" w:color="auto" w:fill="F2F2F2" w:themeFill="background1" w:themeFillShade="F2"/>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761" w:type="dxa"/>
            <w:tcBorders>
              <w:top w:val="single" w:sz="4" w:space="0" w:color="auto"/>
              <w:bottom w:val="single" w:sz="4" w:space="0" w:color="auto"/>
            </w:tcBorders>
            <w:shd w:val="clear" w:color="auto" w:fill="F2F2F2" w:themeFill="background1" w:themeFillShade="F2"/>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HG3</w:t>
            </w:r>
          </w:p>
        </w:tc>
        <w:tc>
          <w:tcPr>
            <w:tcW w:w="758" w:type="dxa"/>
            <w:tcBorders>
              <w:top w:val="single" w:sz="4" w:space="0" w:color="auto"/>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758" w:type="dxa"/>
            <w:tcBorders>
              <w:top w:val="single" w:sz="4" w:space="0" w:color="auto"/>
              <w:bottom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FG2</w:t>
            </w:r>
          </w:p>
        </w:tc>
        <w:tc>
          <w:tcPr>
            <w:tcW w:w="764" w:type="dxa"/>
            <w:tcBorders>
              <w:top w:val="single" w:sz="4" w:space="0" w:color="auto"/>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FG3</w:t>
            </w:r>
          </w:p>
        </w:tc>
      </w:tr>
      <w:tr w:rsidR="00B965B5" w:rsidRPr="00840864" w:rsidTr="00B965B5">
        <w:trPr>
          <w:trHeight w:val="308"/>
        </w:trPr>
        <w:tc>
          <w:tcPr>
            <w:tcW w:w="3525" w:type="dxa"/>
            <w:tcBorders>
              <w:top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Failure Load In KN</w:t>
            </w:r>
          </w:p>
        </w:tc>
        <w:tc>
          <w:tcPr>
            <w:tcW w:w="758" w:type="dxa"/>
            <w:tcBorders>
              <w:top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74.18</w:t>
            </w:r>
          </w:p>
        </w:tc>
        <w:tc>
          <w:tcPr>
            <w:tcW w:w="758" w:type="dxa"/>
            <w:tcBorders>
              <w:top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63.74</w:t>
            </w:r>
          </w:p>
        </w:tc>
        <w:tc>
          <w:tcPr>
            <w:tcW w:w="759" w:type="dxa"/>
            <w:gridSpan w:val="2"/>
            <w:tcBorders>
              <w:top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68.96</w:t>
            </w:r>
          </w:p>
        </w:tc>
        <w:tc>
          <w:tcPr>
            <w:tcW w:w="758" w:type="dxa"/>
            <w:tcBorders>
              <w:top w:val="single" w:sz="4" w:space="0" w:color="auto"/>
            </w:tcBorders>
            <w:shd w:val="clear" w:color="auto" w:fill="F2F2F2" w:themeFill="background1" w:themeFillShade="F2"/>
            <w:noWrap/>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104.8</w:t>
            </w:r>
          </w:p>
        </w:tc>
        <w:tc>
          <w:tcPr>
            <w:tcW w:w="758" w:type="dxa"/>
            <w:tcBorders>
              <w:top w:val="single" w:sz="4" w:space="0" w:color="auto"/>
            </w:tcBorders>
            <w:shd w:val="clear" w:color="auto" w:fill="F2F2F2" w:themeFill="background1" w:themeFillShade="F2"/>
            <w:noWrap/>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137.5</w:t>
            </w:r>
          </w:p>
        </w:tc>
        <w:tc>
          <w:tcPr>
            <w:tcW w:w="761" w:type="dxa"/>
            <w:tcBorders>
              <w:top w:val="single" w:sz="4" w:space="0" w:color="auto"/>
            </w:tcBorders>
            <w:shd w:val="clear" w:color="auto" w:fill="F2F2F2" w:themeFill="background1" w:themeFillShade="F2"/>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121.2</w:t>
            </w:r>
          </w:p>
        </w:tc>
        <w:tc>
          <w:tcPr>
            <w:tcW w:w="758" w:type="dxa"/>
            <w:tcBorders>
              <w:top w:val="single" w:sz="4" w:space="0" w:color="auto"/>
            </w:tcBorders>
            <w:shd w:val="clear" w:color="auto" w:fill="auto"/>
            <w:noWrap/>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78.62</w:t>
            </w:r>
          </w:p>
        </w:tc>
        <w:tc>
          <w:tcPr>
            <w:tcW w:w="758" w:type="dxa"/>
            <w:tcBorders>
              <w:top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76.52</w:t>
            </w:r>
          </w:p>
        </w:tc>
        <w:tc>
          <w:tcPr>
            <w:tcW w:w="764" w:type="dxa"/>
            <w:tcBorders>
              <w:top w:val="single" w:sz="4" w:space="0" w:color="auto"/>
            </w:tcBorders>
            <w:shd w:val="clear" w:color="auto" w:fill="auto"/>
            <w:noWrap/>
            <w:vAlign w:val="bottom"/>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74.41</w:t>
            </w:r>
          </w:p>
        </w:tc>
      </w:tr>
      <w:tr w:rsidR="00B965B5" w:rsidRPr="00840864" w:rsidTr="00B965B5">
        <w:trPr>
          <w:trHeight w:val="308"/>
        </w:trPr>
        <w:tc>
          <w:tcPr>
            <w:tcW w:w="3525" w:type="dxa"/>
            <w:tcBorders>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758" w:type="dxa"/>
            <w:tcBorders>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3.31</w:t>
            </w:r>
          </w:p>
        </w:tc>
        <w:tc>
          <w:tcPr>
            <w:tcW w:w="758" w:type="dxa"/>
            <w:tcBorders>
              <w:bottom w:val="single" w:sz="4" w:space="0" w:color="auto"/>
            </w:tcBorders>
            <w:shd w:val="clear" w:color="auto" w:fill="auto"/>
            <w:noWrap/>
            <w:vAlign w:val="bottom"/>
            <w:hideMark/>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2.83</w:t>
            </w:r>
          </w:p>
        </w:tc>
        <w:tc>
          <w:tcPr>
            <w:tcW w:w="759" w:type="dxa"/>
            <w:gridSpan w:val="2"/>
            <w:tcBorders>
              <w:bottom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3.06</w:t>
            </w:r>
          </w:p>
        </w:tc>
        <w:tc>
          <w:tcPr>
            <w:tcW w:w="758" w:type="dxa"/>
            <w:tcBorders>
              <w:bottom w:val="single" w:sz="4" w:space="0" w:color="auto"/>
            </w:tcBorders>
            <w:shd w:val="clear" w:color="auto" w:fill="F2F2F2" w:themeFill="background1" w:themeFillShade="F2"/>
            <w:noWrap/>
            <w:vAlign w:val="bottom"/>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4.66</w:t>
            </w:r>
          </w:p>
        </w:tc>
        <w:tc>
          <w:tcPr>
            <w:tcW w:w="758" w:type="dxa"/>
            <w:tcBorders>
              <w:bottom w:val="single" w:sz="4" w:space="0" w:color="auto"/>
            </w:tcBorders>
            <w:shd w:val="clear" w:color="auto" w:fill="F2F2F2" w:themeFill="background1" w:themeFillShade="F2"/>
            <w:noWrap/>
            <w:vAlign w:val="bottom"/>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6.12</w:t>
            </w:r>
          </w:p>
        </w:tc>
        <w:tc>
          <w:tcPr>
            <w:tcW w:w="761" w:type="dxa"/>
            <w:tcBorders>
              <w:bottom w:val="single" w:sz="4" w:space="0" w:color="auto"/>
            </w:tcBorders>
            <w:shd w:val="clear" w:color="auto" w:fill="F2F2F2" w:themeFill="background1" w:themeFillShade="F2"/>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5.38</w:t>
            </w:r>
          </w:p>
        </w:tc>
        <w:tc>
          <w:tcPr>
            <w:tcW w:w="758" w:type="dxa"/>
            <w:tcBorders>
              <w:bottom w:val="single" w:sz="4" w:space="0" w:color="auto"/>
            </w:tcBorders>
            <w:shd w:val="clear" w:color="auto" w:fill="auto"/>
            <w:noWrap/>
            <w:vAlign w:val="bottom"/>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3.31</w:t>
            </w:r>
          </w:p>
        </w:tc>
        <w:tc>
          <w:tcPr>
            <w:tcW w:w="758" w:type="dxa"/>
            <w:tcBorders>
              <w:bottom w:val="single" w:sz="4" w:space="0" w:color="auto"/>
            </w:tcBorders>
            <w:shd w:val="clear" w:color="auto" w:fill="auto"/>
            <w:vAlign w:val="bottom"/>
          </w:tcPr>
          <w:p w:rsidR="00B965B5" w:rsidRPr="00840864" w:rsidRDefault="00B965B5" w:rsidP="00B965B5">
            <w:pPr>
              <w:spacing w:after="0" w:line="480" w:lineRule="auto"/>
              <w:jc w:val="center"/>
              <w:rPr>
                <w:rFonts w:eastAsia="Times New Roman" w:cs="Times New Roman"/>
                <w:color w:val="000000"/>
                <w:szCs w:val="24"/>
              </w:rPr>
            </w:pPr>
            <w:r>
              <w:rPr>
                <w:rFonts w:eastAsia="Times New Roman" w:cs="Times New Roman"/>
                <w:color w:val="000000"/>
                <w:szCs w:val="24"/>
              </w:rPr>
              <w:t>3.40</w:t>
            </w:r>
          </w:p>
        </w:tc>
        <w:tc>
          <w:tcPr>
            <w:tcW w:w="764" w:type="dxa"/>
            <w:tcBorders>
              <w:bottom w:val="single" w:sz="4" w:space="0" w:color="auto"/>
            </w:tcBorders>
            <w:shd w:val="clear" w:color="auto" w:fill="auto"/>
            <w:noWrap/>
            <w:vAlign w:val="bottom"/>
          </w:tcPr>
          <w:p w:rsidR="00B965B5" w:rsidRPr="00840864" w:rsidRDefault="00B965B5"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3.49</w:t>
            </w:r>
          </w:p>
        </w:tc>
      </w:tr>
      <w:tr w:rsidR="006E54E9" w:rsidRPr="00840864" w:rsidTr="00B965B5">
        <w:trPr>
          <w:trHeight w:val="308"/>
        </w:trPr>
        <w:tc>
          <w:tcPr>
            <w:tcW w:w="3525" w:type="dxa"/>
            <w:tcBorders>
              <w:top w:val="single" w:sz="4" w:space="0" w:color="auto"/>
              <w:bottom w:val="single" w:sz="4" w:space="0" w:color="auto"/>
            </w:tcBorders>
            <w:shd w:val="clear" w:color="auto" w:fill="auto"/>
            <w:noWrap/>
            <w:vAlign w:val="bottom"/>
            <w:hideMark/>
          </w:tcPr>
          <w:p w:rsidR="006E54E9" w:rsidRPr="00840864" w:rsidRDefault="00CD74D7"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Average Strength</w:t>
            </w:r>
          </w:p>
        </w:tc>
        <w:tc>
          <w:tcPr>
            <w:tcW w:w="2253" w:type="dxa"/>
            <w:gridSpan w:val="3"/>
            <w:tcBorders>
              <w:top w:val="single" w:sz="4" w:space="0" w:color="auto"/>
              <w:bottom w:val="single" w:sz="4" w:space="0" w:color="auto"/>
            </w:tcBorders>
            <w:shd w:val="clear" w:color="auto" w:fill="auto"/>
            <w:noWrap/>
            <w:vAlign w:val="bottom"/>
            <w:hideMark/>
          </w:tcPr>
          <w:p w:rsidR="006E54E9" w:rsidRPr="00840864" w:rsidRDefault="00CD74D7"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 xml:space="preserve">3.07 </w:t>
            </w:r>
            <w:r w:rsidR="006E54E9" w:rsidRPr="00840864">
              <w:rPr>
                <w:rFonts w:eastAsia="Times New Roman" w:cs="Times New Roman"/>
                <w:color w:val="000000"/>
                <w:szCs w:val="24"/>
              </w:rPr>
              <w:t>Mpa</w:t>
            </w:r>
          </w:p>
        </w:tc>
        <w:tc>
          <w:tcPr>
            <w:tcW w:w="2299" w:type="dxa"/>
            <w:gridSpan w:val="4"/>
            <w:tcBorders>
              <w:top w:val="single" w:sz="4" w:space="0" w:color="auto"/>
              <w:bottom w:val="single" w:sz="4" w:space="0" w:color="auto"/>
            </w:tcBorders>
            <w:shd w:val="clear" w:color="auto" w:fill="F2F2F2" w:themeFill="background1" w:themeFillShade="F2"/>
            <w:noWrap/>
            <w:vAlign w:val="bottom"/>
          </w:tcPr>
          <w:p w:rsidR="006E54E9" w:rsidRPr="00840864" w:rsidRDefault="00CD74D7"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 xml:space="preserve">5.39 </w:t>
            </w:r>
            <w:r w:rsidR="006E54E9" w:rsidRPr="00840864">
              <w:rPr>
                <w:rFonts w:eastAsia="Times New Roman" w:cs="Times New Roman"/>
                <w:color w:val="000000"/>
                <w:szCs w:val="24"/>
              </w:rPr>
              <w:t>Mpa</w:t>
            </w:r>
          </w:p>
        </w:tc>
        <w:tc>
          <w:tcPr>
            <w:tcW w:w="2280" w:type="dxa"/>
            <w:gridSpan w:val="3"/>
            <w:tcBorders>
              <w:top w:val="single" w:sz="4" w:space="0" w:color="auto"/>
              <w:bottom w:val="single" w:sz="4" w:space="0" w:color="auto"/>
            </w:tcBorders>
            <w:shd w:val="clear" w:color="auto" w:fill="auto"/>
            <w:noWrap/>
            <w:vAlign w:val="bottom"/>
          </w:tcPr>
          <w:p w:rsidR="006E54E9" w:rsidRPr="00840864" w:rsidRDefault="00CD74D7" w:rsidP="00B965B5">
            <w:pPr>
              <w:spacing w:after="0" w:line="480" w:lineRule="auto"/>
              <w:jc w:val="center"/>
              <w:rPr>
                <w:rFonts w:eastAsia="Times New Roman" w:cs="Times New Roman"/>
                <w:color w:val="000000"/>
                <w:szCs w:val="24"/>
              </w:rPr>
            </w:pPr>
            <w:r w:rsidRPr="00840864">
              <w:rPr>
                <w:rFonts w:eastAsia="Times New Roman" w:cs="Times New Roman"/>
                <w:color w:val="000000"/>
                <w:szCs w:val="24"/>
              </w:rPr>
              <w:t xml:space="preserve">3.46 </w:t>
            </w:r>
            <w:r w:rsidR="006E54E9" w:rsidRPr="00840864">
              <w:rPr>
                <w:rFonts w:eastAsia="Times New Roman" w:cs="Times New Roman"/>
                <w:color w:val="000000"/>
                <w:szCs w:val="24"/>
              </w:rPr>
              <w:t>Mpa</w:t>
            </w:r>
          </w:p>
        </w:tc>
      </w:tr>
    </w:tbl>
    <w:p w:rsidR="00A4577E" w:rsidRDefault="00A4577E" w:rsidP="00A4577E">
      <w:pPr>
        <w:pStyle w:val="Caption"/>
        <w:jc w:val="both"/>
      </w:pPr>
    </w:p>
    <w:p w:rsidR="004D7A80" w:rsidRPr="00A4577E" w:rsidRDefault="00124541" w:rsidP="00A4577E">
      <w:pPr>
        <w:pStyle w:val="Caption"/>
        <w:jc w:val="both"/>
        <w:rPr>
          <w:rFonts w:cs="Times New Roman"/>
          <w:noProof/>
          <w:szCs w:val="24"/>
        </w:rPr>
      </w:pPr>
      <w:bookmarkStart w:id="87" w:name="_Toc22334511"/>
      <w:r>
        <w:t xml:space="preserve">Table </w:t>
      </w:r>
      <w:fldSimple w:instr=" SEQ Table \* ARABIC ">
        <w:r w:rsidR="00635CD5">
          <w:rPr>
            <w:noProof/>
          </w:rPr>
          <w:t>8</w:t>
        </w:r>
      </w:fldSimple>
      <w:r w:rsidR="00A4577E">
        <w:rPr>
          <w:noProof/>
        </w:rPr>
        <w:t xml:space="preserve">; </w:t>
      </w:r>
      <w:r w:rsidRPr="003F4D05">
        <w:t>Tensile strength test result</w:t>
      </w:r>
      <w:bookmarkEnd w:id="87"/>
      <w:r w:rsidR="005F4C69" w:rsidRPr="005F4C69">
        <w:rPr>
          <w:noProof/>
        </w:rPr>
        <w:t xml:space="preserve"> </w:t>
      </w:r>
      <w:r>
        <w:t xml:space="preserve"> </w:t>
      </w:r>
    </w:p>
    <w:p w:rsidR="004D7A80" w:rsidRPr="004D7A80" w:rsidRDefault="004D7A80" w:rsidP="004D7A80"/>
    <w:p w:rsidR="00BB5118" w:rsidRDefault="00767551" w:rsidP="0075087B">
      <w:pPr>
        <w:spacing w:line="480" w:lineRule="auto"/>
        <w:jc w:val="both"/>
        <w:rPr>
          <w:rFonts w:cs="Times New Roman"/>
          <w:noProof/>
          <w:szCs w:val="24"/>
        </w:rPr>
      </w:pPr>
      <w:r w:rsidRPr="00840864">
        <w:rPr>
          <w:rFonts w:cs="Times New Roman"/>
          <w:noProof/>
          <w:szCs w:val="24"/>
        </w:rPr>
        <w:t xml:space="preserve">The specimens made with </w:t>
      </w:r>
      <w:r w:rsidR="0014651F" w:rsidRPr="00840864">
        <w:rPr>
          <w:rFonts w:cs="Times New Roman"/>
          <w:noProof/>
          <w:szCs w:val="24"/>
        </w:rPr>
        <w:t xml:space="preserve">Graphene </w:t>
      </w:r>
      <w:r w:rsidRPr="00840864">
        <w:rPr>
          <w:rFonts w:cs="Times New Roman"/>
          <w:noProof/>
          <w:szCs w:val="24"/>
        </w:rPr>
        <w:t xml:space="preserve">solution show improvement in tension capacity,the specimens made with repacing </w:t>
      </w:r>
      <w:r w:rsidR="00CD74D7">
        <w:rPr>
          <w:rFonts w:cs="Times New Roman"/>
          <w:noProof/>
          <w:szCs w:val="24"/>
        </w:rPr>
        <w:t>50%</w:t>
      </w:r>
      <w:r w:rsidRPr="00840864">
        <w:rPr>
          <w:rFonts w:cs="Times New Roman"/>
          <w:noProof/>
          <w:szCs w:val="24"/>
        </w:rPr>
        <w:t xml:space="preserve"> of mixing water with </w:t>
      </w:r>
      <w:r w:rsidR="0014651F" w:rsidRPr="00840864">
        <w:rPr>
          <w:rFonts w:cs="Times New Roman"/>
          <w:noProof/>
          <w:szCs w:val="24"/>
        </w:rPr>
        <w:t xml:space="preserve">Graphene </w:t>
      </w:r>
      <w:r w:rsidRPr="00840864">
        <w:rPr>
          <w:rFonts w:cs="Times New Roman"/>
          <w:noProof/>
          <w:szCs w:val="24"/>
        </w:rPr>
        <w:t xml:space="preserve">solution shows </w:t>
      </w:r>
      <w:r w:rsidR="00CD74D7">
        <w:rPr>
          <w:rFonts w:cs="Times New Roman"/>
          <w:noProof/>
          <w:szCs w:val="24"/>
        </w:rPr>
        <w:t>43</w:t>
      </w:r>
      <w:r w:rsidR="00C85444" w:rsidRPr="00840864">
        <w:rPr>
          <w:rFonts w:cs="Times New Roman"/>
          <w:noProof/>
          <w:szCs w:val="24"/>
        </w:rPr>
        <w:t xml:space="preserve">% improvement in tension capacity and the specimens made with </w:t>
      </w:r>
      <w:r w:rsidR="00CD74D7">
        <w:rPr>
          <w:rFonts w:cs="Times New Roman"/>
          <w:noProof/>
          <w:szCs w:val="24"/>
        </w:rPr>
        <w:t>100%</w:t>
      </w:r>
      <w:r w:rsidR="00C85444" w:rsidRPr="00840864">
        <w:rPr>
          <w:rFonts w:cs="Times New Roman"/>
          <w:noProof/>
          <w:szCs w:val="24"/>
        </w:rPr>
        <w:t xml:space="preserve"> replac</w:t>
      </w:r>
      <w:r w:rsidR="00CD74D7">
        <w:rPr>
          <w:rFonts w:cs="Times New Roman"/>
          <w:noProof/>
          <w:szCs w:val="24"/>
        </w:rPr>
        <w:t>ment of</w:t>
      </w:r>
      <w:r w:rsidR="00C85444" w:rsidRPr="00840864">
        <w:rPr>
          <w:rFonts w:cs="Times New Roman"/>
          <w:noProof/>
          <w:szCs w:val="24"/>
        </w:rPr>
        <w:t xml:space="preserve"> mixing water with </w:t>
      </w:r>
      <w:r w:rsidR="0014651F" w:rsidRPr="00840864">
        <w:rPr>
          <w:rFonts w:cs="Times New Roman"/>
          <w:noProof/>
          <w:szCs w:val="24"/>
        </w:rPr>
        <w:t xml:space="preserve">Graphene </w:t>
      </w:r>
      <w:r w:rsidR="00C85444" w:rsidRPr="00840864">
        <w:rPr>
          <w:rFonts w:cs="Times New Roman"/>
          <w:noProof/>
          <w:szCs w:val="24"/>
        </w:rPr>
        <w:t xml:space="preserve">solution shows </w:t>
      </w:r>
      <w:r w:rsidR="00CD74D7">
        <w:rPr>
          <w:rFonts w:cs="Times New Roman"/>
          <w:noProof/>
          <w:szCs w:val="24"/>
        </w:rPr>
        <w:t>7</w:t>
      </w:r>
      <w:r w:rsidR="00C85444" w:rsidRPr="00840864">
        <w:rPr>
          <w:rFonts w:cs="Times New Roman"/>
          <w:noProof/>
          <w:szCs w:val="24"/>
        </w:rPr>
        <w:t>% improvement in tension capacity.</w:t>
      </w:r>
      <w:r w:rsidR="00BB5118" w:rsidRPr="00840864">
        <w:rPr>
          <w:rFonts w:cs="Times New Roman"/>
          <w:noProof/>
          <w:szCs w:val="24"/>
        </w:rPr>
        <w:t>The</w:t>
      </w:r>
      <w:r w:rsidR="008E65FF">
        <w:rPr>
          <w:rFonts w:cs="Times New Roman"/>
          <w:noProof/>
          <w:szCs w:val="24"/>
        </w:rPr>
        <w:t xml:space="preserve"> average</w:t>
      </w:r>
      <w:r w:rsidR="00BB5118" w:rsidRPr="00840864">
        <w:rPr>
          <w:rFonts w:cs="Times New Roman"/>
          <w:noProof/>
          <w:szCs w:val="24"/>
        </w:rPr>
        <w:t xml:space="preserve"> tensile str</w:t>
      </w:r>
      <w:r w:rsidR="008E65FF">
        <w:rPr>
          <w:rFonts w:cs="Times New Roman"/>
          <w:noProof/>
          <w:szCs w:val="24"/>
        </w:rPr>
        <w:t>e</w:t>
      </w:r>
      <w:r w:rsidR="00BB5118" w:rsidRPr="00840864">
        <w:rPr>
          <w:rFonts w:cs="Times New Roman"/>
          <w:noProof/>
          <w:szCs w:val="24"/>
        </w:rPr>
        <w:t xml:space="preserve">ngth of </w:t>
      </w:r>
      <w:r w:rsidR="008E65FF">
        <w:rPr>
          <w:rFonts w:cs="Times New Roman"/>
          <w:noProof/>
          <w:szCs w:val="24"/>
        </w:rPr>
        <w:t xml:space="preserve">each </w:t>
      </w:r>
      <w:r w:rsidR="00BB5118" w:rsidRPr="00840864">
        <w:rPr>
          <w:rFonts w:cs="Times New Roman"/>
          <w:noProof/>
          <w:szCs w:val="24"/>
        </w:rPr>
        <w:t>sample</w:t>
      </w:r>
      <w:r w:rsidR="008E65FF">
        <w:rPr>
          <w:rFonts w:cs="Times New Roman"/>
          <w:noProof/>
          <w:szCs w:val="24"/>
        </w:rPr>
        <w:t>s</w:t>
      </w:r>
      <w:r w:rsidR="00BB5118" w:rsidRPr="00840864">
        <w:rPr>
          <w:rFonts w:cs="Times New Roman"/>
          <w:noProof/>
          <w:szCs w:val="24"/>
        </w:rPr>
        <w:t xml:space="preserve"> presented </w:t>
      </w:r>
      <w:r w:rsidR="008E65FF">
        <w:rPr>
          <w:rFonts w:cs="Times New Roman"/>
          <w:noProof/>
          <w:szCs w:val="24"/>
        </w:rPr>
        <w:t xml:space="preserve"> </w:t>
      </w:r>
      <w:r w:rsidR="008E65FF" w:rsidRPr="00124541">
        <w:rPr>
          <w:rFonts w:cs="Times New Roman"/>
          <w:b/>
          <w:noProof/>
          <w:szCs w:val="24"/>
        </w:rPr>
        <w:t>figure</w:t>
      </w:r>
      <w:r w:rsidR="00124541" w:rsidRPr="00124541">
        <w:rPr>
          <w:rFonts w:cs="Times New Roman"/>
          <w:b/>
          <w:noProof/>
          <w:szCs w:val="24"/>
        </w:rPr>
        <w:t xml:space="preserve"> 15</w:t>
      </w:r>
      <w:r w:rsidR="008E65FF">
        <w:rPr>
          <w:rFonts w:cs="Times New Roman"/>
          <w:noProof/>
          <w:szCs w:val="24"/>
        </w:rPr>
        <w:t xml:space="preserve">  </w:t>
      </w:r>
      <w:r w:rsidR="00BB5118" w:rsidRPr="00840864">
        <w:rPr>
          <w:rFonts w:cs="Times New Roman"/>
          <w:noProof/>
          <w:szCs w:val="24"/>
        </w:rPr>
        <w:t>below.</w:t>
      </w:r>
    </w:p>
    <w:p w:rsidR="002E03CE" w:rsidRDefault="008E65FF" w:rsidP="002E03CE">
      <w:pPr>
        <w:keepNext/>
        <w:spacing w:line="480" w:lineRule="auto"/>
        <w:jc w:val="center"/>
      </w:pPr>
      <w:r>
        <w:rPr>
          <w:noProof/>
        </w:rPr>
        <w:drawing>
          <wp:inline distT="0" distB="0" distL="0" distR="0" wp14:anchorId="01304396" wp14:editId="339D8917">
            <wp:extent cx="4041140" cy="2280063"/>
            <wp:effectExtent l="0" t="0" r="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8E65FF" w:rsidRPr="002E03CE" w:rsidRDefault="00C90774" w:rsidP="00C90774">
      <w:pPr>
        <w:pStyle w:val="Caption"/>
      </w:pPr>
      <w:bookmarkStart w:id="88" w:name="_Toc22627696"/>
      <w:r>
        <w:t xml:space="preserve">Figure </w:t>
      </w:r>
      <w:fldSimple w:instr=" SEQ Figure \* ARABIC ">
        <w:r w:rsidR="00352A23">
          <w:rPr>
            <w:noProof/>
          </w:rPr>
          <w:t>15</w:t>
        </w:r>
      </w:fldSimple>
      <w:r w:rsidR="00A4577E">
        <w:t>; C</w:t>
      </w:r>
      <w:r w:rsidRPr="0016233B">
        <w:t>omparison of splitting tensile strength</w:t>
      </w:r>
      <w:bookmarkEnd w:id="88"/>
    </w:p>
    <w:p w:rsidR="00995000" w:rsidRPr="00840864" w:rsidRDefault="00BB5118" w:rsidP="00FB3866">
      <w:pPr>
        <w:pStyle w:val="Heading2"/>
        <w:spacing w:after="240" w:line="480" w:lineRule="auto"/>
        <w:jc w:val="both"/>
        <w:rPr>
          <w:rFonts w:cs="Times New Roman"/>
          <w:i/>
          <w:noProof/>
        </w:rPr>
      </w:pPr>
      <w:bookmarkStart w:id="89" w:name="_Toc22592824"/>
      <w:r w:rsidRPr="00840864">
        <w:rPr>
          <w:rFonts w:cs="Times New Roman"/>
          <w:noProof/>
        </w:rPr>
        <w:lastRenderedPageBreak/>
        <w:t xml:space="preserve">4.5 </w:t>
      </w:r>
      <w:r w:rsidR="00995000" w:rsidRPr="00840864">
        <w:rPr>
          <w:rFonts w:cs="Times New Roman"/>
          <w:noProof/>
        </w:rPr>
        <w:t>Modulus of Elasticity</w:t>
      </w:r>
      <w:bookmarkEnd w:id="89"/>
      <w:r w:rsidR="00995000" w:rsidRPr="00840864">
        <w:rPr>
          <w:rFonts w:cs="Times New Roman"/>
          <w:noProof/>
        </w:rPr>
        <w:t xml:space="preserve"> </w:t>
      </w:r>
    </w:p>
    <w:p w:rsidR="006D4601" w:rsidRPr="00840864" w:rsidRDefault="006D4601" w:rsidP="0075087B">
      <w:pPr>
        <w:spacing w:line="480" w:lineRule="auto"/>
        <w:jc w:val="both"/>
        <w:rPr>
          <w:rFonts w:cs="Times New Roman"/>
          <w:noProof/>
          <w:szCs w:val="24"/>
        </w:rPr>
      </w:pPr>
      <w:r w:rsidRPr="00840864">
        <w:rPr>
          <w:rFonts w:cs="Times New Roman"/>
          <w:noProof/>
          <w:szCs w:val="24"/>
        </w:rPr>
        <w:t>Modulus of elasticity is calculated based on ES-E</w:t>
      </w:r>
      <w:r w:rsidR="00D97E2B">
        <w:rPr>
          <w:rFonts w:cs="Times New Roman"/>
          <w:noProof/>
          <w:szCs w:val="24"/>
        </w:rPr>
        <w:t xml:space="preserve">N 1992-2015 as presented in </w:t>
      </w:r>
      <w:r w:rsidRPr="00840864">
        <w:rPr>
          <w:rFonts w:cs="Times New Roman"/>
          <w:noProof/>
          <w:szCs w:val="24"/>
        </w:rPr>
        <w:t xml:space="preserve">chapter </w:t>
      </w:r>
      <w:r w:rsidR="00D97E2B">
        <w:rPr>
          <w:rFonts w:cs="Times New Roman"/>
          <w:noProof/>
          <w:szCs w:val="24"/>
        </w:rPr>
        <w:t xml:space="preserve">2 </w:t>
      </w:r>
      <w:r w:rsidRPr="00840864">
        <w:rPr>
          <w:rFonts w:cs="Times New Roman"/>
          <w:noProof/>
          <w:szCs w:val="24"/>
        </w:rPr>
        <w:t>the calculated values of each of the sapmles presented and descussed in this chapter.</w:t>
      </w:r>
      <w:r w:rsidR="00D97E2B">
        <w:rPr>
          <w:rFonts w:cs="Times New Roman"/>
          <w:noProof/>
          <w:szCs w:val="24"/>
        </w:rPr>
        <w:t xml:space="preserve"> This only to implicate the effect of </w:t>
      </w:r>
      <w:r w:rsidR="0014651F">
        <w:rPr>
          <w:rFonts w:cs="Times New Roman"/>
          <w:noProof/>
          <w:szCs w:val="24"/>
        </w:rPr>
        <w:t xml:space="preserve">Graphene </w:t>
      </w:r>
      <w:r w:rsidR="00D97E2B">
        <w:rPr>
          <w:rFonts w:cs="Times New Roman"/>
          <w:noProof/>
          <w:szCs w:val="24"/>
        </w:rPr>
        <w:t>solution on Modulus of Elasticity.</w:t>
      </w:r>
    </w:p>
    <w:p w:rsidR="006D4601" w:rsidRPr="00840864" w:rsidRDefault="006D4601" w:rsidP="0075087B">
      <w:pPr>
        <w:spacing w:line="480" w:lineRule="auto"/>
        <w:jc w:val="both"/>
        <w:rPr>
          <w:rFonts w:cs="Times New Roman"/>
          <w:noProof/>
          <w:szCs w:val="24"/>
        </w:rPr>
      </w:pPr>
      <w:r w:rsidRPr="00840864">
        <w:rPr>
          <w:rFonts w:cs="Times New Roman"/>
          <w:noProof/>
          <w:szCs w:val="24"/>
        </w:rPr>
        <w:t xml:space="preserve">The </w:t>
      </w:r>
      <w:r w:rsidR="0014651F" w:rsidRPr="00840864">
        <w:rPr>
          <w:rFonts w:cs="Times New Roman"/>
          <w:noProof/>
          <w:szCs w:val="24"/>
        </w:rPr>
        <w:t xml:space="preserve">Graphene </w:t>
      </w:r>
      <w:r w:rsidR="0014651F">
        <w:rPr>
          <w:rFonts w:cs="Times New Roman"/>
          <w:noProof/>
          <w:szCs w:val="24"/>
        </w:rPr>
        <w:t xml:space="preserve"> </w:t>
      </w:r>
      <w:r w:rsidRPr="00840864">
        <w:rPr>
          <w:rFonts w:cs="Times New Roman"/>
          <w:noProof/>
          <w:szCs w:val="24"/>
        </w:rPr>
        <w:t xml:space="preserve">reinforced concrete shows improvement in modulus of elasticity, this </w:t>
      </w:r>
      <w:r w:rsidR="00D97E2B">
        <w:rPr>
          <w:rFonts w:cs="Times New Roman"/>
          <w:noProof/>
          <w:szCs w:val="24"/>
        </w:rPr>
        <w:t xml:space="preserve">is </w:t>
      </w:r>
      <w:r w:rsidRPr="00840864">
        <w:rPr>
          <w:rFonts w:cs="Times New Roman"/>
          <w:noProof/>
          <w:szCs w:val="24"/>
        </w:rPr>
        <w:t>one of the crtical parameter needed to be considered in structural material evaluation</w:t>
      </w:r>
      <w:r w:rsidR="00D97E2B">
        <w:rPr>
          <w:rFonts w:cs="Times New Roman"/>
          <w:noProof/>
          <w:szCs w:val="24"/>
        </w:rPr>
        <w:t>,</w:t>
      </w:r>
      <w:r w:rsidRPr="00840864">
        <w:rPr>
          <w:rFonts w:cs="Times New Roman"/>
          <w:noProof/>
          <w:szCs w:val="24"/>
        </w:rPr>
        <w:t xml:space="preserve"> because of material having high modulus of elasticity </w:t>
      </w:r>
      <w:r w:rsidR="00EE1EAF">
        <w:rPr>
          <w:rFonts w:cs="Times New Roman"/>
          <w:noProof/>
          <w:szCs w:val="24"/>
        </w:rPr>
        <w:t xml:space="preserve">has exhibited </w:t>
      </w:r>
      <w:r w:rsidR="00D97E2B">
        <w:rPr>
          <w:rFonts w:cs="Times New Roman"/>
          <w:noProof/>
          <w:szCs w:val="24"/>
        </w:rPr>
        <w:t>elastic high range of elastic deformation to resist the applied stress</w:t>
      </w:r>
      <w:r w:rsidRPr="00840864">
        <w:rPr>
          <w:rFonts w:cs="Times New Roman"/>
          <w:noProof/>
          <w:szCs w:val="24"/>
        </w:rPr>
        <w:t xml:space="preserve"> than those with less modulus of elasticity</w:t>
      </w:r>
      <w:r w:rsidR="00D97E2B">
        <w:rPr>
          <w:rFonts w:cs="Times New Roman"/>
          <w:noProof/>
          <w:szCs w:val="24"/>
        </w:rPr>
        <w:t>.</w:t>
      </w:r>
      <w:r w:rsidR="00B52B7F" w:rsidRPr="00840864">
        <w:rPr>
          <w:rFonts w:cs="Times New Roman"/>
          <w:noProof/>
          <w:szCs w:val="24"/>
        </w:rPr>
        <w:t xml:space="preserve"> </w:t>
      </w:r>
    </w:p>
    <w:p w:rsidR="00DA6A50" w:rsidRPr="006536A3" w:rsidRDefault="000B0C22" w:rsidP="00AE7AD1">
      <w:pPr>
        <w:spacing w:line="480" w:lineRule="auto"/>
        <w:jc w:val="both"/>
        <w:rPr>
          <w:rFonts w:cs="Times New Roman"/>
          <w:color w:val="000000"/>
          <w:szCs w:val="24"/>
        </w:rPr>
      </w:pPr>
      <w:r w:rsidRPr="00840864">
        <w:rPr>
          <w:rFonts w:cs="Times New Roman"/>
          <w:color w:val="000000"/>
          <w:szCs w:val="24"/>
        </w:rPr>
        <w:t>From compressive strength test results for 7 days’ strength conducted to know the early strengt</w:t>
      </w:r>
      <w:r w:rsidR="00D97E2B">
        <w:rPr>
          <w:rFonts w:cs="Times New Roman"/>
          <w:color w:val="000000"/>
          <w:szCs w:val="24"/>
        </w:rPr>
        <w:t>h of concrete</w:t>
      </w:r>
      <w:r w:rsidRPr="00840864">
        <w:rPr>
          <w:rFonts w:cs="Times New Roman"/>
          <w:color w:val="000000"/>
          <w:szCs w:val="24"/>
        </w:rPr>
        <w:t xml:space="preserve">, </w:t>
      </w:r>
      <w:r w:rsidR="00203D78" w:rsidRPr="00840864">
        <w:rPr>
          <w:rFonts w:cs="Times New Roman"/>
          <w:color w:val="000000"/>
          <w:szCs w:val="24"/>
        </w:rPr>
        <w:t>the</w:t>
      </w:r>
      <w:r w:rsidRPr="00840864">
        <w:rPr>
          <w:rFonts w:cs="Times New Roman"/>
          <w:color w:val="000000"/>
          <w:szCs w:val="24"/>
        </w:rPr>
        <w:t xml:space="preserve"> </w:t>
      </w:r>
      <w:r w:rsidR="0014651F" w:rsidRPr="00840864">
        <w:rPr>
          <w:rFonts w:cs="Times New Roman"/>
          <w:color w:val="000000"/>
          <w:szCs w:val="24"/>
        </w:rPr>
        <w:t xml:space="preserve">Graphene </w:t>
      </w:r>
      <w:r w:rsidRPr="00840864">
        <w:rPr>
          <w:rFonts w:cs="Times New Roman"/>
          <w:color w:val="000000"/>
          <w:szCs w:val="24"/>
        </w:rPr>
        <w:t xml:space="preserve">reinforced concrete show </w:t>
      </w:r>
      <w:r w:rsidR="00D97E2B">
        <w:rPr>
          <w:rFonts w:cs="Times New Roman"/>
          <w:color w:val="000000"/>
          <w:szCs w:val="24"/>
        </w:rPr>
        <w:t>10</w:t>
      </w:r>
      <w:r w:rsidRPr="00840864">
        <w:rPr>
          <w:rFonts w:cs="Times New Roman"/>
          <w:color w:val="000000"/>
          <w:szCs w:val="24"/>
        </w:rPr>
        <w:t xml:space="preserve">% more </w:t>
      </w:r>
      <w:r w:rsidR="00F728A2">
        <w:rPr>
          <w:rFonts w:cs="Times New Roman"/>
          <w:color w:val="000000"/>
          <w:szCs w:val="24"/>
        </w:rPr>
        <w:t xml:space="preserve">calculated </w:t>
      </w:r>
      <w:r w:rsidRPr="00840864">
        <w:rPr>
          <w:rFonts w:cs="Times New Roman"/>
          <w:color w:val="000000"/>
          <w:szCs w:val="24"/>
        </w:rPr>
        <w:t xml:space="preserve">Modulus of elasticity than conventional concrete sample with </w:t>
      </w:r>
      <w:r w:rsidR="00D97E2B">
        <w:rPr>
          <w:rFonts w:cs="Times New Roman"/>
          <w:color w:val="000000"/>
          <w:szCs w:val="24"/>
        </w:rPr>
        <w:t xml:space="preserve">50% replacement </w:t>
      </w:r>
      <w:r w:rsidRPr="00840864">
        <w:rPr>
          <w:rFonts w:cs="Times New Roman"/>
          <w:color w:val="000000"/>
          <w:szCs w:val="24"/>
        </w:rPr>
        <w:t xml:space="preserve">of mixing water, </w:t>
      </w:r>
      <w:r w:rsidR="00D97E2B">
        <w:rPr>
          <w:rFonts w:cs="Times New Roman"/>
          <w:color w:val="000000"/>
          <w:szCs w:val="24"/>
        </w:rPr>
        <w:t xml:space="preserve">and 7% more modulus of elasticity for 100% replacement of </w:t>
      </w:r>
      <w:r w:rsidR="0014651F">
        <w:rPr>
          <w:rFonts w:cs="Times New Roman"/>
          <w:color w:val="000000"/>
          <w:szCs w:val="24"/>
        </w:rPr>
        <w:t xml:space="preserve">Graphene </w:t>
      </w:r>
      <w:r w:rsidR="00D97E2B">
        <w:rPr>
          <w:rFonts w:cs="Times New Roman"/>
          <w:color w:val="000000"/>
          <w:szCs w:val="24"/>
        </w:rPr>
        <w:t>solution</w:t>
      </w:r>
      <w:r w:rsidR="007A3D03">
        <w:rPr>
          <w:rFonts w:cs="Times New Roman"/>
          <w:color w:val="000000"/>
          <w:szCs w:val="24"/>
        </w:rPr>
        <w:t xml:space="preserve"> as shown in </w:t>
      </w:r>
      <w:r w:rsidR="007A3D03" w:rsidRPr="007A3D03">
        <w:rPr>
          <w:rFonts w:cs="Times New Roman"/>
          <w:b/>
          <w:color w:val="000000"/>
          <w:szCs w:val="24"/>
        </w:rPr>
        <w:t>table 9</w:t>
      </w:r>
      <w:r w:rsidR="007A3D03">
        <w:rPr>
          <w:rFonts w:cs="Times New Roman"/>
          <w:color w:val="000000"/>
          <w:szCs w:val="24"/>
        </w:rPr>
        <w:t xml:space="preserve"> </w:t>
      </w:r>
      <w:r w:rsidR="00F728A2">
        <w:rPr>
          <w:rFonts w:cs="Times New Roman"/>
          <w:color w:val="000000"/>
          <w:szCs w:val="24"/>
        </w:rPr>
        <w:t>below.</w:t>
      </w:r>
      <w:r w:rsidR="00D97E2B">
        <w:rPr>
          <w:rFonts w:cs="Times New Roman"/>
          <w:color w:val="000000"/>
          <w:szCs w:val="24"/>
        </w:rPr>
        <w:t xml:space="preserve"> </w:t>
      </w:r>
    </w:p>
    <w:tbl>
      <w:tblPr>
        <w:tblpPr w:leftFromText="180" w:rightFromText="180" w:vertAnchor="text" w:horzAnchor="margin" w:tblpY="500"/>
        <w:tblW w:w="9554" w:type="dxa"/>
        <w:tblLayout w:type="fixed"/>
        <w:tblLook w:val="04A0" w:firstRow="1" w:lastRow="0" w:firstColumn="1" w:lastColumn="0" w:noHBand="0" w:noVBand="1"/>
      </w:tblPr>
      <w:tblGrid>
        <w:gridCol w:w="2340"/>
        <w:gridCol w:w="801"/>
        <w:gridCol w:w="802"/>
        <w:gridCol w:w="801"/>
        <w:gridCol w:w="802"/>
        <w:gridCol w:w="801"/>
        <w:gridCol w:w="802"/>
        <w:gridCol w:w="801"/>
        <w:gridCol w:w="802"/>
        <w:gridCol w:w="802"/>
      </w:tblGrid>
      <w:tr w:rsidR="00F728A2" w:rsidRPr="00840864" w:rsidTr="000964C5">
        <w:trPr>
          <w:trHeight w:val="101"/>
        </w:trPr>
        <w:tc>
          <w:tcPr>
            <w:tcW w:w="2340" w:type="dxa"/>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p>
        </w:tc>
        <w:tc>
          <w:tcPr>
            <w:tcW w:w="7214" w:type="dxa"/>
            <w:gridSpan w:val="9"/>
            <w:tcBorders>
              <w:bottom w:val="single" w:sz="4" w:space="0" w:color="auto"/>
            </w:tcBorders>
            <w:shd w:val="clear" w:color="auto" w:fill="F2F2F2" w:themeFill="background1" w:themeFillShade="F2"/>
            <w:vAlign w:val="center"/>
          </w:tcPr>
          <w:p w:rsidR="00F728A2" w:rsidRPr="00840864" w:rsidRDefault="00F728A2" w:rsidP="000964C5">
            <w:pPr>
              <w:spacing w:after="0" w:line="480" w:lineRule="auto"/>
              <w:jc w:val="center"/>
              <w:rPr>
                <w:rFonts w:eastAsia="Times New Roman" w:cs="Times New Roman"/>
                <w:color w:val="000000"/>
                <w:szCs w:val="24"/>
              </w:rPr>
            </w:pPr>
            <w:r>
              <w:rPr>
                <w:rFonts w:eastAsia="Times New Roman" w:cs="Times New Roman"/>
                <w:color w:val="000000"/>
                <w:szCs w:val="24"/>
              </w:rPr>
              <w:t>Concrete Test Specimens</w:t>
            </w:r>
          </w:p>
        </w:tc>
      </w:tr>
      <w:tr w:rsidR="00F728A2" w:rsidRPr="00840864" w:rsidTr="000964C5">
        <w:trPr>
          <w:trHeight w:val="20"/>
        </w:trPr>
        <w:tc>
          <w:tcPr>
            <w:tcW w:w="2340" w:type="dxa"/>
            <w:tcBorders>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Pr>
                <w:rFonts w:eastAsia="Times New Roman" w:cs="Times New Roman"/>
                <w:color w:val="000000"/>
                <w:szCs w:val="24"/>
              </w:rPr>
              <w:t>7 days old</w:t>
            </w:r>
          </w:p>
        </w:tc>
        <w:tc>
          <w:tcPr>
            <w:tcW w:w="801"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802"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801"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C3</w:t>
            </w:r>
          </w:p>
        </w:tc>
        <w:tc>
          <w:tcPr>
            <w:tcW w:w="802" w:type="dxa"/>
            <w:tcBorders>
              <w:top w:val="single" w:sz="4" w:space="0" w:color="auto"/>
              <w:bottom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801" w:type="dxa"/>
            <w:tcBorders>
              <w:top w:val="single" w:sz="4" w:space="0" w:color="auto"/>
              <w:bottom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802" w:type="dxa"/>
            <w:tcBorders>
              <w:top w:val="single" w:sz="4" w:space="0" w:color="auto"/>
              <w:bottom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HG3</w:t>
            </w:r>
          </w:p>
        </w:tc>
        <w:tc>
          <w:tcPr>
            <w:tcW w:w="801"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802"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FG2</w:t>
            </w:r>
          </w:p>
        </w:tc>
        <w:tc>
          <w:tcPr>
            <w:tcW w:w="802" w:type="dxa"/>
            <w:tcBorders>
              <w:top w:val="single" w:sz="4" w:space="0" w:color="auto"/>
              <w:bottom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FG3</w:t>
            </w:r>
          </w:p>
        </w:tc>
      </w:tr>
      <w:tr w:rsidR="00F728A2" w:rsidRPr="00840864" w:rsidTr="000964C5">
        <w:trPr>
          <w:trHeight w:val="20"/>
        </w:trPr>
        <w:tc>
          <w:tcPr>
            <w:tcW w:w="2340"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801"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17.57</w:t>
            </w:r>
          </w:p>
        </w:tc>
        <w:tc>
          <w:tcPr>
            <w:tcW w:w="802"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19.64</w:t>
            </w:r>
          </w:p>
        </w:tc>
        <w:tc>
          <w:tcPr>
            <w:tcW w:w="801"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21.27</w:t>
            </w:r>
          </w:p>
        </w:tc>
        <w:tc>
          <w:tcPr>
            <w:tcW w:w="802" w:type="dxa"/>
            <w:tcBorders>
              <w:top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23.18</w:t>
            </w:r>
          </w:p>
        </w:tc>
        <w:tc>
          <w:tcPr>
            <w:tcW w:w="801" w:type="dxa"/>
            <w:tcBorders>
              <w:top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20.01</w:t>
            </w:r>
          </w:p>
        </w:tc>
        <w:tc>
          <w:tcPr>
            <w:tcW w:w="802" w:type="dxa"/>
            <w:tcBorders>
              <w:top w:val="single" w:sz="4" w:space="0" w:color="auto"/>
            </w:tcBorders>
            <w:shd w:val="clear" w:color="auto" w:fill="F2F2F2" w:themeFill="background1" w:themeFillShade="F2"/>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24.57</w:t>
            </w:r>
          </w:p>
        </w:tc>
        <w:tc>
          <w:tcPr>
            <w:tcW w:w="801"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24.35</w:t>
            </w:r>
          </w:p>
        </w:tc>
        <w:tc>
          <w:tcPr>
            <w:tcW w:w="802"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23.43</w:t>
            </w:r>
          </w:p>
        </w:tc>
        <w:tc>
          <w:tcPr>
            <w:tcW w:w="802" w:type="dxa"/>
            <w:tcBorders>
              <w:top w:val="single" w:sz="4" w:space="0" w:color="auto"/>
            </w:tcBorders>
            <w:shd w:val="clear" w:color="auto" w:fill="auto"/>
            <w:vAlign w:val="center"/>
            <w:hideMark/>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27.62</w:t>
            </w:r>
          </w:p>
        </w:tc>
      </w:tr>
      <w:tr w:rsidR="00F728A2" w:rsidRPr="00840864" w:rsidTr="000964C5">
        <w:trPr>
          <w:trHeight w:val="20"/>
        </w:trPr>
        <w:tc>
          <w:tcPr>
            <w:tcW w:w="2340" w:type="dxa"/>
            <w:tcBorders>
              <w:bottom w:val="single" w:sz="4" w:space="0" w:color="auto"/>
            </w:tcBorders>
            <w:shd w:val="clear" w:color="auto" w:fill="auto"/>
            <w:vAlign w:val="center"/>
          </w:tcPr>
          <w:p w:rsidR="00F728A2" w:rsidRPr="00E55487" w:rsidRDefault="00F728A2" w:rsidP="000964C5">
            <w:pPr>
              <w:spacing w:after="0" w:line="480" w:lineRule="auto"/>
              <w:jc w:val="center"/>
              <w:rPr>
                <w:rFonts w:eastAsia="Times New Roman" w:cs="Times New Roman"/>
                <w:color w:val="000000"/>
                <w:szCs w:val="24"/>
              </w:rPr>
            </w:pPr>
            <w:r w:rsidRPr="00E55487">
              <w:rPr>
                <w:rFonts w:eastAsia="Times New Roman" w:cs="Times New Roman"/>
                <w:color w:val="000000"/>
                <w:szCs w:val="24"/>
              </w:rPr>
              <w:t>Modulus of Elasticity</w:t>
            </w:r>
          </w:p>
        </w:tc>
        <w:tc>
          <w:tcPr>
            <w:tcW w:w="801"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26.05</w:t>
            </w:r>
          </w:p>
        </w:tc>
        <w:tc>
          <w:tcPr>
            <w:tcW w:w="802"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26.94</w:t>
            </w:r>
          </w:p>
        </w:tc>
        <w:tc>
          <w:tcPr>
            <w:tcW w:w="801"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27.59</w:t>
            </w:r>
          </w:p>
        </w:tc>
        <w:tc>
          <w:tcPr>
            <w:tcW w:w="802" w:type="dxa"/>
            <w:tcBorders>
              <w:bottom w:val="single" w:sz="4" w:space="0" w:color="auto"/>
            </w:tcBorders>
            <w:shd w:val="clear" w:color="auto" w:fill="F2F2F2" w:themeFill="background1" w:themeFillShade="F2"/>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28.31</w:t>
            </w:r>
          </w:p>
        </w:tc>
        <w:tc>
          <w:tcPr>
            <w:tcW w:w="801" w:type="dxa"/>
            <w:tcBorders>
              <w:bottom w:val="single" w:sz="4" w:space="0" w:color="auto"/>
            </w:tcBorders>
            <w:shd w:val="clear" w:color="auto" w:fill="F2F2F2" w:themeFill="background1" w:themeFillShade="F2"/>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27.09</w:t>
            </w:r>
          </w:p>
        </w:tc>
        <w:tc>
          <w:tcPr>
            <w:tcW w:w="802" w:type="dxa"/>
            <w:tcBorders>
              <w:bottom w:val="single" w:sz="4" w:space="0" w:color="auto"/>
            </w:tcBorders>
            <w:shd w:val="clear" w:color="auto" w:fill="F2F2F2" w:themeFill="background1" w:themeFillShade="F2"/>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28.81</w:t>
            </w:r>
          </w:p>
        </w:tc>
        <w:tc>
          <w:tcPr>
            <w:tcW w:w="801"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28.73</w:t>
            </w:r>
          </w:p>
        </w:tc>
        <w:tc>
          <w:tcPr>
            <w:tcW w:w="802"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28.40</w:t>
            </w:r>
          </w:p>
        </w:tc>
        <w:tc>
          <w:tcPr>
            <w:tcW w:w="802" w:type="dxa"/>
            <w:tcBorders>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29.84</w:t>
            </w:r>
          </w:p>
        </w:tc>
      </w:tr>
      <w:tr w:rsidR="00F728A2" w:rsidRPr="00840864" w:rsidTr="000964C5">
        <w:trPr>
          <w:trHeight w:val="20"/>
        </w:trPr>
        <w:tc>
          <w:tcPr>
            <w:tcW w:w="2340" w:type="dxa"/>
            <w:tcBorders>
              <w:top w:val="single" w:sz="4" w:space="0" w:color="auto"/>
              <w:bottom w:val="single" w:sz="4" w:space="0" w:color="auto"/>
            </w:tcBorders>
            <w:shd w:val="clear" w:color="auto" w:fill="auto"/>
            <w:vAlign w:val="center"/>
          </w:tcPr>
          <w:p w:rsidR="00F728A2" w:rsidRPr="00E55487" w:rsidRDefault="00F728A2" w:rsidP="000964C5">
            <w:pPr>
              <w:spacing w:after="0" w:line="480" w:lineRule="auto"/>
              <w:jc w:val="center"/>
              <w:rPr>
                <w:rFonts w:eastAsia="Times New Roman" w:cs="Times New Roman"/>
                <w:color w:val="000000"/>
                <w:szCs w:val="24"/>
              </w:rPr>
            </w:pPr>
            <w:r w:rsidRPr="00E55487">
              <w:rPr>
                <w:rFonts w:eastAsia="Times New Roman" w:cs="Times New Roman"/>
                <w:color w:val="000000"/>
                <w:szCs w:val="24"/>
              </w:rPr>
              <w:t>Average Modulus of elasticity</w:t>
            </w:r>
          </w:p>
        </w:tc>
        <w:tc>
          <w:tcPr>
            <w:tcW w:w="2404" w:type="dxa"/>
            <w:gridSpan w:val="3"/>
            <w:tcBorders>
              <w:top w:val="single" w:sz="4" w:space="0" w:color="auto"/>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Pr>
                <w:rFonts w:eastAsia="Times New Roman" w:cs="Times New Roman"/>
                <w:color w:val="000000"/>
                <w:szCs w:val="24"/>
              </w:rPr>
              <w:t>26.86 Mpa</w:t>
            </w:r>
          </w:p>
        </w:tc>
        <w:tc>
          <w:tcPr>
            <w:tcW w:w="2405" w:type="dxa"/>
            <w:gridSpan w:val="3"/>
            <w:tcBorders>
              <w:top w:val="single" w:sz="4" w:space="0" w:color="auto"/>
              <w:bottom w:val="single" w:sz="4" w:space="0" w:color="auto"/>
            </w:tcBorders>
            <w:shd w:val="clear" w:color="auto" w:fill="F2F2F2" w:themeFill="background1" w:themeFillShade="F2"/>
            <w:vAlign w:val="center"/>
          </w:tcPr>
          <w:p w:rsidR="00F728A2" w:rsidRPr="00840864" w:rsidRDefault="00F728A2" w:rsidP="000964C5">
            <w:pPr>
              <w:spacing w:after="0" w:line="480" w:lineRule="auto"/>
              <w:jc w:val="center"/>
              <w:rPr>
                <w:rFonts w:eastAsia="Times New Roman" w:cs="Times New Roman"/>
                <w:color w:val="000000"/>
                <w:szCs w:val="24"/>
              </w:rPr>
            </w:pPr>
            <w:r>
              <w:rPr>
                <w:rFonts w:eastAsia="Times New Roman" w:cs="Times New Roman"/>
                <w:color w:val="000000"/>
                <w:szCs w:val="24"/>
              </w:rPr>
              <w:t>28.07 Mpa</w:t>
            </w:r>
          </w:p>
        </w:tc>
        <w:tc>
          <w:tcPr>
            <w:tcW w:w="2405" w:type="dxa"/>
            <w:gridSpan w:val="3"/>
            <w:tcBorders>
              <w:top w:val="single" w:sz="4" w:space="0" w:color="auto"/>
              <w:bottom w:val="single" w:sz="4" w:space="0" w:color="auto"/>
            </w:tcBorders>
            <w:shd w:val="clear" w:color="auto" w:fill="auto"/>
            <w:vAlign w:val="center"/>
          </w:tcPr>
          <w:p w:rsidR="00F728A2" w:rsidRPr="00840864" w:rsidRDefault="00F728A2" w:rsidP="000964C5">
            <w:pPr>
              <w:spacing w:after="0" w:line="480" w:lineRule="auto"/>
              <w:jc w:val="center"/>
              <w:rPr>
                <w:rFonts w:eastAsia="Times New Roman" w:cs="Times New Roman"/>
                <w:color w:val="000000"/>
                <w:szCs w:val="24"/>
              </w:rPr>
            </w:pPr>
            <w:r>
              <w:rPr>
                <w:rFonts w:eastAsia="Times New Roman" w:cs="Times New Roman"/>
                <w:color w:val="000000"/>
                <w:szCs w:val="24"/>
              </w:rPr>
              <w:t>28.99 Mpa</w:t>
            </w:r>
          </w:p>
        </w:tc>
      </w:tr>
    </w:tbl>
    <w:p w:rsidR="00C90774" w:rsidRDefault="00C90774" w:rsidP="00CE4CFE"/>
    <w:p w:rsidR="009E0CCB" w:rsidRDefault="009E0CCB" w:rsidP="009E0CCB">
      <w:pPr>
        <w:pStyle w:val="Caption"/>
      </w:pPr>
    </w:p>
    <w:p w:rsidR="009E0CCB" w:rsidRDefault="009E0CCB" w:rsidP="009E0CCB">
      <w:pPr>
        <w:pStyle w:val="Caption"/>
        <w:jc w:val="both"/>
      </w:pPr>
      <w:bookmarkStart w:id="90" w:name="_Toc22334512"/>
      <w:r>
        <w:t xml:space="preserve">Table </w:t>
      </w:r>
      <w:fldSimple w:instr=" SEQ Table \* ARABIC ">
        <w:r>
          <w:rPr>
            <w:noProof/>
          </w:rPr>
          <w:t>9</w:t>
        </w:r>
      </w:fldSimple>
      <w:r>
        <w:t>; C</w:t>
      </w:r>
      <w:r w:rsidRPr="001C0654">
        <w:t>alculated 7 days modulus of elasticity</w:t>
      </w:r>
      <w:bookmarkEnd w:id="90"/>
      <w:r>
        <w:t xml:space="preserve"> </w:t>
      </w:r>
    </w:p>
    <w:p w:rsidR="007A3D03" w:rsidRDefault="007A3D03" w:rsidP="00CE4CFE"/>
    <w:tbl>
      <w:tblPr>
        <w:tblpPr w:leftFromText="180" w:rightFromText="180" w:vertAnchor="text" w:horzAnchor="margin" w:tblpY="1897"/>
        <w:tblW w:w="9702" w:type="dxa"/>
        <w:tblLook w:val="04A0" w:firstRow="1" w:lastRow="0" w:firstColumn="1" w:lastColumn="0" w:noHBand="0" w:noVBand="1"/>
      </w:tblPr>
      <w:tblGrid>
        <w:gridCol w:w="2278"/>
        <w:gridCol w:w="817"/>
        <w:gridCol w:w="818"/>
        <w:gridCol w:w="819"/>
        <w:gridCol w:w="818"/>
        <w:gridCol w:w="818"/>
        <w:gridCol w:w="819"/>
        <w:gridCol w:w="818"/>
        <w:gridCol w:w="876"/>
        <w:gridCol w:w="821"/>
      </w:tblGrid>
      <w:tr w:rsidR="00ED373C" w:rsidRPr="00840864" w:rsidTr="007A3D03">
        <w:trPr>
          <w:trHeight w:val="73"/>
        </w:trPr>
        <w:tc>
          <w:tcPr>
            <w:tcW w:w="2278" w:type="dxa"/>
            <w:shd w:val="clear" w:color="auto" w:fill="auto"/>
            <w:vAlign w:val="center"/>
          </w:tcPr>
          <w:p w:rsidR="00ED373C" w:rsidRDefault="00ED373C" w:rsidP="007A3D03">
            <w:pPr>
              <w:spacing w:after="0" w:line="480" w:lineRule="auto"/>
              <w:rPr>
                <w:rFonts w:eastAsia="Times New Roman" w:cs="Times New Roman"/>
                <w:color w:val="000000"/>
                <w:szCs w:val="24"/>
              </w:rPr>
            </w:pPr>
          </w:p>
        </w:tc>
        <w:tc>
          <w:tcPr>
            <w:tcW w:w="7424" w:type="dxa"/>
            <w:gridSpan w:val="9"/>
            <w:tcBorders>
              <w:bottom w:val="single" w:sz="4" w:space="0" w:color="auto"/>
            </w:tcBorders>
            <w:shd w:val="clear" w:color="auto" w:fill="F2F2F2" w:themeFill="background1" w:themeFillShade="F2"/>
            <w:vAlign w:val="center"/>
          </w:tcPr>
          <w:p w:rsidR="00ED373C" w:rsidRPr="00840864" w:rsidRDefault="00ED373C" w:rsidP="007A3D03">
            <w:pPr>
              <w:spacing w:after="0" w:line="480" w:lineRule="auto"/>
              <w:jc w:val="center"/>
              <w:rPr>
                <w:rFonts w:eastAsia="Times New Roman" w:cs="Times New Roman"/>
                <w:color w:val="000000"/>
                <w:szCs w:val="24"/>
              </w:rPr>
            </w:pPr>
            <w:r>
              <w:rPr>
                <w:rFonts w:eastAsia="Times New Roman" w:cs="Times New Roman"/>
                <w:color w:val="000000"/>
                <w:szCs w:val="24"/>
              </w:rPr>
              <w:t>Concrete Test Specimens</w:t>
            </w:r>
          </w:p>
        </w:tc>
      </w:tr>
      <w:tr w:rsidR="00ED373C" w:rsidRPr="00840864" w:rsidTr="007A3D03">
        <w:trPr>
          <w:trHeight w:val="73"/>
        </w:trPr>
        <w:tc>
          <w:tcPr>
            <w:tcW w:w="2278" w:type="dxa"/>
            <w:tcBorders>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Pr>
                <w:rFonts w:eastAsia="Times New Roman" w:cs="Times New Roman"/>
                <w:color w:val="000000"/>
                <w:szCs w:val="24"/>
              </w:rPr>
              <w:t>14 days old</w:t>
            </w:r>
          </w:p>
        </w:tc>
        <w:tc>
          <w:tcPr>
            <w:tcW w:w="817"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C1</w:t>
            </w:r>
          </w:p>
        </w:tc>
        <w:tc>
          <w:tcPr>
            <w:tcW w:w="818"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C2</w:t>
            </w:r>
          </w:p>
        </w:tc>
        <w:tc>
          <w:tcPr>
            <w:tcW w:w="819"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C3</w:t>
            </w:r>
          </w:p>
        </w:tc>
        <w:tc>
          <w:tcPr>
            <w:tcW w:w="818" w:type="dxa"/>
            <w:tcBorders>
              <w:top w:val="single" w:sz="4" w:space="0" w:color="auto"/>
              <w:bottom w:val="single" w:sz="4" w:space="0" w:color="auto"/>
            </w:tcBorders>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HG1</w:t>
            </w:r>
          </w:p>
        </w:tc>
        <w:tc>
          <w:tcPr>
            <w:tcW w:w="818" w:type="dxa"/>
            <w:tcBorders>
              <w:top w:val="single" w:sz="4" w:space="0" w:color="auto"/>
              <w:bottom w:val="single" w:sz="4" w:space="0" w:color="auto"/>
            </w:tcBorders>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HG2</w:t>
            </w:r>
          </w:p>
        </w:tc>
        <w:tc>
          <w:tcPr>
            <w:tcW w:w="819" w:type="dxa"/>
            <w:tcBorders>
              <w:top w:val="single" w:sz="4" w:space="0" w:color="auto"/>
              <w:bottom w:val="single" w:sz="4" w:space="0" w:color="auto"/>
            </w:tcBorders>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HG3</w:t>
            </w:r>
          </w:p>
        </w:tc>
        <w:tc>
          <w:tcPr>
            <w:tcW w:w="818"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FG1</w:t>
            </w:r>
          </w:p>
        </w:tc>
        <w:tc>
          <w:tcPr>
            <w:tcW w:w="876"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FG2</w:t>
            </w:r>
          </w:p>
        </w:tc>
        <w:tc>
          <w:tcPr>
            <w:tcW w:w="821" w:type="dxa"/>
            <w:tcBorders>
              <w:top w:val="single" w:sz="4" w:space="0" w:color="auto"/>
              <w:bottom w:val="single" w:sz="4" w:space="0" w:color="auto"/>
            </w:tcBorders>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FG3</w:t>
            </w:r>
          </w:p>
        </w:tc>
      </w:tr>
      <w:tr w:rsidR="00ED373C" w:rsidRPr="00840864" w:rsidTr="007A3D03">
        <w:trPr>
          <w:trHeight w:val="73"/>
        </w:trPr>
        <w:tc>
          <w:tcPr>
            <w:tcW w:w="2278"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Strength in Mpa</w:t>
            </w:r>
          </w:p>
        </w:tc>
        <w:tc>
          <w:tcPr>
            <w:tcW w:w="817"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17.57</w:t>
            </w:r>
          </w:p>
        </w:tc>
        <w:tc>
          <w:tcPr>
            <w:tcW w:w="818"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19.64</w:t>
            </w:r>
          </w:p>
        </w:tc>
        <w:tc>
          <w:tcPr>
            <w:tcW w:w="819"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21.27</w:t>
            </w:r>
          </w:p>
        </w:tc>
        <w:tc>
          <w:tcPr>
            <w:tcW w:w="818" w:type="dxa"/>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23.18</w:t>
            </w:r>
          </w:p>
        </w:tc>
        <w:tc>
          <w:tcPr>
            <w:tcW w:w="818" w:type="dxa"/>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20.01</w:t>
            </w:r>
          </w:p>
        </w:tc>
        <w:tc>
          <w:tcPr>
            <w:tcW w:w="819" w:type="dxa"/>
            <w:shd w:val="clear" w:color="auto" w:fill="F2F2F2" w:themeFill="background1" w:themeFillShade="F2"/>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24.57</w:t>
            </w:r>
          </w:p>
        </w:tc>
        <w:tc>
          <w:tcPr>
            <w:tcW w:w="818"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24.35</w:t>
            </w:r>
          </w:p>
        </w:tc>
        <w:tc>
          <w:tcPr>
            <w:tcW w:w="876"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23.43</w:t>
            </w:r>
          </w:p>
        </w:tc>
        <w:tc>
          <w:tcPr>
            <w:tcW w:w="821" w:type="dxa"/>
            <w:shd w:val="clear" w:color="auto" w:fill="auto"/>
            <w:vAlign w:val="center"/>
            <w:hideMark/>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27.62</w:t>
            </w:r>
          </w:p>
        </w:tc>
      </w:tr>
      <w:tr w:rsidR="00ED373C" w:rsidRPr="00840864" w:rsidTr="007A3D03">
        <w:trPr>
          <w:trHeight w:val="148"/>
        </w:trPr>
        <w:tc>
          <w:tcPr>
            <w:tcW w:w="2278"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Modulus of elasticity</w:t>
            </w:r>
          </w:p>
        </w:tc>
        <w:tc>
          <w:tcPr>
            <w:tcW w:w="817"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27.38</w:t>
            </w:r>
          </w:p>
        </w:tc>
        <w:tc>
          <w:tcPr>
            <w:tcW w:w="818"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28.72</w:t>
            </w:r>
          </w:p>
        </w:tc>
        <w:tc>
          <w:tcPr>
            <w:tcW w:w="819"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29.19</w:t>
            </w:r>
          </w:p>
        </w:tc>
        <w:tc>
          <w:tcPr>
            <w:tcW w:w="818" w:type="dxa"/>
            <w:tcBorders>
              <w:bottom w:val="single" w:sz="4" w:space="0" w:color="auto"/>
            </w:tcBorders>
            <w:shd w:val="clear" w:color="auto" w:fill="F2F2F2" w:themeFill="background1" w:themeFillShade="F2"/>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30.11</w:t>
            </w:r>
          </w:p>
        </w:tc>
        <w:tc>
          <w:tcPr>
            <w:tcW w:w="818" w:type="dxa"/>
            <w:tcBorders>
              <w:bottom w:val="single" w:sz="4" w:space="0" w:color="auto"/>
            </w:tcBorders>
            <w:shd w:val="clear" w:color="auto" w:fill="F2F2F2" w:themeFill="background1" w:themeFillShade="F2"/>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27.96</w:t>
            </w:r>
          </w:p>
        </w:tc>
        <w:tc>
          <w:tcPr>
            <w:tcW w:w="819" w:type="dxa"/>
            <w:tcBorders>
              <w:bottom w:val="single" w:sz="4" w:space="0" w:color="auto"/>
            </w:tcBorders>
            <w:shd w:val="clear" w:color="auto" w:fill="F2F2F2" w:themeFill="background1" w:themeFillShade="F2"/>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29.46</w:t>
            </w:r>
          </w:p>
        </w:tc>
        <w:tc>
          <w:tcPr>
            <w:tcW w:w="818"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31.95</w:t>
            </w:r>
          </w:p>
        </w:tc>
        <w:tc>
          <w:tcPr>
            <w:tcW w:w="876"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33.56</w:t>
            </w:r>
          </w:p>
        </w:tc>
        <w:tc>
          <w:tcPr>
            <w:tcW w:w="821" w:type="dxa"/>
            <w:tcBorders>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840864">
              <w:rPr>
                <w:rFonts w:eastAsia="Times New Roman" w:cs="Times New Roman"/>
                <w:color w:val="000000"/>
                <w:szCs w:val="24"/>
              </w:rPr>
              <w:t>32.7</w:t>
            </w:r>
          </w:p>
        </w:tc>
      </w:tr>
      <w:tr w:rsidR="00ED373C" w:rsidRPr="00840864" w:rsidTr="007A3D03">
        <w:trPr>
          <w:trHeight w:val="910"/>
        </w:trPr>
        <w:tc>
          <w:tcPr>
            <w:tcW w:w="2278" w:type="dxa"/>
            <w:tcBorders>
              <w:top w:val="single" w:sz="4" w:space="0" w:color="auto"/>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sidRPr="00E55487">
              <w:rPr>
                <w:rFonts w:eastAsia="Times New Roman" w:cs="Times New Roman"/>
                <w:color w:val="000000"/>
                <w:szCs w:val="24"/>
              </w:rPr>
              <w:t>Average Modulus of elasticity</w:t>
            </w:r>
          </w:p>
        </w:tc>
        <w:tc>
          <w:tcPr>
            <w:tcW w:w="2454" w:type="dxa"/>
            <w:gridSpan w:val="3"/>
            <w:tcBorders>
              <w:top w:val="single" w:sz="4" w:space="0" w:color="auto"/>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Pr>
                <w:rFonts w:eastAsia="Times New Roman" w:cs="Times New Roman"/>
                <w:color w:val="000000"/>
                <w:szCs w:val="24"/>
              </w:rPr>
              <w:t>28.43</w:t>
            </w:r>
          </w:p>
        </w:tc>
        <w:tc>
          <w:tcPr>
            <w:tcW w:w="2455" w:type="dxa"/>
            <w:gridSpan w:val="3"/>
            <w:tcBorders>
              <w:top w:val="single" w:sz="4" w:space="0" w:color="auto"/>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Pr>
                <w:rFonts w:eastAsia="Times New Roman" w:cs="Times New Roman"/>
                <w:color w:val="000000"/>
                <w:szCs w:val="24"/>
              </w:rPr>
              <w:t>29.17</w:t>
            </w:r>
          </w:p>
        </w:tc>
        <w:tc>
          <w:tcPr>
            <w:tcW w:w="2515" w:type="dxa"/>
            <w:gridSpan w:val="3"/>
            <w:tcBorders>
              <w:top w:val="single" w:sz="4" w:space="0" w:color="auto"/>
              <w:bottom w:val="single" w:sz="4" w:space="0" w:color="auto"/>
            </w:tcBorders>
            <w:shd w:val="clear" w:color="auto" w:fill="auto"/>
            <w:vAlign w:val="center"/>
          </w:tcPr>
          <w:p w:rsidR="00ED373C" w:rsidRPr="00840864" w:rsidRDefault="00ED373C" w:rsidP="007A3D03">
            <w:pPr>
              <w:spacing w:after="0" w:line="480" w:lineRule="auto"/>
              <w:jc w:val="center"/>
              <w:rPr>
                <w:rFonts w:eastAsia="Times New Roman" w:cs="Times New Roman"/>
                <w:color w:val="000000"/>
                <w:szCs w:val="24"/>
              </w:rPr>
            </w:pPr>
            <w:r>
              <w:rPr>
                <w:rFonts w:eastAsia="Times New Roman" w:cs="Times New Roman"/>
                <w:color w:val="000000"/>
                <w:szCs w:val="24"/>
              </w:rPr>
              <w:t>32.74</w:t>
            </w:r>
          </w:p>
        </w:tc>
      </w:tr>
    </w:tbl>
    <w:p w:rsidR="007837BB" w:rsidRPr="006536A3" w:rsidRDefault="00ED373C" w:rsidP="0075087B">
      <w:pPr>
        <w:spacing w:line="480" w:lineRule="auto"/>
        <w:jc w:val="both"/>
        <w:rPr>
          <w:rFonts w:cs="Times New Roman"/>
          <w:color w:val="000000"/>
          <w:szCs w:val="24"/>
        </w:rPr>
      </w:pPr>
      <w:r>
        <w:rPr>
          <w:rFonts w:cs="Times New Roman"/>
          <w:color w:val="000000"/>
          <w:szCs w:val="24"/>
        </w:rPr>
        <w:t xml:space="preserve"> </w:t>
      </w:r>
      <w:r w:rsidR="006536A3">
        <w:rPr>
          <w:rFonts w:cs="Times New Roman"/>
          <w:color w:val="000000"/>
          <w:szCs w:val="24"/>
        </w:rPr>
        <w:t>The</w:t>
      </w:r>
      <w:r w:rsidR="006536A3" w:rsidRPr="00840864">
        <w:rPr>
          <w:rFonts w:cs="Times New Roman"/>
          <w:color w:val="000000"/>
          <w:szCs w:val="24"/>
        </w:rPr>
        <w:t xml:space="preserve"> 14 days of age </w:t>
      </w:r>
      <w:r w:rsidR="0014651F" w:rsidRPr="00840864">
        <w:rPr>
          <w:rFonts w:cs="Times New Roman"/>
          <w:color w:val="000000"/>
          <w:szCs w:val="24"/>
        </w:rPr>
        <w:t xml:space="preserve">Graphene </w:t>
      </w:r>
      <w:r w:rsidR="006536A3" w:rsidRPr="00840864">
        <w:rPr>
          <w:rFonts w:cs="Times New Roman"/>
          <w:color w:val="000000"/>
          <w:szCs w:val="24"/>
        </w:rPr>
        <w:t xml:space="preserve">reinforced concrete show </w:t>
      </w:r>
      <w:r w:rsidR="006536A3">
        <w:rPr>
          <w:rFonts w:cs="Times New Roman"/>
          <w:color w:val="000000"/>
          <w:szCs w:val="24"/>
        </w:rPr>
        <w:t>13% and 3</w:t>
      </w:r>
      <w:r w:rsidR="006536A3" w:rsidRPr="00840864">
        <w:rPr>
          <w:rFonts w:cs="Times New Roman"/>
          <w:color w:val="000000"/>
          <w:szCs w:val="24"/>
        </w:rPr>
        <w:t xml:space="preserve">% increment in Modulus of elasticity than the control concrete specimens for replacing the mixing water by </w:t>
      </w:r>
      <w:r w:rsidR="006536A3">
        <w:rPr>
          <w:rFonts w:cs="Times New Roman"/>
          <w:color w:val="000000"/>
          <w:szCs w:val="24"/>
        </w:rPr>
        <w:t>50%</w:t>
      </w:r>
      <w:r w:rsidR="006536A3" w:rsidRPr="00840864">
        <w:rPr>
          <w:rFonts w:cs="Times New Roman"/>
          <w:color w:val="000000"/>
          <w:szCs w:val="24"/>
        </w:rPr>
        <w:t xml:space="preserve"> and </w:t>
      </w:r>
      <w:r w:rsidR="006536A3">
        <w:rPr>
          <w:rFonts w:cs="Times New Roman"/>
          <w:color w:val="000000"/>
          <w:szCs w:val="24"/>
        </w:rPr>
        <w:t>100% respectively</w:t>
      </w:r>
      <w:r w:rsidR="007A3D03">
        <w:rPr>
          <w:rFonts w:cs="Times New Roman"/>
          <w:color w:val="000000"/>
          <w:szCs w:val="24"/>
        </w:rPr>
        <w:t xml:space="preserve"> </w:t>
      </w:r>
      <w:r w:rsidR="00DD2C65">
        <w:rPr>
          <w:rFonts w:cs="Times New Roman"/>
          <w:color w:val="000000"/>
          <w:szCs w:val="24"/>
        </w:rPr>
        <w:t>as</w:t>
      </w:r>
      <w:r w:rsidR="007A3D03">
        <w:rPr>
          <w:rFonts w:cs="Times New Roman"/>
          <w:color w:val="000000"/>
          <w:szCs w:val="24"/>
        </w:rPr>
        <w:t xml:space="preserve"> shown in </w:t>
      </w:r>
      <w:r w:rsidR="007A3D03" w:rsidRPr="00DD2C65">
        <w:rPr>
          <w:rFonts w:cs="Times New Roman"/>
          <w:b/>
          <w:color w:val="000000"/>
          <w:szCs w:val="24"/>
        </w:rPr>
        <w:t>table 10</w:t>
      </w:r>
      <w:r w:rsidR="007A3D03">
        <w:rPr>
          <w:rFonts w:cs="Times New Roman"/>
          <w:color w:val="000000"/>
          <w:szCs w:val="24"/>
        </w:rPr>
        <w:t xml:space="preserve"> below.</w:t>
      </w:r>
      <w:r w:rsidR="006536A3">
        <w:rPr>
          <w:rFonts w:cs="Times New Roman"/>
          <w:color w:val="000000"/>
          <w:szCs w:val="24"/>
        </w:rPr>
        <w:t xml:space="preserve"> </w:t>
      </w:r>
    </w:p>
    <w:p w:rsidR="009E0CCB" w:rsidRDefault="009E0CCB" w:rsidP="00124541">
      <w:pPr>
        <w:pStyle w:val="Caption"/>
      </w:pPr>
    </w:p>
    <w:p w:rsidR="004D7A80" w:rsidRDefault="00124541" w:rsidP="009E0CCB">
      <w:pPr>
        <w:pStyle w:val="Caption"/>
        <w:jc w:val="both"/>
      </w:pPr>
      <w:bookmarkStart w:id="91" w:name="_Toc22334513"/>
      <w:r>
        <w:t xml:space="preserve">Table </w:t>
      </w:r>
      <w:fldSimple w:instr=" SEQ Table \* ARABIC ">
        <w:r w:rsidR="00635CD5">
          <w:rPr>
            <w:noProof/>
          </w:rPr>
          <w:t>10</w:t>
        </w:r>
      </w:fldSimple>
      <w:r w:rsidR="009E0CCB">
        <w:t>; C</w:t>
      </w:r>
      <w:r w:rsidRPr="009E7120">
        <w:t>alculated 14 days modulus of elasticity</w:t>
      </w:r>
      <w:bookmarkEnd w:id="91"/>
      <w:r>
        <w:t xml:space="preserve"> </w:t>
      </w:r>
    </w:p>
    <w:p w:rsidR="004D7A80" w:rsidRPr="004D7A80" w:rsidRDefault="004D7A80" w:rsidP="004D7A80"/>
    <w:p w:rsidR="00D637D3" w:rsidRPr="009E0CCB" w:rsidRDefault="009E0CCB" w:rsidP="006536A3">
      <w:pPr>
        <w:spacing w:line="480" w:lineRule="auto"/>
        <w:jc w:val="both"/>
        <w:rPr>
          <w:rFonts w:cs="Times New Roman"/>
          <w:color w:val="000000"/>
          <w:szCs w:val="24"/>
        </w:rPr>
      </w:pPr>
      <w:r>
        <w:rPr>
          <w:rFonts w:cs="Times New Roman"/>
          <w:color w:val="000000"/>
          <w:szCs w:val="24"/>
        </w:rPr>
        <w:t xml:space="preserve">Calculated modulus of elasticity using 28 days’ compressive strength values also show enhanced value of modulus of elasticity. The calculated values presented in </w:t>
      </w:r>
      <w:r w:rsidRPr="009E0CCB">
        <w:rPr>
          <w:rFonts w:cs="Times New Roman"/>
          <w:b/>
          <w:color w:val="000000"/>
          <w:szCs w:val="24"/>
        </w:rPr>
        <w:t>table 11</w:t>
      </w:r>
      <w:r>
        <w:rPr>
          <w:rFonts w:cs="Times New Roman"/>
          <w:color w:val="000000"/>
          <w:szCs w:val="24"/>
        </w:rPr>
        <w:t xml:space="preserve"> below.</w:t>
      </w:r>
    </w:p>
    <w:tbl>
      <w:tblPr>
        <w:tblpPr w:leftFromText="180" w:rightFromText="180" w:vertAnchor="text" w:horzAnchor="margin" w:tblpXSpec="center" w:tblpY="101"/>
        <w:tblW w:w="10120" w:type="dxa"/>
        <w:tblLook w:val="04A0" w:firstRow="1" w:lastRow="0" w:firstColumn="1" w:lastColumn="0" w:noHBand="0" w:noVBand="1"/>
      </w:tblPr>
      <w:tblGrid>
        <w:gridCol w:w="2393"/>
        <w:gridCol w:w="858"/>
        <w:gridCol w:w="859"/>
        <w:gridCol w:w="858"/>
        <w:gridCol w:w="859"/>
        <w:gridCol w:w="858"/>
        <w:gridCol w:w="859"/>
        <w:gridCol w:w="858"/>
        <w:gridCol w:w="859"/>
        <w:gridCol w:w="859"/>
      </w:tblGrid>
      <w:tr w:rsidR="00D736B7" w:rsidRPr="00840864" w:rsidTr="00387CAC">
        <w:trPr>
          <w:trHeight w:val="86"/>
        </w:trPr>
        <w:tc>
          <w:tcPr>
            <w:tcW w:w="2393" w:type="dxa"/>
            <w:shd w:val="clear" w:color="auto" w:fill="auto"/>
          </w:tcPr>
          <w:p w:rsidR="00D736B7" w:rsidRPr="00840864" w:rsidRDefault="00D736B7" w:rsidP="00D736B7">
            <w:pPr>
              <w:spacing w:after="0" w:line="480" w:lineRule="auto"/>
              <w:jc w:val="center"/>
              <w:rPr>
                <w:rFonts w:eastAsia="Times New Roman" w:cs="Times New Roman"/>
                <w:color w:val="000000"/>
              </w:rPr>
            </w:pPr>
          </w:p>
        </w:tc>
        <w:tc>
          <w:tcPr>
            <w:tcW w:w="7727" w:type="dxa"/>
            <w:gridSpan w:val="9"/>
            <w:tcBorders>
              <w:bottom w:val="single" w:sz="4" w:space="0" w:color="auto"/>
            </w:tcBorders>
            <w:shd w:val="clear" w:color="auto" w:fill="F2F2F2" w:themeFill="background1" w:themeFillShade="F2"/>
          </w:tcPr>
          <w:p w:rsidR="00D736B7" w:rsidRPr="00840864" w:rsidRDefault="00D736B7" w:rsidP="00D736B7">
            <w:pPr>
              <w:spacing w:after="0" w:line="480" w:lineRule="auto"/>
              <w:jc w:val="center"/>
              <w:rPr>
                <w:rFonts w:eastAsia="Times New Roman" w:cs="Times New Roman"/>
                <w:color w:val="000000"/>
              </w:rPr>
            </w:pPr>
            <w:r>
              <w:rPr>
                <w:rFonts w:eastAsia="Times New Roman" w:cs="Times New Roman"/>
                <w:color w:val="000000"/>
                <w:szCs w:val="24"/>
              </w:rPr>
              <w:t>Concrete Test Specimens</w:t>
            </w:r>
          </w:p>
        </w:tc>
      </w:tr>
      <w:tr w:rsidR="00803484" w:rsidRPr="00840864" w:rsidTr="00387CAC">
        <w:trPr>
          <w:trHeight w:val="86"/>
        </w:trPr>
        <w:tc>
          <w:tcPr>
            <w:tcW w:w="2393" w:type="dxa"/>
            <w:tcBorders>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Pr>
                <w:rFonts w:eastAsia="Times New Roman" w:cs="Times New Roman"/>
                <w:color w:val="000000"/>
              </w:rPr>
              <w:t>28 days old</w:t>
            </w:r>
          </w:p>
        </w:tc>
        <w:tc>
          <w:tcPr>
            <w:tcW w:w="858"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C1</w:t>
            </w:r>
          </w:p>
        </w:tc>
        <w:tc>
          <w:tcPr>
            <w:tcW w:w="859"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C2</w:t>
            </w:r>
          </w:p>
        </w:tc>
        <w:tc>
          <w:tcPr>
            <w:tcW w:w="858"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C3</w:t>
            </w:r>
          </w:p>
        </w:tc>
        <w:tc>
          <w:tcPr>
            <w:tcW w:w="859" w:type="dxa"/>
            <w:tcBorders>
              <w:top w:val="single" w:sz="4" w:space="0" w:color="auto"/>
              <w:bottom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HG1</w:t>
            </w:r>
          </w:p>
        </w:tc>
        <w:tc>
          <w:tcPr>
            <w:tcW w:w="858" w:type="dxa"/>
            <w:tcBorders>
              <w:top w:val="single" w:sz="4" w:space="0" w:color="auto"/>
              <w:bottom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HG2</w:t>
            </w:r>
          </w:p>
        </w:tc>
        <w:tc>
          <w:tcPr>
            <w:tcW w:w="859" w:type="dxa"/>
            <w:tcBorders>
              <w:top w:val="single" w:sz="4" w:space="0" w:color="auto"/>
              <w:bottom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HG3</w:t>
            </w:r>
          </w:p>
        </w:tc>
        <w:tc>
          <w:tcPr>
            <w:tcW w:w="858"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FG1</w:t>
            </w:r>
          </w:p>
        </w:tc>
        <w:tc>
          <w:tcPr>
            <w:tcW w:w="859"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FG2</w:t>
            </w:r>
          </w:p>
        </w:tc>
        <w:tc>
          <w:tcPr>
            <w:tcW w:w="859" w:type="dxa"/>
            <w:tcBorders>
              <w:top w:val="single" w:sz="4" w:space="0" w:color="auto"/>
              <w:bottom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FG3</w:t>
            </w:r>
          </w:p>
        </w:tc>
      </w:tr>
      <w:tr w:rsidR="00D736B7" w:rsidRPr="00840864" w:rsidTr="00387CAC">
        <w:trPr>
          <w:trHeight w:val="96"/>
        </w:trPr>
        <w:tc>
          <w:tcPr>
            <w:tcW w:w="2393"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Strength in Mpa</w:t>
            </w:r>
          </w:p>
        </w:tc>
        <w:tc>
          <w:tcPr>
            <w:tcW w:w="858"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17.57</w:t>
            </w:r>
          </w:p>
        </w:tc>
        <w:tc>
          <w:tcPr>
            <w:tcW w:w="859"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19.64</w:t>
            </w:r>
          </w:p>
        </w:tc>
        <w:tc>
          <w:tcPr>
            <w:tcW w:w="858"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21.27</w:t>
            </w:r>
          </w:p>
        </w:tc>
        <w:tc>
          <w:tcPr>
            <w:tcW w:w="859" w:type="dxa"/>
            <w:tcBorders>
              <w:top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23.18</w:t>
            </w:r>
          </w:p>
        </w:tc>
        <w:tc>
          <w:tcPr>
            <w:tcW w:w="858" w:type="dxa"/>
            <w:tcBorders>
              <w:top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20.01</w:t>
            </w:r>
          </w:p>
        </w:tc>
        <w:tc>
          <w:tcPr>
            <w:tcW w:w="859" w:type="dxa"/>
            <w:tcBorders>
              <w:top w:val="single" w:sz="4" w:space="0" w:color="auto"/>
            </w:tcBorders>
            <w:shd w:val="clear" w:color="auto" w:fill="F2F2F2" w:themeFill="background1" w:themeFillShade="F2"/>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24.57</w:t>
            </w:r>
          </w:p>
        </w:tc>
        <w:tc>
          <w:tcPr>
            <w:tcW w:w="858"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24.35</w:t>
            </w:r>
          </w:p>
        </w:tc>
        <w:tc>
          <w:tcPr>
            <w:tcW w:w="859"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23.43</w:t>
            </w:r>
          </w:p>
        </w:tc>
        <w:tc>
          <w:tcPr>
            <w:tcW w:w="859" w:type="dxa"/>
            <w:tcBorders>
              <w:top w:val="single" w:sz="4" w:space="0" w:color="auto"/>
            </w:tcBorders>
            <w:shd w:val="clear" w:color="auto" w:fill="auto"/>
            <w:hideMark/>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27.62</w:t>
            </w:r>
          </w:p>
        </w:tc>
      </w:tr>
      <w:tr w:rsidR="00803484" w:rsidRPr="00840864" w:rsidTr="00387CAC">
        <w:trPr>
          <w:trHeight w:val="195"/>
        </w:trPr>
        <w:tc>
          <w:tcPr>
            <w:tcW w:w="2393"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Modulus of elasticity</w:t>
            </w:r>
          </w:p>
        </w:tc>
        <w:tc>
          <w:tcPr>
            <w:tcW w:w="858"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30.66</w:t>
            </w:r>
          </w:p>
        </w:tc>
        <w:tc>
          <w:tcPr>
            <w:tcW w:w="859"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29.21</w:t>
            </w:r>
          </w:p>
        </w:tc>
        <w:tc>
          <w:tcPr>
            <w:tcW w:w="858"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29.54</w:t>
            </w:r>
          </w:p>
        </w:tc>
        <w:tc>
          <w:tcPr>
            <w:tcW w:w="859" w:type="dxa"/>
            <w:tcBorders>
              <w:bottom w:val="single" w:sz="4" w:space="0" w:color="auto"/>
            </w:tcBorders>
            <w:shd w:val="clear" w:color="auto" w:fill="F2F2F2" w:themeFill="background1" w:themeFillShade="F2"/>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31.75</w:t>
            </w:r>
          </w:p>
        </w:tc>
        <w:tc>
          <w:tcPr>
            <w:tcW w:w="858" w:type="dxa"/>
            <w:tcBorders>
              <w:bottom w:val="single" w:sz="4" w:space="0" w:color="auto"/>
            </w:tcBorders>
            <w:shd w:val="clear" w:color="auto" w:fill="F2F2F2" w:themeFill="background1" w:themeFillShade="F2"/>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30.15</w:t>
            </w:r>
          </w:p>
        </w:tc>
        <w:tc>
          <w:tcPr>
            <w:tcW w:w="859" w:type="dxa"/>
            <w:tcBorders>
              <w:bottom w:val="single" w:sz="4" w:space="0" w:color="auto"/>
            </w:tcBorders>
            <w:shd w:val="clear" w:color="auto" w:fill="F2F2F2" w:themeFill="background1" w:themeFillShade="F2"/>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31.12</w:t>
            </w:r>
          </w:p>
        </w:tc>
        <w:tc>
          <w:tcPr>
            <w:tcW w:w="858"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34.88</w:t>
            </w:r>
          </w:p>
        </w:tc>
        <w:tc>
          <w:tcPr>
            <w:tcW w:w="859"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r w:rsidRPr="00840864">
              <w:rPr>
                <w:rFonts w:eastAsia="Times New Roman" w:cs="Times New Roman"/>
                <w:color w:val="000000"/>
              </w:rPr>
              <w:t>35.23</w:t>
            </w:r>
          </w:p>
        </w:tc>
        <w:tc>
          <w:tcPr>
            <w:tcW w:w="859" w:type="dxa"/>
            <w:tcBorders>
              <w:bottom w:val="single" w:sz="4" w:space="0" w:color="auto"/>
            </w:tcBorders>
            <w:shd w:val="clear" w:color="auto" w:fill="auto"/>
          </w:tcPr>
          <w:p w:rsidR="00803484" w:rsidRPr="00840864" w:rsidRDefault="00803484" w:rsidP="00D736B7">
            <w:pPr>
              <w:spacing w:after="0" w:line="480" w:lineRule="auto"/>
              <w:jc w:val="center"/>
              <w:rPr>
                <w:rFonts w:eastAsia="Times New Roman" w:cs="Times New Roman"/>
                <w:color w:val="000000"/>
              </w:rPr>
            </w:pPr>
          </w:p>
        </w:tc>
      </w:tr>
      <w:tr w:rsidR="00D736B7" w:rsidRPr="00840864" w:rsidTr="00D21AAF">
        <w:trPr>
          <w:trHeight w:val="195"/>
        </w:trPr>
        <w:tc>
          <w:tcPr>
            <w:tcW w:w="2393" w:type="dxa"/>
            <w:tcBorders>
              <w:top w:val="single" w:sz="4" w:space="0" w:color="auto"/>
              <w:bottom w:val="single" w:sz="4" w:space="0" w:color="auto"/>
            </w:tcBorders>
            <w:shd w:val="clear" w:color="auto" w:fill="auto"/>
          </w:tcPr>
          <w:p w:rsidR="00D736B7" w:rsidRPr="00840864" w:rsidRDefault="00D736B7" w:rsidP="00D736B7">
            <w:pPr>
              <w:spacing w:after="0" w:line="480" w:lineRule="auto"/>
              <w:jc w:val="center"/>
              <w:rPr>
                <w:rFonts w:eastAsia="Times New Roman" w:cs="Times New Roman"/>
                <w:color w:val="000000"/>
              </w:rPr>
            </w:pPr>
            <w:r w:rsidRPr="00E55487">
              <w:rPr>
                <w:rFonts w:eastAsia="Times New Roman" w:cs="Times New Roman"/>
                <w:color w:val="000000"/>
                <w:szCs w:val="24"/>
              </w:rPr>
              <w:t>Average Modulus of elasticity</w:t>
            </w:r>
          </w:p>
        </w:tc>
        <w:tc>
          <w:tcPr>
            <w:tcW w:w="2575" w:type="dxa"/>
            <w:gridSpan w:val="3"/>
            <w:tcBorders>
              <w:top w:val="single" w:sz="4" w:space="0" w:color="auto"/>
              <w:bottom w:val="single" w:sz="4" w:space="0" w:color="auto"/>
            </w:tcBorders>
            <w:shd w:val="clear" w:color="auto" w:fill="auto"/>
            <w:vAlign w:val="center"/>
          </w:tcPr>
          <w:p w:rsidR="00D736B7" w:rsidRPr="00840864" w:rsidRDefault="00D21AAF" w:rsidP="00D21AAF">
            <w:pPr>
              <w:spacing w:after="0" w:line="480" w:lineRule="auto"/>
              <w:jc w:val="center"/>
              <w:rPr>
                <w:rFonts w:eastAsia="Times New Roman" w:cs="Times New Roman"/>
                <w:color w:val="000000"/>
              </w:rPr>
            </w:pPr>
            <w:r>
              <w:rPr>
                <w:rFonts w:eastAsia="Times New Roman" w:cs="Times New Roman"/>
                <w:color w:val="000000"/>
              </w:rPr>
              <w:t>29.80</w:t>
            </w:r>
          </w:p>
        </w:tc>
        <w:tc>
          <w:tcPr>
            <w:tcW w:w="2576" w:type="dxa"/>
            <w:gridSpan w:val="3"/>
            <w:tcBorders>
              <w:top w:val="single" w:sz="4" w:space="0" w:color="auto"/>
              <w:bottom w:val="single" w:sz="4" w:space="0" w:color="auto"/>
            </w:tcBorders>
            <w:shd w:val="clear" w:color="auto" w:fill="F2F2F2" w:themeFill="background1" w:themeFillShade="F2"/>
            <w:vAlign w:val="center"/>
          </w:tcPr>
          <w:p w:rsidR="00D736B7" w:rsidRPr="00840864" w:rsidRDefault="00D21AAF" w:rsidP="00D21AAF">
            <w:pPr>
              <w:spacing w:after="0" w:line="480" w:lineRule="auto"/>
              <w:jc w:val="center"/>
              <w:rPr>
                <w:rFonts w:eastAsia="Times New Roman" w:cs="Times New Roman"/>
                <w:color w:val="000000"/>
              </w:rPr>
            </w:pPr>
            <w:r>
              <w:rPr>
                <w:rFonts w:eastAsia="Times New Roman" w:cs="Times New Roman"/>
                <w:color w:val="000000"/>
              </w:rPr>
              <w:t>31.07</w:t>
            </w:r>
          </w:p>
        </w:tc>
        <w:tc>
          <w:tcPr>
            <w:tcW w:w="2576" w:type="dxa"/>
            <w:gridSpan w:val="3"/>
            <w:tcBorders>
              <w:top w:val="single" w:sz="4" w:space="0" w:color="auto"/>
              <w:bottom w:val="single" w:sz="4" w:space="0" w:color="auto"/>
            </w:tcBorders>
            <w:shd w:val="clear" w:color="auto" w:fill="auto"/>
            <w:vAlign w:val="center"/>
          </w:tcPr>
          <w:p w:rsidR="00D736B7" w:rsidRPr="00840864" w:rsidRDefault="00D21AAF" w:rsidP="00D21AAF">
            <w:pPr>
              <w:spacing w:after="0" w:line="480" w:lineRule="auto"/>
              <w:jc w:val="center"/>
              <w:rPr>
                <w:rFonts w:eastAsia="Times New Roman" w:cs="Times New Roman"/>
                <w:color w:val="000000"/>
              </w:rPr>
            </w:pPr>
            <w:r>
              <w:rPr>
                <w:rFonts w:eastAsia="Times New Roman" w:cs="Times New Roman"/>
                <w:color w:val="000000"/>
              </w:rPr>
              <w:t>35.05</w:t>
            </w:r>
          </w:p>
        </w:tc>
      </w:tr>
    </w:tbl>
    <w:p w:rsidR="007837BB" w:rsidRDefault="007837BB" w:rsidP="007837BB"/>
    <w:p w:rsidR="00D637D3" w:rsidRDefault="00124541" w:rsidP="00124541">
      <w:pPr>
        <w:pStyle w:val="Caption"/>
      </w:pPr>
      <w:bookmarkStart w:id="92" w:name="_Toc22334514"/>
      <w:r>
        <w:t xml:space="preserve">Table </w:t>
      </w:r>
      <w:fldSimple w:instr=" SEQ Table \* ARABIC ">
        <w:r w:rsidR="00635CD5">
          <w:rPr>
            <w:noProof/>
          </w:rPr>
          <w:t>11</w:t>
        </w:r>
      </w:fldSimple>
      <w:r w:rsidR="009E0CCB">
        <w:rPr>
          <w:noProof/>
        </w:rPr>
        <w:t>;</w:t>
      </w:r>
      <w:r>
        <w:t xml:space="preserve"> </w:t>
      </w:r>
      <w:r w:rsidR="009E0CCB">
        <w:t>C</w:t>
      </w:r>
      <w:r w:rsidRPr="00DA5346">
        <w:t>alculated 28 days modulus of elasticity</w:t>
      </w:r>
      <w:bookmarkEnd w:id="92"/>
      <w:r>
        <w:t xml:space="preserve"> </w:t>
      </w:r>
    </w:p>
    <w:p w:rsidR="00887AAA" w:rsidRPr="00F728A2" w:rsidRDefault="00F728A2" w:rsidP="0075087B">
      <w:pPr>
        <w:spacing w:line="480" w:lineRule="auto"/>
        <w:jc w:val="both"/>
      </w:pPr>
      <w:r>
        <w:lastRenderedPageBreak/>
        <w:t>Based on the calculated values</w:t>
      </w:r>
      <w:r>
        <w:rPr>
          <w:rFonts w:cs="Times New Roman"/>
          <w:color w:val="000000"/>
          <w:szCs w:val="24"/>
        </w:rPr>
        <w:t>, 15</w:t>
      </w:r>
      <w:r w:rsidRPr="00840864">
        <w:rPr>
          <w:rFonts w:cs="Times New Roman"/>
          <w:color w:val="000000"/>
          <w:szCs w:val="24"/>
        </w:rPr>
        <w:t xml:space="preserve">% improvement </w:t>
      </w:r>
      <w:r>
        <w:rPr>
          <w:rFonts w:cs="Times New Roman"/>
          <w:color w:val="000000"/>
          <w:szCs w:val="24"/>
        </w:rPr>
        <w:t xml:space="preserve">on average modulus of elasticity </w:t>
      </w:r>
      <w:r w:rsidRPr="00840864">
        <w:rPr>
          <w:rFonts w:cs="Times New Roman"/>
          <w:color w:val="000000"/>
          <w:szCs w:val="24"/>
        </w:rPr>
        <w:t xml:space="preserve">than the </w:t>
      </w:r>
      <w:r>
        <w:rPr>
          <w:rFonts w:cs="Times New Roman"/>
          <w:color w:val="000000"/>
          <w:szCs w:val="24"/>
        </w:rPr>
        <w:t>conventional concrete</w:t>
      </w:r>
      <w:r w:rsidRPr="00840864">
        <w:rPr>
          <w:rFonts w:cs="Times New Roman"/>
          <w:color w:val="000000"/>
          <w:szCs w:val="24"/>
        </w:rPr>
        <w:t xml:space="preserve"> by replacing </w:t>
      </w:r>
      <w:r>
        <w:rPr>
          <w:rFonts w:cs="Times New Roman"/>
          <w:color w:val="000000"/>
          <w:szCs w:val="24"/>
        </w:rPr>
        <w:t>50%</w:t>
      </w:r>
      <w:r w:rsidRPr="00840864">
        <w:rPr>
          <w:rFonts w:cs="Times New Roman"/>
          <w:color w:val="000000"/>
          <w:szCs w:val="24"/>
        </w:rPr>
        <w:t xml:space="preserve"> of mixing water by </w:t>
      </w:r>
      <w:r w:rsidR="0014651F" w:rsidRPr="00840864">
        <w:rPr>
          <w:rFonts w:cs="Times New Roman"/>
          <w:color w:val="000000"/>
          <w:szCs w:val="24"/>
        </w:rPr>
        <w:t xml:space="preserve">Graphene </w:t>
      </w:r>
      <w:r w:rsidRPr="00840864">
        <w:rPr>
          <w:rFonts w:cs="Times New Roman"/>
          <w:color w:val="000000"/>
          <w:szCs w:val="24"/>
        </w:rPr>
        <w:t>solution</w:t>
      </w:r>
      <w:r>
        <w:rPr>
          <w:rFonts w:cs="Times New Roman"/>
          <w:color w:val="000000"/>
          <w:szCs w:val="24"/>
        </w:rPr>
        <w:t xml:space="preserve"> was obtained. For </w:t>
      </w:r>
      <w:r w:rsidRPr="00840864">
        <w:rPr>
          <w:rFonts w:cs="Times New Roman"/>
          <w:color w:val="000000"/>
          <w:szCs w:val="24"/>
        </w:rPr>
        <w:t xml:space="preserve">specimens made with </w:t>
      </w:r>
      <w:r>
        <w:rPr>
          <w:rFonts w:cs="Times New Roman"/>
          <w:color w:val="000000"/>
          <w:szCs w:val="24"/>
        </w:rPr>
        <w:t>100% replacement of</w:t>
      </w:r>
      <w:r w:rsidRPr="00840864">
        <w:rPr>
          <w:rFonts w:cs="Times New Roman"/>
          <w:color w:val="000000"/>
          <w:szCs w:val="24"/>
        </w:rPr>
        <w:t xml:space="preserve"> mixing </w:t>
      </w:r>
      <w:r>
        <w:rPr>
          <w:rFonts w:cs="Times New Roman"/>
          <w:color w:val="000000"/>
          <w:szCs w:val="24"/>
        </w:rPr>
        <w:t xml:space="preserve">water </w:t>
      </w:r>
      <w:r w:rsidRPr="00840864">
        <w:rPr>
          <w:rFonts w:cs="Times New Roman"/>
          <w:color w:val="000000"/>
          <w:szCs w:val="24"/>
        </w:rPr>
        <w:t xml:space="preserve">by the </w:t>
      </w:r>
      <w:r w:rsidR="0014651F" w:rsidRPr="00840864">
        <w:rPr>
          <w:rFonts w:cs="Times New Roman"/>
          <w:color w:val="000000"/>
          <w:szCs w:val="24"/>
        </w:rPr>
        <w:t xml:space="preserve">Graphene </w:t>
      </w:r>
      <w:r w:rsidRPr="00840864">
        <w:rPr>
          <w:rFonts w:cs="Times New Roman"/>
          <w:color w:val="000000"/>
          <w:szCs w:val="24"/>
        </w:rPr>
        <w:t xml:space="preserve">solution </w:t>
      </w:r>
      <w:r>
        <w:rPr>
          <w:rFonts w:cs="Times New Roman"/>
          <w:color w:val="000000"/>
          <w:szCs w:val="24"/>
        </w:rPr>
        <w:t>calculated</w:t>
      </w:r>
      <w:r w:rsidRPr="00840864">
        <w:rPr>
          <w:rFonts w:cs="Times New Roman"/>
          <w:color w:val="000000"/>
          <w:szCs w:val="24"/>
        </w:rPr>
        <w:t xml:space="preserve"> result</w:t>
      </w:r>
      <w:r>
        <w:rPr>
          <w:rFonts w:cs="Times New Roman"/>
          <w:color w:val="000000"/>
          <w:szCs w:val="24"/>
        </w:rPr>
        <w:t>s</w:t>
      </w:r>
      <w:r w:rsidRPr="00840864">
        <w:rPr>
          <w:rFonts w:cs="Times New Roman"/>
          <w:color w:val="000000"/>
          <w:szCs w:val="24"/>
        </w:rPr>
        <w:t xml:space="preserve"> show </w:t>
      </w:r>
      <w:r>
        <w:rPr>
          <w:rFonts w:cs="Times New Roman"/>
          <w:color w:val="000000"/>
          <w:szCs w:val="24"/>
        </w:rPr>
        <w:t>4</w:t>
      </w:r>
      <w:r w:rsidRPr="00840864">
        <w:rPr>
          <w:rFonts w:cs="Times New Roman"/>
          <w:color w:val="000000"/>
          <w:szCs w:val="24"/>
        </w:rPr>
        <w:t xml:space="preserve">% improvement </w:t>
      </w:r>
      <w:r>
        <w:rPr>
          <w:rFonts w:cs="Times New Roman"/>
          <w:color w:val="000000"/>
          <w:szCs w:val="24"/>
        </w:rPr>
        <w:t xml:space="preserve">on average </w:t>
      </w:r>
      <w:r w:rsidRPr="00840864">
        <w:rPr>
          <w:rFonts w:cs="Times New Roman"/>
          <w:color w:val="000000"/>
          <w:szCs w:val="24"/>
        </w:rPr>
        <w:t>Modulus of elasticity.</w:t>
      </w:r>
      <w:r>
        <w:t xml:space="preserve"> </w:t>
      </w:r>
      <w:r w:rsidR="00E81852" w:rsidRPr="00840864">
        <w:rPr>
          <w:rFonts w:cs="Times New Roman"/>
          <w:noProof/>
          <w:szCs w:val="24"/>
        </w:rPr>
        <w:t xml:space="preserve">The effect of </w:t>
      </w:r>
      <w:r w:rsidR="0014651F" w:rsidRPr="00840864">
        <w:rPr>
          <w:rFonts w:cs="Times New Roman"/>
          <w:noProof/>
          <w:szCs w:val="24"/>
        </w:rPr>
        <w:t xml:space="preserve">Graphene </w:t>
      </w:r>
      <w:r w:rsidR="00E81852" w:rsidRPr="00840864">
        <w:rPr>
          <w:rFonts w:cs="Times New Roman"/>
          <w:noProof/>
          <w:szCs w:val="24"/>
        </w:rPr>
        <w:t xml:space="preserve">on </w:t>
      </w:r>
      <w:r w:rsidR="00C61ACE" w:rsidRPr="00840864">
        <w:rPr>
          <w:rFonts w:cs="Times New Roman"/>
          <w:noProof/>
          <w:szCs w:val="24"/>
        </w:rPr>
        <w:t>Modulus of elasticity</w:t>
      </w:r>
      <w:r w:rsidR="00E81852" w:rsidRPr="00840864">
        <w:rPr>
          <w:rFonts w:cs="Times New Roman"/>
          <w:noProof/>
          <w:szCs w:val="24"/>
        </w:rPr>
        <w:t xml:space="preserve"> of concrete is quit </w:t>
      </w:r>
      <w:r w:rsidR="00DD2C65">
        <w:rPr>
          <w:rFonts w:cs="Times New Roman"/>
          <w:noProof/>
          <w:szCs w:val="24"/>
        </w:rPr>
        <w:t>important. Since</w:t>
      </w:r>
      <w:r w:rsidR="00C61ACE" w:rsidRPr="00840864">
        <w:rPr>
          <w:rFonts w:cs="Times New Roman"/>
          <w:noProof/>
          <w:szCs w:val="24"/>
        </w:rPr>
        <w:t xml:space="preserve"> concrete </w:t>
      </w:r>
      <w:r w:rsidR="00E81852" w:rsidRPr="00840864">
        <w:rPr>
          <w:rFonts w:cs="Times New Roman"/>
          <w:noProof/>
          <w:szCs w:val="24"/>
        </w:rPr>
        <w:t xml:space="preserve"> </w:t>
      </w:r>
      <w:r w:rsidR="00C61ACE" w:rsidRPr="00840864">
        <w:rPr>
          <w:rFonts w:cs="Times New Roman"/>
          <w:noProof/>
          <w:szCs w:val="24"/>
        </w:rPr>
        <w:t xml:space="preserve">modulus of elasticity used as </w:t>
      </w:r>
      <w:r w:rsidR="00F83FD1">
        <w:rPr>
          <w:rFonts w:cs="Times New Roman"/>
          <w:noProof/>
          <w:szCs w:val="24"/>
        </w:rPr>
        <w:t xml:space="preserve">vital </w:t>
      </w:r>
      <w:r w:rsidR="00C61ACE" w:rsidRPr="00840864">
        <w:rPr>
          <w:rFonts w:cs="Times New Roman"/>
          <w:noProof/>
          <w:szCs w:val="24"/>
        </w:rPr>
        <w:t xml:space="preserve">parameter to </w:t>
      </w:r>
      <w:r w:rsidR="00F83FD1">
        <w:rPr>
          <w:rFonts w:cs="Times New Roman"/>
          <w:noProof/>
          <w:szCs w:val="24"/>
        </w:rPr>
        <w:t>select</w:t>
      </w:r>
      <w:r w:rsidR="00C61ACE" w:rsidRPr="00840864">
        <w:rPr>
          <w:rFonts w:cs="Times New Roman"/>
          <w:noProof/>
          <w:szCs w:val="24"/>
        </w:rPr>
        <w:t xml:space="preserve"> a material </w:t>
      </w:r>
      <w:r w:rsidR="00F83FD1">
        <w:rPr>
          <w:rFonts w:cs="Times New Roman"/>
          <w:noProof/>
          <w:szCs w:val="24"/>
        </w:rPr>
        <w:t>as</w:t>
      </w:r>
      <w:r w:rsidR="00C61ACE" w:rsidRPr="00840864">
        <w:rPr>
          <w:rFonts w:cs="Times New Roman"/>
          <w:noProof/>
          <w:szCs w:val="24"/>
        </w:rPr>
        <w:t xml:space="preserve"> structural frame work. </w:t>
      </w:r>
    </w:p>
    <w:p w:rsidR="00F728A2" w:rsidRDefault="00887AAA" w:rsidP="00F728A2">
      <w:pPr>
        <w:spacing w:line="480" w:lineRule="auto"/>
        <w:jc w:val="center"/>
        <w:rPr>
          <w:rFonts w:cs="Times New Roman"/>
          <w:noProof/>
          <w:szCs w:val="24"/>
        </w:rPr>
      </w:pPr>
      <w:r>
        <w:rPr>
          <w:noProof/>
        </w:rPr>
        <w:drawing>
          <wp:inline distT="0" distB="0" distL="0" distR="0" wp14:anchorId="3DA108A8" wp14:editId="65D5D714">
            <wp:extent cx="4572000" cy="2551176"/>
            <wp:effectExtent l="0" t="0" r="0" b="0"/>
            <wp:docPr id="2" name="Chart 2"/>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F728A2" w:rsidRPr="00F728A2" w:rsidRDefault="00C90774" w:rsidP="00FB3866">
      <w:pPr>
        <w:pStyle w:val="Caption"/>
        <w:spacing w:line="480" w:lineRule="auto"/>
      </w:pPr>
      <w:bookmarkStart w:id="93" w:name="_Toc22627697"/>
      <w:r>
        <w:t xml:space="preserve">Figure </w:t>
      </w:r>
      <w:fldSimple w:instr=" SEQ Figure \* ARABIC ">
        <w:r w:rsidR="00352A23">
          <w:rPr>
            <w:noProof/>
          </w:rPr>
          <w:t>16</w:t>
        </w:r>
      </w:fldSimple>
      <w:r w:rsidR="009E0CCB">
        <w:t>; C</w:t>
      </w:r>
      <w:r w:rsidR="00124541" w:rsidRPr="0013574F">
        <w:t>alculated modulus</w:t>
      </w:r>
      <w:r w:rsidRPr="0013574F">
        <w:t xml:space="preserve"> of elasticity percentage improvement</w:t>
      </w:r>
      <w:bookmarkEnd w:id="93"/>
    </w:p>
    <w:p w:rsidR="00116BCD" w:rsidRDefault="00193556" w:rsidP="00FB3866">
      <w:pPr>
        <w:spacing w:line="480" w:lineRule="auto"/>
        <w:jc w:val="both"/>
        <w:rPr>
          <w:rFonts w:cs="Times New Roman"/>
          <w:noProof/>
          <w:szCs w:val="24"/>
        </w:rPr>
      </w:pPr>
      <w:r w:rsidRPr="00840864">
        <w:rPr>
          <w:rFonts w:cs="Times New Roman"/>
          <w:noProof/>
          <w:szCs w:val="24"/>
        </w:rPr>
        <w:t>Based on</w:t>
      </w:r>
      <w:r w:rsidR="00F83FD1">
        <w:rPr>
          <w:rFonts w:cs="Times New Roman"/>
          <w:noProof/>
          <w:szCs w:val="24"/>
        </w:rPr>
        <w:t xml:space="preserve"> thi</w:t>
      </w:r>
      <w:r w:rsidR="00DD2C65">
        <w:rPr>
          <w:rFonts w:cs="Times New Roman"/>
          <w:noProof/>
          <w:szCs w:val="24"/>
        </w:rPr>
        <w:t>s</w:t>
      </w:r>
      <w:r w:rsidRPr="00840864">
        <w:rPr>
          <w:rFonts w:cs="Times New Roman"/>
          <w:noProof/>
          <w:szCs w:val="24"/>
        </w:rPr>
        <w:t xml:space="preserve"> resarch the </w:t>
      </w:r>
      <w:r w:rsidR="0014651F" w:rsidRPr="00840864">
        <w:rPr>
          <w:rFonts w:cs="Times New Roman"/>
          <w:noProof/>
          <w:szCs w:val="24"/>
        </w:rPr>
        <w:t xml:space="preserve">Graphene </w:t>
      </w:r>
      <w:r w:rsidRPr="00840864">
        <w:rPr>
          <w:rFonts w:cs="Times New Roman"/>
          <w:noProof/>
          <w:szCs w:val="24"/>
        </w:rPr>
        <w:t xml:space="preserve">incorporation shows improvement to compressive, tensile and </w:t>
      </w:r>
      <w:r w:rsidR="00F83FD1">
        <w:rPr>
          <w:rFonts w:cs="Times New Roman"/>
          <w:noProof/>
          <w:szCs w:val="24"/>
        </w:rPr>
        <w:t xml:space="preserve">calculated </w:t>
      </w:r>
      <w:r w:rsidRPr="00840864">
        <w:rPr>
          <w:rFonts w:cs="Times New Roman"/>
          <w:noProof/>
          <w:szCs w:val="24"/>
        </w:rPr>
        <w:t>modulus of elasticity</w:t>
      </w:r>
      <w:r w:rsidR="00DD2C65">
        <w:rPr>
          <w:rFonts w:cs="Times New Roman"/>
          <w:noProof/>
          <w:szCs w:val="24"/>
        </w:rPr>
        <w:t xml:space="preserve"> as shown in </w:t>
      </w:r>
      <w:r w:rsidR="00DD2C65" w:rsidRPr="00DD2C65">
        <w:rPr>
          <w:rFonts w:cs="Times New Roman"/>
          <w:b/>
          <w:noProof/>
          <w:szCs w:val="24"/>
        </w:rPr>
        <w:t>figure 16</w:t>
      </w:r>
      <w:r w:rsidRPr="00840864">
        <w:rPr>
          <w:rFonts w:cs="Times New Roman"/>
          <w:noProof/>
          <w:szCs w:val="24"/>
        </w:rPr>
        <w:t>, thus the</w:t>
      </w:r>
      <w:r w:rsidR="00F83FD1">
        <w:rPr>
          <w:rFonts w:cs="Times New Roman"/>
          <w:noProof/>
          <w:szCs w:val="24"/>
        </w:rPr>
        <w:t xml:space="preserve"> maximum</w:t>
      </w:r>
      <w:r w:rsidRPr="00840864">
        <w:rPr>
          <w:rFonts w:cs="Times New Roman"/>
          <w:noProof/>
          <w:szCs w:val="24"/>
        </w:rPr>
        <w:t xml:space="preserve"> improvement to the concrete property is </w:t>
      </w:r>
      <w:r w:rsidR="00F83FD1">
        <w:rPr>
          <w:rFonts w:cs="Times New Roman"/>
          <w:noProof/>
          <w:szCs w:val="24"/>
        </w:rPr>
        <w:t>obtained</w:t>
      </w:r>
      <w:r w:rsidRPr="00840864">
        <w:rPr>
          <w:rFonts w:cs="Times New Roman"/>
          <w:noProof/>
          <w:szCs w:val="24"/>
        </w:rPr>
        <w:t xml:space="preserve"> </w:t>
      </w:r>
      <w:r w:rsidR="00F83FD1">
        <w:rPr>
          <w:rFonts w:cs="Times New Roman"/>
          <w:noProof/>
          <w:szCs w:val="24"/>
        </w:rPr>
        <w:t>using 50%</w:t>
      </w:r>
      <w:r w:rsidRPr="00840864">
        <w:rPr>
          <w:rFonts w:cs="Times New Roman"/>
          <w:noProof/>
          <w:szCs w:val="24"/>
        </w:rPr>
        <w:t xml:space="preserve"> replacement of the mix</w:t>
      </w:r>
      <w:r w:rsidR="00E0582A">
        <w:rPr>
          <w:rFonts w:cs="Times New Roman"/>
          <w:noProof/>
          <w:szCs w:val="24"/>
        </w:rPr>
        <w:t>ing</w:t>
      </w:r>
      <w:r w:rsidRPr="00840864">
        <w:rPr>
          <w:rFonts w:cs="Times New Roman"/>
          <w:noProof/>
          <w:szCs w:val="24"/>
        </w:rPr>
        <w:t xml:space="preserve"> water by the </w:t>
      </w:r>
      <w:r w:rsidR="0014651F" w:rsidRPr="00840864">
        <w:rPr>
          <w:rFonts w:cs="Times New Roman"/>
          <w:noProof/>
          <w:szCs w:val="24"/>
        </w:rPr>
        <w:t xml:space="preserve">Graphene </w:t>
      </w:r>
      <w:r w:rsidRPr="00840864">
        <w:rPr>
          <w:rFonts w:cs="Times New Roman"/>
          <w:noProof/>
          <w:szCs w:val="24"/>
        </w:rPr>
        <w:t>solution</w:t>
      </w:r>
      <w:r w:rsidR="00E0582A">
        <w:rPr>
          <w:rFonts w:cs="Times New Roman"/>
          <w:noProof/>
          <w:szCs w:val="24"/>
        </w:rPr>
        <w:t>.</w:t>
      </w:r>
    </w:p>
    <w:p w:rsidR="00F728A2" w:rsidRDefault="00F728A2" w:rsidP="00E0582A">
      <w:pPr>
        <w:spacing w:line="480" w:lineRule="auto"/>
        <w:jc w:val="both"/>
        <w:rPr>
          <w:rFonts w:cs="Times New Roman"/>
          <w:noProof/>
          <w:szCs w:val="24"/>
        </w:rPr>
      </w:pPr>
    </w:p>
    <w:p w:rsidR="00F728A2" w:rsidRPr="00840864" w:rsidRDefault="00F728A2" w:rsidP="00E0582A">
      <w:pPr>
        <w:spacing w:line="480" w:lineRule="auto"/>
        <w:jc w:val="both"/>
        <w:rPr>
          <w:rFonts w:cs="Times New Roman"/>
        </w:rPr>
      </w:pPr>
    </w:p>
    <w:p w:rsidR="00843616" w:rsidRPr="004964C5" w:rsidRDefault="00E0582A" w:rsidP="00FB3866">
      <w:pPr>
        <w:pStyle w:val="Heading2"/>
        <w:spacing w:after="240" w:line="480" w:lineRule="auto"/>
      </w:pPr>
      <w:bookmarkStart w:id="94" w:name="_Toc22592825"/>
      <w:r w:rsidRPr="004964C5">
        <w:lastRenderedPageBreak/>
        <w:t xml:space="preserve">4.6 </w:t>
      </w:r>
      <w:r w:rsidRPr="004964C5">
        <w:rPr>
          <w:rStyle w:val="Heading1Char"/>
          <w:rFonts w:eastAsiaTheme="majorEastAsia"/>
          <w:b/>
        </w:rPr>
        <w:t>SEM Results and Discussion</w:t>
      </w:r>
      <w:bookmarkEnd w:id="94"/>
      <w:r w:rsidRPr="004964C5">
        <w:t xml:space="preserve"> </w:t>
      </w:r>
    </w:p>
    <w:p w:rsidR="002E03CE" w:rsidRPr="00E31557" w:rsidRDefault="009B073F" w:rsidP="004964C5">
      <w:pPr>
        <w:spacing w:after="0" w:line="480" w:lineRule="auto"/>
        <w:jc w:val="both"/>
        <w:rPr>
          <w:rFonts w:cs="Times New Roman"/>
          <w:noProof/>
          <w:szCs w:val="24"/>
        </w:rPr>
      </w:pPr>
      <w:r w:rsidRPr="00E31557">
        <w:rPr>
          <w:rFonts w:cs="Times New Roman"/>
          <w:noProof/>
          <w:szCs w:val="24"/>
        </w:rPr>
        <w:t xml:space="preserve">Until this point I have shown that how much </w:t>
      </w:r>
      <w:r w:rsidR="0014651F" w:rsidRPr="00E31557">
        <w:rPr>
          <w:rFonts w:cs="Times New Roman"/>
          <w:noProof/>
          <w:szCs w:val="24"/>
        </w:rPr>
        <w:t xml:space="preserve">Graphene </w:t>
      </w:r>
      <w:r w:rsidRPr="00E31557">
        <w:rPr>
          <w:rFonts w:cs="Times New Roman"/>
          <w:noProof/>
          <w:szCs w:val="24"/>
        </w:rPr>
        <w:t xml:space="preserve">based solution improved the mechanical capacity of </w:t>
      </w:r>
      <w:r w:rsidR="000B1CA2" w:rsidRPr="00E31557">
        <w:rPr>
          <w:rFonts w:cs="Times New Roman"/>
          <w:noProof/>
          <w:szCs w:val="24"/>
        </w:rPr>
        <w:t xml:space="preserve">concret, </w:t>
      </w:r>
      <w:r w:rsidRPr="00E31557">
        <w:rPr>
          <w:rFonts w:cs="Times New Roman"/>
          <w:noProof/>
          <w:szCs w:val="24"/>
        </w:rPr>
        <w:t xml:space="preserve">now I will discuss how this improvement are came from </w:t>
      </w:r>
      <w:r w:rsidR="00E0582A" w:rsidRPr="00E31557">
        <w:rPr>
          <w:rFonts w:cs="Times New Roman"/>
          <w:noProof/>
          <w:szCs w:val="24"/>
        </w:rPr>
        <w:t xml:space="preserve">and </w:t>
      </w:r>
      <w:r w:rsidRPr="00E31557">
        <w:rPr>
          <w:rFonts w:cs="Times New Roman"/>
          <w:noProof/>
          <w:szCs w:val="24"/>
        </w:rPr>
        <w:t xml:space="preserve">how </w:t>
      </w:r>
      <w:r w:rsidR="0014651F" w:rsidRPr="00E31557">
        <w:rPr>
          <w:rFonts w:cs="Times New Roman"/>
          <w:noProof/>
          <w:szCs w:val="24"/>
        </w:rPr>
        <w:t xml:space="preserve">Graphene </w:t>
      </w:r>
      <w:r w:rsidRPr="00E31557">
        <w:rPr>
          <w:rFonts w:cs="Times New Roman"/>
          <w:noProof/>
          <w:szCs w:val="24"/>
        </w:rPr>
        <w:t>cause such termendious improvement</w:t>
      </w:r>
      <w:r w:rsidR="008D7016" w:rsidRPr="00E31557">
        <w:rPr>
          <w:rFonts w:cs="Times New Roman"/>
          <w:noProof/>
          <w:szCs w:val="24"/>
        </w:rPr>
        <w:t xml:space="preserve"> </w:t>
      </w:r>
      <w:r w:rsidRPr="00E31557">
        <w:rPr>
          <w:rFonts w:cs="Times New Roman"/>
          <w:noProof/>
          <w:szCs w:val="24"/>
        </w:rPr>
        <w:t>on conrete</w:t>
      </w:r>
      <w:r w:rsidR="000B1CA2" w:rsidRPr="00E31557">
        <w:rPr>
          <w:rFonts w:cs="Times New Roman"/>
          <w:noProof/>
          <w:szCs w:val="24"/>
        </w:rPr>
        <w:t xml:space="preserve"> based on the result obtained from scanning electron micro-scope</w:t>
      </w:r>
      <w:r w:rsidR="008D7016" w:rsidRPr="00E31557">
        <w:rPr>
          <w:rFonts w:cs="Times New Roman"/>
          <w:noProof/>
          <w:szCs w:val="24"/>
        </w:rPr>
        <w:t xml:space="preserve">. </w:t>
      </w:r>
      <w:r w:rsidR="00E31557">
        <w:rPr>
          <w:rFonts w:cs="Times New Roman"/>
          <w:noProof/>
          <w:szCs w:val="24"/>
        </w:rPr>
        <w:t xml:space="preserve">The </w:t>
      </w:r>
      <w:r w:rsidR="00DA6A50" w:rsidRPr="00E31557">
        <w:rPr>
          <w:rFonts w:cs="Times New Roman"/>
          <w:noProof/>
          <w:szCs w:val="24"/>
        </w:rPr>
        <w:t>obtaind</w:t>
      </w:r>
      <w:r w:rsidR="003C79C9" w:rsidRPr="00E31557">
        <w:rPr>
          <w:rFonts w:cs="Times New Roman"/>
          <w:noProof/>
          <w:szCs w:val="24"/>
        </w:rPr>
        <w:t xml:space="preserve"> result disscused on </w:t>
      </w:r>
      <w:r w:rsidR="00E31557" w:rsidRPr="00E31557">
        <w:rPr>
          <w:rFonts w:cs="Times New Roman"/>
          <w:noProof/>
          <w:szCs w:val="24"/>
        </w:rPr>
        <w:t>two</w:t>
      </w:r>
      <w:r w:rsidR="003C79C9" w:rsidRPr="00E31557">
        <w:rPr>
          <w:rFonts w:cs="Times New Roman"/>
          <w:noProof/>
          <w:szCs w:val="24"/>
        </w:rPr>
        <w:t xml:space="preserve"> catagories, 1) compressive strength </w:t>
      </w:r>
      <w:r w:rsidR="00E31557" w:rsidRPr="00E31557">
        <w:rPr>
          <w:rFonts w:cs="Times New Roman"/>
          <w:noProof/>
          <w:szCs w:val="24"/>
        </w:rPr>
        <w:t>and  tensile stength and 2</w:t>
      </w:r>
      <w:r w:rsidR="003C79C9" w:rsidRPr="00E31557">
        <w:rPr>
          <w:rFonts w:cs="Times New Roman"/>
          <w:noProof/>
          <w:szCs w:val="24"/>
        </w:rPr>
        <w:t>) permiability of concrete.</w:t>
      </w:r>
    </w:p>
    <w:p w:rsidR="000C40FB" w:rsidRPr="004964C5" w:rsidRDefault="00E0582A" w:rsidP="00FB3866">
      <w:pPr>
        <w:pStyle w:val="Heading3"/>
        <w:spacing w:line="480" w:lineRule="auto"/>
        <w:jc w:val="both"/>
      </w:pPr>
      <w:bookmarkStart w:id="95" w:name="_Toc22592826"/>
      <w:r w:rsidRPr="004964C5">
        <w:t xml:space="preserve">4.6.1 Compressive </w:t>
      </w:r>
      <w:r w:rsidR="002E03CE" w:rsidRPr="004964C5">
        <w:t xml:space="preserve">and Tensile Strength Evaluation based on </w:t>
      </w:r>
      <w:r w:rsidRPr="004964C5">
        <w:t>SEM</w:t>
      </w:r>
      <w:bookmarkEnd w:id="95"/>
    </w:p>
    <w:p w:rsidR="00C93D07" w:rsidRDefault="00E0582A" w:rsidP="004964C5">
      <w:pPr>
        <w:spacing w:line="480" w:lineRule="auto"/>
        <w:jc w:val="both"/>
        <w:rPr>
          <w:rFonts w:cs="Times New Roman"/>
          <w:color w:val="242021"/>
          <w:szCs w:val="24"/>
        </w:rPr>
      </w:pPr>
      <w:r>
        <w:rPr>
          <w:rFonts w:cs="Times New Roman"/>
          <w:noProof/>
          <w:szCs w:val="24"/>
        </w:rPr>
        <w:t>C</w:t>
      </w:r>
      <w:r w:rsidRPr="00840864">
        <w:rPr>
          <w:rFonts w:cs="Times New Roman"/>
          <w:noProof/>
          <w:szCs w:val="24"/>
        </w:rPr>
        <w:t>oncrete is composite material made from cement, fine and coarse aggretgate blended with water as mi</w:t>
      </w:r>
      <w:r w:rsidR="00DD2C65">
        <w:rPr>
          <w:rFonts w:cs="Times New Roman"/>
          <w:noProof/>
          <w:szCs w:val="24"/>
        </w:rPr>
        <w:t>xer</w:t>
      </w:r>
      <w:r w:rsidR="003A19C6">
        <w:rPr>
          <w:rFonts w:cs="Times New Roman"/>
          <w:noProof/>
          <w:szCs w:val="24"/>
        </w:rPr>
        <w:t xml:space="preserve">, </w:t>
      </w:r>
      <w:r w:rsidR="00DD2C65">
        <w:rPr>
          <w:rFonts w:cs="Times New Roman"/>
          <w:noProof/>
          <w:szCs w:val="24"/>
        </w:rPr>
        <w:t>such blending of cement is</w:t>
      </w:r>
      <w:r w:rsidRPr="00840864">
        <w:rPr>
          <w:rFonts w:cs="Times New Roman"/>
          <w:noProof/>
          <w:szCs w:val="24"/>
        </w:rPr>
        <w:t xml:space="preserve"> c</w:t>
      </w:r>
      <w:r w:rsidR="000830D2">
        <w:rPr>
          <w:rFonts w:cs="Times New Roman"/>
          <w:noProof/>
          <w:szCs w:val="24"/>
        </w:rPr>
        <w:t xml:space="preserve">ause chemical reaction and hence  the cement powder </w:t>
      </w:r>
      <w:r w:rsidRPr="00840864">
        <w:rPr>
          <w:rFonts w:cs="Times New Roman"/>
          <w:noProof/>
          <w:szCs w:val="24"/>
        </w:rPr>
        <w:t xml:space="preserve"> transform to</w:t>
      </w:r>
      <w:r w:rsidRPr="00840864">
        <w:rPr>
          <w:rFonts w:cs="Times New Roman"/>
          <w:color w:val="242021"/>
          <w:szCs w:val="24"/>
        </w:rPr>
        <w:t xml:space="preserve"> fibrous crystals </w:t>
      </w:r>
      <w:r w:rsidR="003A19C6" w:rsidRPr="003A19C6">
        <w:rPr>
          <w:rFonts w:cs="Times New Roman"/>
          <w:b/>
          <w:color w:val="242021"/>
          <w:szCs w:val="24"/>
        </w:rPr>
        <w:t>(Figure 17)</w:t>
      </w:r>
      <w:r w:rsidR="003A19C6" w:rsidRPr="00840864">
        <w:rPr>
          <w:rFonts w:cs="Times New Roman"/>
          <w:color w:val="242021"/>
          <w:szCs w:val="24"/>
        </w:rPr>
        <w:t xml:space="preserve"> containing</w:t>
      </w:r>
      <w:r w:rsidRPr="00840864">
        <w:rPr>
          <w:rFonts w:cs="Times New Roman"/>
          <w:color w:val="242021"/>
          <w:szCs w:val="24"/>
        </w:rPr>
        <w:t xml:space="preserve"> mainly calcium silicates, alumina ferrites, and calcium hydroxide (Ca(OH)</w:t>
      </w:r>
      <w:r w:rsidRPr="00DD2C65">
        <w:rPr>
          <w:rFonts w:cs="Times New Roman"/>
          <w:color w:val="242021"/>
          <w:szCs w:val="24"/>
          <w:vertAlign w:val="subscript"/>
        </w:rPr>
        <w:t>2</w:t>
      </w:r>
      <w:r w:rsidRPr="00840864">
        <w:rPr>
          <w:rFonts w:cs="Times New Roman"/>
          <w:color w:val="242021"/>
          <w:szCs w:val="24"/>
        </w:rPr>
        <w:t>).</w:t>
      </w:r>
    </w:p>
    <w:p w:rsidR="00C93D07" w:rsidRDefault="00C93D07" w:rsidP="00C93D07">
      <w:pPr>
        <w:spacing w:line="480" w:lineRule="auto"/>
        <w:jc w:val="center"/>
        <w:rPr>
          <w:rFonts w:cs="Times New Roman"/>
          <w:color w:val="242021"/>
          <w:szCs w:val="24"/>
        </w:rPr>
      </w:pPr>
      <w:r>
        <w:rPr>
          <w:rFonts w:cs="Times New Roman"/>
          <w:noProof/>
          <w:color w:val="242021"/>
          <w:szCs w:val="24"/>
        </w:rPr>
        <w:drawing>
          <wp:inline distT="0" distB="0" distL="0" distR="0" wp14:anchorId="57A90BB5" wp14:editId="0B32F8BF">
            <wp:extent cx="3400425" cy="3056250"/>
            <wp:effectExtent l="0" t="0" r="0" b="0"/>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0.5 grap_09.tif"/>
                    <pic:cNvPicPr/>
                  </pic:nvPicPr>
                  <pic:blipFill rotWithShape="1">
                    <a:blip r:embed="rId35" cstate="print">
                      <a:extLst>
                        <a:ext uri="{28A0092B-C50C-407E-A947-70E740481C1C}">
                          <a14:useLocalDpi xmlns:a14="http://schemas.microsoft.com/office/drawing/2010/main" val="0"/>
                        </a:ext>
                      </a:extLst>
                    </a:blip>
                    <a:srcRect b="2407"/>
                    <a:stretch/>
                  </pic:blipFill>
                  <pic:spPr bwMode="auto">
                    <a:xfrm>
                      <a:off x="0" y="0"/>
                      <a:ext cx="3400425" cy="3056250"/>
                    </a:xfrm>
                    <a:prstGeom prst="rect">
                      <a:avLst/>
                    </a:prstGeom>
                    <a:ln>
                      <a:noFill/>
                    </a:ln>
                    <a:extLst>
                      <a:ext uri="{53640926-AAD7-44D8-BBD7-CCE9431645EC}">
                        <a14:shadowObscured xmlns:a14="http://schemas.microsoft.com/office/drawing/2010/main"/>
                      </a:ext>
                    </a:extLst>
                  </pic:spPr>
                </pic:pic>
              </a:graphicData>
            </a:graphic>
          </wp:inline>
        </w:drawing>
      </w:r>
    </w:p>
    <w:p w:rsidR="00796C26" w:rsidRDefault="00C93D07" w:rsidP="004964C5">
      <w:pPr>
        <w:pStyle w:val="Caption"/>
        <w:rPr>
          <w:rFonts w:cs="Times New Roman"/>
          <w:color w:val="242021"/>
          <w:szCs w:val="24"/>
        </w:rPr>
      </w:pPr>
      <w:bookmarkStart w:id="96" w:name="_Toc22627698"/>
      <w:r>
        <w:t xml:space="preserve">Figure </w:t>
      </w:r>
      <w:fldSimple w:instr=" SEQ Figure \* ARABIC ">
        <w:r w:rsidR="00352A23">
          <w:rPr>
            <w:noProof/>
          </w:rPr>
          <w:t>17</w:t>
        </w:r>
      </w:fldSimple>
      <w:r>
        <w:t>; SEM image of conventional concrete</w:t>
      </w:r>
      <w:bookmarkEnd w:id="96"/>
    </w:p>
    <w:p w:rsidR="00C93D07" w:rsidRDefault="0078748C" w:rsidP="007740B3">
      <w:pPr>
        <w:spacing w:line="480" w:lineRule="auto"/>
        <w:jc w:val="both"/>
        <w:rPr>
          <w:rFonts w:cs="Times New Roman"/>
          <w:szCs w:val="24"/>
        </w:rPr>
      </w:pPr>
      <w:r w:rsidRPr="00DD2C65">
        <w:rPr>
          <w:rFonts w:cs="Times New Roman"/>
          <w:szCs w:val="24"/>
        </w:rPr>
        <w:lastRenderedPageBreak/>
        <w:t>These silicate crystals form the calci</w:t>
      </w:r>
      <w:r w:rsidR="000830D2">
        <w:rPr>
          <w:rFonts w:cs="Times New Roman"/>
          <w:szCs w:val="24"/>
        </w:rPr>
        <w:t>um silicate hydrate (C–S-H) gel</w:t>
      </w:r>
      <w:r w:rsidRPr="00DD2C65">
        <w:rPr>
          <w:rFonts w:cs="Times New Roman"/>
          <w:szCs w:val="24"/>
        </w:rPr>
        <w:t xml:space="preserve"> </w:t>
      </w:r>
      <w:r w:rsidR="000830D2">
        <w:rPr>
          <w:rFonts w:cs="Times New Roman"/>
          <w:szCs w:val="24"/>
        </w:rPr>
        <w:t xml:space="preserve">have given </w:t>
      </w:r>
      <w:r w:rsidRPr="00DD2C65">
        <w:rPr>
          <w:rFonts w:cs="Times New Roman"/>
          <w:szCs w:val="24"/>
        </w:rPr>
        <w:t xml:space="preserve">the mechanical properties of concrete. </w:t>
      </w:r>
      <w:r w:rsidR="00DD2C65" w:rsidRPr="00DD2C65">
        <w:rPr>
          <w:rFonts w:cs="Times New Roman"/>
          <w:szCs w:val="24"/>
        </w:rPr>
        <w:t xml:space="preserve">Addition of </w:t>
      </w:r>
      <w:r w:rsidR="0014651F" w:rsidRPr="00DD2C65">
        <w:rPr>
          <w:rFonts w:cs="Times New Roman"/>
          <w:szCs w:val="24"/>
        </w:rPr>
        <w:t xml:space="preserve">Graphene </w:t>
      </w:r>
      <w:r w:rsidR="00DD2C65" w:rsidRPr="00DD2C65">
        <w:rPr>
          <w:rFonts w:cs="Times New Roman"/>
          <w:szCs w:val="24"/>
        </w:rPr>
        <w:t>improves</w:t>
      </w:r>
      <w:r w:rsidRPr="00DD2C65">
        <w:rPr>
          <w:rFonts w:cs="Times New Roman"/>
          <w:szCs w:val="24"/>
        </w:rPr>
        <w:t xml:space="preserve"> t</w:t>
      </w:r>
      <w:r w:rsidR="00DE6F6A" w:rsidRPr="00DD2C65">
        <w:rPr>
          <w:rFonts w:cs="Times New Roman"/>
          <w:szCs w:val="24"/>
        </w:rPr>
        <w:t xml:space="preserve">he mechanical property of concrete by integrating </w:t>
      </w:r>
      <w:r w:rsidR="00E0582A" w:rsidRPr="00DD2C65">
        <w:rPr>
          <w:rFonts w:cs="Times New Roman"/>
          <w:szCs w:val="24"/>
        </w:rPr>
        <w:t xml:space="preserve">and forming bond </w:t>
      </w:r>
      <w:r w:rsidR="00DE6F6A" w:rsidRPr="00DD2C65">
        <w:rPr>
          <w:rFonts w:cs="Times New Roman"/>
          <w:szCs w:val="24"/>
        </w:rPr>
        <w:t xml:space="preserve">with </w:t>
      </w:r>
      <w:r w:rsidR="00277D2C" w:rsidRPr="00DD2C65">
        <w:rPr>
          <w:rFonts w:cs="Times New Roman"/>
          <w:szCs w:val="24"/>
        </w:rPr>
        <w:t>these crystal formations</w:t>
      </w:r>
      <w:r w:rsidR="000717BA">
        <w:rPr>
          <w:rFonts w:cs="Times New Roman"/>
          <w:szCs w:val="24"/>
        </w:rPr>
        <w:t xml:space="preserve"> as presented </w:t>
      </w:r>
      <w:r w:rsidR="00C93D07" w:rsidRPr="00C93D07">
        <w:rPr>
          <w:rFonts w:cs="Times New Roman"/>
          <w:b/>
          <w:szCs w:val="24"/>
        </w:rPr>
        <w:t>(figure 18 and 19</w:t>
      </w:r>
      <w:r w:rsidR="00C93D07">
        <w:rPr>
          <w:rFonts w:cs="Times New Roman"/>
          <w:szCs w:val="24"/>
        </w:rPr>
        <w:t>)</w:t>
      </w:r>
      <w:r w:rsidR="000717BA">
        <w:rPr>
          <w:rFonts w:cs="Times New Roman"/>
          <w:szCs w:val="24"/>
        </w:rPr>
        <w:t>.</w:t>
      </w:r>
    </w:p>
    <w:p w:rsidR="000717BA" w:rsidRDefault="000717BA" w:rsidP="007740B3">
      <w:pPr>
        <w:spacing w:line="480" w:lineRule="auto"/>
        <w:jc w:val="both"/>
        <w:rPr>
          <w:rFonts w:cs="Times New Roman"/>
          <w:szCs w:val="24"/>
        </w:rPr>
      </w:pPr>
    </w:p>
    <w:p w:rsidR="00623A0E" w:rsidRDefault="00623A0E" w:rsidP="000717BA">
      <w:pPr>
        <w:spacing w:line="480" w:lineRule="auto"/>
        <w:jc w:val="center"/>
        <w:rPr>
          <w:rFonts w:cs="Times New Roman"/>
          <w:szCs w:val="24"/>
        </w:rPr>
      </w:pPr>
      <w:r>
        <w:rPr>
          <w:rFonts w:cs="Times New Roman"/>
          <w:noProof/>
          <w:szCs w:val="24"/>
        </w:rPr>
        <w:drawing>
          <wp:inline distT="0" distB="0" distL="0" distR="0" wp14:anchorId="3D7D70A2" wp14:editId="1056C801">
            <wp:extent cx="2485611" cy="2221865"/>
            <wp:effectExtent l="0" t="0" r="0" b="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0.5 grap_14.tif"/>
                    <pic:cNvPicPr/>
                  </pic:nvPicPr>
                  <pic:blipFill rotWithShape="1">
                    <a:blip r:embed="rId36" cstate="print">
                      <a:extLst>
                        <a:ext uri="{28A0092B-C50C-407E-A947-70E740481C1C}">
                          <a14:useLocalDpi xmlns:a14="http://schemas.microsoft.com/office/drawing/2010/main" val="0"/>
                        </a:ext>
                      </a:extLst>
                    </a:blip>
                    <a:srcRect b="2960"/>
                    <a:stretch/>
                  </pic:blipFill>
                  <pic:spPr bwMode="auto">
                    <a:xfrm>
                      <a:off x="0" y="0"/>
                      <a:ext cx="2501102" cy="2235713"/>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noProof/>
          <w:szCs w:val="24"/>
        </w:rPr>
        <w:drawing>
          <wp:inline distT="0" distB="0" distL="0" distR="0" wp14:anchorId="6C4376F9" wp14:editId="73381987">
            <wp:extent cx="2513330" cy="2222205"/>
            <wp:effectExtent l="0" t="0" r="0" b="0"/>
            <wp:docPr id="27" name="Picture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0.5 grap_15.tif"/>
                    <pic:cNvPicPr/>
                  </pic:nvPicPr>
                  <pic:blipFill rotWithShape="1">
                    <a:blip r:embed="rId37" cstate="print">
                      <a:extLst>
                        <a:ext uri="{28A0092B-C50C-407E-A947-70E740481C1C}">
                          <a14:useLocalDpi xmlns:a14="http://schemas.microsoft.com/office/drawing/2010/main" val="0"/>
                        </a:ext>
                      </a:extLst>
                    </a:blip>
                    <a:srcRect t="-1" b="2653"/>
                    <a:stretch/>
                  </pic:blipFill>
                  <pic:spPr bwMode="auto">
                    <a:xfrm>
                      <a:off x="0" y="0"/>
                      <a:ext cx="2513330" cy="2222205"/>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noProof/>
          <w:szCs w:val="24"/>
        </w:rPr>
        <w:drawing>
          <wp:inline distT="0" distB="0" distL="0" distR="0" wp14:anchorId="4A383F9C" wp14:editId="6AED2F57">
            <wp:extent cx="2497344" cy="2221230"/>
            <wp:effectExtent l="0" t="0" r="0" b="0"/>
            <wp:docPr id="28" name="Picture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0.5 grap_17.tif"/>
                    <pic:cNvPicPr/>
                  </pic:nvPicPr>
                  <pic:blipFill rotWithShape="1">
                    <a:blip r:embed="rId38" cstate="print">
                      <a:extLst>
                        <a:ext uri="{28A0092B-C50C-407E-A947-70E740481C1C}">
                          <a14:useLocalDpi xmlns:a14="http://schemas.microsoft.com/office/drawing/2010/main" val="0"/>
                        </a:ext>
                      </a:extLst>
                    </a:blip>
                    <a:srcRect b="2964"/>
                    <a:stretch/>
                  </pic:blipFill>
                  <pic:spPr bwMode="auto">
                    <a:xfrm>
                      <a:off x="0" y="0"/>
                      <a:ext cx="2512153" cy="2234402"/>
                    </a:xfrm>
                    <a:prstGeom prst="rect">
                      <a:avLst/>
                    </a:prstGeom>
                    <a:ln>
                      <a:noFill/>
                    </a:ln>
                    <a:extLst>
                      <a:ext uri="{53640926-AAD7-44D8-BBD7-CCE9431645EC}">
                        <a14:shadowObscured xmlns:a14="http://schemas.microsoft.com/office/drawing/2010/main"/>
                      </a:ext>
                    </a:extLst>
                  </pic:spPr>
                </pic:pic>
              </a:graphicData>
            </a:graphic>
          </wp:inline>
        </w:drawing>
      </w:r>
      <w:r>
        <w:rPr>
          <w:rFonts w:cs="Times New Roman"/>
          <w:noProof/>
          <w:szCs w:val="24"/>
        </w:rPr>
        <w:drawing>
          <wp:inline distT="0" distB="0" distL="0" distR="0" wp14:anchorId="283E1D7C" wp14:editId="71FDE1B4">
            <wp:extent cx="2514289" cy="2222204"/>
            <wp:effectExtent l="0" t="0" r="0" b="0"/>
            <wp:docPr id="29" name="Picture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0.5 grap_18.tif"/>
                    <pic:cNvPicPr/>
                  </pic:nvPicPr>
                  <pic:blipFill rotWithShape="1">
                    <a:blip r:embed="rId39" cstate="print">
                      <a:extLst>
                        <a:ext uri="{28A0092B-C50C-407E-A947-70E740481C1C}">
                          <a14:useLocalDpi xmlns:a14="http://schemas.microsoft.com/office/drawing/2010/main" val="0"/>
                        </a:ext>
                      </a:extLst>
                    </a:blip>
                    <a:srcRect b="2952"/>
                    <a:stretch/>
                  </pic:blipFill>
                  <pic:spPr bwMode="auto">
                    <a:xfrm>
                      <a:off x="0" y="0"/>
                      <a:ext cx="2516357" cy="2224031"/>
                    </a:xfrm>
                    <a:prstGeom prst="rect">
                      <a:avLst/>
                    </a:prstGeom>
                    <a:ln>
                      <a:noFill/>
                    </a:ln>
                    <a:extLst>
                      <a:ext uri="{53640926-AAD7-44D8-BBD7-CCE9431645EC}">
                        <a14:shadowObscured xmlns:a14="http://schemas.microsoft.com/office/drawing/2010/main"/>
                      </a:ext>
                    </a:extLst>
                  </pic:spPr>
                </pic:pic>
              </a:graphicData>
            </a:graphic>
          </wp:inline>
        </w:drawing>
      </w:r>
    </w:p>
    <w:p w:rsidR="000964C5" w:rsidRDefault="000964C5" w:rsidP="000964C5">
      <w:pPr>
        <w:pStyle w:val="Caption"/>
      </w:pPr>
      <w:bookmarkStart w:id="97" w:name="_Toc22627699"/>
      <w:r>
        <w:t xml:space="preserve">Figure </w:t>
      </w:r>
      <w:fldSimple w:instr=" SEQ Figure \* ARABIC ">
        <w:r w:rsidR="00352A23">
          <w:rPr>
            <w:noProof/>
          </w:rPr>
          <w:t>18</w:t>
        </w:r>
      </w:fldSimple>
      <w:r>
        <w:t xml:space="preserve">; </w:t>
      </w:r>
      <w:r w:rsidRPr="002A5E9B">
        <w:t>SEM image of 50% mixing water replaced Graphene reinforced concrete</w:t>
      </w:r>
      <w:bookmarkEnd w:id="97"/>
    </w:p>
    <w:p w:rsidR="000964C5" w:rsidRDefault="000964C5" w:rsidP="000964C5">
      <w:pPr>
        <w:pStyle w:val="Caption"/>
      </w:pPr>
    </w:p>
    <w:p w:rsidR="00623A0E" w:rsidRDefault="00623A0E" w:rsidP="000964C5">
      <w:pPr>
        <w:pStyle w:val="Caption"/>
        <w:rPr>
          <w:rFonts w:cs="Times New Roman"/>
          <w:szCs w:val="24"/>
        </w:rPr>
      </w:pPr>
      <w:r>
        <w:rPr>
          <w:rFonts w:cs="Times New Roman"/>
          <w:szCs w:val="24"/>
        </w:rPr>
        <w:tab/>
      </w:r>
    </w:p>
    <w:p w:rsidR="00C93D07" w:rsidRPr="00DC4350" w:rsidRDefault="005508E1" w:rsidP="003F66AD">
      <w:pPr>
        <w:spacing w:line="480" w:lineRule="auto"/>
        <w:jc w:val="both"/>
        <w:rPr>
          <w:rFonts w:cs="Times New Roman"/>
          <w:noProof/>
          <w:szCs w:val="24"/>
        </w:rPr>
      </w:pPr>
      <w:r>
        <w:rPr>
          <w:rFonts w:cs="Times New Roman"/>
          <w:szCs w:val="24"/>
        </w:rPr>
        <w:lastRenderedPageBreak/>
        <w:t>D</w:t>
      </w:r>
      <w:r w:rsidR="00DE6F6A" w:rsidRPr="00840864">
        <w:rPr>
          <w:rFonts w:cs="Times New Roman"/>
          <w:szCs w:val="24"/>
        </w:rPr>
        <w:t>ue</w:t>
      </w:r>
      <w:r w:rsidR="00843616" w:rsidRPr="00840864">
        <w:rPr>
          <w:rFonts w:cs="Times New Roman"/>
          <w:szCs w:val="24"/>
        </w:rPr>
        <w:t xml:space="preserve"> to</w:t>
      </w:r>
      <w:r w:rsidR="00E0582A">
        <w:rPr>
          <w:rFonts w:cs="Times New Roman"/>
          <w:szCs w:val="24"/>
        </w:rPr>
        <w:t xml:space="preserve"> G</w:t>
      </w:r>
      <w:r w:rsidR="00DE6F6A" w:rsidRPr="00840864">
        <w:rPr>
          <w:rFonts w:cs="Times New Roman"/>
          <w:szCs w:val="24"/>
        </w:rPr>
        <w:t>raphene high modulus of elasticity and wide surface area</w:t>
      </w:r>
      <w:r w:rsidR="00E0582A">
        <w:rPr>
          <w:rFonts w:cs="Times New Roman"/>
          <w:szCs w:val="24"/>
        </w:rPr>
        <w:t>,</w:t>
      </w:r>
      <w:r w:rsidR="00DE6F6A" w:rsidRPr="00840864">
        <w:rPr>
          <w:rFonts w:cs="Times New Roman"/>
          <w:szCs w:val="24"/>
        </w:rPr>
        <w:t xml:space="preserve"> the </w:t>
      </w:r>
      <w:r w:rsidR="00E0582A">
        <w:rPr>
          <w:rFonts w:cs="Times New Roman"/>
          <w:szCs w:val="24"/>
        </w:rPr>
        <w:t xml:space="preserve">formed </w:t>
      </w:r>
      <w:r w:rsidR="00DE6F6A" w:rsidRPr="00840864">
        <w:rPr>
          <w:rFonts w:cs="Times New Roman"/>
          <w:szCs w:val="24"/>
        </w:rPr>
        <w:t>crystalline have</w:t>
      </w:r>
      <w:r w:rsidR="008D7016" w:rsidRPr="00840864">
        <w:rPr>
          <w:rFonts w:cs="Times New Roman"/>
          <w:szCs w:val="24"/>
        </w:rPr>
        <w:t xml:space="preserve"> meshed crystal </w:t>
      </w:r>
      <w:r w:rsidR="00462E8A">
        <w:rPr>
          <w:rFonts w:cs="Times New Roman"/>
          <w:szCs w:val="24"/>
        </w:rPr>
        <w:t xml:space="preserve">structure </w:t>
      </w:r>
      <w:r w:rsidR="008D7016" w:rsidRPr="00840864">
        <w:rPr>
          <w:rFonts w:cs="Times New Roman"/>
          <w:szCs w:val="24"/>
        </w:rPr>
        <w:t xml:space="preserve">by making </w:t>
      </w:r>
      <w:r w:rsidR="0014651F" w:rsidRPr="00840864">
        <w:rPr>
          <w:rFonts w:cs="Times New Roman"/>
          <w:szCs w:val="24"/>
        </w:rPr>
        <w:t xml:space="preserve">Graphene </w:t>
      </w:r>
      <w:r w:rsidR="008D7016" w:rsidRPr="00840864">
        <w:rPr>
          <w:rFonts w:cs="Times New Roman"/>
          <w:szCs w:val="24"/>
        </w:rPr>
        <w:t xml:space="preserve">as </w:t>
      </w:r>
      <w:r w:rsidRPr="00840864">
        <w:rPr>
          <w:rFonts w:cs="Times New Roman"/>
          <w:szCs w:val="24"/>
        </w:rPr>
        <w:t>center</w:t>
      </w:r>
      <w:r w:rsidR="008D7016" w:rsidRPr="00840864">
        <w:rPr>
          <w:rFonts w:cs="Times New Roman"/>
          <w:szCs w:val="24"/>
        </w:rPr>
        <w:t xml:space="preserve"> of boding</w:t>
      </w:r>
      <w:r>
        <w:rPr>
          <w:rFonts w:cs="Times New Roman"/>
          <w:szCs w:val="24"/>
        </w:rPr>
        <w:t>,</w:t>
      </w:r>
      <w:r w:rsidR="008D7016" w:rsidRPr="00840864">
        <w:rPr>
          <w:rFonts w:cs="Times New Roman"/>
          <w:szCs w:val="24"/>
        </w:rPr>
        <w:t xml:space="preserve"> this create much</w:t>
      </w:r>
      <w:r w:rsidR="00DE6F6A" w:rsidRPr="00840864">
        <w:rPr>
          <w:rFonts w:cs="Times New Roman"/>
          <w:szCs w:val="24"/>
        </w:rPr>
        <w:t xml:space="preserve"> </w:t>
      </w:r>
      <w:r>
        <w:rPr>
          <w:rFonts w:cs="Times New Roman"/>
          <w:szCs w:val="24"/>
        </w:rPr>
        <w:t xml:space="preserve">strong crystal because of high modulus of elasticity of </w:t>
      </w:r>
      <w:r w:rsidR="0014651F">
        <w:rPr>
          <w:rFonts w:cs="Times New Roman"/>
          <w:szCs w:val="24"/>
        </w:rPr>
        <w:t xml:space="preserve">Graphene </w:t>
      </w:r>
      <w:r>
        <w:rPr>
          <w:rFonts w:cs="Times New Roman"/>
          <w:szCs w:val="24"/>
        </w:rPr>
        <w:t>the concrete elastic stress resistance capacity is increased.</w:t>
      </w:r>
      <w:r w:rsidR="000830D2">
        <w:rPr>
          <w:rFonts w:cs="Times New Roman"/>
          <w:szCs w:val="24"/>
        </w:rPr>
        <w:t xml:space="preserve"> Moreover, the incorporation of </w:t>
      </w:r>
      <w:r w:rsidR="0014651F">
        <w:rPr>
          <w:rFonts w:cs="Times New Roman"/>
          <w:szCs w:val="24"/>
        </w:rPr>
        <w:t xml:space="preserve">Graphene </w:t>
      </w:r>
      <w:r w:rsidR="000830D2" w:rsidRPr="00840864">
        <w:rPr>
          <w:rFonts w:cs="Times New Roman"/>
          <w:szCs w:val="24"/>
        </w:rPr>
        <w:t>minimized</w:t>
      </w:r>
      <w:r w:rsidR="00DE6F6A" w:rsidRPr="00840864">
        <w:rPr>
          <w:rFonts w:cs="Times New Roman"/>
          <w:szCs w:val="24"/>
        </w:rPr>
        <w:t xml:space="preserve"> </w:t>
      </w:r>
      <w:r>
        <w:rPr>
          <w:rFonts w:cs="Times New Roman"/>
          <w:szCs w:val="24"/>
        </w:rPr>
        <w:t>capillary cavities and crack voids</w:t>
      </w:r>
      <w:r w:rsidR="00DE6F6A" w:rsidRPr="00840864">
        <w:rPr>
          <w:rFonts w:cs="Times New Roman"/>
          <w:szCs w:val="24"/>
        </w:rPr>
        <w:t xml:space="preserve"> in concrete crystalline matrix</w:t>
      </w:r>
      <w:r>
        <w:rPr>
          <w:rFonts w:cs="Times New Roman"/>
          <w:szCs w:val="24"/>
        </w:rPr>
        <w:t>,</w:t>
      </w:r>
      <w:r w:rsidR="00DE6F6A" w:rsidRPr="00840864">
        <w:rPr>
          <w:rFonts w:cs="Times New Roman"/>
          <w:szCs w:val="24"/>
        </w:rPr>
        <w:t xml:space="preserve"> this is very much important because compressive and other mechanical property are highly dependent on </w:t>
      </w:r>
      <w:r>
        <w:rPr>
          <w:rFonts w:cs="Times New Roman"/>
          <w:szCs w:val="24"/>
        </w:rPr>
        <w:t xml:space="preserve">capillary </w:t>
      </w:r>
      <w:r w:rsidR="00C93D07">
        <w:rPr>
          <w:rFonts w:cs="Times New Roman"/>
          <w:szCs w:val="24"/>
        </w:rPr>
        <w:t xml:space="preserve">cavities </w:t>
      </w:r>
      <w:r>
        <w:rPr>
          <w:rFonts w:cs="Times New Roman"/>
          <w:szCs w:val="24"/>
        </w:rPr>
        <w:t xml:space="preserve">of </w:t>
      </w:r>
      <w:r w:rsidR="00843616" w:rsidRPr="00840864">
        <w:rPr>
          <w:rFonts w:cs="Times New Roman"/>
          <w:szCs w:val="24"/>
        </w:rPr>
        <w:t>concrete</w:t>
      </w:r>
      <w:r w:rsidR="000717BA">
        <w:rPr>
          <w:rFonts w:cs="Times New Roman"/>
          <w:szCs w:val="24"/>
        </w:rPr>
        <w:t>.</w:t>
      </w:r>
    </w:p>
    <w:p w:rsidR="00783EAB" w:rsidRPr="00840864" w:rsidRDefault="003A19C6" w:rsidP="00F86EF3">
      <w:pPr>
        <w:spacing w:line="480" w:lineRule="auto"/>
        <w:jc w:val="center"/>
        <w:rPr>
          <w:rFonts w:cs="Times New Roman"/>
          <w:i/>
          <w:szCs w:val="24"/>
        </w:rPr>
      </w:pPr>
      <w:r w:rsidRPr="00840864">
        <w:rPr>
          <w:rFonts w:cs="Times New Roman"/>
          <w:noProof/>
          <w:szCs w:val="24"/>
        </w:rPr>
        <w:drawing>
          <wp:inline distT="0" distB="0" distL="0" distR="0" wp14:anchorId="33C8B76B" wp14:editId="3631559E">
            <wp:extent cx="2576946" cy="2221538"/>
            <wp:effectExtent l="0" t="0" r="0" b="0"/>
            <wp:docPr id="12" name="Picture 12"/>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6" name="full grap_13.tif"/>
                    <pic:cNvPicPr/>
                  </pic:nvPicPr>
                  <pic:blipFill>
                    <a:blip r:embed="rId40" cstate="print">
                      <a:extLst>
                        <a:ext uri="{28A0092B-C50C-407E-A947-70E740481C1C}">
                          <a14:useLocalDpi xmlns:a14="http://schemas.microsoft.com/office/drawing/2010/main" val="0"/>
                        </a:ext>
                      </a:extLst>
                    </a:blip>
                    <a:stretch>
                      <a:fillRect/>
                    </a:stretch>
                  </pic:blipFill>
                  <pic:spPr>
                    <a:xfrm>
                      <a:off x="0" y="0"/>
                      <a:ext cx="2582076" cy="2225961"/>
                    </a:xfrm>
                    <a:prstGeom prst="rect">
                      <a:avLst/>
                    </a:prstGeom>
                    <a:ln>
                      <a:noFill/>
                    </a:ln>
                  </pic:spPr>
                </pic:pic>
              </a:graphicData>
            </a:graphic>
          </wp:inline>
        </w:drawing>
      </w:r>
      <w:r w:rsidR="003F66AD" w:rsidRPr="00840864">
        <w:rPr>
          <w:rFonts w:cs="Times New Roman"/>
          <w:noProof/>
          <w:szCs w:val="24"/>
        </w:rPr>
        <w:drawing>
          <wp:inline distT="0" distB="0" distL="0" distR="0" wp14:anchorId="1DAE6EC2" wp14:editId="47DBD295">
            <wp:extent cx="2664928" cy="2221230"/>
            <wp:effectExtent l="0" t="0" r="0" b="0"/>
            <wp:docPr id="1315" name="Picture 131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5" name="full grap_09.tif"/>
                    <pic:cNvPicPr/>
                  </pic:nvPicPr>
                  <pic:blipFill>
                    <a:blip r:embed="rId41" cstate="print">
                      <a:extLst>
                        <a:ext uri="{28A0092B-C50C-407E-A947-70E740481C1C}">
                          <a14:useLocalDpi xmlns:a14="http://schemas.microsoft.com/office/drawing/2010/main" val="0"/>
                        </a:ext>
                      </a:extLst>
                    </a:blip>
                    <a:stretch>
                      <a:fillRect/>
                    </a:stretch>
                  </pic:blipFill>
                  <pic:spPr>
                    <a:xfrm>
                      <a:off x="0" y="0"/>
                      <a:ext cx="2672155" cy="2227254"/>
                    </a:xfrm>
                    <a:prstGeom prst="rect">
                      <a:avLst/>
                    </a:prstGeom>
                  </pic:spPr>
                </pic:pic>
              </a:graphicData>
            </a:graphic>
          </wp:inline>
        </w:drawing>
      </w:r>
      <w:r w:rsidR="003F66AD" w:rsidRPr="00840864">
        <w:rPr>
          <w:rFonts w:cs="Times New Roman"/>
          <w:noProof/>
          <w:szCs w:val="24"/>
        </w:rPr>
        <w:drawing>
          <wp:inline distT="0" distB="0" distL="0" distR="0" wp14:anchorId="572A6A41" wp14:editId="113B2E6F">
            <wp:extent cx="2641600" cy="2285273"/>
            <wp:effectExtent l="0" t="0" r="0" b="0"/>
            <wp:docPr id="1314" name="Picture 131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4" name="full grap_08.tif"/>
                    <pic:cNvPicPr/>
                  </pic:nvPicPr>
                  <pic:blipFill>
                    <a:blip r:embed="rId42" cstate="print">
                      <a:extLst>
                        <a:ext uri="{28A0092B-C50C-407E-A947-70E740481C1C}">
                          <a14:useLocalDpi xmlns:a14="http://schemas.microsoft.com/office/drawing/2010/main" val="0"/>
                        </a:ext>
                      </a:extLst>
                    </a:blip>
                    <a:stretch>
                      <a:fillRect/>
                    </a:stretch>
                  </pic:blipFill>
                  <pic:spPr>
                    <a:xfrm>
                      <a:off x="0" y="0"/>
                      <a:ext cx="2644403" cy="2287698"/>
                    </a:xfrm>
                    <a:prstGeom prst="rect">
                      <a:avLst/>
                    </a:prstGeom>
                  </pic:spPr>
                </pic:pic>
              </a:graphicData>
            </a:graphic>
          </wp:inline>
        </w:drawing>
      </w:r>
      <w:r w:rsidRPr="00840864">
        <w:rPr>
          <w:rFonts w:cs="Times New Roman"/>
          <w:noProof/>
          <w:szCs w:val="24"/>
        </w:rPr>
        <w:drawing>
          <wp:inline distT="0" distB="0" distL="0" distR="0" wp14:anchorId="2671249A" wp14:editId="5D95FE56">
            <wp:extent cx="2607310" cy="2286000"/>
            <wp:effectExtent l="0" t="0" r="0" b="0"/>
            <wp:docPr id="6" name="Pictur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313" name="full grap_06.tif"/>
                    <pic:cNvPicPr/>
                  </pic:nvPicPr>
                  <pic:blipFill>
                    <a:blip r:embed="rId43" cstate="print">
                      <a:extLst>
                        <a:ext uri="{28A0092B-C50C-407E-A947-70E740481C1C}">
                          <a14:useLocalDpi xmlns:a14="http://schemas.microsoft.com/office/drawing/2010/main" val="0"/>
                        </a:ext>
                      </a:extLst>
                    </a:blip>
                    <a:stretch>
                      <a:fillRect/>
                    </a:stretch>
                  </pic:blipFill>
                  <pic:spPr>
                    <a:xfrm>
                      <a:off x="0" y="0"/>
                      <a:ext cx="2614936" cy="2292686"/>
                    </a:xfrm>
                    <a:prstGeom prst="rect">
                      <a:avLst/>
                    </a:prstGeom>
                    <a:ln>
                      <a:noFill/>
                    </a:ln>
                  </pic:spPr>
                </pic:pic>
              </a:graphicData>
            </a:graphic>
          </wp:inline>
        </w:drawing>
      </w:r>
      <w:r w:rsidRPr="003A19C6">
        <w:rPr>
          <w:rFonts w:cs="Times New Roman"/>
          <w:noProof/>
          <w:szCs w:val="24"/>
        </w:rPr>
        <w:t xml:space="preserve"> </w:t>
      </w:r>
    </w:p>
    <w:p w:rsidR="003A19C6" w:rsidRDefault="003A19C6" w:rsidP="003A19C6">
      <w:pPr>
        <w:pStyle w:val="Caption"/>
      </w:pPr>
      <w:bookmarkStart w:id="98" w:name="_Toc22071514"/>
      <w:bookmarkStart w:id="99" w:name="_Toc22627700"/>
      <w:r>
        <w:t xml:space="preserve">Figure </w:t>
      </w:r>
      <w:fldSimple w:instr=" SEQ Figure \* ARABIC ">
        <w:r w:rsidR="00352A23">
          <w:rPr>
            <w:noProof/>
          </w:rPr>
          <w:t>19</w:t>
        </w:r>
      </w:fldSimple>
      <w:r>
        <w:t xml:space="preserve">; SEM image of100% mixing water replaced </w:t>
      </w:r>
      <w:r w:rsidR="0014651F">
        <w:t xml:space="preserve">Graphene </w:t>
      </w:r>
      <w:r>
        <w:t>reinforced concrete</w:t>
      </w:r>
      <w:bookmarkEnd w:id="98"/>
      <w:bookmarkEnd w:id="99"/>
    </w:p>
    <w:p w:rsidR="000717BA" w:rsidRDefault="000717BA" w:rsidP="000717BA"/>
    <w:p w:rsidR="000717BA" w:rsidRPr="000717BA" w:rsidRDefault="000717BA" w:rsidP="000717BA"/>
    <w:p w:rsidR="008D7016" w:rsidRPr="002E03CE" w:rsidRDefault="002E03CE" w:rsidP="002B1EBA">
      <w:pPr>
        <w:pStyle w:val="Heading3"/>
        <w:spacing w:line="480" w:lineRule="auto"/>
        <w:jc w:val="both"/>
      </w:pPr>
      <w:bookmarkStart w:id="100" w:name="_Toc22592827"/>
      <w:r w:rsidRPr="002E03CE">
        <w:t>4.6.2</w:t>
      </w:r>
      <w:r w:rsidR="00D70080" w:rsidRPr="002E03CE">
        <w:t xml:space="preserve"> Permeability of Graphene Reinforced Concrete</w:t>
      </w:r>
      <w:r w:rsidR="000964C5">
        <w:t xml:space="preserve"> based on SEM</w:t>
      </w:r>
      <w:bookmarkEnd w:id="100"/>
    </w:p>
    <w:p w:rsidR="008D7016" w:rsidRDefault="00630F15" w:rsidP="004964C5">
      <w:pPr>
        <w:spacing w:line="480" w:lineRule="auto"/>
        <w:jc w:val="both"/>
        <w:rPr>
          <w:rFonts w:cs="Times New Roman"/>
          <w:szCs w:val="24"/>
        </w:rPr>
      </w:pPr>
      <w:r>
        <w:rPr>
          <w:rFonts w:cs="Times New Roman"/>
          <w:szCs w:val="24"/>
        </w:rPr>
        <w:t xml:space="preserve">Permeability of concrete is one of the crucial </w:t>
      </w:r>
      <w:r w:rsidR="0094706E">
        <w:rPr>
          <w:rFonts w:cs="Times New Roman"/>
          <w:szCs w:val="24"/>
        </w:rPr>
        <w:t>properties</w:t>
      </w:r>
      <w:r>
        <w:rPr>
          <w:rFonts w:cs="Times New Roman"/>
          <w:szCs w:val="24"/>
        </w:rPr>
        <w:t xml:space="preserve"> of concrete, which determine the durability of concrete.</w:t>
      </w:r>
      <w:r w:rsidR="00332231" w:rsidRPr="00332231">
        <w:rPr>
          <w:rStyle w:val="Heading1Char"/>
          <w:rFonts w:eastAsiaTheme="minorHAnsi"/>
        </w:rPr>
        <w:t xml:space="preserve"> </w:t>
      </w:r>
      <w:r w:rsidR="00332231" w:rsidRPr="00332231">
        <w:rPr>
          <w:rStyle w:val="fontstyle01"/>
        </w:rPr>
        <w:t>Generally, the durability of concrete depends on</w:t>
      </w:r>
      <w:r w:rsidRPr="00332231">
        <w:rPr>
          <w:rFonts w:cs="Times New Roman"/>
          <w:szCs w:val="24"/>
        </w:rPr>
        <w:t xml:space="preserve"> </w:t>
      </w:r>
      <w:r w:rsidR="00332231" w:rsidRPr="00332231">
        <w:rPr>
          <w:rFonts w:cs="Times New Roman"/>
          <w:color w:val="242021"/>
          <w:szCs w:val="24"/>
        </w:rPr>
        <w:t xml:space="preserve">the capacity of a </w:t>
      </w:r>
      <w:r w:rsidR="00332231">
        <w:rPr>
          <w:rFonts w:cs="Times New Roman"/>
          <w:color w:val="242021"/>
          <w:szCs w:val="24"/>
        </w:rPr>
        <w:t>water</w:t>
      </w:r>
      <w:r w:rsidR="00332231" w:rsidRPr="00332231">
        <w:rPr>
          <w:rFonts w:cs="Times New Roman"/>
          <w:color w:val="242021"/>
          <w:szCs w:val="24"/>
        </w:rPr>
        <w:t xml:space="preserve"> to enter its </w:t>
      </w:r>
      <w:r w:rsidR="00332231">
        <w:rPr>
          <w:rFonts w:cs="Times New Roman"/>
          <w:color w:val="242021"/>
          <w:szCs w:val="24"/>
        </w:rPr>
        <w:t>crystalline matrix of concrete.</w:t>
      </w:r>
      <w:r w:rsidR="00332231" w:rsidRPr="00332231">
        <w:t xml:space="preserve"> </w:t>
      </w:r>
      <w:r>
        <w:rPr>
          <w:rFonts w:cs="Times New Roman"/>
          <w:szCs w:val="24"/>
        </w:rPr>
        <w:t>The addition of</w:t>
      </w:r>
      <w:r w:rsidRPr="00630F15">
        <w:rPr>
          <w:rFonts w:cs="Times New Roman"/>
          <w:szCs w:val="24"/>
        </w:rPr>
        <w:t xml:space="preserve"> </w:t>
      </w:r>
      <w:r w:rsidR="0014651F">
        <w:rPr>
          <w:rFonts w:cs="Times New Roman"/>
          <w:szCs w:val="24"/>
        </w:rPr>
        <w:t xml:space="preserve">Graphene </w:t>
      </w:r>
      <w:r>
        <w:rPr>
          <w:rFonts w:cs="Times New Roman"/>
          <w:szCs w:val="24"/>
        </w:rPr>
        <w:t xml:space="preserve">solution to concrete mix in replacement of mixing water show change </w:t>
      </w:r>
      <w:r w:rsidR="00332231">
        <w:rPr>
          <w:rFonts w:cs="Times New Roman"/>
          <w:szCs w:val="24"/>
        </w:rPr>
        <w:t xml:space="preserve">on </w:t>
      </w:r>
      <w:r w:rsidR="00332231">
        <w:rPr>
          <w:rFonts w:cs="Times New Roman"/>
          <w:color w:val="242021"/>
          <w:szCs w:val="24"/>
        </w:rPr>
        <w:t>crystalline matrix of concrete</w:t>
      </w:r>
      <w:r w:rsidR="007363C5">
        <w:rPr>
          <w:rFonts w:cs="Times New Roman"/>
          <w:szCs w:val="24"/>
        </w:rPr>
        <w:t>.</w:t>
      </w:r>
    </w:p>
    <w:p w:rsidR="00473E70" w:rsidRPr="000717BA" w:rsidRDefault="00332231" w:rsidP="0075087B">
      <w:pPr>
        <w:spacing w:line="480" w:lineRule="auto"/>
        <w:jc w:val="both"/>
        <w:rPr>
          <w:rFonts w:cs="Times New Roman"/>
          <w:szCs w:val="24"/>
        </w:rPr>
      </w:pPr>
      <w:r w:rsidRPr="000717BA">
        <w:rPr>
          <w:rFonts w:cs="Times New Roman"/>
          <w:szCs w:val="24"/>
        </w:rPr>
        <w:t xml:space="preserve">As presented in figure </w:t>
      </w:r>
      <w:r w:rsidR="000717BA" w:rsidRPr="000717BA">
        <w:rPr>
          <w:rFonts w:cs="Times New Roman"/>
          <w:szCs w:val="24"/>
        </w:rPr>
        <w:t>18 and 19</w:t>
      </w:r>
      <w:r w:rsidRPr="000717BA">
        <w:rPr>
          <w:rFonts w:cs="Times New Roman"/>
          <w:szCs w:val="24"/>
        </w:rPr>
        <w:t xml:space="preserve"> the </w:t>
      </w:r>
      <w:r w:rsidR="0014651F" w:rsidRPr="000717BA">
        <w:rPr>
          <w:rFonts w:cs="Times New Roman"/>
          <w:szCs w:val="24"/>
        </w:rPr>
        <w:t xml:space="preserve">Graphene </w:t>
      </w:r>
      <w:r w:rsidRPr="000717BA">
        <w:rPr>
          <w:rFonts w:cs="Times New Roman"/>
          <w:szCs w:val="24"/>
        </w:rPr>
        <w:t xml:space="preserve">plate </w:t>
      </w:r>
      <w:r w:rsidR="000717BA" w:rsidRPr="000717BA">
        <w:rPr>
          <w:rFonts w:cs="Times New Roman"/>
          <w:szCs w:val="24"/>
        </w:rPr>
        <w:t>minimizes</w:t>
      </w:r>
      <w:r w:rsidRPr="000717BA">
        <w:rPr>
          <w:rFonts w:cs="Times New Roman"/>
          <w:szCs w:val="24"/>
        </w:rPr>
        <w:t xml:space="preserve"> and cover the capillary cavities formed, which is critical to minimize the permeability, since one of two main </w:t>
      </w:r>
      <w:r w:rsidR="000717BA" w:rsidRPr="000717BA">
        <w:rPr>
          <w:rFonts w:cs="Times New Roman"/>
          <w:szCs w:val="24"/>
        </w:rPr>
        <w:t>pathways</w:t>
      </w:r>
      <w:r w:rsidRPr="000717BA">
        <w:rPr>
          <w:rFonts w:cs="Times New Roman"/>
          <w:szCs w:val="24"/>
        </w:rPr>
        <w:t xml:space="preserve"> to infiltrate into concrete is </w:t>
      </w:r>
      <w:r w:rsidR="00ED373C" w:rsidRPr="000717BA">
        <w:rPr>
          <w:rFonts w:cs="Times New Roman"/>
          <w:szCs w:val="24"/>
        </w:rPr>
        <w:t xml:space="preserve">through capillary </w:t>
      </w:r>
      <w:r w:rsidR="000717BA" w:rsidRPr="000717BA">
        <w:rPr>
          <w:rFonts w:cs="Times New Roman"/>
          <w:szCs w:val="24"/>
        </w:rPr>
        <w:t>cavities, the</w:t>
      </w:r>
      <w:r w:rsidR="00CD0E13" w:rsidRPr="000717BA">
        <w:rPr>
          <w:rFonts w:cs="Times New Roman"/>
          <w:szCs w:val="24"/>
        </w:rPr>
        <w:t xml:space="preserve"> other is due to shrinkage, creep and load caused cracks.</w:t>
      </w: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3A19C6" w:rsidRDefault="003A19C6" w:rsidP="0075087B">
      <w:pPr>
        <w:spacing w:line="480" w:lineRule="auto"/>
        <w:jc w:val="both"/>
        <w:rPr>
          <w:rFonts w:cs="Times New Roman"/>
          <w:szCs w:val="24"/>
        </w:rPr>
      </w:pPr>
    </w:p>
    <w:p w:rsidR="00193556" w:rsidRPr="00840864" w:rsidRDefault="00DE418E" w:rsidP="00E31557">
      <w:pPr>
        <w:pStyle w:val="Heading1"/>
        <w:spacing w:line="480" w:lineRule="auto"/>
        <w:rPr>
          <w:noProof/>
        </w:rPr>
      </w:pPr>
      <w:bookmarkStart w:id="101" w:name="_Toc22592828"/>
      <w:r w:rsidRPr="00840864">
        <w:rPr>
          <w:noProof/>
        </w:rPr>
        <w:lastRenderedPageBreak/>
        <w:t xml:space="preserve">CHAPTER </w:t>
      </w:r>
      <w:r w:rsidR="00473E70" w:rsidRPr="00840864">
        <w:rPr>
          <w:noProof/>
        </w:rPr>
        <w:t>FIVE</w:t>
      </w:r>
      <w:bookmarkEnd w:id="101"/>
    </w:p>
    <w:p w:rsidR="00DE418E" w:rsidRPr="00840864" w:rsidRDefault="00DE418E" w:rsidP="004964C5">
      <w:pPr>
        <w:pStyle w:val="Heading1"/>
        <w:spacing w:after="0" w:line="480" w:lineRule="auto"/>
        <w:rPr>
          <w:noProof/>
        </w:rPr>
      </w:pPr>
      <w:bookmarkStart w:id="102" w:name="_Toc22592829"/>
      <w:r w:rsidRPr="00840864">
        <w:rPr>
          <w:noProof/>
        </w:rPr>
        <w:t>CONCLUSION AND RECOMENDATION</w:t>
      </w:r>
      <w:bookmarkEnd w:id="102"/>
    </w:p>
    <w:p w:rsidR="0097191C" w:rsidRPr="004964C5" w:rsidRDefault="0097191C" w:rsidP="004964C5">
      <w:pPr>
        <w:pStyle w:val="Heading2"/>
        <w:spacing w:line="480" w:lineRule="auto"/>
        <w:jc w:val="both"/>
      </w:pPr>
      <w:bookmarkStart w:id="103" w:name="_Toc22592830"/>
      <w:r w:rsidRPr="004964C5">
        <w:rPr>
          <w:rStyle w:val="Heading2Char"/>
          <w:b/>
        </w:rPr>
        <w:t xml:space="preserve">5.1 </w:t>
      </w:r>
      <w:r w:rsidR="00E62B0D" w:rsidRPr="004964C5">
        <w:rPr>
          <w:rStyle w:val="Heading2Char"/>
          <w:b/>
        </w:rPr>
        <w:t>Conclusion</w:t>
      </w:r>
      <w:bookmarkEnd w:id="103"/>
    </w:p>
    <w:p w:rsidR="002A2206" w:rsidRPr="00840864" w:rsidRDefault="00DE418E" w:rsidP="004964C5">
      <w:pPr>
        <w:spacing w:line="480" w:lineRule="auto"/>
        <w:jc w:val="both"/>
        <w:rPr>
          <w:rStyle w:val="fontstyle11"/>
        </w:rPr>
      </w:pPr>
      <w:r w:rsidRPr="00840864">
        <w:rPr>
          <w:rStyle w:val="fontstyle11"/>
        </w:rPr>
        <w:t xml:space="preserve">The effect of </w:t>
      </w:r>
      <w:r w:rsidR="0014651F" w:rsidRPr="00840864">
        <w:rPr>
          <w:rStyle w:val="fontstyle11"/>
        </w:rPr>
        <w:t xml:space="preserve">Graphene </w:t>
      </w:r>
      <w:r w:rsidRPr="00840864">
        <w:rPr>
          <w:rStyle w:val="fontstyle11"/>
        </w:rPr>
        <w:t xml:space="preserve">was </w:t>
      </w:r>
      <w:r w:rsidR="008963DA" w:rsidRPr="00840864">
        <w:rPr>
          <w:rStyle w:val="fontstyle11"/>
        </w:rPr>
        <w:t>studied</w:t>
      </w:r>
      <w:r w:rsidRPr="00840864">
        <w:rPr>
          <w:rStyle w:val="fontstyle11"/>
        </w:rPr>
        <w:t xml:space="preserve"> based on app</w:t>
      </w:r>
      <w:r w:rsidR="002A2206" w:rsidRPr="00840864">
        <w:rPr>
          <w:rStyle w:val="fontstyle11"/>
        </w:rPr>
        <w:t xml:space="preserve">lying two concentration level of </w:t>
      </w:r>
      <w:r w:rsidR="0014651F" w:rsidRPr="00840864">
        <w:rPr>
          <w:rStyle w:val="fontstyle11"/>
        </w:rPr>
        <w:t xml:space="preserve">Graphene </w:t>
      </w:r>
      <w:r w:rsidR="002A2206" w:rsidRPr="00840864">
        <w:rPr>
          <w:rStyle w:val="fontstyle11"/>
        </w:rPr>
        <w:t>based solution to</w:t>
      </w:r>
      <w:r w:rsidRPr="00840864">
        <w:rPr>
          <w:rStyle w:val="fontstyle11"/>
        </w:rPr>
        <w:t xml:space="preserve"> replace</w:t>
      </w:r>
      <w:r w:rsidR="008963DA" w:rsidRPr="00840864">
        <w:rPr>
          <w:rStyle w:val="fontstyle11"/>
        </w:rPr>
        <w:t xml:space="preserve"> the mixing tap water. The p</w:t>
      </w:r>
      <w:r w:rsidR="00D20163" w:rsidRPr="00840864">
        <w:rPr>
          <w:rStyle w:val="fontstyle11"/>
        </w:rPr>
        <w:t xml:space="preserve">roduction of </w:t>
      </w:r>
      <w:r w:rsidR="0014651F" w:rsidRPr="00840864">
        <w:rPr>
          <w:rStyle w:val="fontstyle11"/>
        </w:rPr>
        <w:t xml:space="preserve">Graphene </w:t>
      </w:r>
      <w:r w:rsidR="00D20163" w:rsidRPr="00840864">
        <w:rPr>
          <w:rStyle w:val="fontstyle11"/>
        </w:rPr>
        <w:t xml:space="preserve">is choosing </w:t>
      </w:r>
      <w:r w:rsidR="008963DA" w:rsidRPr="00840864">
        <w:rPr>
          <w:rStyle w:val="fontstyle11"/>
        </w:rPr>
        <w:t>to be as simple as possible</w:t>
      </w:r>
      <w:r w:rsidR="002A2206" w:rsidRPr="00840864">
        <w:rPr>
          <w:rStyle w:val="fontstyle11"/>
        </w:rPr>
        <w:t xml:space="preserve">, can be upgrade </w:t>
      </w:r>
      <w:r w:rsidR="00CD0E13">
        <w:rPr>
          <w:rStyle w:val="fontstyle11"/>
        </w:rPr>
        <w:t>to</w:t>
      </w:r>
      <w:r w:rsidR="002A2206" w:rsidRPr="00840864">
        <w:rPr>
          <w:rStyle w:val="fontstyle11"/>
        </w:rPr>
        <w:t xml:space="preserve"> industrial level mass production and</w:t>
      </w:r>
      <w:r w:rsidR="008963DA" w:rsidRPr="00840864">
        <w:rPr>
          <w:rStyle w:val="fontstyle11"/>
        </w:rPr>
        <w:t xml:space="preserve"> much easy t</w:t>
      </w:r>
      <w:r w:rsidR="002A2206" w:rsidRPr="00840864">
        <w:rPr>
          <w:rStyle w:val="fontstyle11"/>
        </w:rPr>
        <w:t>o incorporate</w:t>
      </w:r>
      <w:r w:rsidR="004309DB">
        <w:rPr>
          <w:rStyle w:val="fontstyle11"/>
        </w:rPr>
        <w:t xml:space="preserve"> </w:t>
      </w:r>
      <w:r w:rsidR="0014651F">
        <w:rPr>
          <w:rStyle w:val="fontstyle11"/>
        </w:rPr>
        <w:t>Graphene Solution</w:t>
      </w:r>
      <w:r w:rsidR="002A2206" w:rsidRPr="00840864">
        <w:rPr>
          <w:rStyle w:val="fontstyle11"/>
        </w:rPr>
        <w:t xml:space="preserve"> </w:t>
      </w:r>
      <w:r w:rsidR="004309DB">
        <w:rPr>
          <w:rStyle w:val="fontstyle11"/>
        </w:rPr>
        <w:t>Onsite production of concrete,</w:t>
      </w:r>
      <w:r w:rsidR="002A2206" w:rsidRPr="00840864">
        <w:rPr>
          <w:rStyle w:val="fontstyle11"/>
        </w:rPr>
        <w:t xml:space="preserve"> also </w:t>
      </w:r>
      <w:r w:rsidR="0014651F">
        <w:rPr>
          <w:rStyle w:val="fontstyle11"/>
        </w:rPr>
        <w:t xml:space="preserve">Graphene </w:t>
      </w:r>
      <w:r w:rsidR="004309DB">
        <w:rPr>
          <w:rStyle w:val="fontstyle11"/>
        </w:rPr>
        <w:t xml:space="preserve">production to be </w:t>
      </w:r>
      <w:r w:rsidR="002A2206" w:rsidRPr="00840864">
        <w:rPr>
          <w:rStyle w:val="fontstyle11"/>
        </w:rPr>
        <w:t>environmental friendly.</w:t>
      </w:r>
    </w:p>
    <w:p w:rsidR="00927532" w:rsidRPr="00840864" w:rsidRDefault="008963DA" w:rsidP="0075087B">
      <w:pPr>
        <w:spacing w:line="480" w:lineRule="auto"/>
        <w:jc w:val="both"/>
        <w:rPr>
          <w:rStyle w:val="fontstyle11"/>
        </w:rPr>
      </w:pPr>
      <w:r w:rsidRPr="00840864">
        <w:rPr>
          <w:rStyle w:val="fontstyle11"/>
        </w:rPr>
        <w:t>Based on this</w:t>
      </w:r>
      <w:r w:rsidR="00CD0E13">
        <w:rPr>
          <w:rStyle w:val="fontstyle11"/>
        </w:rPr>
        <w:t>,</w:t>
      </w:r>
      <w:r w:rsidRPr="00840864">
        <w:rPr>
          <w:rStyle w:val="fontstyle11"/>
        </w:rPr>
        <w:t xml:space="preserve"> shear exfoliation method satisfied all the conditions described.</w:t>
      </w:r>
      <w:r w:rsidR="009B4D3E" w:rsidRPr="00840864">
        <w:rPr>
          <w:rStyle w:val="fontstyle11"/>
        </w:rPr>
        <w:t xml:space="preserve"> The </w:t>
      </w:r>
      <w:r w:rsidR="0014651F" w:rsidRPr="00840864">
        <w:rPr>
          <w:rStyle w:val="fontstyle11"/>
        </w:rPr>
        <w:t xml:space="preserve">Graphene </w:t>
      </w:r>
      <w:r w:rsidR="009B4D3E" w:rsidRPr="00840864">
        <w:rPr>
          <w:rStyle w:val="fontstyle11"/>
        </w:rPr>
        <w:t xml:space="preserve">reinforcement effect was investigated by classifying the specimens by ages 7,14 and 28 for compressive </w:t>
      </w:r>
      <w:r w:rsidR="00205196" w:rsidRPr="00840864">
        <w:rPr>
          <w:rStyle w:val="fontstyle11"/>
        </w:rPr>
        <w:t xml:space="preserve">strength </w:t>
      </w:r>
      <w:r w:rsidR="00B22647">
        <w:rPr>
          <w:rStyle w:val="fontstyle11"/>
        </w:rPr>
        <w:t xml:space="preserve">and </w:t>
      </w:r>
      <w:r w:rsidR="009B4D3E" w:rsidRPr="00840864">
        <w:rPr>
          <w:rStyle w:val="fontstyle11"/>
        </w:rPr>
        <w:t xml:space="preserve">28 days </w:t>
      </w:r>
      <w:r w:rsidR="00205196" w:rsidRPr="00840864">
        <w:rPr>
          <w:rStyle w:val="fontstyle11"/>
        </w:rPr>
        <w:t xml:space="preserve">old </w:t>
      </w:r>
      <w:r w:rsidR="00CD0E13">
        <w:rPr>
          <w:rStyle w:val="fontstyle11"/>
        </w:rPr>
        <w:t xml:space="preserve">for </w:t>
      </w:r>
      <w:r w:rsidR="009B4D3E" w:rsidRPr="00840864">
        <w:rPr>
          <w:rStyle w:val="fontstyle11"/>
        </w:rPr>
        <w:t>splitting tensile strength.</w:t>
      </w:r>
    </w:p>
    <w:p w:rsidR="00193556" w:rsidRPr="00840864" w:rsidRDefault="009B4D3E" w:rsidP="0075087B">
      <w:pPr>
        <w:spacing w:line="480" w:lineRule="auto"/>
        <w:jc w:val="both"/>
        <w:rPr>
          <w:rFonts w:cs="Times New Roman"/>
          <w:noProof/>
          <w:szCs w:val="24"/>
        </w:rPr>
      </w:pPr>
      <w:r w:rsidRPr="00840864">
        <w:rPr>
          <w:rFonts w:cs="Times New Roman"/>
          <w:noProof/>
          <w:szCs w:val="24"/>
        </w:rPr>
        <w:t xml:space="preserve">Based on </w:t>
      </w:r>
      <w:r w:rsidR="00CD0E13">
        <w:rPr>
          <w:rFonts w:cs="Times New Roman"/>
          <w:noProof/>
          <w:szCs w:val="24"/>
        </w:rPr>
        <w:t>result obtained and disscussed in chapter 4,</w:t>
      </w:r>
      <w:r w:rsidRPr="00840864">
        <w:rPr>
          <w:rFonts w:cs="Times New Roman"/>
          <w:noProof/>
          <w:szCs w:val="24"/>
        </w:rPr>
        <w:t xml:space="preserve"> the following conclusions are made</w:t>
      </w:r>
      <w:r w:rsidR="00CD0E13">
        <w:rPr>
          <w:rFonts w:cs="Times New Roman"/>
          <w:noProof/>
          <w:szCs w:val="24"/>
        </w:rPr>
        <w:t>:</w:t>
      </w:r>
    </w:p>
    <w:p w:rsidR="009B4D3E" w:rsidRPr="004309DB" w:rsidRDefault="004309DB" w:rsidP="004309DB">
      <w:pPr>
        <w:pStyle w:val="ListParagraph"/>
        <w:numPr>
          <w:ilvl w:val="0"/>
          <w:numId w:val="9"/>
        </w:numPr>
        <w:spacing w:line="480" w:lineRule="auto"/>
        <w:jc w:val="both"/>
        <w:rPr>
          <w:rFonts w:cs="Times New Roman"/>
          <w:noProof/>
          <w:szCs w:val="24"/>
        </w:rPr>
      </w:pPr>
      <w:r>
        <w:rPr>
          <w:rFonts w:cs="Times New Roman"/>
          <w:noProof/>
          <w:szCs w:val="24"/>
        </w:rPr>
        <w:t>A</w:t>
      </w:r>
      <w:r w:rsidR="009B4D3E" w:rsidRPr="004309DB">
        <w:rPr>
          <w:rFonts w:cs="Times New Roman"/>
          <w:noProof/>
          <w:szCs w:val="24"/>
        </w:rPr>
        <w:t xml:space="preserve">ddition of </w:t>
      </w:r>
      <w:r w:rsidR="0014651F" w:rsidRPr="004309DB">
        <w:rPr>
          <w:rFonts w:cs="Times New Roman"/>
          <w:noProof/>
          <w:szCs w:val="24"/>
        </w:rPr>
        <w:t xml:space="preserve">Graphene </w:t>
      </w:r>
      <w:r>
        <w:rPr>
          <w:rFonts w:cs="Times New Roman"/>
          <w:noProof/>
          <w:szCs w:val="24"/>
        </w:rPr>
        <w:t xml:space="preserve">sloution </w:t>
      </w:r>
      <w:r w:rsidR="009B4D3E" w:rsidRPr="004309DB">
        <w:rPr>
          <w:rFonts w:cs="Times New Roman"/>
          <w:noProof/>
          <w:szCs w:val="24"/>
        </w:rPr>
        <w:t xml:space="preserve">shows improvement on basic </w:t>
      </w:r>
      <w:r w:rsidR="00305DE9" w:rsidRPr="004309DB">
        <w:rPr>
          <w:rFonts w:cs="Times New Roman"/>
          <w:noProof/>
          <w:szCs w:val="24"/>
        </w:rPr>
        <w:t>compression</w:t>
      </w:r>
      <w:r w:rsidR="009B4D3E" w:rsidRPr="004309DB">
        <w:rPr>
          <w:rFonts w:cs="Times New Roman"/>
          <w:noProof/>
          <w:szCs w:val="24"/>
        </w:rPr>
        <w:t xml:space="preserve"> capacity of concrete specially on compressive capacity of concrete by 33% more capacity</w:t>
      </w:r>
      <w:r>
        <w:rPr>
          <w:rFonts w:cs="Times New Roman"/>
          <w:noProof/>
          <w:szCs w:val="24"/>
        </w:rPr>
        <w:t xml:space="preserve"> </w:t>
      </w:r>
      <w:r w:rsidR="009B4D3E" w:rsidRPr="004309DB">
        <w:rPr>
          <w:rFonts w:cs="Times New Roman"/>
          <w:noProof/>
          <w:szCs w:val="24"/>
        </w:rPr>
        <w:t xml:space="preserve">than the conventional concrete. There for </w:t>
      </w:r>
      <w:r w:rsidR="0014651F" w:rsidRPr="004309DB">
        <w:rPr>
          <w:rFonts w:cs="Times New Roman"/>
          <w:noProof/>
          <w:szCs w:val="24"/>
        </w:rPr>
        <w:t xml:space="preserve">Graphene </w:t>
      </w:r>
      <w:r w:rsidR="009B4D3E" w:rsidRPr="004309DB">
        <w:rPr>
          <w:rFonts w:cs="Times New Roman"/>
          <w:noProof/>
          <w:szCs w:val="24"/>
        </w:rPr>
        <w:t>reinforced concrete is better than the conventional concrete.</w:t>
      </w:r>
    </w:p>
    <w:p w:rsidR="00305DE9" w:rsidRPr="00840864" w:rsidRDefault="00305DE9" w:rsidP="0075087B">
      <w:pPr>
        <w:pStyle w:val="ListParagraph"/>
        <w:numPr>
          <w:ilvl w:val="0"/>
          <w:numId w:val="9"/>
        </w:numPr>
        <w:spacing w:line="480" w:lineRule="auto"/>
        <w:jc w:val="both"/>
        <w:rPr>
          <w:rFonts w:cs="Times New Roman"/>
          <w:noProof/>
          <w:szCs w:val="24"/>
        </w:rPr>
      </w:pPr>
      <w:r w:rsidRPr="00840864">
        <w:rPr>
          <w:rFonts w:cs="Times New Roman"/>
          <w:noProof/>
          <w:szCs w:val="24"/>
        </w:rPr>
        <w:t>D</w:t>
      </w:r>
      <w:r w:rsidR="004309DB">
        <w:rPr>
          <w:rFonts w:cs="Times New Roman"/>
          <w:noProof/>
          <w:szCs w:val="24"/>
        </w:rPr>
        <w:t>ue to additi</w:t>
      </w:r>
      <w:r w:rsidRPr="00840864">
        <w:rPr>
          <w:rFonts w:cs="Times New Roman"/>
          <w:noProof/>
          <w:szCs w:val="24"/>
        </w:rPr>
        <w:t xml:space="preserve">on of the </w:t>
      </w:r>
      <w:r w:rsidR="0014651F" w:rsidRPr="00840864">
        <w:rPr>
          <w:rFonts w:cs="Times New Roman"/>
          <w:noProof/>
          <w:szCs w:val="24"/>
        </w:rPr>
        <w:t xml:space="preserve">Graphene </w:t>
      </w:r>
      <w:r w:rsidRPr="00840864">
        <w:rPr>
          <w:rFonts w:cs="Times New Roman"/>
          <w:noProof/>
          <w:szCs w:val="24"/>
        </w:rPr>
        <w:t>based solution tensile strength capacity</w:t>
      </w:r>
      <w:r w:rsidR="004309DB">
        <w:rPr>
          <w:rFonts w:cs="Times New Roman"/>
          <w:noProof/>
          <w:szCs w:val="24"/>
        </w:rPr>
        <w:t xml:space="preserve"> is</w:t>
      </w:r>
      <w:r w:rsidRPr="00840864">
        <w:rPr>
          <w:rFonts w:cs="Times New Roman"/>
          <w:noProof/>
          <w:szCs w:val="24"/>
        </w:rPr>
        <w:t xml:space="preserve"> improveme</w:t>
      </w:r>
      <w:r w:rsidR="004309DB">
        <w:rPr>
          <w:rFonts w:cs="Times New Roman"/>
          <w:noProof/>
          <w:szCs w:val="24"/>
        </w:rPr>
        <w:t xml:space="preserve">d by 43%, From this, </w:t>
      </w:r>
      <w:r w:rsidR="0014651F">
        <w:rPr>
          <w:rFonts w:cs="Times New Roman"/>
          <w:noProof/>
          <w:szCs w:val="24"/>
        </w:rPr>
        <w:t xml:space="preserve">Graphene </w:t>
      </w:r>
      <w:r w:rsidR="004309DB">
        <w:rPr>
          <w:rFonts w:cs="Times New Roman"/>
          <w:noProof/>
          <w:szCs w:val="24"/>
        </w:rPr>
        <w:t>reinforced concrete have much better tensile capacity than convental concrete.</w:t>
      </w:r>
    </w:p>
    <w:p w:rsidR="00305DE9" w:rsidRDefault="004309DB" w:rsidP="0075087B">
      <w:pPr>
        <w:pStyle w:val="ListParagraph"/>
        <w:numPr>
          <w:ilvl w:val="0"/>
          <w:numId w:val="9"/>
        </w:numPr>
        <w:spacing w:line="480" w:lineRule="auto"/>
        <w:jc w:val="both"/>
        <w:rPr>
          <w:rFonts w:cs="Times New Roman"/>
          <w:noProof/>
          <w:szCs w:val="24"/>
        </w:rPr>
      </w:pPr>
      <w:r>
        <w:rPr>
          <w:rFonts w:cs="Times New Roman"/>
          <w:noProof/>
          <w:szCs w:val="24"/>
        </w:rPr>
        <w:lastRenderedPageBreak/>
        <w:t xml:space="preserve">From </w:t>
      </w:r>
      <w:r w:rsidR="007417B7">
        <w:rPr>
          <w:rFonts w:cs="Times New Roman"/>
          <w:noProof/>
          <w:szCs w:val="24"/>
        </w:rPr>
        <w:t xml:space="preserve">the obtained results the 50% replacement of mixing water by </w:t>
      </w:r>
      <w:r w:rsidR="0014651F">
        <w:rPr>
          <w:rFonts w:cs="Times New Roman"/>
          <w:noProof/>
          <w:szCs w:val="24"/>
        </w:rPr>
        <w:t xml:space="preserve">Graphene </w:t>
      </w:r>
      <w:r w:rsidR="007417B7">
        <w:rPr>
          <w:rFonts w:cs="Times New Roman"/>
          <w:noProof/>
          <w:szCs w:val="24"/>
        </w:rPr>
        <w:t>solution show much more improvement than those made with 100% replacement of mixing water. Therefor,better concrete capacity is obtained by using 50% replacement than 100% replacement of mixing water.</w:t>
      </w:r>
    </w:p>
    <w:p w:rsidR="00193556" w:rsidRPr="004964C5" w:rsidRDefault="00F475DB" w:rsidP="004964C5">
      <w:pPr>
        <w:pStyle w:val="Heading2"/>
        <w:spacing w:line="480" w:lineRule="auto"/>
      </w:pPr>
      <w:bookmarkStart w:id="104" w:name="_Toc22592831"/>
      <w:r w:rsidRPr="004964C5">
        <w:t xml:space="preserve">5.2 </w:t>
      </w:r>
      <w:r w:rsidR="00305DE9" w:rsidRPr="004964C5">
        <w:t>Recommendation</w:t>
      </w:r>
      <w:bookmarkEnd w:id="104"/>
      <w:r w:rsidR="00305DE9" w:rsidRPr="004964C5">
        <w:t xml:space="preserve"> </w:t>
      </w:r>
    </w:p>
    <w:p w:rsidR="008E475E" w:rsidRPr="00B93F47" w:rsidRDefault="008E475E" w:rsidP="004964C5">
      <w:pPr>
        <w:spacing w:line="480" w:lineRule="auto"/>
        <w:jc w:val="both"/>
        <w:rPr>
          <w:rFonts w:cs="Times New Roman"/>
          <w:bCs/>
          <w:szCs w:val="24"/>
        </w:rPr>
      </w:pPr>
      <w:r w:rsidRPr="00B93F47">
        <w:rPr>
          <w:rFonts w:cs="Times New Roman"/>
          <w:bCs/>
          <w:szCs w:val="24"/>
        </w:rPr>
        <w:t xml:space="preserve">The present study describes a convenient, economic and user-friendly protocol for the successful produce of </w:t>
      </w:r>
      <w:r w:rsidR="0014651F" w:rsidRPr="00B93F47">
        <w:rPr>
          <w:rFonts w:cs="Times New Roman"/>
          <w:bCs/>
          <w:szCs w:val="24"/>
        </w:rPr>
        <w:t xml:space="preserve">Graphene </w:t>
      </w:r>
      <w:r w:rsidRPr="00B93F47">
        <w:rPr>
          <w:rFonts w:cs="Times New Roman"/>
          <w:bCs/>
          <w:szCs w:val="24"/>
        </w:rPr>
        <w:t>reinforced concrete</w:t>
      </w:r>
      <w:r w:rsidR="003E0029" w:rsidRPr="00B93F47">
        <w:rPr>
          <w:rFonts w:cs="Times New Roman"/>
          <w:bCs/>
          <w:szCs w:val="24"/>
        </w:rPr>
        <w:t xml:space="preserve"> using liquid phase shear exfoliated </w:t>
      </w:r>
      <w:r w:rsidR="0014651F" w:rsidRPr="00B93F47">
        <w:rPr>
          <w:rFonts w:cs="Times New Roman"/>
          <w:bCs/>
          <w:szCs w:val="24"/>
        </w:rPr>
        <w:t xml:space="preserve">Graphene </w:t>
      </w:r>
      <w:r w:rsidR="003E0029" w:rsidRPr="00B93F47">
        <w:rPr>
          <w:rFonts w:cs="Times New Roman"/>
          <w:bCs/>
          <w:szCs w:val="24"/>
        </w:rPr>
        <w:t>Nano-plates.</w:t>
      </w:r>
      <w:r w:rsidRPr="00B93F47">
        <w:rPr>
          <w:rFonts w:cs="Times New Roman"/>
          <w:bCs/>
          <w:szCs w:val="24"/>
        </w:rPr>
        <w:t xml:space="preserve"> </w:t>
      </w:r>
    </w:p>
    <w:p w:rsidR="008E475E" w:rsidRPr="00B93F47" w:rsidRDefault="008E475E" w:rsidP="0075087B">
      <w:pPr>
        <w:spacing w:line="480" w:lineRule="auto"/>
        <w:jc w:val="both"/>
        <w:rPr>
          <w:rFonts w:cs="Times New Roman"/>
          <w:bCs/>
          <w:szCs w:val="24"/>
        </w:rPr>
      </w:pPr>
      <w:r w:rsidRPr="00B93F47">
        <w:rPr>
          <w:rFonts w:cs="Times New Roman"/>
          <w:bCs/>
          <w:szCs w:val="24"/>
        </w:rPr>
        <w:t xml:space="preserve">The outcomes from this research revealed that most of the </w:t>
      </w:r>
      <w:r w:rsidR="0014651F" w:rsidRPr="00B93F47">
        <w:rPr>
          <w:rFonts w:cs="Times New Roman"/>
          <w:noProof/>
          <w:szCs w:val="24"/>
        </w:rPr>
        <w:t xml:space="preserve">Graphene </w:t>
      </w:r>
      <w:r w:rsidR="00E249DD" w:rsidRPr="00B93F47">
        <w:rPr>
          <w:rFonts w:cs="Times New Roman"/>
          <w:noProof/>
          <w:szCs w:val="24"/>
        </w:rPr>
        <w:t xml:space="preserve">solution </w:t>
      </w:r>
      <w:r w:rsidRPr="00B93F47">
        <w:rPr>
          <w:rFonts w:cs="Times New Roman"/>
          <w:bCs/>
          <w:szCs w:val="24"/>
        </w:rPr>
        <w:t xml:space="preserve">could serve as lead for the development </w:t>
      </w:r>
      <w:r w:rsidR="006C5A27" w:rsidRPr="00B93F47">
        <w:rPr>
          <w:rFonts w:cs="Times New Roman"/>
          <w:bCs/>
          <w:szCs w:val="24"/>
        </w:rPr>
        <w:t>of better structural material.</w:t>
      </w:r>
    </w:p>
    <w:p w:rsidR="00193556" w:rsidRPr="00B93F47" w:rsidRDefault="00E249DD" w:rsidP="00E249DD">
      <w:pPr>
        <w:spacing w:line="360" w:lineRule="auto"/>
        <w:jc w:val="both"/>
        <w:rPr>
          <w:rFonts w:cs="Times New Roman"/>
          <w:noProof/>
          <w:szCs w:val="24"/>
        </w:rPr>
      </w:pPr>
      <w:r w:rsidRPr="00B93F47">
        <w:rPr>
          <w:rFonts w:cs="Times New Roman"/>
          <w:szCs w:val="24"/>
        </w:rPr>
        <w:t>It</w:t>
      </w:r>
      <w:r w:rsidRPr="00B93F47">
        <w:rPr>
          <w:rFonts w:cs="Times New Roman"/>
          <w:bCs/>
          <w:szCs w:val="24"/>
        </w:rPr>
        <w:t xml:space="preserve"> is expected that </w:t>
      </w:r>
      <w:r w:rsidR="006C5A27" w:rsidRPr="00B93F47">
        <w:rPr>
          <w:rFonts w:cs="Times New Roman"/>
          <w:bCs/>
          <w:szCs w:val="24"/>
        </w:rPr>
        <w:t xml:space="preserve">additional </w:t>
      </w:r>
      <w:r w:rsidRPr="00B93F47">
        <w:rPr>
          <w:rFonts w:cs="Times New Roman"/>
          <w:bCs/>
          <w:szCs w:val="24"/>
        </w:rPr>
        <w:t xml:space="preserve">progress could contribute further development </w:t>
      </w:r>
      <w:r w:rsidR="006C5A27" w:rsidRPr="00B93F47">
        <w:rPr>
          <w:rFonts w:cs="Times New Roman"/>
          <w:bCs/>
          <w:szCs w:val="24"/>
        </w:rPr>
        <w:t>of</w:t>
      </w:r>
      <w:r w:rsidRPr="00B93F47">
        <w:rPr>
          <w:rFonts w:cs="Times New Roman"/>
          <w:bCs/>
          <w:szCs w:val="24"/>
        </w:rPr>
        <w:t xml:space="preserve"> </w:t>
      </w:r>
      <w:r w:rsidR="0014651F" w:rsidRPr="00B93F47">
        <w:rPr>
          <w:rFonts w:cs="Times New Roman"/>
          <w:bCs/>
          <w:szCs w:val="24"/>
        </w:rPr>
        <w:t xml:space="preserve">Graphene </w:t>
      </w:r>
      <w:r w:rsidR="006C5A27" w:rsidRPr="00B93F47">
        <w:rPr>
          <w:rFonts w:cs="Times New Roman"/>
          <w:bCs/>
          <w:szCs w:val="24"/>
        </w:rPr>
        <w:t>reinforced concrete</w:t>
      </w:r>
      <w:r w:rsidR="002D67C6" w:rsidRPr="00B93F47">
        <w:rPr>
          <w:rFonts w:cs="Times New Roman"/>
          <w:noProof/>
          <w:szCs w:val="24"/>
        </w:rPr>
        <w:t>, for the</w:t>
      </w:r>
      <w:r w:rsidR="00305DE9" w:rsidRPr="00B93F47">
        <w:rPr>
          <w:rFonts w:cs="Times New Roman"/>
          <w:noProof/>
          <w:szCs w:val="24"/>
        </w:rPr>
        <w:t>s</w:t>
      </w:r>
      <w:r w:rsidR="002D67C6" w:rsidRPr="00B93F47">
        <w:rPr>
          <w:rFonts w:cs="Times New Roman"/>
          <w:noProof/>
          <w:szCs w:val="24"/>
        </w:rPr>
        <w:t>e</w:t>
      </w:r>
      <w:r w:rsidR="00305DE9" w:rsidRPr="00B93F47">
        <w:rPr>
          <w:rFonts w:cs="Times New Roman"/>
          <w:noProof/>
          <w:szCs w:val="24"/>
        </w:rPr>
        <w:t xml:space="preserve"> reason the foll</w:t>
      </w:r>
      <w:r w:rsidR="00DA284F" w:rsidRPr="00B93F47">
        <w:rPr>
          <w:rFonts w:cs="Times New Roman"/>
          <w:noProof/>
          <w:szCs w:val="24"/>
        </w:rPr>
        <w:t>owing recomendtions will be set:</w:t>
      </w:r>
    </w:p>
    <w:p w:rsidR="007417B7" w:rsidRDefault="00305DE9" w:rsidP="008F30C7">
      <w:pPr>
        <w:pStyle w:val="ListParagraph"/>
        <w:numPr>
          <w:ilvl w:val="0"/>
          <w:numId w:val="10"/>
        </w:numPr>
        <w:spacing w:line="480" w:lineRule="auto"/>
        <w:jc w:val="both"/>
        <w:rPr>
          <w:rFonts w:cs="Times New Roman"/>
          <w:noProof/>
          <w:szCs w:val="24"/>
        </w:rPr>
      </w:pPr>
      <w:r w:rsidRPr="007417B7">
        <w:rPr>
          <w:rFonts w:cs="Times New Roman"/>
          <w:noProof/>
          <w:szCs w:val="24"/>
        </w:rPr>
        <w:t xml:space="preserve">Further </w:t>
      </w:r>
      <w:r w:rsidR="007417B7">
        <w:rPr>
          <w:rFonts w:cs="Times New Roman"/>
          <w:noProof/>
          <w:szCs w:val="24"/>
        </w:rPr>
        <w:t xml:space="preserve">investigation on the effect of </w:t>
      </w:r>
      <w:r w:rsidR="0014651F">
        <w:rPr>
          <w:rFonts w:cs="Times New Roman"/>
          <w:noProof/>
          <w:szCs w:val="24"/>
        </w:rPr>
        <w:t xml:space="preserve">Graphene </w:t>
      </w:r>
      <w:r w:rsidR="007417B7">
        <w:rPr>
          <w:rFonts w:cs="Times New Roman"/>
          <w:noProof/>
          <w:szCs w:val="24"/>
        </w:rPr>
        <w:t>solution for other different strength of concrete classes.</w:t>
      </w:r>
    </w:p>
    <w:p w:rsidR="00186D8A" w:rsidRPr="007417B7" w:rsidRDefault="007417B7" w:rsidP="008F30C7">
      <w:pPr>
        <w:pStyle w:val="ListParagraph"/>
        <w:numPr>
          <w:ilvl w:val="0"/>
          <w:numId w:val="10"/>
        </w:numPr>
        <w:spacing w:line="480" w:lineRule="auto"/>
        <w:jc w:val="both"/>
        <w:rPr>
          <w:rFonts w:cs="Times New Roman"/>
          <w:noProof/>
          <w:szCs w:val="24"/>
        </w:rPr>
      </w:pPr>
      <w:r>
        <w:rPr>
          <w:rFonts w:cs="Times New Roman"/>
          <w:noProof/>
          <w:szCs w:val="24"/>
        </w:rPr>
        <w:t xml:space="preserve">Analysis of modulus of elasticity based on direct </w:t>
      </w:r>
      <w:r w:rsidR="002D67C6">
        <w:rPr>
          <w:rFonts w:cs="Times New Roman"/>
          <w:noProof/>
          <w:szCs w:val="24"/>
        </w:rPr>
        <w:t xml:space="preserve">test </w:t>
      </w:r>
      <w:r>
        <w:rPr>
          <w:rFonts w:cs="Times New Roman"/>
          <w:noProof/>
          <w:szCs w:val="24"/>
        </w:rPr>
        <w:t xml:space="preserve">approch </w:t>
      </w:r>
      <w:r w:rsidR="002D67C6">
        <w:rPr>
          <w:rFonts w:cs="Times New Roman"/>
          <w:noProof/>
          <w:szCs w:val="24"/>
        </w:rPr>
        <w:t>has to investigated.</w:t>
      </w:r>
    </w:p>
    <w:p w:rsidR="002D67C6" w:rsidRDefault="00186D8A" w:rsidP="002D67C6">
      <w:pPr>
        <w:pStyle w:val="ListParagraph"/>
        <w:numPr>
          <w:ilvl w:val="0"/>
          <w:numId w:val="10"/>
        </w:numPr>
        <w:spacing w:line="480" w:lineRule="auto"/>
        <w:jc w:val="both"/>
        <w:rPr>
          <w:rFonts w:cs="Times New Roman"/>
          <w:noProof/>
          <w:szCs w:val="24"/>
        </w:rPr>
      </w:pPr>
      <w:r w:rsidRPr="002D67C6">
        <w:rPr>
          <w:rFonts w:cs="Times New Roman"/>
          <w:noProof/>
          <w:szCs w:val="24"/>
        </w:rPr>
        <w:t>Another investigation has to made on the effect of using the</w:t>
      </w:r>
      <w:r w:rsidR="002D67C6" w:rsidRPr="002D67C6">
        <w:rPr>
          <w:rFonts w:cs="Times New Roman"/>
          <w:noProof/>
          <w:szCs w:val="24"/>
        </w:rPr>
        <w:t xml:space="preserve"> locally avaliable</w:t>
      </w:r>
      <w:r w:rsidR="001B1219">
        <w:rPr>
          <w:rFonts w:cs="Times New Roman"/>
          <w:noProof/>
          <w:szCs w:val="24"/>
        </w:rPr>
        <w:t xml:space="preserve"> natural G</w:t>
      </w:r>
      <w:r w:rsidR="002D67C6">
        <w:rPr>
          <w:rFonts w:cs="Times New Roman"/>
          <w:noProof/>
          <w:szCs w:val="24"/>
        </w:rPr>
        <w:t>raphite</w:t>
      </w:r>
      <w:r w:rsidR="006C5A27">
        <w:rPr>
          <w:rFonts w:cs="Times New Roman"/>
          <w:noProof/>
          <w:szCs w:val="24"/>
        </w:rPr>
        <w:t xml:space="preserve"> for Graphene production</w:t>
      </w:r>
      <w:r w:rsidR="002D67C6">
        <w:rPr>
          <w:rFonts w:cs="Times New Roman"/>
          <w:noProof/>
          <w:szCs w:val="24"/>
        </w:rPr>
        <w:t>.</w:t>
      </w:r>
    </w:p>
    <w:p w:rsidR="006C5A27" w:rsidRPr="006C5A27" w:rsidRDefault="002D67C6" w:rsidP="006C5A27">
      <w:pPr>
        <w:pStyle w:val="ListParagraph"/>
        <w:spacing w:line="480" w:lineRule="auto"/>
        <w:jc w:val="both"/>
        <w:rPr>
          <w:rFonts w:cs="Times New Roman"/>
          <w:noProof/>
          <w:szCs w:val="24"/>
        </w:rPr>
      </w:pPr>
      <w:r w:rsidRPr="00840864">
        <w:rPr>
          <w:rFonts w:cs="Times New Roman"/>
          <w:noProof/>
          <w:szCs w:val="24"/>
        </w:rPr>
        <w:t xml:space="preserve"> </w:t>
      </w:r>
    </w:p>
    <w:p w:rsidR="006C5A27" w:rsidRDefault="006C5A27" w:rsidP="001C4822">
      <w:pPr>
        <w:spacing w:line="360" w:lineRule="auto"/>
        <w:jc w:val="both"/>
        <w:outlineLvl w:val="0"/>
        <w:rPr>
          <w:rFonts w:cs="Times New Roman"/>
          <w:b/>
          <w:bCs/>
          <w:szCs w:val="24"/>
        </w:rPr>
      </w:pPr>
    </w:p>
    <w:p w:rsidR="00E249DD" w:rsidRDefault="00E249DD" w:rsidP="001C4822">
      <w:pPr>
        <w:spacing w:line="360" w:lineRule="auto"/>
        <w:jc w:val="both"/>
        <w:outlineLvl w:val="0"/>
        <w:rPr>
          <w:rFonts w:cs="Times New Roman"/>
          <w:b/>
          <w:bCs/>
          <w:szCs w:val="24"/>
        </w:rPr>
      </w:pPr>
    </w:p>
    <w:p w:rsidR="006C5A27" w:rsidRDefault="006C5A27" w:rsidP="001C4822">
      <w:pPr>
        <w:spacing w:line="360" w:lineRule="auto"/>
        <w:jc w:val="both"/>
        <w:outlineLvl w:val="0"/>
        <w:rPr>
          <w:rFonts w:cs="Times New Roman"/>
          <w:b/>
          <w:bCs/>
          <w:szCs w:val="24"/>
        </w:rPr>
      </w:pPr>
    </w:p>
    <w:p w:rsidR="006C5A27" w:rsidRDefault="006C5A27" w:rsidP="000905FF">
      <w:pPr>
        <w:spacing w:line="480" w:lineRule="auto"/>
        <w:jc w:val="both"/>
        <w:outlineLvl w:val="0"/>
        <w:rPr>
          <w:rFonts w:cs="Times New Roman"/>
          <w:b/>
          <w:bCs/>
          <w:szCs w:val="24"/>
        </w:rPr>
      </w:pPr>
      <w:r>
        <w:rPr>
          <w:rFonts w:cs="Times New Roman"/>
          <w:b/>
          <w:bCs/>
          <w:szCs w:val="24"/>
        </w:rPr>
        <w:lastRenderedPageBreak/>
        <w:t xml:space="preserve">    </w:t>
      </w:r>
      <w:bookmarkStart w:id="105" w:name="_Toc22592832"/>
      <w:r w:rsidR="00096AD3" w:rsidRPr="005B199E">
        <w:rPr>
          <w:rFonts w:cs="Times New Roman"/>
          <w:b/>
          <w:bCs/>
          <w:szCs w:val="24"/>
        </w:rPr>
        <w:t>References</w:t>
      </w:r>
      <w:bookmarkEnd w:id="105"/>
    </w:p>
    <w:p w:rsidR="008554AB" w:rsidRPr="008554AB" w:rsidRDefault="00841CBB" w:rsidP="008554AB">
      <w:pPr>
        <w:widowControl w:val="0"/>
        <w:autoSpaceDE w:val="0"/>
        <w:autoSpaceDN w:val="0"/>
        <w:adjustRightInd w:val="0"/>
        <w:spacing w:line="480" w:lineRule="auto"/>
        <w:ind w:left="480" w:hanging="480"/>
        <w:rPr>
          <w:rFonts w:cs="Times New Roman"/>
          <w:noProof/>
          <w:szCs w:val="24"/>
        </w:rPr>
      </w:pPr>
      <w:r>
        <w:rPr>
          <w:rFonts w:cs="Times New Roman"/>
          <w:noProof/>
          <w:szCs w:val="24"/>
        </w:rPr>
        <w:fldChar w:fldCharType="begin" w:fldLock="1"/>
      </w:r>
      <w:r>
        <w:rPr>
          <w:rFonts w:cs="Times New Roman"/>
          <w:noProof/>
          <w:szCs w:val="24"/>
        </w:rPr>
        <w:instrText xml:space="preserve">ADDIN Mendeley Bibliography CSL_BIBLIOGRAPHY </w:instrText>
      </w:r>
      <w:r>
        <w:rPr>
          <w:rFonts w:cs="Times New Roman"/>
          <w:noProof/>
          <w:szCs w:val="24"/>
        </w:rPr>
        <w:fldChar w:fldCharType="separate"/>
      </w:r>
      <w:r w:rsidR="008554AB" w:rsidRPr="008554AB">
        <w:rPr>
          <w:rFonts w:cs="Times New Roman"/>
          <w:noProof/>
          <w:szCs w:val="24"/>
        </w:rPr>
        <w:t xml:space="preserve">Abro, M. (2015). </w:t>
      </w:r>
      <w:r w:rsidR="008554AB" w:rsidRPr="008554AB">
        <w:rPr>
          <w:rFonts w:cs="Times New Roman"/>
          <w:i/>
          <w:iCs/>
          <w:noProof/>
          <w:szCs w:val="24"/>
        </w:rPr>
        <w:t>Modelling the exfoliation of graphite for production of graphene Mehwish Abro</w:t>
      </w:r>
      <w:r w:rsidR="008554AB" w:rsidRPr="008554AB">
        <w:rPr>
          <w:rFonts w:cs="Times New Roman"/>
          <w:noProof/>
          <w:szCs w:val="24"/>
        </w:rPr>
        <w:t>.</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ASTM Committee. (2001). ASTM C 33 SPECIFICATION FOR Concrete Aggregates1. </w:t>
      </w:r>
      <w:r w:rsidRPr="008554AB">
        <w:rPr>
          <w:rFonts w:cs="Times New Roman"/>
          <w:i/>
          <w:iCs/>
          <w:noProof/>
          <w:szCs w:val="24"/>
        </w:rPr>
        <w:t>Annual Book of ASTM Standards</w:t>
      </w:r>
      <w:r w:rsidRPr="008554AB">
        <w:rPr>
          <w:rFonts w:cs="Times New Roman"/>
          <w:noProof/>
          <w:szCs w:val="24"/>
        </w:rPr>
        <w:t xml:space="preserve">, </w:t>
      </w:r>
      <w:r w:rsidRPr="008554AB">
        <w:rPr>
          <w:rFonts w:cs="Times New Roman"/>
          <w:i/>
          <w:iCs/>
          <w:noProof/>
          <w:szCs w:val="24"/>
        </w:rPr>
        <w:t>04</w:t>
      </w:r>
      <w:r w:rsidRPr="008554AB">
        <w:rPr>
          <w:rFonts w:cs="Times New Roman"/>
          <w:noProof/>
          <w:szCs w:val="24"/>
        </w:rPr>
        <w:t>(4), 4–7.</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Ayub, T., Khan, S. U., &amp; Memon, F. A. (2014). Mechanical characteristics of hardened concrete with different mineral admixtures: A review. </w:t>
      </w:r>
      <w:r w:rsidRPr="008554AB">
        <w:rPr>
          <w:rFonts w:cs="Times New Roman"/>
          <w:i/>
          <w:iCs/>
          <w:noProof/>
          <w:szCs w:val="24"/>
        </w:rPr>
        <w:t>The Scientific World Journal</w:t>
      </w:r>
      <w:r w:rsidRPr="008554AB">
        <w:rPr>
          <w:rFonts w:cs="Times New Roman"/>
          <w:noProof/>
          <w:szCs w:val="24"/>
        </w:rPr>
        <w:t xml:space="preserve">, </w:t>
      </w:r>
      <w:r w:rsidRPr="008554AB">
        <w:rPr>
          <w:rFonts w:cs="Times New Roman"/>
          <w:i/>
          <w:iCs/>
          <w:noProof/>
          <w:szCs w:val="24"/>
        </w:rPr>
        <w:t>2014</w:t>
      </w:r>
      <w:r w:rsidRPr="008554AB">
        <w:rPr>
          <w:rFonts w:cs="Times New Roman"/>
          <w:noProof/>
          <w:szCs w:val="24"/>
        </w:rPr>
        <w:t>. https://doi.org/10.1155/2014/875082</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Bernal, M. M., &amp; Milano, D. (2014). Two-dimensional nanomaterials via liquid-phase exfoliation: synthesis, properties and applications. </w:t>
      </w:r>
      <w:r w:rsidRPr="008554AB">
        <w:rPr>
          <w:rFonts w:cs="Times New Roman"/>
          <w:i/>
          <w:iCs/>
          <w:noProof/>
          <w:szCs w:val="24"/>
        </w:rPr>
        <w:t>Carbon Nanotechnology</w:t>
      </w:r>
      <w:r w:rsidRPr="008554AB">
        <w:rPr>
          <w:rFonts w:cs="Times New Roman"/>
          <w:noProof/>
          <w:szCs w:val="24"/>
        </w:rPr>
        <w:t>, 159–185.</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Bharech, S. and R. K. (2015). A review on the properties and applications of perfluorocarbon emulsions. </w:t>
      </w:r>
      <w:r w:rsidRPr="008554AB">
        <w:rPr>
          <w:rFonts w:cs="Times New Roman"/>
          <w:i/>
          <w:iCs/>
          <w:noProof/>
          <w:szCs w:val="24"/>
        </w:rPr>
        <w:t>Journal of Material Science and Mechanical Engineering (JMSME)</w:t>
      </w:r>
      <w:r w:rsidRPr="008554AB">
        <w:rPr>
          <w:rFonts w:cs="Times New Roman"/>
          <w:noProof/>
          <w:szCs w:val="24"/>
        </w:rPr>
        <w:t xml:space="preserve">, </w:t>
      </w:r>
      <w:r w:rsidRPr="008554AB">
        <w:rPr>
          <w:rFonts w:cs="Times New Roman"/>
          <w:i/>
          <w:iCs/>
          <w:noProof/>
          <w:szCs w:val="24"/>
        </w:rPr>
        <w:t>2</w:t>
      </w:r>
      <w:r w:rsidRPr="008554AB">
        <w:rPr>
          <w:rFonts w:cs="Times New Roman"/>
          <w:noProof/>
          <w:szCs w:val="24"/>
        </w:rPr>
        <w:t>(1), 70–73.</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Dimov, D., Amit, I., Gorrie, O., Barnes, M. D., Townsend, N. J., Neves, A. I. S., … Craciun, M. F. (2018). Ultrahigh Performance Nanoengineered Graphene–Concrete Composites for Multifunctional Applications. </w:t>
      </w:r>
      <w:r w:rsidRPr="008554AB">
        <w:rPr>
          <w:rFonts w:cs="Times New Roman"/>
          <w:i/>
          <w:iCs/>
          <w:noProof/>
          <w:szCs w:val="24"/>
        </w:rPr>
        <w:t>Advanced Functional Materials</w:t>
      </w:r>
      <w:r w:rsidRPr="008554AB">
        <w:rPr>
          <w:rFonts w:cs="Times New Roman"/>
          <w:noProof/>
          <w:szCs w:val="24"/>
        </w:rPr>
        <w:t xml:space="preserve">, </w:t>
      </w:r>
      <w:r w:rsidRPr="008554AB">
        <w:rPr>
          <w:rFonts w:cs="Times New Roman"/>
          <w:i/>
          <w:iCs/>
          <w:noProof/>
          <w:szCs w:val="24"/>
        </w:rPr>
        <w:t>28</w:t>
      </w:r>
      <w:r w:rsidRPr="008554AB">
        <w:rPr>
          <w:rFonts w:cs="Times New Roman"/>
          <w:noProof/>
          <w:szCs w:val="24"/>
        </w:rPr>
        <w:t>(23). https://doi.org/10.1002/adfm.201705183</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Haar, S., Bruna, M., Lian, J. X., Tomarchio, F., Olivier, Y., Mazzaro, R., … Samorì, P. (2016). Liquid-Phase Exfoliation of Graphite into Single- and Few-Layer Graphene with α-Functionalized Alkanes. </w:t>
      </w:r>
      <w:r w:rsidRPr="008554AB">
        <w:rPr>
          <w:rFonts w:cs="Times New Roman"/>
          <w:i/>
          <w:iCs/>
          <w:noProof/>
          <w:szCs w:val="24"/>
        </w:rPr>
        <w:t>Journal of Physical Chemistry Letters</w:t>
      </w:r>
      <w:r w:rsidRPr="008554AB">
        <w:rPr>
          <w:rFonts w:cs="Times New Roman"/>
          <w:noProof/>
          <w:szCs w:val="24"/>
        </w:rPr>
        <w:t xml:space="preserve">, </w:t>
      </w:r>
      <w:r w:rsidRPr="008554AB">
        <w:rPr>
          <w:rFonts w:cs="Times New Roman"/>
          <w:i/>
          <w:iCs/>
          <w:noProof/>
          <w:szCs w:val="24"/>
        </w:rPr>
        <w:t>7</w:t>
      </w:r>
      <w:r w:rsidRPr="008554AB">
        <w:rPr>
          <w:rFonts w:cs="Times New Roman"/>
          <w:noProof/>
          <w:szCs w:val="24"/>
        </w:rPr>
        <w:t>(14), 2714–2721. https://doi.org/10.1021/acs.jpclett.6b01260</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lastRenderedPageBreak/>
        <w:t xml:space="preserve">Jafarbeglou, M., Abdouss, M., &amp; Ramezanianpour, A. (2015). Nanoscience and Nano Engineering in Concrete Advances , A Review. </w:t>
      </w:r>
      <w:r w:rsidRPr="008554AB">
        <w:rPr>
          <w:rFonts w:cs="Times New Roman"/>
          <w:i/>
          <w:iCs/>
          <w:noProof/>
          <w:szCs w:val="24"/>
        </w:rPr>
        <w:t>International Journal of Nanoscience and Nanotechnology</w:t>
      </w:r>
      <w:r w:rsidRPr="008554AB">
        <w:rPr>
          <w:rFonts w:cs="Times New Roman"/>
          <w:noProof/>
          <w:szCs w:val="24"/>
        </w:rPr>
        <w:t xml:space="preserve">, </w:t>
      </w:r>
      <w:r w:rsidRPr="008554AB">
        <w:rPr>
          <w:rFonts w:cs="Times New Roman"/>
          <w:i/>
          <w:iCs/>
          <w:noProof/>
          <w:szCs w:val="24"/>
        </w:rPr>
        <w:t>11</w:t>
      </w:r>
      <w:r w:rsidRPr="008554AB">
        <w:rPr>
          <w:rFonts w:cs="Times New Roman"/>
          <w:noProof/>
          <w:szCs w:val="24"/>
        </w:rPr>
        <w:t>(4), 263–273.</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Jones, A., &amp; Safron, N. (2004). </w:t>
      </w:r>
      <w:r w:rsidRPr="008554AB">
        <w:rPr>
          <w:rFonts w:cs="Times New Roman"/>
          <w:i/>
          <w:iCs/>
          <w:noProof/>
          <w:szCs w:val="24"/>
        </w:rPr>
        <w:t>Mechanical Exfoliation to Make Graphene and Visualization Instructor Preparation and Discussion Mechanical Exfoliation to Make Graphene and Visualization Student Instructions Background</w:t>
      </w:r>
      <w:r w:rsidRPr="008554AB">
        <w:rPr>
          <w:rFonts w:cs="Times New Roman"/>
          <w:noProof/>
          <w:szCs w:val="24"/>
        </w:rPr>
        <w:t>. 2–4.</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Kauppila, J. (2014). </w:t>
      </w:r>
      <w:r w:rsidRPr="008554AB">
        <w:rPr>
          <w:rFonts w:cs="Times New Roman"/>
          <w:i/>
          <w:iCs/>
          <w:noProof/>
          <w:szCs w:val="24"/>
        </w:rPr>
        <w:t>Graphene From Graphite By Chemical and Physical</w:t>
      </w:r>
      <w:r w:rsidRPr="008554AB">
        <w:rPr>
          <w:rFonts w:cs="Times New Roman"/>
          <w:noProof/>
          <w:szCs w:val="24"/>
        </w:rPr>
        <w:t>.</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Liam A. Bullock, &amp; Owen J. Morgan. (2015). A New Occurrence of (Gold-Bearing) Graphite in the Assosa Region, Benishangul-Gumuz State, W Ethiopia. </w:t>
      </w:r>
      <w:r w:rsidRPr="008554AB">
        <w:rPr>
          <w:rFonts w:cs="Times New Roman"/>
          <w:i/>
          <w:iCs/>
          <w:noProof/>
          <w:szCs w:val="24"/>
        </w:rPr>
        <w:t>Journal of Earth Science and Engineering</w:t>
      </w:r>
      <w:r w:rsidRPr="008554AB">
        <w:rPr>
          <w:rFonts w:cs="Times New Roman"/>
          <w:noProof/>
          <w:szCs w:val="24"/>
        </w:rPr>
        <w:t xml:space="preserve">, </w:t>
      </w:r>
      <w:r w:rsidRPr="008554AB">
        <w:rPr>
          <w:rFonts w:cs="Times New Roman"/>
          <w:i/>
          <w:iCs/>
          <w:noProof/>
          <w:szCs w:val="24"/>
        </w:rPr>
        <w:t>5</w:t>
      </w:r>
      <w:r w:rsidRPr="008554AB">
        <w:rPr>
          <w:rFonts w:cs="Times New Roman"/>
          <w:noProof/>
          <w:szCs w:val="24"/>
        </w:rPr>
        <w:t>(7), 417–435. https://doi.org/10.17265/2159-581x/2015.07.003</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Pam, H. J., Kwan, A. K. H., &amp; Islam, M. S. (2001). Flexural strength and ductility of reinforced normal- and high-strength concrete beams. </w:t>
      </w:r>
      <w:r w:rsidRPr="008554AB">
        <w:rPr>
          <w:rFonts w:cs="Times New Roman"/>
          <w:i/>
          <w:iCs/>
          <w:noProof/>
          <w:szCs w:val="24"/>
        </w:rPr>
        <w:t>Proceedings of the Institution of Civil Engineers: Structures and Buildings</w:t>
      </w:r>
      <w:r w:rsidRPr="008554AB">
        <w:rPr>
          <w:rFonts w:cs="Times New Roman"/>
          <w:noProof/>
          <w:szCs w:val="24"/>
        </w:rPr>
        <w:t xml:space="preserve">, </w:t>
      </w:r>
      <w:r w:rsidRPr="008554AB">
        <w:rPr>
          <w:rFonts w:cs="Times New Roman"/>
          <w:i/>
          <w:iCs/>
          <w:noProof/>
          <w:szCs w:val="24"/>
        </w:rPr>
        <w:t>146</w:t>
      </w:r>
      <w:r w:rsidRPr="008554AB">
        <w:rPr>
          <w:rFonts w:cs="Times New Roman"/>
          <w:noProof/>
          <w:szCs w:val="24"/>
        </w:rPr>
        <w:t>(4), 381–389. https://doi.org/10.1680/stbu.2001.146.4.381</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Paton, K. R., Bhuvaneshwari, B., Sasmal, S., Iyer, N. R., Nie, Q., Zhou, C., … Engineer, M. (2014). Edited by. </w:t>
      </w:r>
      <w:r w:rsidRPr="008554AB">
        <w:rPr>
          <w:rFonts w:cs="Times New Roman"/>
          <w:i/>
          <w:iCs/>
          <w:noProof/>
          <w:szCs w:val="24"/>
        </w:rPr>
        <w:t>Procedia Materials Science</w:t>
      </w:r>
      <w:r w:rsidRPr="008554AB">
        <w:rPr>
          <w:rFonts w:cs="Times New Roman"/>
          <w:noProof/>
          <w:szCs w:val="24"/>
        </w:rPr>
        <w:t xml:space="preserve">, </w:t>
      </w:r>
      <w:r w:rsidRPr="008554AB">
        <w:rPr>
          <w:rFonts w:cs="Times New Roman"/>
          <w:i/>
          <w:iCs/>
          <w:noProof/>
          <w:szCs w:val="24"/>
        </w:rPr>
        <w:t>7</w:t>
      </w:r>
      <w:r w:rsidRPr="008554AB">
        <w:rPr>
          <w:rFonts w:cs="Times New Roman"/>
          <w:noProof/>
          <w:szCs w:val="24"/>
        </w:rPr>
        <w:t>(2), 3772–3785. https://doi.org/10.1016/j.mspro.2015.06.032</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Rattan A, Sachdeva P, &amp; Chaudhary A. (2016). Use of Nanomaterials in Concrete. In </w:t>
      </w:r>
      <w:r w:rsidRPr="008554AB">
        <w:rPr>
          <w:rFonts w:cs="Times New Roman"/>
          <w:i/>
          <w:iCs/>
          <w:noProof/>
          <w:szCs w:val="24"/>
        </w:rPr>
        <w:t>International Journal of Latest Research in Engineering and Technology (IJLRET) www.ijlret.com ||</w:t>
      </w:r>
      <w:r w:rsidRPr="008554AB">
        <w:rPr>
          <w:rFonts w:cs="Times New Roman"/>
          <w:noProof/>
          <w:szCs w:val="24"/>
        </w:rPr>
        <w:t xml:space="preserve"> (Vol. 02, pp. 81–84). Retrieved from www.ijlret.com</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Shetty Be, M. S. (2000). </w:t>
      </w:r>
      <w:r w:rsidRPr="008554AB">
        <w:rPr>
          <w:rFonts w:cs="Times New Roman"/>
          <w:i/>
          <w:iCs/>
          <w:noProof/>
          <w:szCs w:val="24"/>
        </w:rPr>
        <w:t xml:space="preserve">CONCRETE TECHNOLOGY THEORY AND PRACTICE </w:t>
      </w:r>
      <w:r w:rsidRPr="008554AB">
        <w:rPr>
          <w:rFonts w:cs="Times New Roman"/>
          <w:i/>
          <w:iCs/>
          <w:noProof/>
          <w:szCs w:val="24"/>
        </w:rPr>
        <w:lastRenderedPageBreak/>
        <w:t>Multicolour Illustrative Edition (An ISO 9001 : 2000 Company)</w:t>
      </w:r>
      <w:r w:rsidRPr="008554AB">
        <w:rPr>
          <w:rFonts w:cs="Times New Roman"/>
          <w:noProof/>
          <w:szCs w:val="24"/>
        </w:rPr>
        <w:t xml:space="preserve">. </w:t>
      </w:r>
      <w:r w:rsidRPr="008554AB">
        <w:rPr>
          <w:rFonts w:cs="Times New Roman"/>
          <w:i/>
          <w:iCs/>
          <w:noProof/>
          <w:szCs w:val="24"/>
        </w:rPr>
        <w:t>055</w:t>
      </w:r>
      <w:r w:rsidRPr="008554AB">
        <w:rPr>
          <w:rFonts w:cs="Times New Roman"/>
          <w:noProof/>
          <w:szCs w:val="24"/>
        </w:rPr>
        <w:t>. Retrieved from https://www.amieindia.in/downloads/ebooks/concrete-tech.pdf</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Tripathi, P., Patel, C. R. P., Shaz, M. A., &amp; Srivastava, O. N. (2013). </w:t>
      </w:r>
      <w:r w:rsidRPr="008554AB">
        <w:rPr>
          <w:rFonts w:cs="Times New Roman"/>
          <w:i/>
          <w:iCs/>
          <w:noProof/>
          <w:szCs w:val="24"/>
        </w:rPr>
        <w:t>Synthesis of High-Quality Graphene through Electrochemical Exfoliation of Graphite in Alkaline Electrolyte</w:t>
      </w:r>
      <w:r w:rsidRPr="008554AB">
        <w:rPr>
          <w:rFonts w:cs="Times New Roman"/>
          <w:noProof/>
          <w:szCs w:val="24"/>
        </w:rPr>
        <w:t>. Retrieved from http://arxiv.org/abs/1310.7371</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Varrla, E., Paton, K. R., Backes, C., Harvey, A., Smith, R. J., McCauley, J., &amp; Coleman, J. N. (2014). Turbulence-assisted shear exfoliation of graphene using household detergent and a kitchen blender. </w:t>
      </w:r>
      <w:r w:rsidRPr="008554AB">
        <w:rPr>
          <w:rFonts w:cs="Times New Roman"/>
          <w:i/>
          <w:iCs/>
          <w:noProof/>
          <w:szCs w:val="24"/>
        </w:rPr>
        <w:t>Nanoscale</w:t>
      </w:r>
      <w:r w:rsidRPr="008554AB">
        <w:rPr>
          <w:rFonts w:cs="Times New Roman"/>
          <w:noProof/>
          <w:szCs w:val="24"/>
        </w:rPr>
        <w:t xml:space="preserve">, </w:t>
      </w:r>
      <w:r w:rsidRPr="008554AB">
        <w:rPr>
          <w:rFonts w:cs="Times New Roman"/>
          <w:i/>
          <w:iCs/>
          <w:noProof/>
          <w:szCs w:val="24"/>
        </w:rPr>
        <w:t>6</w:t>
      </w:r>
      <w:r w:rsidRPr="008554AB">
        <w:rPr>
          <w:rFonts w:cs="Times New Roman"/>
          <w:noProof/>
          <w:szCs w:val="24"/>
        </w:rPr>
        <w:t>(20), 11810–11819. https://doi.org/10.1039/c4nr03560g</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Wight, J. g. M. and J. k. (2005). </w:t>
      </w:r>
      <w:r w:rsidRPr="008554AB">
        <w:rPr>
          <w:rFonts w:cs="Times New Roman"/>
          <w:i/>
          <w:iCs/>
          <w:noProof/>
          <w:szCs w:val="24"/>
        </w:rPr>
        <w:t>Reinforced Concrete Mechanics And Design</w:t>
      </w:r>
      <w:r w:rsidRPr="008554AB">
        <w:rPr>
          <w:rFonts w:cs="Times New Roman"/>
          <w:noProof/>
          <w:szCs w:val="24"/>
        </w:rPr>
        <w:t>. Retrieved from http://www.ghbook.ir/index.php?name=فرهنگ و رسانه های نوین&amp;option=com_dbook&amp;task=readonline&amp;book_id=13650&amp;page=73&amp;chkhashk=ED9C9491B4&amp;Itemid=218&amp;lang=fa&amp;tmpl=component</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Wong, G. S., Alexander, A. M., Haskins, R., Poole, T., Malone, P., &amp; Wakeley, L. (2001). </w:t>
      </w:r>
      <w:r w:rsidRPr="008554AB">
        <w:rPr>
          <w:rFonts w:cs="Times New Roman"/>
          <w:i/>
          <w:iCs/>
          <w:noProof/>
          <w:szCs w:val="24"/>
        </w:rPr>
        <w:t>Portland-cement concrete rheology and workability: Final Report. FHWA-RD-00-025</w:t>
      </w:r>
      <w:r w:rsidRPr="008554AB">
        <w:rPr>
          <w:rFonts w:cs="Times New Roman"/>
          <w:noProof/>
          <w:szCs w:val="24"/>
        </w:rPr>
        <w:t>. (April), 117.</w:t>
      </w:r>
    </w:p>
    <w:p w:rsidR="008554AB" w:rsidRPr="008554AB" w:rsidRDefault="008554AB" w:rsidP="008554AB">
      <w:pPr>
        <w:widowControl w:val="0"/>
        <w:autoSpaceDE w:val="0"/>
        <w:autoSpaceDN w:val="0"/>
        <w:adjustRightInd w:val="0"/>
        <w:spacing w:line="480" w:lineRule="auto"/>
        <w:ind w:left="480" w:hanging="480"/>
        <w:rPr>
          <w:rFonts w:cs="Times New Roman"/>
          <w:noProof/>
          <w:szCs w:val="24"/>
        </w:rPr>
      </w:pPr>
      <w:r w:rsidRPr="008554AB">
        <w:rPr>
          <w:rFonts w:cs="Times New Roman"/>
          <w:noProof/>
          <w:szCs w:val="24"/>
        </w:rPr>
        <w:t xml:space="preserve">Yang, H., Hernandez, Y., Schlierf, A., Felten, A., Eckmann, A., Johal, S., … Casiraghi, C. (2013). A simple method for graphene production based on exfoliation of graphite in water using 1-pyrenesulfonic acid sodium salt. </w:t>
      </w:r>
      <w:r w:rsidRPr="008554AB">
        <w:rPr>
          <w:rFonts w:cs="Times New Roman"/>
          <w:i/>
          <w:iCs/>
          <w:noProof/>
          <w:szCs w:val="24"/>
        </w:rPr>
        <w:t>Carbon</w:t>
      </w:r>
      <w:r w:rsidRPr="008554AB">
        <w:rPr>
          <w:rFonts w:cs="Times New Roman"/>
          <w:noProof/>
          <w:szCs w:val="24"/>
        </w:rPr>
        <w:t xml:space="preserve">, </w:t>
      </w:r>
      <w:r w:rsidRPr="008554AB">
        <w:rPr>
          <w:rFonts w:cs="Times New Roman"/>
          <w:i/>
          <w:iCs/>
          <w:noProof/>
          <w:szCs w:val="24"/>
        </w:rPr>
        <w:t>53</w:t>
      </w:r>
      <w:r w:rsidRPr="008554AB">
        <w:rPr>
          <w:rFonts w:cs="Times New Roman"/>
          <w:noProof/>
          <w:szCs w:val="24"/>
        </w:rPr>
        <w:t>(0), 357–365. https://doi.org/10.1016/j.carbon.2012.11.022</w:t>
      </w:r>
    </w:p>
    <w:p w:rsidR="008554AB" w:rsidRPr="008554AB" w:rsidRDefault="008554AB" w:rsidP="008554AB">
      <w:pPr>
        <w:widowControl w:val="0"/>
        <w:autoSpaceDE w:val="0"/>
        <w:autoSpaceDN w:val="0"/>
        <w:adjustRightInd w:val="0"/>
        <w:spacing w:line="480" w:lineRule="auto"/>
        <w:ind w:left="480" w:hanging="480"/>
        <w:rPr>
          <w:rFonts w:cs="Times New Roman"/>
          <w:noProof/>
        </w:rPr>
      </w:pPr>
      <w:r w:rsidRPr="008554AB">
        <w:rPr>
          <w:rFonts w:cs="Times New Roman"/>
          <w:noProof/>
          <w:szCs w:val="24"/>
        </w:rPr>
        <w:t xml:space="preserve">Zheng, Q., Han, B., Cui, X., Yu, X., &amp; Ou, J. (2017). Graphene-engineered cementitious composites: Small makes a big impact. </w:t>
      </w:r>
      <w:r w:rsidRPr="008554AB">
        <w:rPr>
          <w:rFonts w:cs="Times New Roman"/>
          <w:i/>
          <w:iCs/>
          <w:noProof/>
          <w:szCs w:val="24"/>
        </w:rPr>
        <w:t>Nanomaterials and Nanotechnology</w:t>
      </w:r>
      <w:r w:rsidRPr="008554AB">
        <w:rPr>
          <w:rFonts w:cs="Times New Roman"/>
          <w:noProof/>
          <w:szCs w:val="24"/>
        </w:rPr>
        <w:t xml:space="preserve">, </w:t>
      </w:r>
      <w:r w:rsidRPr="008554AB">
        <w:rPr>
          <w:rFonts w:cs="Times New Roman"/>
          <w:i/>
          <w:iCs/>
          <w:noProof/>
          <w:szCs w:val="24"/>
        </w:rPr>
        <w:t>7</w:t>
      </w:r>
      <w:r w:rsidRPr="008554AB">
        <w:rPr>
          <w:rFonts w:cs="Times New Roman"/>
          <w:noProof/>
          <w:szCs w:val="24"/>
        </w:rPr>
        <w:t xml:space="preserve">, 1–18. </w:t>
      </w:r>
      <w:r w:rsidRPr="008554AB">
        <w:rPr>
          <w:rFonts w:cs="Times New Roman"/>
          <w:noProof/>
          <w:szCs w:val="24"/>
        </w:rPr>
        <w:lastRenderedPageBreak/>
        <w:t>https://doi.org/10.1177/1847980417742304</w:t>
      </w:r>
    </w:p>
    <w:p w:rsidR="00841CBB" w:rsidRDefault="00841CBB" w:rsidP="00841CBB">
      <w:pPr>
        <w:spacing w:line="480" w:lineRule="auto"/>
        <w:jc w:val="both"/>
        <w:rPr>
          <w:rFonts w:cs="Times New Roman"/>
          <w:noProof/>
          <w:szCs w:val="24"/>
        </w:rPr>
      </w:pPr>
      <w:r>
        <w:rPr>
          <w:rFonts w:cs="Times New Roman"/>
          <w:noProof/>
          <w:szCs w:val="24"/>
        </w:rPr>
        <w:fldChar w:fldCharType="end"/>
      </w:r>
      <w:bookmarkStart w:id="106" w:name="_Toc20174720"/>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096AD3" w:rsidRDefault="00096AD3" w:rsidP="00841CBB">
      <w:pPr>
        <w:spacing w:line="480" w:lineRule="auto"/>
        <w:jc w:val="both"/>
        <w:rPr>
          <w:rFonts w:cs="Times New Roman"/>
          <w:noProof/>
          <w:szCs w:val="24"/>
        </w:rPr>
      </w:pPr>
    </w:p>
    <w:p w:rsidR="00B42348" w:rsidRDefault="00B42348" w:rsidP="00B42348">
      <w:pPr>
        <w:pStyle w:val="Heading1"/>
        <w:ind w:left="0" w:firstLine="0"/>
        <w:jc w:val="left"/>
        <w:rPr>
          <w:rFonts w:eastAsiaTheme="minorHAnsi"/>
          <w:b w:val="0"/>
          <w:noProof/>
          <w:color w:val="auto"/>
          <w:szCs w:val="24"/>
        </w:rPr>
      </w:pPr>
      <w:bookmarkStart w:id="107" w:name="_Toc22592833"/>
      <w:r>
        <w:rPr>
          <w:rFonts w:eastAsiaTheme="minorHAnsi"/>
          <w:b w:val="0"/>
          <w:noProof/>
          <w:color w:val="auto"/>
          <w:szCs w:val="24"/>
        </w:rPr>
        <w:t xml:space="preserve">   </w:t>
      </w:r>
    </w:p>
    <w:p w:rsidR="00B42348" w:rsidRDefault="00B42348" w:rsidP="00B42348"/>
    <w:p w:rsidR="008554AB" w:rsidRDefault="008554AB" w:rsidP="00B42348"/>
    <w:p w:rsidR="008554AB" w:rsidRDefault="008554AB" w:rsidP="00B42348"/>
    <w:p w:rsidR="008554AB" w:rsidRDefault="008554AB" w:rsidP="00B42348"/>
    <w:p w:rsidR="008554AB" w:rsidRDefault="008554AB" w:rsidP="00B42348"/>
    <w:p w:rsidR="008554AB" w:rsidRPr="00B42348" w:rsidRDefault="008554AB" w:rsidP="00B42348"/>
    <w:p w:rsidR="006C5A27" w:rsidRPr="00841CBB" w:rsidRDefault="006C5A27" w:rsidP="00B42348">
      <w:pPr>
        <w:pStyle w:val="Heading1"/>
        <w:ind w:left="0" w:firstLine="0"/>
        <w:jc w:val="left"/>
        <w:rPr>
          <w:noProof/>
          <w:szCs w:val="24"/>
        </w:rPr>
      </w:pPr>
      <w:r w:rsidRPr="00840864">
        <w:lastRenderedPageBreak/>
        <w:t>APPENDIX</w:t>
      </w:r>
      <w:bookmarkEnd w:id="107"/>
    </w:p>
    <w:p w:rsidR="006C5A27" w:rsidRPr="00B93F47" w:rsidRDefault="006C5A27" w:rsidP="00732B5A">
      <w:pPr>
        <w:pStyle w:val="Heading1"/>
        <w:jc w:val="both"/>
      </w:pPr>
      <w:bookmarkStart w:id="108" w:name="_Toc22592834"/>
      <w:r w:rsidRPr="00732B5A">
        <w:rPr>
          <w:rStyle w:val="Heading1Char"/>
          <w:rFonts w:eastAsiaTheme="minorHAnsi"/>
          <w:b/>
          <w:szCs w:val="24"/>
        </w:rPr>
        <w:t>Appendix A</w:t>
      </w:r>
      <w:bookmarkStart w:id="109" w:name="_Toc20174721"/>
      <w:bookmarkEnd w:id="106"/>
      <w:r w:rsidRPr="00B93F47">
        <w:rPr>
          <w:rStyle w:val="Heading1Char"/>
          <w:rFonts w:eastAsiaTheme="minorHAnsi"/>
          <w:szCs w:val="24"/>
        </w:rPr>
        <w:t>:</w:t>
      </w:r>
      <w:r w:rsidRPr="00B93F47">
        <w:t xml:space="preserve"> </w:t>
      </w:r>
      <w:r w:rsidRPr="00732B5A">
        <w:rPr>
          <w:b w:val="0"/>
        </w:rPr>
        <w:t>Graphene production</w:t>
      </w:r>
      <w:bookmarkEnd w:id="108"/>
      <w:bookmarkEnd w:id="109"/>
    </w:p>
    <w:p w:rsidR="006C5A27" w:rsidRPr="00B93F47" w:rsidRDefault="006C5A27" w:rsidP="00B93F47">
      <w:pPr>
        <w:spacing w:line="480" w:lineRule="auto"/>
        <w:jc w:val="both"/>
        <w:rPr>
          <w:rStyle w:val="fontstyle01"/>
        </w:rPr>
      </w:pPr>
      <w:r w:rsidRPr="00B93F47">
        <w:rPr>
          <w:rFonts w:cs="Times New Roman"/>
          <w:color w:val="000000"/>
          <w:szCs w:val="24"/>
        </w:rPr>
        <w:t xml:space="preserve">A </w:t>
      </w:r>
      <w:r w:rsidR="001B1219">
        <w:rPr>
          <w:rStyle w:val="fontstyle01"/>
        </w:rPr>
        <w:t>method of shear-exfoliation of G</w:t>
      </w:r>
      <w:r w:rsidRPr="00B93F47">
        <w:rPr>
          <w:rStyle w:val="fontstyle01"/>
        </w:rPr>
        <w:t xml:space="preserve">raphite to give </w:t>
      </w:r>
      <w:r w:rsidR="0014651F" w:rsidRPr="00B93F47">
        <w:rPr>
          <w:rStyle w:val="fontstyle01"/>
        </w:rPr>
        <w:t xml:space="preserve">Graphene </w:t>
      </w:r>
      <w:r w:rsidRPr="00B93F47">
        <w:rPr>
          <w:rStyle w:val="fontstyle01"/>
        </w:rPr>
        <w:t>that is</w:t>
      </w:r>
      <w:r w:rsidRPr="00B93F47">
        <w:rPr>
          <w:rFonts w:cs="Times New Roman"/>
          <w:color w:val="000000"/>
          <w:szCs w:val="24"/>
        </w:rPr>
        <w:t xml:space="preserve"> </w:t>
      </w:r>
      <w:r w:rsidRPr="00B93F47">
        <w:rPr>
          <w:rStyle w:val="fontstyle01"/>
        </w:rPr>
        <w:t xml:space="preserve">industrially scalable. This involves using a high-shear, house hold mixer in this case Philips 7761 model to produce </w:t>
      </w:r>
      <w:r w:rsidR="0014651F" w:rsidRPr="00B93F47">
        <w:rPr>
          <w:rStyle w:val="fontstyle01"/>
        </w:rPr>
        <w:t xml:space="preserve">Graphene </w:t>
      </w:r>
      <w:r w:rsidRPr="00B93F47">
        <w:rPr>
          <w:rStyle w:val="fontstyle01"/>
        </w:rPr>
        <w:t>in stabilizing solvents as well</w:t>
      </w:r>
      <w:r w:rsidRPr="00B93F47">
        <w:rPr>
          <w:rFonts w:cs="Times New Roman"/>
          <w:szCs w:val="24"/>
        </w:rPr>
        <w:t xml:space="preserve"> </w:t>
      </w:r>
      <w:r w:rsidRPr="00B93F47">
        <w:rPr>
          <w:rStyle w:val="fontstyle01"/>
        </w:rPr>
        <w:t>as polymer- or surfactant solutions.</w:t>
      </w:r>
    </w:p>
    <w:p w:rsidR="006C5A27" w:rsidRPr="00B93F47" w:rsidRDefault="006C5A27" w:rsidP="00B93F47">
      <w:pPr>
        <w:spacing w:line="480" w:lineRule="auto"/>
        <w:jc w:val="both"/>
        <w:rPr>
          <w:rStyle w:val="fontstyle01"/>
          <w:b/>
        </w:rPr>
      </w:pPr>
      <w:r w:rsidRPr="00B93F47">
        <w:rPr>
          <w:rStyle w:val="fontstyle01"/>
          <w:b/>
        </w:rPr>
        <w:t>Equipment’s and ingredients’</w:t>
      </w:r>
    </w:p>
    <w:p w:rsidR="006C5A27" w:rsidRPr="00B93F47" w:rsidRDefault="006C5A27" w:rsidP="00B93F47">
      <w:pPr>
        <w:spacing w:line="480" w:lineRule="auto"/>
        <w:jc w:val="both"/>
        <w:rPr>
          <w:rFonts w:cs="Times New Roman"/>
          <w:color w:val="000000"/>
          <w:szCs w:val="24"/>
        </w:rPr>
      </w:pPr>
      <w:r w:rsidRPr="00B93F47">
        <w:rPr>
          <w:rStyle w:val="fontstyle01"/>
        </w:rPr>
        <w:t>Shear applying machine –Philips 7761 model house hold food processing machine. With rotation capacity up to 21000rpm, with blender capacity 1000ml for things that foam but for others 1750ml and 2 min working capacity for blender with 750Watt motor power.</w:t>
      </w:r>
    </w:p>
    <w:p w:rsidR="006C5A27" w:rsidRDefault="006C5A27" w:rsidP="006C5A27">
      <w:pPr>
        <w:keepNext/>
        <w:spacing w:line="480" w:lineRule="auto"/>
        <w:jc w:val="both"/>
        <w:rPr>
          <w:rFonts w:cs="Times New Roman"/>
        </w:rPr>
      </w:pPr>
      <w:r w:rsidRPr="00840864">
        <w:rPr>
          <w:rFonts w:cs="Times New Roman"/>
          <w:noProof/>
          <w:color w:val="000000"/>
          <w:szCs w:val="24"/>
        </w:rPr>
        <w:drawing>
          <wp:inline distT="0" distB="0" distL="0" distR="0" wp14:anchorId="00D32383" wp14:editId="3F061894">
            <wp:extent cx="3618412" cy="2870791"/>
            <wp:effectExtent l="0" t="0" r="1270" b="6350"/>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5" name="3philips-hr7761-00-2-1l-viva-collection-food-proces.jpg"/>
                    <pic:cNvPicPr/>
                  </pic:nvPicPr>
                  <pic:blipFill rotWithShape="1">
                    <a:blip r:embed="rId44" cstate="print">
                      <a:extLst>
                        <a:ext uri="{28A0092B-C50C-407E-A947-70E740481C1C}">
                          <a14:useLocalDpi xmlns:a14="http://schemas.microsoft.com/office/drawing/2010/main" val="0"/>
                        </a:ext>
                      </a:extLst>
                    </a:blip>
                    <a:srcRect t="29514"/>
                    <a:stretch/>
                  </pic:blipFill>
                  <pic:spPr bwMode="auto">
                    <a:xfrm>
                      <a:off x="0" y="0"/>
                      <a:ext cx="3729827" cy="2959186"/>
                    </a:xfrm>
                    <a:prstGeom prst="rect">
                      <a:avLst/>
                    </a:prstGeom>
                    <a:ln>
                      <a:noFill/>
                    </a:ln>
                    <a:extLst>
                      <a:ext uri="{53640926-AAD7-44D8-BBD7-CCE9431645EC}">
                        <a14:shadowObscured xmlns:a14="http://schemas.microsoft.com/office/drawing/2010/main"/>
                      </a:ext>
                    </a:extLst>
                  </pic:spPr>
                </pic:pic>
              </a:graphicData>
            </a:graphic>
          </wp:inline>
        </w:drawing>
      </w:r>
    </w:p>
    <w:p w:rsidR="006C5A27" w:rsidRPr="00840864" w:rsidRDefault="006C5A27" w:rsidP="000905FF">
      <w:pPr>
        <w:spacing w:line="480" w:lineRule="auto"/>
        <w:jc w:val="both"/>
      </w:pPr>
      <w:bookmarkStart w:id="110" w:name="_Toc22588114"/>
      <w:r w:rsidRPr="00840864">
        <w:t xml:space="preserve">Figure A </w:t>
      </w:r>
      <w:fldSimple w:instr=" SEQ Figure_A \* ARABIC ">
        <w:r w:rsidRPr="00840864">
          <w:rPr>
            <w:noProof/>
          </w:rPr>
          <w:t>1</w:t>
        </w:r>
      </w:fldSimple>
      <w:r w:rsidRPr="00840864">
        <w:t>;</w:t>
      </w:r>
      <w:r w:rsidRPr="00B02748">
        <w:t xml:space="preserve"> </w:t>
      </w:r>
      <w:r w:rsidR="000905FF" w:rsidRPr="000905FF">
        <w:t xml:space="preserve">Philips </w:t>
      </w:r>
      <w:r w:rsidRPr="00840864">
        <w:t>7761 house hold blender (food processer)</w:t>
      </w:r>
      <w:bookmarkEnd w:id="110"/>
    </w:p>
    <w:p w:rsidR="006C5A27" w:rsidRPr="00840864" w:rsidRDefault="001B1219" w:rsidP="000905FF">
      <w:pPr>
        <w:spacing w:line="480" w:lineRule="auto"/>
        <w:jc w:val="both"/>
        <w:rPr>
          <w:rFonts w:cs="Times New Roman"/>
          <w:color w:val="000000"/>
          <w:szCs w:val="24"/>
        </w:rPr>
      </w:pPr>
      <w:r>
        <w:rPr>
          <w:rFonts w:cs="Times New Roman"/>
          <w:color w:val="000000"/>
          <w:szCs w:val="24"/>
        </w:rPr>
        <w:t>The blender is mixing G</w:t>
      </w:r>
      <w:r w:rsidR="006C5A27" w:rsidRPr="00840864">
        <w:rPr>
          <w:rFonts w:cs="Times New Roman"/>
          <w:color w:val="000000"/>
          <w:szCs w:val="24"/>
        </w:rPr>
        <w:t xml:space="preserve">raphite powder in an aqueous surfactant solution. The surfactant used is the household detergent, Ariel. </w:t>
      </w:r>
    </w:p>
    <w:p w:rsidR="006C5A27" w:rsidRPr="000905FF" w:rsidRDefault="006C5A27" w:rsidP="006C5A27">
      <w:pPr>
        <w:spacing w:line="480" w:lineRule="auto"/>
        <w:jc w:val="both"/>
        <w:rPr>
          <w:rFonts w:cs="Times New Roman"/>
          <w:szCs w:val="24"/>
        </w:rPr>
      </w:pPr>
      <w:r w:rsidRPr="000905FF">
        <w:rPr>
          <w:rFonts w:cs="Times New Roman"/>
          <w:szCs w:val="24"/>
        </w:rPr>
        <w:lastRenderedPageBreak/>
        <w:t xml:space="preserve">Producing </w:t>
      </w:r>
      <w:r w:rsidR="0014651F" w:rsidRPr="000905FF">
        <w:rPr>
          <w:rFonts w:cs="Times New Roman"/>
          <w:szCs w:val="24"/>
        </w:rPr>
        <w:t xml:space="preserve">Graphene </w:t>
      </w:r>
      <w:r w:rsidRPr="000905FF">
        <w:rPr>
          <w:rFonts w:cs="Times New Roman"/>
          <w:szCs w:val="24"/>
        </w:rPr>
        <w:t>was done by adding 500ml of distilled water to bl</w:t>
      </w:r>
      <w:r w:rsidR="001B1219">
        <w:rPr>
          <w:rFonts w:cs="Times New Roman"/>
          <w:szCs w:val="24"/>
        </w:rPr>
        <w:t>ending jar, adding 100mg/ml of G</w:t>
      </w:r>
      <w:r w:rsidRPr="000905FF">
        <w:rPr>
          <w:rFonts w:cs="Times New Roman"/>
          <w:szCs w:val="24"/>
        </w:rPr>
        <w:t xml:space="preserve">raphite powder and one to eight by </w:t>
      </w:r>
      <w:r w:rsidR="000905FF" w:rsidRPr="000905FF">
        <w:rPr>
          <w:rFonts w:cs="Times New Roman"/>
          <w:szCs w:val="24"/>
        </w:rPr>
        <w:t>ratio (</w:t>
      </w:r>
      <w:r w:rsidR="00F909D4">
        <w:rPr>
          <w:rFonts w:cs="Times New Roman"/>
          <w:szCs w:val="24"/>
        </w:rPr>
        <w:t>1:8) to the G</w:t>
      </w:r>
      <w:r w:rsidRPr="000905FF">
        <w:rPr>
          <w:rFonts w:cs="Times New Roman"/>
          <w:szCs w:val="24"/>
        </w:rPr>
        <w:t>raphite the surfactant will be added meanin</w:t>
      </w:r>
      <w:r w:rsidR="001B1219">
        <w:rPr>
          <w:rFonts w:cs="Times New Roman"/>
          <w:szCs w:val="24"/>
        </w:rPr>
        <w:t>g for 1mg of surfactant 8mg of G</w:t>
      </w:r>
      <w:r w:rsidRPr="000905FF">
        <w:rPr>
          <w:rFonts w:cs="Times New Roman"/>
          <w:szCs w:val="24"/>
        </w:rPr>
        <w:t>raphite. Applying shear by starting the mixer and operate the mixer for two minute without any interruptions and let to rest for about 1minute and doing this for 45 operation minutes. Then the solution poured out from the jug and let to decant for two weeks and the supernatant is collected.</w:t>
      </w:r>
    </w:p>
    <w:p w:rsidR="006C5A27" w:rsidRPr="00840864" w:rsidRDefault="006C5A27" w:rsidP="006C5A27">
      <w:pPr>
        <w:spacing w:line="480" w:lineRule="auto"/>
        <w:jc w:val="center"/>
        <w:rPr>
          <w:rFonts w:cs="Times New Roman"/>
          <w:noProof/>
          <w:szCs w:val="24"/>
        </w:rPr>
      </w:pPr>
      <w:r w:rsidRPr="00840864">
        <w:rPr>
          <w:rFonts w:cs="Times New Roman"/>
          <w:noProof/>
          <w:szCs w:val="24"/>
        </w:rPr>
        <w:drawing>
          <wp:inline distT="0" distB="0" distL="0" distR="0" wp14:anchorId="67E9C440" wp14:editId="0E1AB26E">
            <wp:extent cx="3220479" cy="3370521"/>
            <wp:effectExtent l="0" t="0" r="0" b="0"/>
            <wp:docPr id="917" name="Picture 9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17" name="IMG_20190804_055458.jpg"/>
                    <pic:cNvPicPr/>
                  </pic:nvPicPr>
                  <pic:blipFill rotWithShape="1">
                    <a:blip r:embed="rId45" cstate="print">
                      <a:extLst>
                        <a:ext uri="{28A0092B-C50C-407E-A947-70E740481C1C}">
                          <a14:useLocalDpi xmlns:a14="http://schemas.microsoft.com/office/drawing/2010/main" val="0"/>
                        </a:ext>
                      </a:extLst>
                    </a:blip>
                    <a:srcRect l="30667" t="14649" b="-14649"/>
                    <a:stretch/>
                  </pic:blipFill>
                  <pic:spPr bwMode="auto">
                    <a:xfrm>
                      <a:off x="0" y="0"/>
                      <a:ext cx="3230586" cy="3381099"/>
                    </a:xfrm>
                    <a:prstGeom prst="rect">
                      <a:avLst/>
                    </a:prstGeom>
                    <a:ln>
                      <a:noFill/>
                    </a:ln>
                    <a:extLst>
                      <a:ext uri="{53640926-AAD7-44D8-BBD7-CCE9431645EC}">
                        <a14:shadowObscured xmlns:a14="http://schemas.microsoft.com/office/drawing/2010/main"/>
                      </a:ext>
                    </a:extLst>
                  </pic:spPr>
                </pic:pic>
              </a:graphicData>
            </a:graphic>
          </wp:inline>
        </w:drawing>
      </w:r>
    </w:p>
    <w:p w:rsidR="006C5A27" w:rsidRPr="00840864" w:rsidRDefault="006C5A27" w:rsidP="006C5A27">
      <w:pPr>
        <w:rPr>
          <w:noProof/>
          <w:szCs w:val="24"/>
        </w:rPr>
      </w:pPr>
      <w:bookmarkStart w:id="111" w:name="_Toc22588115"/>
      <w:r w:rsidRPr="00840864">
        <w:t xml:space="preserve">Figure A </w:t>
      </w:r>
      <w:fldSimple w:instr=" SEQ Figure_A \* ARABIC ">
        <w:r w:rsidRPr="00840864">
          <w:rPr>
            <w:noProof/>
          </w:rPr>
          <w:t>2</w:t>
        </w:r>
      </w:fldSimple>
      <w:r w:rsidR="000905FF">
        <w:t>; C</w:t>
      </w:r>
      <w:r w:rsidRPr="00840864">
        <w:t>ollected supernatant</w:t>
      </w:r>
      <w:bookmarkEnd w:id="111"/>
    </w:p>
    <w:p w:rsidR="006C5A27" w:rsidRDefault="006C5A27" w:rsidP="006C5A27">
      <w:pPr>
        <w:spacing w:line="480" w:lineRule="auto"/>
        <w:jc w:val="both"/>
        <w:rPr>
          <w:rFonts w:cs="Times New Roman"/>
          <w:noProof/>
          <w:szCs w:val="24"/>
        </w:rPr>
      </w:pPr>
    </w:p>
    <w:p w:rsidR="000905FF" w:rsidRDefault="000905FF" w:rsidP="006C5A27">
      <w:pPr>
        <w:spacing w:line="480" w:lineRule="auto"/>
        <w:jc w:val="both"/>
        <w:rPr>
          <w:rFonts w:cs="Times New Roman"/>
          <w:noProof/>
          <w:szCs w:val="24"/>
        </w:rPr>
      </w:pPr>
    </w:p>
    <w:p w:rsidR="000905FF" w:rsidRDefault="000905FF" w:rsidP="006C5A27">
      <w:pPr>
        <w:spacing w:line="480" w:lineRule="auto"/>
        <w:jc w:val="both"/>
        <w:rPr>
          <w:rFonts w:cs="Times New Roman"/>
          <w:noProof/>
          <w:szCs w:val="24"/>
        </w:rPr>
      </w:pPr>
    </w:p>
    <w:p w:rsidR="00C362E1" w:rsidRDefault="00C362E1" w:rsidP="006C5A27">
      <w:pPr>
        <w:spacing w:line="480" w:lineRule="auto"/>
        <w:jc w:val="both"/>
        <w:rPr>
          <w:rFonts w:cs="Times New Roman"/>
          <w:noProof/>
          <w:szCs w:val="24"/>
        </w:rPr>
      </w:pPr>
    </w:p>
    <w:p w:rsidR="005F73A0" w:rsidRDefault="005F73A0" w:rsidP="006C5A27">
      <w:pPr>
        <w:spacing w:line="480" w:lineRule="auto"/>
        <w:jc w:val="both"/>
        <w:rPr>
          <w:rFonts w:cs="Times New Roman"/>
          <w:noProof/>
          <w:szCs w:val="24"/>
        </w:rPr>
      </w:pPr>
    </w:p>
    <w:p w:rsidR="006C5A27" w:rsidRPr="00C362E1" w:rsidRDefault="006C5A27" w:rsidP="008554AB">
      <w:pPr>
        <w:pStyle w:val="Heading1"/>
        <w:ind w:left="0" w:firstLine="0"/>
        <w:jc w:val="both"/>
        <w:rPr>
          <w:b w:val="0"/>
        </w:rPr>
      </w:pPr>
      <w:bookmarkStart w:id="112" w:name="_Toc20174722"/>
      <w:bookmarkStart w:id="113" w:name="_Toc22592835"/>
      <w:r w:rsidRPr="00C362E1">
        <w:rPr>
          <w:rStyle w:val="Heading1Char"/>
          <w:rFonts w:eastAsiaTheme="minorHAnsi"/>
          <w:b/>
        </w:rPr>
        <w:t>Appendix B1</w:t>
      </w:r>
      <w:bookmarkStart w:id="114" w:name="_Toc20174723"/>
      <w:bookmarkEnd w:id="112"/>
      <w:r w:rsidRPr="00C362E1">
        <w:rPr>
          <w:b w:val="0"/>
        </w:rPr>
        <w:t>: Material Quality Tests and Mix Design</w:t>
      </w:r>
      <w:bookmarkEnd w:id="113"/>
      <w:bookmarkEnd w:id="114"/>
    </w:p>
    <w:p w:rsidR="006C5A27" w:rsidRPr="00840864" w:rsidRDefault="006C5A27" w:rsidP="006C5A27">
      <w:pPr>
        <w:spacing w:line="480" w:lineRule="auto"/>
        <w:jc w:val="both"/>
        <w:rPr>
          <w:rFonts w:cs="Times New Roman"/>
          <w:noProof/>
          <w:szCs w:val="24"/>
        </w:rPr>
      </w:pPr>
      <w:r w:rsidRPr="00840864">
        <w:rPr>
          <w:rFonts w:cs="Times New Roman"/>
          <w:noProof/>
          <w:szCs w:val="24"/>
        </w:rPr>
        <w:t>The quality of material has been evaluated based ASTM procedures and used when they meet the required quality.</w:t>
      </w:r>
    </w:p>
    <w:p w:rsidR="006C5A27" w:rsidRPr="00DE60C9" w:rsidRDefault="006C5A27" w:rsidP="006C5A27">
      <w:pPr>
        <w:spacing w:line="480" w:lineRule="auto"/>
        <w:rPr>
          <w:b/>
        </w:rPr>
      </w:pPr>
      <w:r w:rsidRPr="00DE60C9">
        <w:rPr>
          <w:b/>
        </w:rPr>
        <w:t xml:space="preserve">Coarse Aggregate </w:t>
      </w:r>
    </w:p>
    <w:p w:rsidR="006C5A27" w:rsidRPr="00840864" w:rsidRDefault="006C5A27" w:rsidP="006C5A27">
      <w:pPr>
        <w:spacing w:line="480" w:lineRule="auto"/>
        <w:jc w:val="both"/>
        <w:rPr>
          <w:rFonts w:cs="Times New Roman"/>
          <w:noProof/>
          <w:szCs w:val="24"/>
        </w:rPr>
      </w:pPr>
      <w:r w:rsidRPr="00840864">
        <w:rPr>
          <w:rFonts w:cs="Times New Roman"/>
          <w:noProof/>
          <w:szCs w:val="24"/>
        </w:rPr>
        <w:t>First of all the purchas</w:t>
      </w:r>
      <w:r>
        <w:rPr>
          <w:rFonts w:cs="Times New Roman"/>
          <w:noProof/>
          <w:szCs w:val="24"/>
        </w:rPr>
        <w:t>ed aggregate was</w:t>
      </w:r>
      <w:r w:rsidRPr="00840864">
        <w:rPr>
          <w:rFonts w:cs="Times New Roman"/>
          <w:noProof/>
          <w:szCs w:val="24"/>
        </w:rPr>
        <w:t xml:space="preserve"> was</w:t>
      </w:r>
      <w:r>
        <w:rPr>
          <w:rFonts w:cs="Times New Roman"/>
          <w:noProof/>
          <w:szCs w:val="24"/>
        </w:rPr>
        <w:t>h</w:t>
      </w:r>
      <w:r w:rsidRPr="00840864">
        <w:rPr>
          <w:rFonts w:cs="Times New Roman"/>
          <w:noProof/>
          <w:szCs w:val="24"/>
        </w:rPr>
        <w:t>ed to clean the dust and mud on its su</w:t>
      </w:r>
      <w:r>
        <w:rPr>
          <w:rFonts w:cs="Times New Roman"/>
          <w:noProof/>
          <w:szCs w:val="24"/>
        </w:rPr>
        <w:t>r</w:t>
      </w:r>
      <w:r w:rsidRPr="00840864">
        <w:rPr>
          <w:rFonts w:cs="Times New Roman"/>
          <w:noProof/>
          <w:szCs w:val="24"/>
        </w:rPr>
        <w:t>face and set to dry on plastic rug after that the following aggregate quality test has been conducted.</w:t>
      </w:r>
    </w:p>
    <w:p w:rsidR="006C5A27" w:rsidRPr="00DE60C9" w:rsidRDefault="006C5A27" w:rsidP="006C5A27">
      <w:pPr>
        <w:spacing w:line="480" w:lineRule="auto"/>
        <w:rPr>
          <w:b/>
        </w:rPr>
      </w:pPr>
      <w:r w:rsidRPr="00DE60C9">
        <w:rPr>
          <w:b/>
        </w:rPr>
        <w:t>The Bulk Density</w:t>
      </w:r>
    </w:p>
    <w:p w:rsidR="006C5A27" w:rsidRPr="00840864" w:rsidRDefault="006C5A27" w:rsidP="006C5A27">
      <w:pPr>
        <w:spacing w:line="480" w:lineRule="auto"/>
        <w:jc w:val="both"/>
        <w:rPr>
          <w:rFonts w:cs="Times New Roman"/>
          <w:noProof/>
          <w:szCs w:val="24"/>
        </w:rPr>
      </w:pPr>
      <w:r>
        <w:rPr>
          <w:rFonts w:cs="Times New Roman"/>
          <w:noProof/>
          <w:szCs w:val="24"/>
        </w:rPr>
        <w:t>The bulk density of aggregate was</w:t>
      </w:r>
      <w:r w:rsidRPr="00840864">
        <w:rPr>
          <w:rFonts w:cs="Times New Roman"/>
          <w:noProof/>
          <w:szCs w:val="24"/>
        </w:rPr>
        <w:t xml:space="preserve"> done based on ASTM C29-99 method and procedure. The materials used to calculate the Balace, tamping rod and measure cy</w:t>
      </w:r>
      <w:r>
        <w:rPr>
          <w:rFonts w:cs="Times New Roman"/>
          <w:noProof/>
          <w:szCs w:val="24"/>
        </w:rPr>
        <w:t xml:space="preserve">linder should be water tight </w:t>
      </w:r>
      <w:r w:rsidRPr="00840864">
        <w:rPr>
          <w:rFonts w:cs="Times New Roman"/>
          <w:noProof/>
          <w:szCs w:val="24"/>
        </w:rPr>
        <w:t>capacity of the measure is depends on maximum aggregate size see table on ASTM C29-99.</w:t>
      </w:r>
      <w:r>
        <w:rPr>
          <w:rFonts w:cs="Times New Roman"/>
          <w:noProof/>
          <w:szCs w:val="24"/>
        </w:rPr>
        <w:t>S</w:t>
      </w:r>
      <w:r w:rsidRPr="00840864">
        <w:rPr>
          <w:rFonts w:cs="Times New Roman"/>
          <w:noProof/>
          <w:szCs w:val="24"/>
        </w:rPr>
        <w:t>in</w:t>
      </w:r>
      <w:r>
        <w:rPr>
          <w:rFonts w:cs="Times New Roman"/>
          <w:noProof/>
          <w:szCs w:val="24"/>
        </w:rPr>
        <w:t>ce our aggregate maximum size is</w:t>
      </w:r>
      <w:r w:rsidRPr="00840864">
        <w:rPr>
          <w:rFonts w:cs="Times New Roman"/>
          <w:noProof/>
          <w:szCs w:val="24"/>
        </w:rPr>
        <w:t xml:space="preserve"> less than 37.5mm can use the Jigging Procedure</w:t>
      </w:r>
      <w:r>
        <w:rPr>
          <w:rFonts w:cs="Times New Roman"/>
          <w:noProof/>
          <w:szCs w:val="24"/>
        </w:rPr>
        <w:t>.</w:t>
      </w:r>
    </w:p>
    <w:p w:rsidR="006C5A27" w:rsidRPr="00DE60C9" w:rsidRDefault="006C5A27" w:rsidP="006C5A27">
      <w:pPr>
        <w:spacing w:line="480" w:lineRule="auto"/>
        <w:rPr>
          <w:b/>
        </w:rPr>
      </w:pPr>
      <w:r w:rsidRPr="00DE60C9">
        <w:rPr>
          <w:b/>
        </w:rPr>
        <w:t>Jigging Procedure</w:t>
      </w:r>
    </w:p>
    <w:p w:rsidR="006C5A27" w:rsidRPr="00840864" w:rsidRDefault="006C5A27" w:rsidP="006C5A27">
      <w:pPr>
        <w:spacing w:line="480" w:lineRule="auto"/>
        <w:jc w:val="both"/>
        <w:rPr>
          <w:rFonts w:cs="Times New Roman"/>
          <w:noProof/>
          <w:szCs w:val="24"/>
        </w:rPr>
      </w:pPr>
      <w:r w:rsidRPr="00840864">
        <w:rPr>
          <w:rFonts w:cs="Times New Roman"/>
          <w:noProof/>
          <w:szCs w:val="24"/>
        </w:rPr>
        <w:t>Step1 seive the aggregate sample on seive size 37.5mm remove the retained and collect the passed samples.</w:t>
      </w:r>
    </w:p>
    <w:p w:rsidR="006C5A27" w:rsidRPr="00840864" w:rsidRDefault="006C5A27" w:rsidP="006C5A27">
      <w:pPr>
        <w:spacing w:line="480" w:lineRule="auto"/>
        <w:jc w:val="both"/>
        <w:rPr>
          <w:rFonts w:cs="Times New Roman"/>
          <w:noProof/>
          <w:szCs w:val="24"/>
        </w:rPr>
      </w:pPr>
      <w:r w:rsidRPr="00840864">
        <w:rPr>
          <w:rFonts w:cs="Times New Roman"/>
          <w:noProof/>
          <w:szCs w:val="24"/>
        </w:rPr>
        <w:t>Step2 fill the measure in three layer by blowing each layer 25 times by the tamping rod and roll the rod over the measure to trime the fill.</w:t>
      </w:r>
    </w:p>
    <w:p w:rsidR="006C5A27" w:rsidRPr="00840864" w:rsidRDefault="006C5A27" w:rsidP="006C5A27">
      <w:pPr>
        <w:spacing w:line="480" w:lineRule="auto"/>
        <w:jc w:val="both"/>
        <w:rPr>
          <w:rFonts w:cs="Times New Roman"/>
          <w:noProof/>
          <w:szCs w:val="24"/>
        </w:rPr>
      </w:pPr>
      <w:r w:rsidRPr="00840864">
        <w:rPr>
          <w:rFonts w:cs="Times New Roman"/>
          <w:noProof/>
          <w:szCs w:val="24"/>
        </w:rPr>
        <w:t>Step3 determine the measure containing the aggregate mass (G) and the measure alone (T) and record the values.</w:t>
      </w:r>
    </w:p>
    <w:p w:rsidR="006C5A27" w:rsidRPr="00840864" w:rsidRDefault="006C5A27" w:rsidP="006C5A27">
      <w:pPr>
        <w:spacing w:line="480" w:lineRule="auto"/>
        <w:jc w:val="both"/>
        <w:rPr>
          <w:rFonts w:cs="Times New Roman"/>
          <w:noProof/>
          <w:szCs w:val="24"/>
        </w:rPr>
      </w:pPr>
      <w:r w:rsidRPr="00840864">
        <w:rPr>
          <w:rFonts w:cs="Times New Roman"/>
          <w:noProof/>
          <w:szCs w:val="24"/>
        </w:rPr>
        <w:lastRenderedPageBreak/>
        <w:t>Step4 determine the voume of the measure (V) using water by filling the measure or by calculation of its internal dimenstion using water is accurate and specifed by the ASTM.</w:t>
      </w:r>
    </w:p>
    <w:p w:rsidR="006C5A27" w:rsidRPr="00DE60C9" w:rsidRDefault="006C5A27" w:rsidP="006C5A27">
      <w:r w:rsidRPr="00DE60C9">
        <w:t>Step 5 calculating the bulk density (M) using the formula given</w:t>
      </w:r>
    </w:p>
    <w:p w:rsidR="006C5A27" w:rsidRPr="00840864" w:rsidRDefault="006C5A27" w:rsidP="006C5A27">
      <w:pPr>
        <w:spacing w:line="480" w:lineRule="auto"/>
        <w:jc w:val="both"/>
        <w:rPr>
          <w:rFonts w:eastAsiaTheme="minorEastAsia" w:cs="Times New Roman"/>
          <w:noProof/>
          <w:szCs w:val="24"/>
        </w:rPr>
      </w:pPr>
      <m:oMathPara>
        <m:oMath>
          <m:r>
            <m:rPr>
              <m:sty m:val="p"/>
            </m:rPr>
            <w:rPr>
              <w:rFonts w:ascii="Cambria Math" w:hAnsi="Cambria Math" w:cs="Times New Roman"/>
              <w:noProof/>
              <w:szCs w:val="24"/>
            </w:rPr>
            <m:t>M=</m:t>
          </m:r>
          <m:f>
            <m:fPr>
              <m:ctrlPr>
                <w:rPr>
                  <w:rFonts w:ascii="Cambria Math" w:hAnsi="Cambria Math" w:cs="Times New Roman"/>
                  <w:noProof/>
                  <w:szCs w:val="24"/>
                </w:rPr>
              </m:ctrlPr>
            </m:fPr>
            <m:num>
              <m:r>
                <m:rPr>
                  <m:sty m:val="p"/>
                </m:rPr>
                <w:rPr>
                  <w:rFonts w:ascii="Cambria Math" w:hAnsi="Cambria Math" w:cs="Times New Roman"/>
                  <w:noProof/>
                  <w:szCs w:val="24"/>
                </w:rPr>
                <m:t>G-T</m:t>
              </m:r>
            </m:num>
            <m:den>
              <m:r>
                <m:rPr>
                  <m:sty m:val="p"/>
                </m:rPr>
                <w:rPr>
                  <w:rFonts w:ascii="Cambria Math" w:hAnsi="Cambria Math" w:cs="Times New Roman"/>
                  <w:noProof/>
                  <w:szCs w:val="24"/>
                </w:rPr>
                <m:t>V</m:t>
              </m:r>
            </m:den>
          </m:f>
        </m:oMath>
      </m:oMathPara>
    </w:p>
    <w:p w:rsidR="006C5A27" w:rsidRPr="00840864" w:rsidRDefault="006C5A27" w:rsidP="006C5A27">
      <w:pPr>
        <w:spacing w:line="480" w:lineRule="auto"/>
        <w:jc w:val="both"/>
        <w:rPr>
          <w:rFonts w:cs="Times New Roman"/>
          <w:noProof/>
          <w:szCs w:val="24"/>
        </w:rPr>
      </w:pPr>
      <w:r w:rsidRPr="00840864">
        <w:rPr>
          <w:rFonts w:cs="Times New Roman"/>
          <w:noProof/>
          <w:szCs w:val="24"/>
        </w:rPr>
        <w:t># in this case I measure the following</w:t>
      </w:r>
    </w:p>
    <w:p w:rsidR="006C5A27" w:rsidRPr="00840864" w:rsidRDefault="006C5A27" w:rsidP="006C5A27">
      <w:pPr>
        <w:spacing w:line="480" w:lineRule="auto"/>
        <w:jc w:val="both"/>
        <w:rPr>
          <w:rFonts w:cs="Times New Roman"/>
          <w:noProof/>
          <w:szCs w:val="24"/>
        </w:rPr>
      </w:pPr>
      <w:r w:rsidRPr="00840864">
        <w:rPr>
          <w:rFonts w:cs="Times New Roman"/>
          <w:noProof/>
          <w:szCs w:val="24"/>
        </w:rPr>
        <w:t>G=15.3 Kg ,T=8.15Kg and 0.05m</w:t>
      </w:r>
      <w:r w:rsidRPr="00840864">
        <w:rPr>
          <w:rFonts w:cs="Times New Roman"/>
          <w:noProof/>
          <w:szCs w:val="24"/>
          <w:vertAlign w:val="superscript"/>
        </w:rPr>
        <w:t>3</w:t>
      </w:r>
    </w:p>
    <w:p w:rsidR="006C5A27" w:rsidRPr="00840864" w:rsidRDefault="006C5A27" w:rsidP="006C5A27">
      <w:pPr>
        <w:spacing w:line="480" w:lineRule="auto"/>
        <w:jc w:val="both"/>
        <w:rPr>
          <w:rFonts w:cs="Times New Roman"/>
          <w:noProof/>
          <w:szCs w:val="24"/>
        </w:rPr>
      </w:pPr>
      <m:oMathPara>
        <m:oMath>
          <m:r>
            <m:rPr>
              <m:sty m:val="p"/>
            </m:rPr>
            <w:rPr>
              <w:rFonts w:ascii="Cambria Math" w:hAnsi="Cambria Math" w:cs="Times New Roman"/>
              <w:noProof/>
              <w:szCs w:val="24"/>
            </w:rPr>
            <m:t>M=</m:t>
          </m:r>
          <m:f>
            <m:fPr>
              <m:ctrlPr>
                <w:rPr>
                  <w:rFonts w:ascii="Cambria Math" w:hAnsi="Cambria Math" w:cs="Times New Roman"/>
                  <w:noProof/>
                  <w:szCs w:val="24"/>
                </w:rPr>
              </m:ctrlPr>
            </m:fPr>
            <m:num>
              <m:r>
                <m:rPr>
                  <m:sty m:val="p"/>
                </m:rPr>
                <w:rPr>
                  <w:rFonts w:ascii="Cambria Math" w:hAnsi="Cambria Math" w:cs="Times New Roman"/>
                  <w:noProof/>
                  <w:szCs w:val="24"/>
                </w:rPr>
                <m:t>15.3-8.15</m:t>
              </m:r>
            </m:num>
            <m:den>
              <m:r>
                <m:rPr>
                  <m:sty m:val="p"/>
                </m:rPr>
                <w:rPr>
                  <w:rFonts w:ascii="Cambria Math" w:hAnsi="Cambria Math" w:cs="Times New Roman"/>
                  <w:noProof/>
                  <w:szCs w:val="24"/>
                </w:rPr>
                <m:t>0.05</m:t>
              </m:r>
            </m:den>
          </m:f>
        </m:oMath>
      </m:oMathPara>
    </w:p>
    <w:p w:rsidR="006C5A27" w:rsidRPr="00840864" w:rsidRDefault="006C5A27" w:rsidP="00C362E1">
      <w:pPr>
        <w:spacing w:line="480" w:lineRule="auto"/>
        <w:jc w:val="center"/>
        <w:rPr>
          <w:rFonts w:cs="Times New Roman"/>
          <w:noProof/>
          <w:szCs w:val="24"/>
          <w:vertAlign w:val="superscript"/>
        </w:rPr>
      </w:pPr>
      <w:r w:rsidRPr="00840864">
        <w:rPr>
          <w:rFonts w:cs="Times New Roman"/>
          <w:noProof/>
          <w:szCs w:val="24"/>
        </w:rPr>
        <w:t>M=1347.9Kg/m</w:t>
      </w:r>
      <w:r w:rsidRPr="00840864">
        <w:rPr>
          <w:rFonts w:cs="Times New Roman"/>
          <w:noProof/>
          <w:szCs w:val="24"/>
          <w:vertAlign w:val="superscript"/>
        </w:rPr>
        <w:t>3</w:t>
      </w:r>
    </w:p>
    <w:p w:rsidR="006C5A27" w:rsidRPr="00840864" w:rsidRDefault="006C5A27" w:rsidP="006C5A27">
      <w:pPr>
        <w:spacing w:line="480" w:lineRule="auto"/>
        <w:jc w:val="both"/>
        <w:rPr>
          <w:rFonts w:cs="Times New Roman"/>
          <w:noProof/>
          <w:szCs w:val="24"/>
        </w:rPr>
      </w:pPr>
      <w:r w:rsidRPr="00840864">
        <w:rPr>
          <w:rFonts w:cs="Times New Roman"/>
          <w:noProof/>
          <w:szCs w:val="24"/>
        </w:rPr>
        <w:t>The values obtained from the test are summerized below</w:t>
      </w:r>
    </w:p>
    <w:tbl>
      <w:tblPr>
        <w:tblW w:w="7483" w:type="dxa"/>
        <w:jc w:val="center"/>
        <w:tblLook w:val="04A0" w:firstRow="1" w:lastRow="0" w:firstColumn="1" w:lastColumn="0" w:noHBand="0" w:noVBand="1"/>
      </w:tblPr>
      <w:tblGrid>
        <w:gridCol w:w="2800"/>
        <w:gridCol w:w="1040"/>
        <w:gridCol w:w="840"/>
        <w:gridCol w:w="1503"/>
        <w:gridCol w:w="1503"/>
      </w:tblGrid>
      <w:tr w:rsidR="006C5A27" w:rsidRPr="00840864" w:rsidTr="000964C5">
        <w:trPr>
          <w:trHeight w:val="300"/>
          <w:jc w:val="center"/>
        </w:trPr>
        <w:tc>
          <w:tcPr>
            <w:tcW w:w="280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Dry Density</w:t>
            </w:r>
          </w:p>
        </w:tc>
        <w:tc>
          <w:tcPr>
            <w:tcW w:w="1880" w:type="dxa"/>
            <w:gridSpan w:val="2"/>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3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50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300"/>
          <w:jc w:val="center"/>
        </w:trPr>
        <w:tc>
          <w:tcPr>
            <w:tcW w:w="280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Mold + Sample Agg</w:t>
            </w:r>
            <w:r>
              <w:rPr>
                <w:rFonts w:eastAsia="Times New Roman" w:cs="Times New Roman"/>
                <w:color w:val="000000"/>
                <w:szCs w:val="24"/>
              </w:rPr>
              <w:t>regate</w:t>
            </w:r>
          </w:p>
        </w:tc>
        <w:tc>
          <w:tcPr>
            <w:tcW w:w="104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15.27</w:t>
            </w:r>
          </w:p>
        </w:tc>
        <w:tc>
          <w:tcPr>
            <w:tcW w:w="2140" w:type="dxa"/>
            <w:gridSpan w:val="2"/>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1503" w:type="dxa"/>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300"/>
          <w:jc w:val="center"/>
        </w:trPr>
        <w:tc>
          <w:tcPr>
            <w:tcW w:w="280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Mold Mass</w:t>
            </w:r>
          </w:p>
        </w:tc>
        <w:tc>
          <w:tcPr>
            <w:tcW w:w="104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8.13</w:t>
            </w:r>
          </w:p>
        </w:tc>
        <w:tc>
          <w:tcPr>
            <w:tcW w:w="2140" w:type="dxa"/>
            <w:gridSpan w:val="2"/>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1503" w:type="dxa"/>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300"/>
          <w:jc w:val="center"/>
        </w:trPr>
        <w:tc>
          <w:tcPr>
            <w:tcW w:w="280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Mold Volume</w:t>
            </w:r>
          </w:p>
        </w:tc>
        <w:tc>
          <w:tcPr>
            <w:tcW w:w="104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0.053</w:t>
            </w:r>
          </w:p>
        </w:tc>
        <w:tc>
          <w:tcPr>
            <w:tcW w:w="2140" w:type="dxa"/>
            <w:gridSpan w:val="2"/>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50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300"/>
          <w:jc w:val="center"/>
        </w:trPr>
        <w:tc>
          <w:tcPr>
            <w:tcW w:w="280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Silt Content</w:t>
            </w:r>
          </w:p>
        </w:tc>
        <w:tc>
          <w:tcPr>
            <w:tcW w:w="104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3.8%</w:t>
            </w:r>
          </w:p>
        </w:tc>
        <w:tc>
          <w:tcPr>
            <w:tcW w:w="2140" w:type="dxa"/>
            <w:gridSpan w:val="2"/>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50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300"/>
          <w:jc w:val="center"/>
        </w:trPr>
        <w:tc>
          <w:tcPr>
            <w:tcW w:w="2800" w:type="dxa"/>
            <w:tcBorders>
              <w:top w:val="single" w:sz="4" w:space="0" w:color="auto"/>
            </w:tcBorders>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1880" w:type="dxa"/>
            <w:gridSpan w:val="2"/>
            <w:tcBorders>
              <w:top w:val="single" w:sz="4" w:space="0" w:color="auto"/>
              <w:bottom w:val="single" w:sz="4" w:space="0" w:color="auto"/>
            </w:tcBorders>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dry density</w:t>
            </w:r>
          </w:p>
        </w:tc>
        <w:tc>
          <w:tcPr>
            <w:tcW w:w="130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1347.9Kg/m</w:t>
            </w:r>
            <w:r w:rsidRPr="00840864">
              <w:rPr>
                <w:rFonts w:eastAsia="Times New Roman" w:cs="Times New Roman"/>
                <w:color w:val="000000"/>
                <w:szCs w:val="24"/>
                <w:vertAlign w:val="superscript"/>
              </w:rPr>
              <w:t>3</w:t>
            </w:r>
          </w:p>
        </w:tc>
        <w:tc>
          <w:tcPr>
            <w:tcW w:w="150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bl>
    <w:p w:rsidR="00BC6FC8" w:rsidRDefault="00BC6FC8" w:rsidP="006C5A27">
      <w:pPr>
        <w:spacing w:line="480" w:lineRule="auto"/>
      </w:pPr>
      <w:bookmarkStart w:id="115" w:name="_Toc22315447"/>
    </w:p>
    <w:p w:rsidR="006C5A27" w:rsidRPr="00A27000" w:rsidRDefault="006C5A27" w:rsidP="006C5A27">
      <w:pPr>
        <w:spacing w:line="480" w:lineRule="auto"/>
        <w:rPr>
          <w:noProof/>
          <w:szCs w:val="24"/>
        </w:rPr>
      </w:pPr>
      <w:r w:rsidRPr="00840864">
        <w:t xml:space="preserve">Table B </w:t>
      </w:r>
      <w:fldSimple w:instr=" SEQ Table_B \* ARABIC ">
        <w:r w:rsidRPr="00840864">
          <w:rPr>
            <w:noProof/>
          </w:rPr>
          <w:t>1</w:t>
        </w:r>
      </w:fldSimple>
      <w:r w:rsidRPr="00840864">
        <w:t>; summary of dry density of coarse aggregate</w:t>
      </w:r>
      <w:bookmarkEnd w:id="115"/>
    </w:p>
    <w:p w:rsidR="006C5A27" w:rsidRPr="00DE60C9" w:rsidRDefault="006C5A27" w:rsidP="006C5A27">
      <w:pPr>
        <w:spacing w:line="480" w:lineRule="auto"/>
        <w:rPr>
          <w:b/>
        </w:rPr>
      </w:pPr>
      <w:r w:rsidRPr="00DE60C9">
        <w:rPr>
          <w:b/>
        </w:rPr>
        <w:t>Specific gravity and absorption</w:t>
      </w:r>
    </w:p>
    <w:p w:rsidR="006C5A27" w:rsidRPr="00840864" w:rsidRDefault="006C5A27" w:rsidP="006C5A27">
      <w:pPr>
        <w:spacing w:line="480" w:lineRule="auto"/>
        <w:jc w:val="both"/>
        <w:rPr>
          <w:rFonts w:cs="Times New Roman"/>
          <w:noProof/>
          <w:szCs w:val="24"/>
        </w:rPr>
      </w:pPr>
      <w:r w:rsidRPr="00840864">
        <w:rPr>
          <w:rFonts w:cs="Times New Roman"/>
          <w:noProof/>
          <w:szCs w:val="24"/>
        </w:rPr>
        <w:lastRenderedPageBreak/>
        <w:t>The test is conducte</w:t>
      </w:r>
      <w:r>
        <w:rPr>
          <w:rFonts w:cs="Times New Roman"/>
          <w:noProof/>
          <w:szCs w:val="24"/>
        </w:rPr>
        <w:t xml:space="preserve">d based on ASTM C127 procedure. </w:t>
      </w:r>
      <w:r w:rsidRPr="00840864">
        <w:rPr>
          <w:rFonts w:cs="Times New Roman"/>
          <w:noProof/>
          <w:szCs w:val="24"/>
        </w:rPr>
        <w:t>Equpment needed for this test procedure are balance, nested can to submerge the sample, towl to dry the surface and oven.</w:t>
      </w:r>
    </w:p>
    <w:p w:rsidR="006C5A27" w:rsidRPr="00840864" w:rsidRDefault="006C5A27" w:rsidP="006C5A27">
      <w:pPr>
        <w:spacing w:line="480" w:lineRule="auto"/>
        <w:jc w:val="both"/>
        <w:rPr>
          <w:rStyle w:val="fontstyle01"/>
        </w:rPr>
      </w:pPr>
      <w:r w:rsidRPr="00840864">
        <w:rPr>
          <w:rStyle w:val="fontstyle01"/>
        </w:rPr>
        <w:t>A sample of aggregate is immersed in water for approximately 24 h to essentially fill the pores. It is then removed from</w:t>
      </w:r>
      <w:r w:rsidRPr="00840864">
        <w:rPr>
          <w:rFonts w:cs="Times New Roman"/>
          <w:color w:val="242021"/>
          <w:sz w:val="20"/>
          <w:szCs w:val="20"/>
        </w:rPr>
        <w:t xml:space="preserve"> </w:t>
      </w:r>
      <w:r w:rsidRPr="00840864">
        <w:rPr>
          <w:rStyle w:val="fontstyle01"/>
        </w:rPr>
        <w:t>the water, the water dried from the surface of the particles, and</w:t>
      </w:r>
      <w:r w:rsidRPr="00840864">
        <w:rPr>
          <w:rFonts w:cs="Times New Roman"/>
          <w:color w:val="242021"/>
          <w:sz w:val="20"/>
          <w:szCs w:val="20"/>
        </w:rPr>
        <w:br/>
      </w:r>
      <w:r w:rsidRPr="00840864">
        <w:rPr>
          <w:rStyle w:val="fontstyle01"/>
        </w:rPr>
        <w:t>weighed. Subsequently the sample is weighed while submerged in water. Finally, the sample is oven-dried and weighed</w:t>
      </w:r>
      <w:r w:rsidRPr="00840864">
        <w:rPr>
          <w:rFonts w:cs="Times New Roman"/>
          <w:color w:val="242021"/>
          <w:sz w:val="20"/>
          <w:szCs w:val="20"/>
        </w:rPr>
        <w:t xml:space="preserve"> </w:t>
      </w:r>
      <w:r w:rsidRPr="00840864">
        <w:rPr>
          <w:rStyle w:val="fontstyle01"/>
        </w:rPr>
        <w:t>a third time. Using the weights thus obtained and formulas in</w:t>
      </w:r>
      <w:r w:rsidRPr="00840864">
        <w:rPr>
          <w:rFonts w:cs="Times New Roman"/>
          <w:color w:val="242021"/>
          <w:sz w:val="20"/>
          <w:szCs w:val="20"/>
        </w:rPr>
        <w:t xml:space="preserve"> </w:t>
      </w:r>
      <w:r w:rsidRPr="00840864">
        <w:rPr>
          <w:rStyle w:val="fontstyle01"/>
        </w:rPr>
        <w:t>this test method, it is possible to calculate three types of</w:t>
      </w:r>
      <w:r w:rsidRPr="00840864">
        <w:rPr>
          <w:rFonts w:cs="Times New Roman"/>
          <w:color w:val="242021"/>
          <w:sz w:val="20"/>
          <w:szCs w:val="20"/>
        </w:rPr>
        <w:t xml:space="preserve"> </w:t>
      </w:r>
      <w:r w:rsidRPr="00840864">
        <w:rPr>
          <w:rStyle w:val="fontstyle01"/>
        </w:rPr>
        <w:t>specific gravity and absorption. (from ASTM)</w:t>
      </w:r>
    </w:p>
    <w:p w:rsidR="006C5A27" w:rsidRPr="00840864" w:rsidRDefault="006C5A27" w:rsidP="006C5A27">
      <w:pPr>
        <w:spacing w:line="480" w:lineRule="auto"/>
        <w:jc w:val="both"/>
        <w:rPr>
          <w:rStyle w:val="fontstyle01"/>
        </w:rPr>
      </w:pPr>
      <w:r w:rsidRPr="00840864">
        <w:rPr>
          <w:rStyle w:val="fontstyle01"/>
        </w:rPr>
        <w:t>A=weight of oven dry test sample</w:t>
      </w:r>
    </w:p>
    <w:p w:rsidR="006C5A27" w:rsidRPr="00840864" w:rsidRDefault="006C5A27" w:rsidP="006C5A27">
      <w:pPr>
        <w:spacing w:line="480" w:lineRule="auto"/>
        <w:jc w:val="both"/>
        <w:rPr>
          <w:rStyle w:val="fontstyle01"/>
        </w:rPr>
      </w:pPr>
      <w:r w:rsidRPr="00840864">
        <w:rPr>
          <w:rStyle w:val="fontstyle01"/>
        </w:rPr>
        <w:t>B=weight of saturated-surface-dry test sample in air</w:t>
      </w:r>
    </w:p>
    <w:p w:rsidR="006C5A27" w:rsidRPr="00840864" w:rsidRDefault="006C5A27" w:rsidP="006C5A27">
      <w:pPr>
        <w:spacing w:line="480" w:lineRule="auto"/>
        <w:jc w:val="both"/>
        <w:rPr>
          <w:rStyle w:val="fontstyle01"/>
        </w:rPr>
      </w:pPr>
      <w:r w:rsidRPr="00840864">
        <w:rPr>
          <w:rStyle w:val="fontstyle01"/>
        </w:rPr>
        <w:t>C1= weight of saturated test sample in water before soaking in water</w:t>
      </w:r>
    </w:p>
    <w:p w:rsidR="006C5A27" w:rsidRPr="00DE60C9" w:rsidRDefault="006C5A27" w:rsidP="006C5A27">
      <w:r w:rsidRPr="00DE60C9">
        <w:t>C2= weight of saturated test sample in water after soaking in water</w:t>
      </w:r>
    </w:p>
    <w:p w:rsidR="006C5A27" w:rsidRPr="00840864" w:rsidRDefault="006C5A27" w:rsidP="006C5A27">
      <w:pPr>
        <w:spacing w:line="480" w:lineRule="auto"/>
        <w:jc w:val="center"/>
        <w:rPr>
          <w:rStyle w:val="fontstyle01"/>
        </w:rPr>
      </w:pPr>
      <w:r w:rsidRPr="00840864">
        <w:rPr>
          <w:rStyle w:val="fontstyle01"/>
        </w:rPr>
        <w:t>Bulk Specific gravity (Bsp)</w:t>
      </w:r>
    </w:p>
    <w:p w:rsidR="006C5A27" w:rsidRPr="00840864" w:rsidRDefault="006C5A27" w:rsidP="006C5A27">
      <w:pPr>
        <w:spacing w:line="480" w:lineRule="auto"/>
        <w:jc w:val="center"/>
        <w:rPr>
          <w:rFonts w:cs="Times New Roman"/>
          <w:color w:val="000000"/>
          <w:szCs w:val="24"/>
        </w:rPr>
      </w:pPr>
      <w:r>
        <w:rPr>
          <w:rFonts w:cs="Times New Roman"/>
          <w:color w:val="000000"/>
          <w:szCs w:val="24"/>
        </w:rPr>
        <w:t>B</w:t>
      </w:r>
      <w:r w:rsidRPr="00840864">
        <w:rPr>
          <w:rFonts w:cs="Times New Roman"/>
          <w:color w:val="000000"/>
          <w:szCs w:val="24"/>
        </w:rPr>
        <w:t>sp==A/(B-C1)</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A=4.98Kg, B=5.035Kg and C1=3.04Kg</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Bsp=4.98/ (5.035-3.04)</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Bsp=2.49624</w:t>
      </w:r>
    </w:p>
    <w:p w:rsidR="006C5A27" w:rsidRPr="00840864" w:rsidRDefault="006C5A27" w:rsidP="006C5A27">
      <w:pPr>
        <w:spacing w:line="480" w:lineRule="auto"/>
        <w:jc w:val="center"/>
        <w:rPr>
          <w:rStyle w:val="fontstyle01"/>
        </w:rPr>
      </w:pPr>
      <w:r w:rsidRPr="00840864">
        <w:rPr>
          <w:rStyle w:val="fontstyle01"/>
        </w:rPr>
        <w:t>Bulk saturated Specific gravity (Bssp)</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Bssp==A/(B-C2)</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A=4.98Kg, B=5.035Kg and C=3.07Kg</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lastRenderedPageBreak/>
        <w:t>Bssp=4.98/ (5.035-3.07)</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Bssp=2.53435</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Absorption (Ab)</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Ab=(B-A)/A</w:t>
      </w:r>
    </w:p>
    <w:p w:rsidR="006C5A27" w:rsidRPr="00840864" w:rsidRDefault="006C5A27" w:rsidP="006C5A27">
      <w:pPr>
        <w:spacing w:line="480" w:lineRule="auto"/>
        <w:jc w:val="center"/>
        <w:rPr>
          <w:rFonts w:cs="Times New Roman"/>
          <w:color w:val="000000"/>
          <w:szCs w:val="24"/>
        </w:rPr>
      </w:pPr>
      <w:r w:rsidRPr="00840864">
        <w:rPr>
          <w:rFonts w:cs="Times New Roman"/>
          <w:color w:val="000000"/>
          <w:szCs w:val="24"/>
        </w:rPr>
        <w:t>Ab= (5.035-4.98)/4.98</w:t>
      </w:r>
    </w:p>
    <w:p w:rsidR="006C5A27" w:rsidRPr="00840864" w:rsidRDefault="006C5A27" w:rsidP="006C5A27">
      <w:pPr>
        <w:spacing w:line="480" w:lineRule="auto"/>
        <w:jc w:val="center"/>
        <w:rPr>
          <w:rFonts w:cs="Times New Roman"/>
          <w:noProof/>
          <w:szCs w:val="24"/>
        </w:rPr>
      </w:pPr>
      <w:r w:rsidRPr="00840864">
        <w:rPr>
          <w:rFonts w:cs="Times New Roman"/>
          <w:noProof/>
          <w:szCs w:val="24"/>
        </w:rPr>
        <w:t>Ab=1.10%</w:t>
      </w:r>
    </w:p>
    <w:p w:rsidR="00C362E1" w:rsidRPr="00840864" w:rsidRDefault="006C5A27" w:rsidP="006C5A27">
      <w:pPr>
        <w:spacing w:line="480" w:lineRule="auto"/>
        <w:jc w:val="both"/>
        <w:rPr>
          <w:rFonts w:cs="Times New Roman"/>
          <w:noProof/>
          <w:szCs w:val="24"/>
        </w:rPr>
      </w:pPr>
      <w:r w:rsidRPr="00840864">
        <w:rPr>
          <w:rFonts w:cs="Times New Roman"/>
          <w:noProof/>
          <w:szCs w:val="24"/>
        </w:rPr>
        <w:t xml:space="preserve">The sumirzed calculated values are presented below in </w:t>
      </w:r>
      <w:r w:rsidRPr="00C362E1">
        <w:rPr>
          <w:rFonts w:cs="Times New Roman"/>
          <w:b/>
          <w:noProof/>
          <w:szCs w:val="24"/>
        </w:rPr>
        <w:t>table</w:t>
      </w:r>
      <w:r w:rsidR="00C362E1">
        <w:rPr>
          <w:rFonts w:cs="Times New Roman"/>
          <w:noProof/>
          <w:szCs w:val="24"/>
        </w:rPr>
        <w:t xml:space="preserve"> B2.</w:t>
      </w:r>
    </w:p>
    <w:tbl>
      <w:tblPr>
        <w:tblW w:w="8789" w:type="dxa"/>
        <w:jc w:val="center"/>
        <w:tblLook w:val="04A0" w:firstRow="1" w:lastRow="0" w:firstColumn="1" w:lastColumn="0" w:noHBand="0" w:noVBand="1"/>
      </w:tblPr>
      <w:tblGrid>
        <w:gridCol w:w="1861"/>
        <w:gridCol w:w="1341"/>
        <w:gridCol w:w="1029"/>
        <w:gridCol w:w="3143"/>
        <w:gridCol w:w="1415"/>
      </w:tblGrid>
      <w:tr w:rsidR="006C5A27" w:rsidRPr="00840864" w:rsidTr="000964C5">
        <w:trPr>
          <w:trHeight w:val="1139"/>
          <w:jc w:val="center"/>
        </w:trPr>
        <w:tc>
          <w:tcPr>
            <w:tcW w:w="8789" w:type="dxa"/>
            <w:gridSpan w:val="5"/>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szCs w:val="24"/>
              </w:rPr>
            </w:pPr>
            <w:r w:rsidRPr="00840864">
              <w:rPr>
                <w:rFonts w:eastAsia="Times New Roman" w:cs="Times New Roman"/>
                <w:szCs w:val="24"/>
              </w:rPr>
              <w:t>SPECIFIC GRAVITY OF COARSE</w:t>
            </w:r>
          </w:p>
        </w:tc>
      </w:tr>
      <w:tr w:rsidR="006C5A27" w:rsidRPr="00840864" w:rsidTr="000964C5">
        <w:trPr>
          <w:trHeight w:val="343"/>
          <w:jc w:val="center"/>
        </w:trPr>
        <w:tc>
          <w:tcPr>
            <w:tcW w:w="1861"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submerged weight before 24h</w:t>
            </w:r>
            <w:r>
              <w:rPr>
                <w:rFonts w:eastAsia="Times New Roman" w:cs="Times New Roman"/>
                <w:color w:val="000000"/>
                <w:szCs w:val="24"/>
              </w:rPr>
              <w:t>r</w:t>
            </w:r>
          </w:p>
        </w:tc>
        <w:tc>
          <w:tcPr>
            <w:tcW w:w="134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3.04kg</w:t>
            </w:r>
          </w:p>
        </w:tc>
        <w:tc>
          <w:tcPr>
            <w:tcW w:w="1029" w:type="dxa"/>
            <w:vMerge w:val="restart"/>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szCs w:val="24"/>
              </w:rPr>
            </w:pPr>
          </w:p>
        </w:tc>
        <w:tc>
          <w:tcPr>
            <w:tcW w:w="3143"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szCs w:val="24"/>
              </w:rPr>
            </w:pPr>
            <w:r w:rsidRPr="00840864">
              <w:rPr>
                <w:rFonts w:eastAsia="Times New Roman" w:cs="Times New Roman"/>
                <w:szCs w:val="24"/>
              </w:rPr>
              <w:t xml:space="preserve">Bulk </w:t>
            </w:r>
            <w:r>
              <w:rPr>
                <w:rFonts w:eastAsia="Times New Roman" w:cs="Times New Roman"/>
                <w:szCs w:val="24"/>
              </w:rPr>
              <w:t>Specific Gravity</w:t>
            </w:r>
          </w:p>
        </w:tc>
        <w:tc>
          <w:tcPr>
            <w:tcW w:w="141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1215"/>
          <w:jc w:val="center"/>
        </w:trPr>
        <w:tc>
          <w:tcPr>
            <w:tcW w:w="1861"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submerged weight after 24h</w:t>
            </w:r>
            <w:r>
              <w:rPr>
                <w:rFonts w:eastAsia="Times New Roman" w:cs="Times New Roman"/>
                <w:color w:val="000000"/>
                <w:szCs w:val="24"/>
              </w:rPr>
              <w:t>r.</w:t>
            </w:r>
          </w:p>
        </w:tc>
        <w:tc>
          <w:tcPr>
            <w:tcW w:w="134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3.07kg</w:t>
            </w:r>
          </w:p>
        </w:tc>
        <w:tc>
          <w:tcPr>
            <w:tcW w:w="1029" w:type="dxa"/>
            <w:vMerge/>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szCs w:val="24"/>
              </w:rPr>
            </w:pPr>
          </w:p>
        </w:tc>
        <w:tc>
          <w:tcPr>
            <w:tcW w:w="3143"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szCs w:val="24"/>
              </w:rPr>
            </w:pPr>
            <w:r w:rsidRPr="00840864">
              <w:rPr>
                <w:rFonts w:eastAsia="Times New Roman" w:cs="Times New Roman"/>
                <w:szCs w:val="24"/>
              </w:rPr>
              <w:t xml:space="preserve">Bulk  </w:t>
            </w:r>
            <w:r>
              <w:rPr>
                <w:rFonts w:eastAsia="Times New Roman" w:cs="Times New Roman"/>
                <w:szCs w:val="24"/>
              </w:rPr>
              <w:t>Specific Gravity</w:t>
            </w:r>
            <w:r w:rsidRPr="00840864">
              <w:rPr>
                <w:rFonts w:eastAsia="Times New Roman" w:cs="Times New Roman"/>
                <w:szCs w:val="24"/>
              </w:rPr>
              <w:t xml:space="preserve"> Saturated Surface Dry</w:t>
            </w:r>
          </w:p>
        </w:tc>
        <w:tc>
          <w:tcPr>
            <w:tcW w:w="141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2.53</w:t>
            </w:r>
          </w:p>
        </w:tc>
      </w:tr>
      <w:tr w:rsidR="006C5A27" w:rsidRPr="00840864" w:rsidTr="000964C5">
        <w:trPr>
          <w:trHeight w:val="286"/>
          <w:jc w:val="center"/>
        </w:trPr>
        <w:tc>
          <w:tcPr>
            <w:tcW w:w="1861"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saturated surface dry</w:t>
            </w:r>
          </w:p>
        </w:tc>
        <w:tc>
          <w:tcPr>
            <w:tcW w:w="134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5.035kg</w:t>
            </w:r>
          </w:p>
        </w:tc>
        <w:tc>
          <w:tcPr>
            <w:tcW w:w="1029" w:type="dxa"/>
            <w:vMerge/>
            <w:shd w:val="clear" w:color="auto" w:fill="auto"/>
            <w:noWrap/>
            <w:vAlign w:val="center"/>
            <w:hideMark/>
          </w:tcPr>
          <w:p w:rsidR="006C5A27" w:rsidRPr="00840864" w:rsidRDefault="006C5A27" w:rsidP="000964C5">
            <w:pPr>
              <w:spacing w:after="0" w:line="480" w:lineRule="auto"/>
              <w:jc w:val="center"/>
              <w:rPr>
                <w:rFonts w:eastAsia="Times New Roman" w:cs="Times New Roman"/>
                <w:szCs w:val="24"/>
              </w:rPr>
            </w:pPr>
          </w:p>
        </w:tc>
        <w:tc>
          <w:tcPr>
            <w:tcW w:w="3143"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szCs w:val="24"/>
              </w:rPr>
            </w:pPr>
            <w:r w:rsidRPr="00840864">
              <w:rPr>
                <w:rFonts w:eastAsia="Times New Roman" w:cs="Times New Roman"/>
                <w:szCs w:val="24"/>
              </w:rPr>
              <w:t>Absorption</w:t>
            </w:r>
          </w:p>
        </w:tc>
        <w:tc>
          <w:tcPr>
            <w:tcW w:w="141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1.10%</w:t>
            </w:r>
          </w:p>
        </w:tc>
      </w:tr>
      <w:tr w:rsidR="006C5A27" w:rsidRPr="00840864" w:rsidTr="000964C5">
        <w:trPr>
          <w:trHeight w:val="631"/>
          <w:jc w:val="center"/>
        </w:trPr>
        <w:tc>
          <w:tcPr>
            <w:tcW w:w="1861" w:type="dxa"/>
            <w:tcBorders>
              <w:top w:val="single" w:sz="4" w:space="0" w:color="auto"/>
            </w:tcBorders>
            <w:shd w:val="clear" w:color="auto" w:fill="auto"/>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1341" w:type="dxa"/>
            <w:tcBorders>
              <w:top w:val="single" w:sz="4" w:space="0" w:color="auto"/>
            </w:tcBorders>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1029" w:type="dxa"/>
            <w:vMerge/>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3143"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Apparent</w:t>
            </w:r>
          </w:p>
        </w:tc>
        <w:tc>
          <w:tcPr>
            <w:tcW w:w="141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2.56</w:t>
            </w:r>
          </w:p>
        </w:tc>
      </w:tr>
      <w:tr w:rsidR="006C5A27" w:rsidRPr="00840864" w:rsidTr="000964C5">
        <w:trPr>
          <w:trHeight w:val="631"/>
          <w:jc w:val="center"/>
        </w:trPr>
        <w:tc>
          <w:tcPr>
            <w:tcW w:w="1861" w:type="dxa"/>
            <w:tcBorders>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oven dry</w:t>
            </w:r>
          </w:p>
        </w:tc>
        <w:tc>
          <w:tcPr>
            <w:tcW w:w="1341"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4.98kg</w:t>
            </w:r>
          </w:p>
        </w:tc>
        <w:tc>
          <w:tcPr>
            <w:tcW w:w="1029" w:type="dxa"/>
            <w:vMerge/>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3143"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Moisture</w:t>
            </w:r>
          </w:p>
        </w:tc>
        <w:tc>
          <w:tcPr>
            <w:tcW w:w="141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0.40%</w:t>
            </w:r>
          </w:p>
        </w:tc>
      </w:tr>
    </w:tbl>
    <w:p w:rsidR="006C5A27" w:rsidRDefault="006C5A27" w:rsidP="00C362E1">
      <w:pPr>
        <w:rPr>
          <w:noProof/>
          <w:szCs w:val="24"/>
        </w:rPr>
      </w:pPr>
      <w:bookmarkStart w:id="116" w:name="_Toc22315448"/>
      <w:r w:rsidRPr="00840864">
        <w:t xml:space="preserve">Table B </w:t>
      </w:r>
      <w:fldSimple w:instr=" SEQ Table_B \* ARABIC ">
        <w:r w:rsidRPr="00840864">
          <w:rPr>
            <w:noProof/>
          </w:rPr>
          <w:t>2</w:t>
        </w:r>
      </w:fldSimple>
      <w:r w:rsidR="000905FF">
        <w:t>; S</w:t>
      </w:r>
      <w:r w:rsidRPr="00840864">
        <w:t>ummary of specific gravity of fine aggregate</w:t>
      </w:r>
      <w:bookmarkEnd w:id="116"/>
    </w:p>
    <w:p w:rsidR="00C362E1" w:rsidRPr="000905FF" w:rsidRDefault="00C362E1" w:rsidP="000905FF">
      <w:pPr>
        <w:rPr>
          <w:noProof/>
          <w:szCs w:val="24"/>
        </w:rPr>
      </w:pPr>
    </w:p>
    <w:p w:rsidR="006C5A27" w:rsidRPr="00DE60C9" w:rsidRDefault="006C5A27" w:rsidP="006C5A27">
      <w:pPr>
        <w:spacing w:line="480" w:lineRule="auto"/>
        <w:rPr>
          <w:b/>
        </w:rPr>
      </w:pPr>
      <w:r w:rsidRPr="00DE60C9">
        <w:rPr>
          <w:b/>
        </w:rPr>
        <w:lastRenderedPageBreak/>
        <w:t>Sieve Analysis</w:t>
      </w:r>
    </w:p>
    <w:p w:rsidR="006C5A27" w:rsidRPr="00DE60C9" w:rsidRDefault="006C5A27" w:rsidP="006C5A27">
      <w:pPr>
        <w:spacing w:line="480" w:lineRule="auto"/>
        <w:rPr>
          <w:b/>
        </w:rPr>
      </w:pPr>
      <w:r w:rsidRPr="00DE60C9">
        <w:rPr>
          <w:b/>
        </w:rPr>
        <w:t>Coarse Aggregate</w:t>
      </w:r>
    </w:p>
    <w:p w:rsidR="006C5A27" w:rsidRPr="00840864" w:rsidRDefault="006C5A27" w:rsidP="006C5A27">
      <w:pPr>
        <w:spacing w:line="480" w:lineRule="auto"/>
        <w:jc w:val="both"/>
        <w:rPr>
          <w:rFonts w:cs="Times New Roman"/>
          <w:noProof/>
          <w:szCs w:val="24"/>
        </w:rPr>
      </w:pPr>
      <w:r w:rsidRPr="00840864">
        <w:rPr>
          <w:rFonts w:cs="Times New Roman"/>
          <w:noProof/>
          <w:szCs w:val="24"/>
        </w:rPr>
        <w:t>For increasing accuracy the gradition test id done twice for a sample.the test is done based on ASTM C136. The equpments used are balance, seives and shaker machine.</w:t>
      </w:r>
    </w:p>
    <w:p w:rsidR="006C5A27" w:rsidRPr="00840864" w:rsidRDefault="006C5A27" w:rsidP="00C362E1">
      <w:pPr>
        <w:spacing w:line="480" w:lineRule="auto"/>
        <w:jc w:val="both"/>
        <w:rPr>
          <w:noProof/>
        </w:rPr>
      </w:pPr>
      <w:bookmarkStart w:id="117" w:name="_Toc22315449"/>
      <w:r w:rsidRPr="00840864">
        <w:rPr>
          <w:noProof/>
        </w:rPr>
        <w:t>Procedure is that assembling the seives in desending order and fix on the shaking machine, aplly 2Kg weighted sample on the top and start saking for several meinutes, after doing this measure each saple retained on the seive and record the data, the valu</w:t>
      </w:r>
      <w:r>
        <w:rPr>
          <w:noProof/>
        </w:rPr>
        <w:t xml:space="preserve">e obtained in this research </w:t>
      </w:r>
      <w:r w:rsidRPr="00840864">
        <w:rPr>
          <w:noProof/>
        </w:rPr>
        <w:t xml:space="preserve"> presented </w:t>
      </w:r>
      <w:r w:rsidRPr="00131782">
        <w:rPr>
          <w:b/>
        </w:rPr>
        <w:t xml:space="preserve">Table B </w:t>
      </w:r>
      <w:r w:rsidRPr="00131782">
        <w:rPr>
          <w:b/>
        </w:rPr>
        <w:fldChar w:fldCharType="begin"/>
      </w:r>
      <w:r w:rsidRPr="00131782">
        <w:rPr>
          <w:b/>
        </w:rPr>
        <w:instrText xml:space="preserve"> SEQ Table_B \* ARABIC </w:instrText>
      </w:r>
      <w:r w:rsidRPr="00131782">
        <w:rPr>
          <w:b/>
        </w:rPr>
        <w:fldChar w:fldCharType="separate"/>
      </w:r>
      <w:r w:rsidRPr="00131782">
        <w:rPr>
          <w:b/>
          <w:noProof/>
        </w:rPr>
        <w:t>3</w:t>
      </w:r>
      <w:r w:rsidRPr="00131782">
        <w:rPr>
          <w:b/>
          <w:noProof/>
        </w:rPr>
        <w:fldChar w:fldCharType="end"/>
      </w:r>
      <w:r>
        <w:rPr>
          <w:noProof/>
        </w:rPr>
        <w:t xml:space="preserve"> </w:t>
      </w:r>
      <w:r w:rsidRPr="00840864">
        <w:rPr>
          <w:noProof/>
        </w:rPr>
        <w:t>below.</w:t>
      </w:r>
      <w:bookmarkEnd w:id="117"/>
    </w:p>
    <w:tbl>
      <w:tblPr>
        <w:tblW w:w="6616" w:type="dxa"/>
        <w:jc w:val="center"/>
        <w:tblLook w:val="04A0" w:firstRow="1" w:lastRow="0" w:firstColumn="1" w:lastColumn="0" w:noHBand="0" w:noVBand="1"/>
      </w:tblPr>
      <w:tblGrid>
        <w:gridCol w:w="995"/>
        <w:gridCol w:w="1075"/>
        <w:gridCol w:w="1475"/>
        <w:gridCol w:w="1883"/>
        <w:gridCol w:w="1188"/>
      </w:tblGrid>
      <w:tr w:rsidR="006C5A27" w:rsidRPr="00840864" w:rsidTr="000964C5">
        <w:trPr>
          <w:trHeight w:val="659"/>
          <w:jc w:val="center"/>
        </w:trPr>
        <w:tc>
          <w:tcPr>
            <w:tcW w:w="995"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NO</w:t>
            </w:r>
          </w:p>
        </w:tc>
        <w:tc>
          <w:tcPr>
            <w:tcW w:w="1075"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SIZE</w:t>
            </w:r>
          </w:p>
        </w:tc>
        <w:tc>
          <w:tcPr>
            <w:tcW w:w="1475"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RETA</w:t>
            </w:r>
            <w:r>
              <w:rPr>
                <w:rFonts w:eastAsia="Times New Roman" w:cs="Times New Roman"/>
                <w:color w:val="000000"/>
                <w:szCs w:val="24"/>
              </w:rPr>
              <w:t>I</w:t>
            </w:r>
            <w:r w:rsidRPr="00840864">
              <w:rPr>
                <w:rFonts w:eastAsia="Times New Roman" w:cs="Times New Roman"/>
                <w:color w:val="000000"/>
                <w:szCs w:val="24"/>
              </w:rPr>
              <w:t>NED          MASS</w:t>
            </w:r>
          </w:p>
        </w:tc>
        <w:tc>
          <w:tcPr>
            <w:tcW w:w="1883"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CUMULATIVE % RETAINED</w:t>
            </w:r>
          </w:p>
        </w:tc>
        <w:tc>
          <w:tcPr>
            <w:tcW w:w="1188"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 Finer by mass</w:t>
            </w:r>
          </w:p>
        </w:tc>
      </w:tr>
      <w:tr w:rsidR="006C5A27" w:rsidRPr="00840864" w:rsidTr="000964C5">
        <w:trPr>
          <w:trHeight w:val="218"/>
          <w:jc w:val="center"/>
        </w:trPr>
        <w:tc>
          <w:tcPr>
            <w:tcW w:w="995" w:type="dxa"/>
            <w:tcBorders>
              <w:top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37.5</w:t>
            </w:r>
          </w:p>
        </w:tc>
        <w:tc>
          <w:tcPr>
            <w:tcW w:w="1475"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883"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188"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25</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0.38</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81</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19.5</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0.995</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49.75</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50.25</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14</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1.64</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82</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18</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1.92</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96</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9.5</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1.945</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97.25</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2.75</w:t>
            </w:r>
          </w:p>
        </w:tc>
      </w:tr>
      <w:tr w:rsidR="006C5A27" w:rsidRPr="00840864" w:rsidTr="000964C5">
        <w:trPr>
          <w:trHeight w:val="218"/>
          <w:jc w:val="center"/>
        </w:trPr>
        <w:tc>
          <w:tcPr>
            <w:tcW w:w="995"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0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4.75</w:t>
            </w:r>
          </w:p>
        </w:tc>
        <w:tc>
          <w:tcPr>
            <w:tcW w:w="14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1.995</w:t>
            </w:r>
          </w:p>
        </w:tc>
        <w:tc>
          <w:tcPr>
            <w:tcW w:w="1883"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99.75</w:t>
            </w:r>
          </w:p>
        </w:tc>
        <w:tc>
          <w:tcPr>
            <w:tcW w:w="1188"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0.25</w:t>
            </w:r>
          </w:p>
        </w:tc>
      </w:tr>
      <w:tr w:rsidR="006C5A27" w:rsidRPr="00840864" w:rsidTr="000964C5">
        <w:trPr>
          <w:trHeight w:val="229"/>
          <w:jc w:val="center"/>
        </w:trPr>
        <w:tc>
          <w:tcPr>
            <w:tcW w:w="995" w:type="dxa"/>
            <w:tcBorders>
              <w:bottom w:val="single" w:sz="4" w:space="0" w:color="auto"/>
            </w:tcBorders>
            <w:shd w:val="clear" w:color="auto" w:fill="auto"/>
            <w:vAlign w:val="center"/>
            <w:hideMark/>
          </w:tcPr>
          <w:p w:rsidR="006C5A27" w:rsidRPr="00840864" w:rsidRDefault="000905FF"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Pan</w:t>
            </w:r>
          </w:p>
        </w:tc>
        <w:tc>
          <w:tcPr>
            <w:tcW w:w="1075"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475"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w:t>
            </w:r>
          </w:p>
        </w:tc>
        <w:tc>
          <w:tcPr>
            <w:tcW w:w="1883"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w:t>
            </w:r>
          </w:p>
        </w:tc>
        <w:tc>
          <w:tcPr>
            <w:tcW w:w="1188"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r>
    </w:tbl>
    <w:p w:rsidR="006C5A27" w:rsidRPr="00840864" w:rsidRDefault="006C5A27" w:rsidP="006C5A27">
      <w:pPr>
        <w:spacing w:line="480" w:lineRule="auto"/>
        <w:jc w:val="both"/>
        <w:rPr>
          <w:rFonts w:cs="Times New Roman"/>
          <w:noProof/>
          <w:szCs w:val="24"/>
        </w:rPr>
      </w:pPr>
    </w:p>
    <w:p w:rsidR="006C5A27" w:rsidRDefault="006C5A27" w:rsidP="006C5A27">
      <w:pPr>
        <w:rPr>
          <w:noProof/>
        </w:rPr>
      </w:pPr>
      <w:bookmarkStart w:id="118" w:name="_Toc22315450"/>
      <w:r w:rsidRPr="00840864">
        <w:t xml:space="preserve">Table B </w:t>
      </w:r>
      <w:fldSimple w:instr=" SEQ Table_B \* ARABIC ">
        <w:r w:rsidRPr="00840864">
          <w:rPr>
            <w:noProof/>
          </w:rPr>
          <w:t>3</w:t>
        </w:r>
      </w:fldSimple>
      <w:r w:rsidR="000905FF">
        <w:t>; F</w:t>
      </w:r>
      <w:r w:rsidRPr="00840864">
        <w:t xml:space="preserve">irst sieve analysis </w:t>
      </w:r>
      <w:r w:rsidRPr="00840864">
        <w:rPr>
          <w:noProof/>
        </w:rPr>
        <w:t>for coarse aggregate</w:t>
      </w:r>
      <w:bookmarkEnd w:id="118"/>
    </w:p>
    <w:p w:rsidR="006C5A27" w:rsidRPr="00840864" w:rsidRDefault="006C5A27" w:rsidP="006C5A27">
      <w:pPr>
        <w:rPr>
          <w:noProof/>
          <w:szCs w:val="24"/>
        </w:rPr>
      </w:pPr>
    </w:p>
    <w:p w:rsidR="006C5A27" w:rsidRPr="00840864" w:rsidRDefault="006C5A27" w:rsidP="006C5A27">
      <w:pPr>
        <w:spacing w:line="480" w:lineRule="auto"/>
        <w:jc w:val="center"/>
        <w:rPr>
          <w:rFonts w:cs="Times New Roman"/>
          <w:noProof/>
          <w:szCs w:val="24"/>
        </w:rPr>
      </w:pPr>
      <w:r w:rsidRPr="00840864">
        <w:rPr>
          <w:rFonts w:cs="Times New Roman"/>
          <w:noProof/>
        </w:rPr>
        <w:lastRenderedPageBreak/>
        <w:drawing>
          <wp:inline distT="0" distB="0" distL="0" distR="0" wp14:anchorId="313BDE02" wp14:editId="60C0C778">
            <wp:extent cx="4133850" cy="2200940"/>
            <wp:effectExtent l="0" t="0" r="0" b="8890"/>
            <wp:docPr id="922" name="Chart 92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rsidR="006C5A27" w:rsidRDefault="006C5A27" w:rsidP="006C5A27">
      <w:bookmarkStart w:id="119" w:name="_Toc22588116"/>
      <w:r w:rsidRPr="00840864">
        <w:t xml:space="preserve">Figure A </w:t>
      </w:r>
      <w:fldSimple w:instr=" SEQ Figure_A \* ARABIC ">
        <w:r w:rsidRPr="00840864">
          <w:rPr>
            <w:noProof/>
          </w:rPr>
          <w:t>3</w:t>
        </w:r>
      </w:fldSimple>
      <w:r w:rsidR="000905FF">
        <w:t>;F</w:t>
      </w:r>
      <w:r w:rsidRPr="00840864">
        <w:t>irst sieve analysis for coarse aggregate</w:t>
      </w:r>
      <w:bookmarkEnd w:id="119"/>
    </w:p>
    <w:p w:rsidR="006C5A27" w:rsidRDefault="006C5A27" w:rsidP="006C5A27"/>
    <w:p w:rsidR="006C5A27" w:rsidRPr="006536A3" w:rsidRDefault="006C5A27" w:rsidP="006C5A27"/>
    <w:tbl>
      <w:tblPr>
        <w:tblW w:w="7069" w:type="dxa"/>
        <w:jc w:val="center"/>
        <w:tblLook w:val="04A0" w:firstRow="1" w:lastRow="0" w:firstColumn="1" w:lastColumn="0" w:noHBand="0" w:noVBand="1"/>
      </w:tblPr>
      <w:tblGrid>
        <w:gridCol w:w="1129"/>
        <w:gridCol w:w="1129"/>
        <w:gridCol w:w="1471"/>
        <w:gridCol w:w="2220"/>
        <w:gridCol w:w="1120"/>
      </w:tblGrid>
      <w:tr w:rsidR="006C5A27" w:rsidRPr="00840864" w:rsidTr="000964C5">
        <w:trPr>
          <w:trHeight w:val="565"/>
          <w:jc w:val="center"/>
        </w:trPr>
        <w:tc>
          <w:tcPr>
            <w:tcW w:w="1129"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NO</w:t>
            </w:r>
          </w:p>
        </w:tc>
        <w:tc>
          <w:tcPr>
            <w:tcW w:w="1129"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SIZE</w:t>
            </w:r>
          </w:p>
        </w:tc>
        <w:tc>
          <w:tcPr>
            <w:tcW w:w="1471"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RETAED          MASS</w:t>
            </w:r>
          </w:p>
        </w:tc>
        <w:tc>
          <w:tcPr>
            <w:tcW w:w="222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CUMULATIVE % RETAINED</w:t>
            </w:r>
          </w:p>
        </w:tc>
        <w:tc>
          <w:tcPr>
            <w:tcW w:w="112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 Finer by mass</w:t>
            </w:r>
          </w:p>
        </w:tc>
      </w:tr>
      <w:tr w:rsidR="006C5A27" w:rsidRPr="00840864" w:rsidTr="000964C5">
        <w:trPr>
          <w:trHeight w:val="188"/>
          <w:jc w:val="center"/>
        </w:trPr>
        <w:tc>
          <w:tcPr>
            <w:tcW w:w="1129" w:type="dxa"/>
            <w:tcBorders>
              <w:top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37.5</w:t>
            </w:r>
          </w:p>
        </w:tc>
        <w:tc>
          <w:tcPr>
            <w:tcW w:w="1471"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222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12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28</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0.14</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7</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93</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25</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0.28</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14</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86</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20</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0.582</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29.1</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70.9</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14</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1.245</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62.25</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37.75</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1.66</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83</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17</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9.5</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1.705</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85.25</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14.75</w:t>
            </w:r>
          </w:p>
        </w:tc>
      </w:tr>
      <w:tr w:rsidR="006C5A27" w:rsidRPr="00840864" w:rsidTr="000964C5">
        <w:trPr>
          <w:trHeight w:val="188"/>
          <w:jc w:val="center"/>
        </w:trPr>
        <w:tc>
          <w:tcPr>
            <w:tcW w:w="1129"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1129"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4.75</w:t>
            </w:r>
          </w:p>
        </w:tc>
        <w:tc>
          <w:tcPr>
            <w:tcW w:w="147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1.99</w:t>
            </w:r>
          </w:p>
        </w:tc>
        <w:tc>
          <w:tcPr>
            <w:tcW w:w="22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99.5</w:t>
            </w:r>
          </w:p>
        </w:tc>
        <w:tc>
          <w:tcPr>
            <w:tcW w:w="11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0.5</w:t>
            </w:r>
          </w:p>
        </w:tc>
      </w:tr>
      <w:tr w:rsidR="006C5A27" w:rsidRPr="00840864" w:rsidTr="000964C5">
        <w:trPr>
          <w:trHeight w:val="197"/>
          <w:jc w:val="center"/>
        </w:trPr>
        <w:tc>
          <w:tcPr>
            <w:tcW w:w="1129" w:type="dxa"/>
            <w:tcBorders>
              <w:bottom w:val="single" w:sz="4" w:space="0" w:color="auto"/>
            </w:tcBorders>
            <w:shd w:val="clear" w:color="auto" w:fill="auto"/>
            <w:vAlign w:val="center"/>
            <w:hideMark/>
          </w:tcPr>
          <w:p w:rsidR="006C5A27" w:rsidRPr="00840864" w:rsidRDefault="000905FF"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Pan</w:t>
            </w:r>
          </w:p>
        </w:tc>
        <w:tc>
          <w:tcPr>
            <w:tcW w:w="1129"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471"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w:t>
            </w:r>
          </w:p>
        </w:tc>
        <w:tc>
          <w:tcPr>
            <w:tcW w:w="222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w:t>
            </w:r>
          </w:p>
        </w:tc>
        <w:tc>
          <w:tcPr>
            <w:tcW w:w="112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r>
    </w:tbl>
    <w:p w:rsidR="006C5A27" w:rsidRPr="00840864" w:rsidRDefault="006C5A27" w:rsidP="006C5A27">
      <w:pPr>
        <w:spacing w:line="480" w:lineRule="auto"/>
        <w:jc w:val="both"/>
        <w:rPr>
          <w:rFonts w:cs="Times New Roman"/>
          <w:noProof/>
          <w:szCs w:val="24"/>
        </w:rPr>
      </w:pPr>
      <w:r w:rsidRPr="00840864">
        <w:rPr>
          <w:rFonts w:cs="Times New Roman"/>
          <w:noProof/>
          <w:szCs w:val="24"/>
        </w:rPr>
        <w:t xml:space="preserve"> </w:t>
      </w:r>
    </w:p>
    <w:p w:rsidR="006C5A27" w:rsidRPr="00840864" w:rsidRDefault="006C5A27" w:rsidP="006C5A27">
      <w:pPr>
        <w:rPr>
          <w:noProof/>
          <w:szCs w:val="24"/>
        </w:rPr>
      </w:pPr>
      <w:bookmarkStart w:id="120" w:name="_Toc22315451"/>
      <w:r w:rsidRPr="00840864">
        <w:t xml:space="preserve">Table B </w:t>
      </w:r>
      <w:fldSimple w:instr=" SEQ Table_B \* ARABIC ">
        <w:r w:rsidRPr="00840864">
          <w:rPr>
            <w:noProof/>
          </w:rPr>
          <w:t>4</w:t>
        </w:r>
      </w:fldSimple>
      <w:r w:rsidR="000905FF">
        <w:t>; S</w:t>
      </w:r>
      <w:r w:rsidRPr="00840864">
        <w:t>econd sieve analysis for coarse aggregate</w:t>
      </w:r>
      <w:bookmarkEnd w:id="120"/>
    </w:p>
    <w:p w:rsidR="006C5A27" w:rsidRPr="00840864" w:rsidRDefault="006C5A27" w:rsidP="006C5A27">
      <w:pPr>
        <w:spacing w:line="480" w:lineRule="auto"/>
        <w:jc w:val="center"/>
        <w:rPr>
          <w:rFonts w:cs="Times New Roman"/>
          <w:noProof/>
          <w:szCs w:val="24"/>
        </w:rPr>
      </w:pPr>
      <w:r w:rsidRPr="00840864">
        <w:rPr>
          <w:rFonts w:cs="Times New Roman"/>
          <w:noProof/>
        </w:rPr>
        <w:lastRenderedPageBreak/>
        <w:drawing>
          <wp:inline distT="0" distB="0" distL="0" distR="0" wp14:anchorId="7D10FBE2" wp14:editId="0F9C0ECE">
            <wp:extent cx="3774558" cy="2190307"/>
            <wp:effectExtent l="0" t="0" r="16510" b="635"/>
            <wp:docPr id="923" name="Chart 923"/>
            <wp:cNvGraphicFramePr/>
            <a:graphic xmlns:a="http://schemas.openxmlformats.org/drawingml/2006/main">
              <a:graphicData uri="http://schemas.openxmlformats.org/drawingml/2006/chart">
                <c:chart xmlns:c="http://schemas.openxmlformats.org/drawingml/2006/chart" xmlns:r="http://schemas.openxmlformats.org/officeDocument/2006/relationships" r:id="rId47"/>
              </a:graphicData>
            </a:graphic>
          </wp:inline>
        </w:drawing>
      </w:r>
    </w:p>
    <w:p w:rsidR="006C5A27" w:rsidRPr="00840864" w:rsidRDefault="006C5A27" w:rsidP="000964C5">
      <w:pPr>
        <w:spacing w:line="480" w:lineRule="auto"/>
        <w:jc w:val="both"/>
      </w:pPr>
      <w:bookmarkStart w:id="121" w:name="_Toc22588117"/>
      <w:r w:rsidRPr="00840864">
        <w:t xml:space="preserve">Figure A </w:t>
      </w:r>
      <w:fldSimple w:instr=" SEQ Figure_A \* ARABIC ">
        <w:r w:rsidRPr="00840864">
          <w:rPr>
            <w:noProof/>
          </w:rPr>
          <w:t>4</w:t>
        </w:r>
      </w:fldSimple>
      <w:r w:rsidR="000905FF">
        <w:t>; S</w:t>
      </w:r>
      <w:r w:rsidRPr="00840864">
        <w:t>econd sieve analysis for coarse aggregate</w:t>
      </w:r>
      <w:bookmarkEnd w:id="121"/>
    </w:p>
    <w:p w:rsidR="006C5A27" w:rsidRPr="00840864" w:rsidRDefault="006C5A27" w:rsidP="000964C5">
      <w:pPr>
        <w:spacing w:line="480" w:lineRule="auto"/>
        <w:jc w:val="both"/>
        <w:rPr>
          <w:rFonts w:cs="Times New Roman"/>
          <w:noProof/>
          <w:szCs w:val="24"/>
        </w:rPr>
      </w:pPr>
      <w:r w:rsidRPr="00840864">
        <w:rPr>
          <w:rFonts w:cs="Times New Roman"/>
          <w:noProof/>
          <w:szCs w:val="24"/>
        </w:rPr>
        <w:t>To determine the gradition quality using D10, D30 and D60 percentage pass</w:t>
      </w:r>
      <w:r>
        <w:rPr>
          <w:rFonts w:cs="Times New Roman"/>
          <w:noProof/>
          <w:szCs w:val="24"/>
        </w:rPr>
        <w:t xml:space="preserve"> for this aggregate size</w:t>
      </w:r>
      <w:r w:rsidRPr="00840864">
        <w:rPr>
          <w:rFonts w:cs="Times New Roman"/>
          <w:noProof/>
          <w:szCs w:val="24"/>
        </w:rPr>
        <w:t xml:space="preserve"> calculate</w:t>
      </w:r>
      <w:r>
        <w:rPr>
          <w:rFonts w:cs="Times New Roman"/>
          <w:noProof/>
          <w:szCs w:val="24"/>
        </w:rPr>
        <w:t xml:space="preserve">d </w:t>
      </w:r>
      <w:r w:rsidRPr="00840864">
        <w:rPr>
          <w:rFonts w:cs="Times New Roman"/>
          <w:noProof/>
          <w:szCs w:val="24"/>
        </w:rPr>
        <w:t xml:space="preserve"> the uniformity coefficent.</w:t>
      </w:r>
    </w:p>
    <w:p w:rsidR="000964C5" w:rsidRDefault="000964C5" w:rsidP="006C5A27"/>
    <w:p w:rsidR="006C5A27" w:rsidRPr="00DE60C9" w:rsidRDefault="006C5A27" w:rsidP="000964C5">
      <w:pPr>
        <w:spacing w:line="480" w:lineRule="auto"/>
      </w:pPr>
      <w:r w:rsidRPr="00DE60C9">
        <w:t>For 1st analysis</w:t>
      </w:r>
    </w:p>
    <w:p w:rsidR="006C5A27" w:rsidRPr="00840864" w:rsidRDefault="006C5A27" w:rsidP="000964C5">
      <w:pPr>
        <w:spacing w:line="480" w:lineRule="auto"/>
        <w:jc w:val="both"/>
        <w:rPr>
          <w:rFonts w:cs="Times New Roman"/>
          <w:noProof/>
          <w:szCs w:val="24"/>
        </w:rPr>
      </w:pPr>
      <w:r w:rsidRPr="00840864">
        <w:rPr>
          <w:rFonts w:cs="Times New Roman"/>
          <w:noProof/>
          <w:szCs w:val="24"/>
        </w:rPr>
        <w:t>Uniformity coefficent  (UC) finess modulus (FM)and cofficent of curvature (CC)</w:t>
      </w:r>
    </w:p>
    <w:p w:rsidR="006C5A27" w:rsidRPr="00840864" w:rsidRDefault="006C5A27" w:rsidP="006C5A27">
      <w:pPr>
        <w:spacing w:line="480" w:lineRule="auto"/>
        <w:jc w:val="center"/>
        <w:rPr>
          <w:rFonts w:cs="Times New Roman"/>
          <w:noProof/>
          <w:szCs w:val="24"/>
        </w:rPr>
      </w:pPr>
      <w:r w:rsidRPr="00840864">
        <w:rPr>
          <w:rFonts w:cs="Times New Roman"/>
          <w:noProof/>
          <w:szCs w:val="24"/>
        </w:rPr>
        <w:t>D10=12, D30=16 and D60=21</w:t>
      </w:r>
    </w:p>
    <w:p w:rsidR="006C5A27" w:rsidRPr="00840864" w:rsidRDefault="006C5A27" w:rsidP="006C5A27">
      <w:pPr>
        <w:spacing w:line="480" w:lineRule="auto"/>
        <w:jc w:val="center"/>
        <w:rPr>
          <w:rFonts w:eastAsiaTheme="minorEastAsia" w:cs="Times New Roman"/>
          <w:noProof/>
          <w:szCs w:val="24"/>
        </w:rPr>
      </w:pPr>
      <w:r w:rsidRPr="00840864">
        <w:rPr>
          <w:rFonts w:cs="Times New Roman"/>
          <w:noProof/>
          <w:szCs w:val="24"/>
        </w:rPr>
        <w:t>FM=</w:t>
      </w:r>
      <m:oMath>
        <m:r>
          <w:rPr>
            <w:rFonts w:ascii="Cambria Math" w:hAnsi="Cambria Math" w:cs="Times New Roman"/>
            <w:noProof/>
            <w:szCs w:val="24"/>
          </w:rPr>
          <m:t>(</m:t>
        </m:r>
        <m:nary>
          <m:naryPr>
            <m:chr m:val="∑"/>
            <m:limLoc m:val="undOvr"/>
            <m:subHide m:val="1"/>
            <m:supHide m:val="1"/>
            <m:ctrlPr>
              <w:rPr>
                <w:rFonts w:ascii="Cambria Math" w:hAnsi="Cambria Math" w:cs="Times New Roman"/>
                <w:i/>
                <w:noProof/>
                <w:szCs w:val="24"/>
              </w:rPr>
            </m:ctrlPr>
          </m:naryPr>
          <m:sub/>
          <m:sup/>
          <m:e>
            <m:r>
              <w:rPr>
                <w:rFonts w:ascii="Cambria Math" w:hAnsi="Cambria Math" w:cs="Times New Roman"/>
                <w:noProof/>
                <w:szCs w:val="24"/>
              </w:rPr>
              <m:t>% finer)</m:t>
            </m:r>
          </m:e>
        </m:nary>
      </m:oMath>
      <w:r w:rsidRPr="00840864">
        <w:rPr>
          <w:rFonts w:eastAsiaTheme="minorEastAsia" w:cs="Times New Roman"/>
          <w:noProof/>
          <w:szCs w:val="24"/>
        </w:rPr>
        <w:t>/100</w:t>
      </w:r>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FM= 4.4375</w:t>
      </w:r>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UC=</m:t>
          </m:r>
          <m:f>
            <m:fPr>
              <m:ctrlPr>
                <w:rPr>
                  <w:rFonts w:ascii="Cambria Math" w:eastAsiaTheme="minorEastAsia" w:hAnsi="Cambria Math" w:cs="Times New Roman"/>
                  <w:i/>
                  <w:noProof/>
                  <w:szCs w:val="24"/>
                </w:rPr>
              </m:ctrlPr>
            </m:fPr>
            <m:num>
              <m:r>
                <w:rPr>
                  <w:rFonts w:ascii="Cambria Math" w:eastAsiaTheme="minorEastAsia" w:hAnsi="Cambria Math" w:cs="Times New Roman"/>
                  <w:noProof/>
                  <w:szCs w:val="24"/>
                </w:rPr>
                <m:t>D60</m:t>
              </m:r>
            </m:num>
            <m:den>
              <m:r>
                <w:rPr>
                  <w:rFonts w:ascii="Cambria Math" w:eastAsiaTheme="minorEastAsia" w:hAnsi="Cambria Math" w:cs="Times New Roman"/>
                  <w:noProof/>
                  <w:szCs w:val="24"/>
                </w:rPr>
                <m:t>D10</m:t>
              </m:r>
            </m:den>
          </m:f>
        </m:oMath>
      </m:oMathPara>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CC=</m:t>
          </m:r>
          <m:f>
            <m:fPr>
              <m:ctrlPr>
                <w:rPr>
                  <w:rFonts w:ascii="Cambria Math" w:eastAsiaTheme="minorEastAsia" w:hAnsi="Cambria Math" w:cs="Times New Roman"/>
                  <w:i/>
                  <w:noProof/>
                  <w:szCs w:val="24"/>
                </w:rPr>
              </m:ctrlPr>
            </m:fPr>
            <m:num>
              <m:sSup>
                <m:sSupPr>
                  <m:ctrlPr>
                    <w:rPr>
                      <w:rFonts w:ascii="Cambria Math" w:eastAsiaTheme="minorEastAsia" w:hAnsi="Cambria Math" w:cs="Times New Roman"/>
                      <w:i/>
                      <w:noProof/>
                      <w:szCs w:val="24"/>
                    </w:rPr>
                  </m:ctrlPr>
                </m:sSupPr>
                <m:e>
                  <m:r>
                    <w:rPr>
                      <w:rFonts w:ascii="Cambria Math" w:eastAsiaTheme="minorEastAsia" w:hAnsi="Cambria Math" w:cs="Times New Roman"/>
                      <w:noProof/>
                      <w:szCs w:val="24"/>
                    </w:rPr>
                    <m:t>D30</m:t>
                  </m:r>
                </m:e>
                <m:sup>
                  <m:r>
                    <w:rPr>
                      <w:rFonts w:ascii="Cambria Math" w:eastAsiaTheme="minorEastAsia" w:hAnsi="Cambria Math" w:cs="Times New Roman"/>
                      <w:noProof/>
                      <w:szCs w:val="24"/>
                    </w:rPr>
                    <m:t>2</m:t>
                  </m:r>
                </m:sup>
              </m:sSup>
            </m:num>
            <m:den>
              <m:r>
                <w:rPr>
                  <w:rFonts w:ascii="Cambria Math" w:eastAsiaTheme="minorEastAsia" w:hAnsi="Cambria Math" w:cs="Times New Roman"/>
                  <w:noProof/>
                  <w:szCs w:val="24"/>
                </w:rPr>
                <m:t>(D10*D60)</m:t>
              </m:r>
            </m:den>
          </m:f>
        </m:oMath>
      </m:oMathPara>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UC=21/12          CC=(16</w:t>
      </w:r>
      <w:r w:rsidRPr="00840864">
        <w:rPr>
          <w:rFonts w:eastAsiaTheme="minorEastAsia" w:cs="Times New Roman"/>
          <w:noProof/>
          <w:szCs w:val="24"/>
          <w:vertAlign w:val="superscript"/>
        </w:rPr>
        <w:t>2</w:t>
      </w:r>
      <w:r w:rsidRPr="00840864">
        <w:rPr>
          <w:rFonts w:eastAsiaTheme="minorEastAsia" w:cs="Times New Roman"/>
          <w:noProof/>
          <w:szCs w:val="24"/>
        </w:rPr>
        <w:t>)/(12*21)</w:t>
      </w:r>
    </w:p>
    <w:p w:rsidR="006C5A27" w:rsidRPr="00840864" w:rsidRDefault="006C5A27" w:rsidP="006C5A27">
      <w:pPr>
        <w:spacing w:line="480" w:lineRule="auto"/>
        <w:jc w:val="center"/>
        <w:rPr>
          <w:rFonts w:cs="Times New Roman"/>
          <w:noProof/>
          <w:szCs w:val="24"/>
        </w:rPr>
      </w:pPr>
      <w:r w:rsidRPr="00840864">
        <w:rPr>
          <w:rFonts w:cs="Times New Roman"/>
          <w:noProof/>
          <w:szCs w:val="24"/>
        </w:rPr>
        <w:lastRenderedPageBreak/>
        <w:t>UC=2.27 CC=1.09</w:t>
      </w:r>
    </w:p>
    <w:p w:rsidR="006C5A27" w:rsidRPr="00840864" w:rsidRDefault="006C5A27" w:rsidP="006C5A27">
      <w:pPr>
        <w:spacing w:line="480" w:lineRule="auto"/>
        <w:jc w:val="center"/>
        <w:rPr>
          <w:rFonts w:cs="Times New Roman"/>
          <w:noProof/>
          <w:szCs w:val="24"/>
        </w:rPr>
      </w:pPr>
      <w:r w:rsidRPr="00840864">
        <w:rPr>
          <w:rFonts w:cs="Times New Roman"/>
          <w:noProof/>
          <w:szCs w:val="24"/>
        </w:rPr>
        <w:t>There for the Aggregate is WELL GRADED</w:t>
      </w:r>
    </w:p>
    <w:p w:rsidR="006C5A27" w:rsidRPr="00DE60C9" w:rsidRDefault="006C5A27" w:rsidP="006C5A27">
      <w:r w:rsidRPr="00DE60C9">
        <w:t>For second Analysis</w:t>
      </w:r>
    </w:p>
    <w:p w:rsidR="006C5A27" w:rsidRPr="00840864" w:rsidRDefault="006C5A27" w:rsidP="006C5A27">
      <w:pPr>
        <w:spacing w:line="480" w:lineRule="auto"/>
        <w:jc w:val="center"/>
        <w:rPr>
          <w:rFonts w:cs="Times New Roman"/>
          <w:noProof/>
          <w:szCs w:val="24"/>
        </w:rPr>
      </w:pPr>
      <w:r w:rsidRPr="00840864">
        <w:rPr>
          <w:rFonts w:cs="Times New Roman"/>
          <w:noProof/>
          <w:szCs w:val="24"/>
        </w:rPr>
        <w:t>Uniformity coefficent  (UC) finess modulus (FM)and cofficent of corilation (CC)</w:t>
      </w:r>
    </w:p>
    <w:p w:rsidR="006C5A27" w:rsidRPr="00840864" w:rsidRDefault="006C5A27" w:rsidP="006C5A27">
      <w:pPr>
        <w:spacing w:line="480" w:lineRule="auto"/>
        <w:jc w:val="center"/>
        <w:rPr>
          <w:rFonts w:cs="Times New Roman"/>
          <w:noProof/>
          <w:szCs w:val="24"/>
        </w:rPr>
      </w:pPr>
      <w:r w:rsidRPr="00840864">
        <w:rPr>
          <w:rFonts w:cs="Times New Roman"/>
          <w:noProof/>
          <w:szCs w:val="24"/>
        </w:rPr>
        <w:t>D10=7.9, D30=13 and D60=18</w:t>
      </w:r>
    </w:p>
    <w:p w:rsidR="006C5A27" w:rsidRPr="00840864" w:rsidRDefault="006C5A27" w:rsidP="006C5A27">
      <w:pPr>
        <w:spacing w:line="480" w:lineRule="auto"/>
        <w:jc w:val="center"/>
        <w:rPr>
          <w:rFonts w:eastAsiaTheme="minorEastAsia" w:cs="Times New Roman"/>
          <w:noProof/>
          <w:szCs w:val="24"/>
        </w:rPr>
      </w:pPr>
      <w:r w:rsidRPr="00840864">
        <w:rPr>
          <w:rFonts w:cs="Times New Roman"/>
          <w:noProof/>
          <w:szCs w:val="24"/>
        </w:rPr>
        <w:t>FM=</w:t>
      </w:r>
      <m:oMath>
        <m:r>
          <w:rPr>
            <w:rFonts w:ascii="Cambria Math" w:hAnsi="Cambria Math" w:cs="Times New Roman"/>
            <w:noProof/>
            <w:szCs w:val="24"/>
          </w:rPr>
          <m:t>(</m:t>
        </m:r>
        <m:nary>
          <m:naryPr>
            <m:chr m:val="∑"/>
            <m:limLoc m:val="undOvr"/>
            <m:subHide m:val="1"/>
            <m:supHide m:val="1"/>
            <m:ctrlPr>
              <w:rPr>
                <w:rFonts w:ascii="Cambria Math" w:hAnsi="Cambria Math" w:cs="Times New Roman"/>
                <w:i/>
                <w:noProof/>
                <w:szCs w:val="24"/>
              </w:rPr>
            </m:ctrlPr>
          </m:naryPr>
          <m:sub/>
          <m:sup/>
          <m:e>
            <m:r>
              <w:rPr>
                <w:rFonts w:ascii="Cambria Math" w:hAnsi="Cambria Math" w:cs="Times New Roman"/>
                <w:noProof/>
                <w:szCs w:val="24"/>
              </w:rPr>
              <m:t>% finer)</m:t>
            </m:r>
          </m:e>
        </m:nary>
      </m:oMath>
      <w:r w:rsidRPr="00840864">
        <w:rPr>
          <w:rFonts w:eastAsiaTheme="minorEastAsia" w:cs="Times New Roman"/>
          <w:noProof/>
          <w:szCs w:val="24"/>
        </w:rPr>
        <w:t>/100</w:t>
      </w:r>
    </w:p>
    <w:p w:rsidR="006C5A27"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FM= 3.08</w:t>
      </w:r>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UC=</m:t>
          </m:r>
          <m:f>
            <m:fPr>
              <m:ctrlPr>
                <w:rPr>
                  <w:rFonts w:ascii="Cambria Math" w:eastAsiaTheme="minorEastAsia" w:hAnsi="Cambria Math" w:cs="Times New Roman"/>
                  <w:i/>
                  <w:noProof/>
                  <w:szCs w:val="24"/>
                </w:rPr>
              </m:ctrlPr>
            </m:fPr>
            <m:num>
              <m:r>
                <w:rPr>
                  <w:rFonts w:ascii="Cambria Math" w:eastAsiaTheme="minorEastAsia" w:hAnsi="Cambria Math" w:cs="Times New Roman"/>
                  <w:noProof/>
                  <w:szCs w:val="24"/>
                </w:rPr>
                <m:t>D60</m:t>
              </m:r>
            </m:num>
            <m:den>
              <m:r>
                <w:rPr>
                  <w:rFonts w:ascii="Cambria Math" w:eastAsiaTheme="minorEastAsia" w:hAnsi="Cambria Math" w:cs="Times New Roman"/>
                  <w:noProof/>
                  <w:szCs w:val="24"/>
                </w:rPr>
                <m:t>D10</m:t>
              </m:r>
            </m:den>
          </m:f>
        </m:oMath>
      </m:oMathPara>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CC=</m:t>
          </m:r>
          <m:f>
            <m:fPr>
              <m:ctrlPr>
                <w:rPr>
                  <w:rFonts w:ascii="Cambria Math" w:eastAsiaTheme="minorEastAsia" w:hAnsi="Cambria Math" w:cs="Times New Roman"/>
                  <w:i/>
                  <w:noProof/>
                  <w:szCs w:val="24"/>
                </w:rPr>
              </m:ctrlPr>
            </m:fPr>
            <m:num>
              <m:sSup>
                <m:sSupPr>
                  <m:ctrlPr>
                    <w:rPr>
                      <w:rFonts w:ascii="Cambria Math" w:eastAsiaTheme="minorEastAsia" w:hAnsi="Cambria Math" w:cs="Times New Roman"/>
                      <w:i/>
                      <w:noProof/>
                      <w:szCs w:val="24"/>
                    </w:rPr>
                  </m:ctrlPr>
                </m:sSupPr>
                <m:e>
                  <m:r>
                    <w:rPr>
                      <w:rFonts w:ascii="Cambria Math" w:eastAsiaTheme="minorEastAsia" w:hAnsi="Cambria Math" w:cs="Times New Roman"/>
                      <w:noProof/>
                      <w:szCs w:val="24"/>
                    </w:rPr>
                    <m:t>D30</m:t>
                  </m:r>
                </m:e>
                <m:sup>
                  <m:r>
                    <w:rPr>
                      <w:rFonts w:ascii="Cambria Math" w:eastAsiaTheme="minorEastAsia" w:hAnsi="Cambria Math" w:cs="Times New Roman"/>
                      <w:noProof/>
                      <w:szCs w:val="24"/>
                    </w:rPr>
                    <m:t>2</m:t>
                  </m:r>
                </m:sup>
              </m:sSup>
            </m:num>
            <m:den>
              <m:r>
                <w:rPr>
                  <w:rFonts w:ascii="Cambria Math" w:eastAsiaTheme="minorEastAsia" w:hAnsi="Cambria Math" w:cs="Times New Roman"/>
                  <w:noProof/>
                  <w:szCs w:val="24"/>
                </w:rPr>
                <m:t>(D10*D60)</m:t>
              </m:r>
            </m:den>
          </m:f>
        </m:oMath>
      </m:oMathPara>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UC=18/13          CC=(13</w:t>
      </w:r>
      <w:r w:rsidRPr="00840864">
        <w:rPr>
          <w:rFonts w:eastAsiaTheme="minorEastAsia" w:cs="Times New Roman"/>
          <w:noProof/>
          <w:szCs w:val="24"/>
          <w:vertAlign w:val="superscript"/>
        </w:rPr>
        <w:t>2</w:t>
      </w:r>
      <w:r w:rsidRPr="00840864">
        <w:rPr>
          <w:rFonts w:eastAsiaTheme="minorEastAsia" w:cs="Times New Roman"/>
          <w:noProof/>
          <w:szCs w:val="24"/>
        </w:rPr>
        <w:t>)/(7.9*18)</w:t>
      </w:r>
    </w:p>
    <w:p w:rsidR="006C5A27" w:rsidRPr="00840864" w:rsidRDefault="006C5A27" w:rsidP="006C5A27">
      <w:pPr>
        <w:spacing w:line="480" w:lineRule="auto"/>
        <w:jc w:val="center"/>
        <w:rPr>
          <w:rFonts w:cs="Times New Roman"/>
          <w:noProof/>
          <w:szCs w:val="24"/>
        </w:rPr>
      </w:pPr>
      <w:r w:rsidRPr="00840864">
        <w:rPr>
          <w:rFonts w:cs="Times New Roman"/>
          <w:noProof/>
          <w:szCs w:val="24"/>
        </w:rPr>
        <w:t>UC=1.81 CC=1.035</w:t>
      </w:r>
    </w:p>
    <w:p w:rsidR="006C5A27" w:rsidRPr="000964C5" w:rsidRDefault="006C5A27" w:rsidP="000964C5">
      <w:pPr>
        <w:spacing w:line="480" w:lineRule="auto"/>
        <w:jc w:val="center"/>
        <w:rPr>
          <w:rFonts w:cs="Times New Roman"/>
          <w:noProof/>
          <w:szCs w:val="24"/>
        </w:rPr>
      </w:pPr>
      <w:r w:rsidRPr="00840864">
        <w:rPr>
          <w:rFonts w:cs="Times New Roman"/>
          <w:noProof/>
          <w:szCs w:val="24"/>
        </w:rPr>
        <w:t>There for the Aggregate is WELL GRADE</w:t>
      </w:r>
    </w:p>
    <w:p w:rsidR="006C5A27" w:rsidRPr="00DE60C9" w:rsidRDefault="006C5A27" w:rsidP="006C5A27">
      <w:pPr>
        <w:spacing w:line="480" w:lineRule="auto"/>
        <w:rPr>
          <w:b/>
        </w:rPr>
      </w:pPr>
      <w:r w:rsidRPr="00DE60C9">
        <w:rPr>
          <w:b/>
        </w:rPr>
        <w:t xml:space="preserve">Fine Aggregate </w:t>
      </w:r>
    </w:p>
    <w:p w:rsidR="006C5A27" w:rsidRDefault="006C5A27" w:rsidP="006C5A27">
      <w:pPr>
        <w:spacing w:line="480" w:lineRule="auto"/>
        <w:jc w:val="both"/>
        <w:rPr>
          <w:rFonts w:cs="Times New Roman"/>
          <w:noProof/>
          <w:szCs w:val="24"/>
        </w:rPr>
      </w:pPr>
      <w:r w:rsidRPr="00840864">
        <w:rPr>
          <w:rFonts w:cs="Times New Roman"/>
          <w:noProof/>
          <w:szCs w:val="24"/>
        </w:rPr>
        <w:t>Seive Analysis for fine aggregate is done based on ASTM C136 as of the coarse aggregate here we only use 500gm of fine aggregate sample. Since the procedure is the same only calculation the results are presented</w:t>
      </w:r>
      <w:r>
        <w:rPr>
          <w:rFonts w:cs="Times New Roman"/>
          <w:noProof/>
          <w:szCs w:val="24"/>
        </w:rPr>
        <w:t xml:space="preserve"> in Table B 5</w:t>
      </w:r>
      <w:r w:rsidRPr="00840864">
        <w:rPr>
          <w:rFonts w:cs="Times New Roman"/>
          <w:noProof/>
          <w:szCs w:val="24"/>
        </w:rPr>
        <w:t>.</w:t>
      </w:r>
    </w:p>
    <w:p w:rsidR="000905FF" w:rsidRPr="00840864" w:rsidRDefault="000905FF" w:rsidP="006C5A27">
      <w:pPr>
        <w:spacing w:line="480" w:lineRule="auto"/>
        <w:jc w:val="both"/>
        <w:rPr>
          <w:rFonts w:cs="Times New Roman"/>
          <w:noProof/>
          <w:szCs w:val="24"/>
        </w:rPr>
      </w:pPr>
    </w:p>
    <w:tbl>
      <w:tblPr>
        <w:tblW w:w="7860" w:type="dxa"/>
        <w:jc w:val="center"/>
        <w:tblLook w:val="04A0" w:firstRow="1" w:lastRow="0" w:firstColumn="1" w:lastColumn="0" w:noHBand="0" w:noVBand="1"/>
      </w:tblPr>
      <w:tblGrid>
        <w:gridCol w:w="1460"/>
        <w:gridCol w:w="1420"/>
        <w:gridCol w:w="1240"/>
        <w:gridCol w:w="1840"/>
        <w:gridCol w:w="1900"/>
      </w:tblGrid>
      <w:tr w:rsidR="006C5A27" w:rsidRPr="00840864" w:rsidTr="000964C5">
        <w:trPr>
          <w:trHeight w:val="600"/>
          <w:jc w:val="center"/>
        </w:trPr>
        <w:tc>
          <w:tcPr>
            <w:tcW w:w="146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lastRenderedPageBreak/>
              <w:t>Sieve No</w:t>
            </w:r>
          </w:p>
        </w:tc>
        <w:tc>
          <w:tcPr>
            <w:tcW w:w="142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Size</w:t>
            </w:r>
          </w:p>
        </w:tc>
        <w:tc>
          <w:tcPr>
            <w:tcW w:w="124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Retained Mass</w:t>
            </w:r>
          </w:p>
        </w:tc>
        <w:tc>
          <w:tcPr>
            <w:tcW w:w="184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Cumulative % Retained</w:t>
            </w:r>
          </w:p>
        </w:tc>
        <w:tc>
          <w:tcPr>
            <w:tcW w:w="190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 Finer By Mass</w:t>
            </w:r>
          </w:p>
        </w:tc>
      </w:tr>
      <w:tr w:rsidR="006C5A27" w:rsidRPr="00840864" w:rsidTr="000964C5">
        <w:trPr>
          <w:trHeight w:val="300"/>
          <w:jc w:val="center"/>
        </w:trPr>
        <w:tc>
          <w:tcPr>
            <w:tcW w:w="1460" w:type="dxa"/>
            <w:tcBorders>
              <w:top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4</w:t>
            </w:r>
          </w:p>
        </w:tc>
        <w:tc>
          <w:tcPr>
            <w:tcW w:w="142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4.75</w:t>
            </w:r>
          </w:p>
        </w:tc>
        <w:tc>
          <w:tcPr>
            <w:tcW w:w="124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c>
          <w:tcPr>
            <w:tcW w:w="184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c>
          <w:tcPr>
            <w:tcW w:w="190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100.00</w:t>
            </w:r>
          </w:p>
        </w:tc>
      </w:tr>
      <w:tr w:rsidR="006C5A27" w:rsidRPr="00840864" w:rsidTr="000964C5">
        <w:trPr>
          <w:trHeight w:val="300"/>
          <w:jc w:val="center"/>
        </w:trPr>
        <w:tc>
          <w:tcPr>
            <w:tcW w:w="1460"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8</w:t>
            </w:r>
          </w:p>
        </w:tc>
        <w:tc>
          <w:tcPr>
            <w:tcW w:w="14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2.36</w:t>
            </w:r>
          </w:p>
        </w:tc>
        <w:tc>
          <w:tcPr>
            <w:tcW w:w="12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0.05</w:t>
            </w:r>
          </w:p>
        </w:tc>
        <w:tc>
          <w:tcPr>
            <w:tcW w:w="18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10.10</w:t>
            </w:r>
          </w:p>
        </w:tc>
        <w:tc>
          <w:tcPr>
            <w:tcW w:w="19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89.90</w:t>
            </w:r>
          </w:p>
        </w:tc>
      </w:tr>
      <w:tr w:rsidR="006C5A27" w:rsidRPr="00840864" w:rsidTr="000964C5">
        <w:trPr>
          <w:trHeight w:val="300"/>
          <w:jc w:val="center"/>
        </w:trPr>
        <w:tc>
          <w:tcPr>
            <w:tcW w:w="1460"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16</w:t>
            </w:r>
          </w:p>
        </w:tc>
        <w:tc>
          <w:tcPr>
            <w:tcW w:w="14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1.18</w:t>
            </w:r>
          </w:p>
        </w:tc>
        <w:tc>
          <w:tcPr>
            <w:tcW w:w="12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0.17</w:t>
            </w:r>
          </w:p>
        </w:tc>
        <w:tc>
          <w:tcPr>
            <w:tcW w:w="18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33.33</w:t>
            </w:r>
          </w:p>
        </w:tc>
        <w:tc>
          <w:tcPr>
            <w:tcW w:w="19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66.67</w:t>
            </w:r>
          </w:p>
        </w:tc>
      </w:tr>
      <w:tr w:rsidR="006C5A27" w:rsidRPr="00840864" w:rsidTr="000964C5">
        <w:trPr>
          <w:trHeight w:val="300"/>
          <w:jc w:val="center"/>
        </w:trPr>
        <w:tc>
          <w:tcPr>
            <w:tcW w:w="1460"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30</w:t>
            </w:r>
          </w:p>
        </w:tc>
        <w:tc>
          <w:tcPr>
            <w:tcW w:w="14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0.6</w:t>
            </w:r>
          </w:p>
        </w:tc>
        <w:tc>
          <w:tcPr>
            <w:tcW w:w="12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0.35</w:t>
            </w:r>
          </w:p>
        </w:tc>
        <w:tc>
          <w:tcPr>
            <w:tcW w:w="18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70.71</w:t>
            </w:r>
          </w:p>
        </w:tc>
        <w:tc>
          <w:tcPr>
            <w:tcW w:w="19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29.29</w:t>
            </w:r>
          </w:p>
        </w:tc>
      </w:tr>
      <w:tr w:rsidR="006C5A27" w:rsidRPr="00840864" w:rsidTr="000964C5">
        <w:trPr>
          <w:trHeight w:val="300"/>
          <w:jc w:val="center"/>
        </w:trPr>
        <w:tc>
          <w:tcPr>
            <w:tcW w:w="1460"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50</w:t>
            </w:r>
          </w:p>
        </w:tc>
        <w:tc>
          <w:tcPr>
            <w:tcW w:w="14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w:t>
            </w:r>
          </w:p>
        </w:tc>
        <w:tc>
          <w:tcPr>
            <w:tcW w:w="12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0.46</w:t>
            </w:r>
          </w:p>
        </w:tc>
        <w:tc>
          <w:tcPr>
            <w:tcW w:w="18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92.93</w:t>
            </w:r>
          </w:p>
        </w:tc>
        <w:tc>
          <w:tcPr>
            <w:tcW w:w="19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7.07</w:t>
            </w:r>
          </w:p>
        </w:tc>
      </w:tr>
      <w:tr w:rsidR="006C5A27" w:rsidRPr="00840864" w:rsidTr="000964C5">
        <w:trPr>
          <w:trHeight w:val="300"/>
          <w:jc w:val="center"/>
        </w:trPr>
        <w:tc>
          <w:tcPr>
            <w:tcW w:w="1460"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100</w:t>
            </w:r>
          </w:p>
        </w:tc>
        <w:tc>
          <w:tcPr>
            <w:tcW w:w="14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0.15</w:t>
            </w:r>
          </w:p>
        </w:tc>
        <w:tc>
          <w:tcPr>
            <w:tcW w:w="12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0.49</w:t>
            </w:r>
          </w:p>
        </w:tc>
        <w:tc>
          <w:tcPr>
            <w:tcW w:w="184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98.99</w:t>
            </w:r>
          </w:p>
        </w:tc>
        <w:tc>
          <w:tcPr>
            <w:tcW w:w="190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1.01</w:t>
            </w:r>
          </w:p>
        </w:tc>
      </w:tr>
      <w:tr w:rsidR="006C5A27" w:rsidRPr="00840864" w:rsidTr="000964C5">
        <w:trPr>
          <w:trHeight w:val="315"/>
          <w:jc w:val="center"/>
        </w:trPr>
        <w:tc>
          <w:tcPr>
            <w:tcW w:w="1460" w:type="dxa"/>
            <w:tcBorders>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pan</w:t>
            </w:r>
          </w:p>
        </w:tc>
        <w:tc>
          <w:tcPr>
            <w:tcW w:w="142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24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0.50</w:t>
            </w:r>
          </w:p>
        </w:tc>
        <w:tc>
          <w:tcPr>
            <w:tcW w:w="184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100.00</w:t>
            </w:r>
          </w:p>
        </w:tc>
        <w:tc>
          <w:tcPr>
            <w:tcW w:w="190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r>
    </w:tbl>
    <w:p w:rsidR="006C5A27" w:rsidRPr="00840864" w:rsidRDefault="006C5A27" w:rsidP="006C5A27">
      <w:pPr>
        <w:spacing w:line="480" w:lineRule="auto"/>
        <w:jc w:val="both"/>
        <w:rPr>
          <w:rFonts w:cs="Times New Roman"/>
          <w:noProof/>
          <w:szCs w:val="24"/>
        </w:rPr>
      </w:pPr>
    </w:p>
    <w:p w:rsidR="006C5A27" w:rsidRPr="00840864" w:rsidRDefault="006C5A27" w:rsidP="00BC6FC8">
      <w:pPr>
        <w:spacing w:after="240" w:line="480" w:lineRule="auto"/>
        <w:rPr>
          <w:noProof/>
          <w:szCs w:val="24"/>
        </w:rPr>
      </w:pPr>
      <w:bookmarkStart w:id="122" w:name="_Toc22315452"/>
      <w:r w:rsidRPr="00840864">
        <w:t xml:space="preserve">Table B </w:t>
      </w:r>
      <w:fldSimple w:instr=" SEQ Table_B \* ARABIC ">
        <w:r w:rsidRPr="00840864">
          <w:rPr>
            <w:noProof/>
          </w:rPr>
          <w:t>5</w:t>
        </w:r>
      </w:fldSimple>
      <w:r w:rsidR="000964C5">
        <w:t>; F</w:t>
      </w:r>
      <w:r w:rsidRPr="00840864">
        <w:t>irst sieve analysis for fine aggregate</w:t>
      </w:r>
      <w:bookmarkEnd w:id="122"/>
    </w:p>
    <w:p w:rsidR="006C5A27" w:rsidRPr="00840864" w:rsidRDefault="006C5A27" w:rsidP="006C5A27">
      <w:pPr>
        <w:spacing w:line="480" w:lineRule="auto"/>
        <w:jc w:val="center"/>
        <w:rPr>
          <w:rFonts w:cs="Times New Roman"/>
          <w:noProof/>
          <w:szCs w:val="24"/>
        </w:rPr>
      </w:pPr>
      <w:r w:rsidRPr="00840864">
        <w:rPr>
          <w:rFonts w:cs="Times New Roman"/>
          <w:noProof/>
        </w:rPr>
        <w:drawing>
          <wp:inline distT="0" distB="0" distL="0" distR="0" wp14:anchorId="70F0B87E" wp14:editId="5DE2BACC">
            <wp:extent cx="3912781" cy="2573079"/>
            <wp:effectExtent l="0" t="0" r="0" b="0"/>
            <wp:docPr id="901" name="Chart 901"/>
            <wp:cNvGraphicFramePr/>
            <a:graphic xmlns:a="http://schemas.openxmlformats.org/drawingml/2006/main">
              <a:graphicData uri="http://schemas.openxmlformats.org/drawingml/2006/chart">
                <c:chart xmlns:c="http://schemas.openxmlformats.org/drawingml/2006/chart" xmlns:r="http://schemas.openxmlformats.org/officeDocument/2006/relationships" r:id="rId48"/>
              </a:graphicData>
            </a:graphic>
          </wp:inline>
        </w:drawing>
      </w:r>
    </w:p>
    <w:p w:rsidR="006C5A27" w:rsidRDefault="006C5A27" w:rsidP="00BC6FC8">
      <w:pPr>
        <w:spacing w:after="240" w:line="480" w:lineRule="auto"/>
      </w:pPr>
      <w:bookmarkStart w:id="123" w:name="_Toc22588118"/>
      <w:r w:rsidRPr="00840864">
        <w:t xml:space="preserve">Figure A </w:t>
      </w:r>
      <w:fldSimple w:instr=" SEQ Figure_A \* ARABIC ">
        <w:r w:rsidRPr="00840864">
          <w:rPr>
            <w:noProof/>
          </w:rPr>
          <w:t>5</w:t>
        </w:r>
      </w:fldSimple>
      <w:r w:rsidR="000964C5">
        <w:t>; F</w:t>
      </w:r>
      <w:r w:rsidRPr="00840864">
        <w:t>irst sieve analysis for fine aggregate</w:t>
      </w:r>
      <w:bookmarkEnd w:id="123"/>
    </w:p>
    <w:p w:rsidR="000905FF" w:rsidRDefault="000905FF" w:rsidP="006C5A27"/>
    <w:p w:rsidR="000905FF" w:rsidRDefault="000905FF" w:rsidP="006C5A27"/>
    <w:p w:rsidR="006C5A27" w:rsidRPr="00840864" w:rsidRDefault="006C5A27" w:rsidP="006C5A27"/>
    <w:tbl>
      <w:tblPr>
        <w:tblW w:w="6644" w:type="dxa"/>
        <w:jc w:val="center"/>
        <w:tblLook w:val="04A0" w:firstRow="1" w:lastRow="0" w:firstColumn="1" w:lastColumn="0" w:noHBand="0" w:noVBand="1"/>
      </w:tblPr>
      <w:tblGrid>
        <w:gridCol w:w="984"/>
        <w:gridCol w:w="984"/>
        <w:gridCol w:w="1460"/>
        <w:gridCol w:w="1895"/>
        <w:gridCol w:w="1321"/>
      </w:tblGrid>
      <w:tr w:rsidR="006C5A27" w:rsidRPr="00840864" w:rsidTr="000964C5">
        <w:trPr>
          <w:trHeight w:val="394"/>
          <w:jc w:val="center"/>
        </w:trPr>
        <w:tc>
          <w:tcPr>
            <w:tcW w:w="984"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No</w:t>
            </w:r>
          </w:p>
        </w:tc>
        <w:tc>
          <w:tcPr>
            <w:tcW w:w="984"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Sieve Size</w:t>
            </w:r>
          </w:p>
        </w:tc>
        <w:tc>
          <w:tcPr>
            <w:tcW w:w="1460"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Retained Mass</w:t>
            </w:r>
          </w:p>
        </w:tc>
        <w:tc>
          <w:tcPr>
            <w:tcW w:w="1895"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Cumulative % Retained</w:t>
            </w:r>
          </w:p>
        </w:tc>
        <w:tc>
          <w:tcPr>
            <w:tcW w:w="1321" w:type="dxa"/>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 Finer By Mass</w:t>
            </w:r>
          </w:p>
        </w:tc>
      </w:tr>
      <w:tr w:rsidR="006C5A27" w:rsidRPr="00840864" w:rsidTr="000964C5">
        <w:trPr>
          <w:trHeight w:val="346"/>
          <w:jc w:val="center"/>
        </w:trPr>
        <w:tc>
          <w:tcPr>
            <w:tcW w:w="984" w:type="dxa"/>
            <w:tcBorders>
              <w:top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4</w:t>
            </w:r>
          </w:p>
        </w:tc>
        <w:tc>
          <w:tcPr>
            <w:tcW w:w="984"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4.75</w:t>
            </w:r>
          </w:p>
        </w:tc>
        <w:tc>
          <w:tcPr>
            <w:tcW w:w="146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c>
          <w:tcPr>
            <w:tcW w:w="1895"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c>
          <w:tcPr>
            <w:tcW w:w="1321"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100.00</w:t>
            </w:r>
          </w:p>
        </w:tc>
      </w:tr>
      <w:tr w:rsidR="006C5A27" w:rsidRPr="00840864" w:rsidTr="000964C5">
        <w:trPr>
          <w:trHeight w:val="364"/>
          <w:jc w:val="center"/>
        </w:trPr>
        <w:tc>
          <w:tcPr>
            <w:tcW w:w="984"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8</w:t>
            </w:r>
          </w:p>
        </w:tc>
        <w:tc>
          <w:tcPr>
            <w:tcW w:w="984"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2.36</w:t>
            </w:r>
          </w:p>
        </w:tc>
        <w:tc>
          <w:tcPr>
            <w:tcW w:w="146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0.02</w:t>
            </w:r>
          </w:p>
        </w:tc>
        <w:tc>
          <w:tcPr>
            <w:tcW w:w="189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4.08</w:t>
            </w:r>
          </w:p>
        </w:tc>
        <w:tc>
          <w:tcPr>
            <w:tcW w:w="132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95.92</w:t>
            </w:r>
          </w:p>
        </w:tc>
      </w:tr>
      <w:tr w:rsidR="006C5A27" w:rsidRPr="00840864" w:rsidTr="000964C5">
        <w:trPr>
          <w:trHeight w:val="385"/>
          <w:jc w:val="center"/>
        </w:trPr>
        <w:tc>
          <w:tcPr>
            <w:tcW w:w="984"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16</w:t>
            </w:r>
          </w:p>
        </w:tc>
        <w:tc>
          <w:tcPr>
            <w:tcW w:w="984"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1.18</w:t>
            </w:r>
          </w:p>
        </w:tc>
        <w:tc>
          <w:tcPr>
            <w:tcW w:w="146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0.18</w:t>
            </w:r>
          </w:p>
        </w:tc>
        <w:tc>
          <w:tcPr>
            <w:tcW w:w="189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36.73</w:t>
            </w:r>
          </w:p>
        </w:tc>
        <w:tc>
          <w:tcPr>
            <w:tcW w:w="132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63.27</w:t>
            </w:r>
          </w:p>
        </w:tc>
      </w:tr>
      <w:tr w:rsidR="006C5A27" w:rsidRPr="00840864" w:rsidTr="000964C5">
        <w:trPr>
          <w:trHeight w:val="302"/>
          <w:jc w:val="center"/>
        </w:trPr>
        <w:tc>
          <w:tcPr>
            <w:tcW w:w="984"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30</w:t>
            </w:r>
          </w:p>
        </w:tc>
        <w:tc>
          <w:tcPr>
            <w:tcW w:w="984"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0.6</w:t>
            </w:r>
          </w:p>
        </w:tc>
        <w:tc>
          <w:tcPr>
            <w:tcW w:w="146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0.37</w:t>
            </w:r>
          </w:p>
        </w:tc>
        <w:tc>
          <w:tcPr>
            <w:tcW w:w="189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75.51</w:t>
            </w:r>
          </w:p>
        </w:tc>
        <w:tc>
          <w:tcPr>
            <w:tcW w:w="132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24.49</w:t>
            </w:r>
          </w:p>
        </w:tc>
      </w:tr>
      <w:tr w:rsidR="006C5A27" w:rsidRPr="00840864" w:rsidTr="000964C5">
        <w:trPr>
          <w:trHeight w:val="88"/>
          <w:jc w:val="center"/>
        </w:trPr>
        <w:tc>
          <w:tcPr>
            <w:tcW w:w="984"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50</w:t>
            </w:r>
          </w:p>
        </w:tc>
        <w:tc>
          <w:tcPr>
            <w:tcW w:w="984"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w:t>
            </w:r>
          </w:p>
        </w:tc>
        <w:tc>
          <w:tcPr>
            <w:tcW w:w="146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0.45</w:t>
            </w:r>
          </w:p>
        </w:tc>
        <w:tc>
          <w:tcPr>
            <w:tcW w:w="189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91.84</w:t>
            </w:r>
          </w:p>
        </w:tc>
        <w:tc>
          <w:tcPr>
            <w:tcW w:w="132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8.16</w:t>
            </w:r>
          </w:p>
        </w:tc>
      </w:tr>
      <w:tr w:rsidR="006C5A27" w:rsidRPr="00840864" w:rsidTr="000964C5">
        <w:trPr>
          <w:trHeight w:val="346"/>
          <w:jc w:val="center"/>
        </w:trPr>
        <w:tc>
          <w:tcPr>
            <w:tcW w:w="984" w:type="dxa"/>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Pr>
                <w:rFonts w:eastAsia="Times New Roman" w:cs="Times New Roman"/>
                <w:color w:val="000000"/>
                <w:szCs w:val="24"/>
              </w:rPr>
              <w:t>100</w:t>
            </w:r>
          </w:p>
        </w:tc>
        <w:tc>
          <w:tcPr>
            <w:tcW w:w="984"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0.15</w:t>
            </w:r>
          </w:p>
        </w:tc>
        <w:tc>
          <w:tcPr>
            <w:tcW w:w="146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0.49</w:t>
            </w:r>
          </w:p>
        </w:tc>
        <w:tc>
          <w:tcPr>
            <w:tcW w:w="189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100.00</w:t>
            </w:r>
          </w:p>
        </w:tc>
        <w:tc>
          <w:tcPr>
            <w:tcW w:w="1321"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r>
      <w:tr w:rsidR="006C5A27" w:rsidRPr="00840864" w:rsidTr="000964C5">
        <w:trPr>
          <w:trHeight w:val="364"/>
          <w:jc w:val="center"/>
        </w:trPr>
        <w:tc>
          <w:tcPr>
            <w:tcW w:w="984" w:type="dxa"/>
            <w:tcBorders>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pan</w:t>
            </w:r>
          </w:p>
        </w:tc>
        <w:tc>
          <w:tcPr>
            <w:tcW w:w="984"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w:t>
            </w:r>
          </w:p>
        </w:tc>
        <w:tc>
          <w:tcPr>
            <w:tcW w:w="146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0.49</w:t>
            </w:r>
          </w:p>
        </w:tc>
        <w:tc>
          <w:tcPr>
            <w:tcW w:w="1895"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100.00</w:t>
            </w:r>
          </w:p>
        </w:tc>
        <w:tc>
          <w:tcPr>
            <w:tcW w:w="1321"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0.00</w:t>
            </w:r>
          </w:p>
        </w:tc>
      </w:tr>
    </w:tbl>
    <w:p w:rsidR="006C5A27" w:rsidRPr="00840864" w:rsidRDefault="006C5A27" w:rsidP="006C5A27">
      <w:pPr>
        <w:spacing w:line="480" w:lineRule="auto"/>
        <w:jc w:val="both"/>
        <w:rPr>
          <w:rFonts w:cs="Times New Roman"/>
          <w:noProof/>
          <w:szCs w:val="24"/>
        </w:rPr>
      </w:pPr>
    </w:p>
    <w:p w:rsidR="006C5A27" w:rsidRPr="00840864" w:rsidRDefault="006C5A27" w:rsidP="00BC6FC8">
      <w:pPr>
        <w:spacing w:after="240" w:line="480" w:lineRule="auto"/>
        <w:rPr>
          <w:noProof/>
          <w:szCs w:val="24"/>
        </w:rPr>
      </w:pPr>
      <w:bookmarkStart w:id="124" w:name="_Toc22315453"/>
      <w:r w:rsidRPr="00840864">
        <w:t xml:space="preserve">Table B </w:t>
      </w:r>
      <w:fldSimple w:instr=" SEQ Table_B \* ARABIC ">
        <w:r w:rsidRPr="00840864">
          <w:rPr>
            <w:noProof/>
          </w:rPr>
          <w:t>6</w:t>
        </w:r>
      </w:fldSimple>
      <w:r w:rsidR="000964C5">
        <w:t>; S</w:t>
      </w:r>
      <w:r w:rsidRPr="00840864">
        <w:t>econd sieve analysis for fine aggregate</w:t>
      </w:r>
      <w:bookmarkEnd w:id="124"/>
    </w:p>
    <w:p w:rsidR="006C5A27" w:rsidRPr="00840864" w:rsidRDefault="006C5A27" w:rsidP="006C5A27">
      <w:pPr>
        <w:spacing w:line="480" w:lineRule="auto"/>
        <w:jc w:val="center"/>
        <w:rPr>
          <w:rFonts w:cs="Times New Roman"/>
          <w:noProof/>
          <w:szCs w:val="24"/>
        </w:rPr>
      </w:pPr>
      <w:r w:rsidRPr="00840864">
        <w:rPr>
          <w:rFonts w:cs="Times New Roman"/>
          <w:noProof/>
        </w:rPr>
        <w:drawing>
          <wp:inline distT="0" distB="0" distL="0" distR="0" wp14:anchorId="5E251C38" wp14:editId="50B870B3">
            <wp:extent cx="4306186" cy="2743200"/>
            <wp:effectExtent l="0" t="0" r="0" b="0"/>
            <wp:docPr id="1479" name="Chart 1479"/>
            <wp:cNvGraphicFramePr/>
            <a:graphic xmlns:a="http://schemas.openxmlformats.org/drawingml/2006/main">
              <a:graphicData uri="http://schemas.openxmlformats.org/drawingml/2006/chart">
                <c:chart xmlns:c="http://schemas.openxmlformats.org/drawingml/2006/chart" xmlns:r="http://schemas.openxmlformats.org/officeDocument/2006/relationships" r:id="rId49"/>
              </a:graphicData>
            </a:graphic>
          </wp:inline>
        </w:drawing>
      </w:r>
    </w:p>
    <w:p w:rsidR="006C5A27" w:rsidRPr="00840864" w:rsidRDefault="006C5A27" w:rsidP="00BC6FC8">
      <w:pPr>
        <w:spacing w:after="240" w:line="480" w:lineRule="auto"/>
      </w:pPr>
      <w:bookmarkStart w:id="125" w:name="_Toc22315454"/>
      <w:r w:rsidRPr="00840864">
        <w:t xml:space="preserve">Table B </w:t>
      </w:r>
      <w:fldSimple w:instr=" SEQ Table_B \* ARABIC ">
        <w:r w:rsidRPr="00840864">
          <w:rPr>
            <w:noProof/>
          </w:rPr>
          <w:t>7</w:t>
        </w:r>
      </w:fldSimple>
      <w:r w:rsidR="000964C5">
        <w:t>; S</w:t>
      </w:r>
      <w:r w:rsidRPr="00840864">
        <w:t>econd sieve analysis for fine aggregate</w:t>
      </w:r>
      <w:bookmarkEnd w:id="125"/>
    </w:p>
    <w:p w:rsidR="006C5A27" w:rsidRPr="00840864" w:rsidRDefault="006C5A27" w:rsidP="000964C5">
      <w:pPr>
        <w:spacing w:line="480" w:lineRule="auto"/>
        <w:jc w:val="both"/>
        <w:rPr>
          <w:rFonts w:cs="Times New Roman"/>
          <w:noProof/>
          <w:szCs w:val="24"/>
        </w:rPr>
      </w:pPr>
      <w:r w:rsidRPr="00840864">
        <w:rPr>
          <w:rFonts w:cs="Times New Roman"/>
          <w:noProof/>
          <w:szCs w:val="24"/>
        </w:rPr>
        <w:lastRenderedPageBreak/>
        <w:t>To determine the gradition quality using D10, D30 and D60 percentage pass</w:t>
      </w:r>
      <w:r>
        <w:rPr>
          <w:rFonts w:cs="Times New Roman"/>
          <w:noProof/>
          <w:szCs w:val="24"/>
        </w:rPr>
        <w:t xml:space="preserve"> for this aggregate size has been </w:t>
      </w:r>
      <w:r w:rsidRPr="00840864">
        <w:rPr>
          <w:rFonts w:cs="Times New Roman"/>
          <w:noProof/>
          <w:szCs w:val="24"/>
        </w:rPr>
        <w:t>calculate</w:t>
      </w:r>
      <w:r>
        <w:rPr>
          <w:rFonts w:cs="Times New Roman"/>
          <w:noProof/>
          <w:szCs w:val="24"/>
        </w:rPr>
        <w:t>d</w:t>
      </w:r>
      <w:r w:rsidRPr="00840864">
        <w:rPr>
          <w:rFonts w:cs="Times New Roman"/>
          <w:noProof/>
          <w:szCs w:val="24"/>
        </w:rPr>
        <w:t xml:space="preserve"> the uniformity coefficent.</w:t>
      </w:r>
    </w:p>
    <w:p w:rsidR="006C5A27" w:rsidRPr="00DE60C9" w:rsidRDefault="006C5A27" w:rsidP="006C5A27">
      <w:r w:rsidRPr="00DE60C9">
        <w:t>For 1st analysis</w:t>
      </w:r>
    </w:p>
    <w:p w:rsidR="006C5A27" w:rsidRPr="00840864" w:rsidRDefault="006C5A27" w:rsidP="006C5A27">
      <w:pPr>
        <w:spacing w:line="480" w:lineRule="auto"/>
        <w:jc w:val="center"/>
        <w:rPr>
          <w:rFonts w:cs="Times New Roman"/>
          <w:noProof/>
          <w:szCs w:val="24"/>
        </w:rPr>
      </w:pPr>
      <w:r w:rsidRPr="00840864">
        <w:rPr>
          <w:rFonts w:cs="Times New Roman"/>
          <w:noProof/>
          <w:szCs w:val="24"/>
        </w:rPr>
        <w:t>Uniformity coefficent  (UC) finess modulus (FM)and cofficent of curvature (CC)</w:t>
      </w:r>
    </w:p>
    <w:p w:rsidR="006C5A27" w:rsidRPr="00840864" w:rsidRDefault="006C5A27" w:rsidP="006C5A27">
      <w:pPr>
        <w:spacing w:line="480" w:lineRule="auto"/>
        <w:jc w:val="center"/>
        <w:rPr>
          <w:rFonts w:cs="Times New Roman"/>
          <w:noProof/>
          <w:szCs w:val="24"/>
        </w:rPr>
      </w:pPr>
      <w:r w:rsidRPr="00840864">
        <w:rPr>
          <w:rFonts w:cs="Times New Roman"/>
          <w:noProof/>
          <w:szCs w:val="24"/>
        </w:rPr>
        <w:t>D10=0.34, D30=0.61 and D60=1.08</w:t>
      </w:r>
    </w:p>
    <w:p w:rsidR="006C5A27" w:rsidRPr="00840864" w:rsidRDefault="006C5A27" w:rsidP="006C5A27">
      <w:pPr>
        <w:spacing w:line="480" w:lineRule="auto"/>
        <w:jc w:val="center"/>
        <w:rPr>
          <w:rFonts w:eastAsiaTheme="minorEastAsia" w:cs="Times New Roman"/>
          <w:noProof/>
          <w:szCs w:val="24"/>
        </w:rPr>
      </w:pPr>
      <w:r w:rsidRPr="00840864">
        <w:rPr>
          <w:rFonts w:cs="Times New Roman"/>
          <w:noProof/>
          <w:szCs w:val="24"/>
        </w:rPr>
        <w:t>FM=</w:t>
      </w:r>
      <m:oMath>
        <m:r>
          <w:rPr>
            <w:rFonts w:ascii="Cambria Math" w:hAnsi="Cambria Math" w:cs="Times New Roman"/>
            <w:noProof/>
            <w:szCs w:val="24"/>
          </w:rPr>
          <m:t>(</m:t>
        </m:r>
        <m:nary>
          <m:naryPr>
            <m:chr m:val="∑"/>
            <m:limLoc m:val="undOvr"/>
            <m:subHide m:val="1"/>
            <m:supHide m:val="1"/>
            <m:ctrlPr>
              <w:rPr>
                <w:rFonts w:ascii="Cambria Math" w:hAnsi="Cambria Math" w:cs="Times New Roman"/>
                <w:i/>
                <w:noProof/>
                <w:szCs w:val="24"/>
              </w:rPr>
            </m:ctrlPr>
          </m:naryPr>
          <m:sub/>
          <m:sup/>
          <m:e>
            <m:r>
              <w:rPr>
                <w:rFonts w:ascii="Cambria Math" w:hAnsi="Cambria Math" w:cs="Times New Roman"/>
                <w:noProof/>
                <w:szCs w:val="24"/>
              </w:rPr>
              <m:t>% finer)/100</m:t>
            </m:r>
          </m:e>
        </m:nary>
      </m:oMath>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FM= 3.06</w:t>
      </w:r>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UC=</m:t>
          </m:r>
          <m:f>
            <m:fPr>
              <m:ctrlPr>
                <w:rPr>
                  <w:rFonts w:ascii="Cambria Math" w:eastAsiaTheme="minorEastAsia" w:hAnsi="Cambria Math" w:cs="Times New Roman"/>
                  <w:i/>
                  <w:noProof/>
                  <w:szCs w:val="24"/>
                </w:rPr>
              </m:ctrlPr>
            </m:fPr>
            <m:num>
              <m:r>
                <w:rPr>
                  <w:rFonts w:ascii="Cambria Math" w:eastAsiaTheme="minorEastAsia" w:hAnsi="Cambria Math" w:cs="Times New Roman"/>
                  <w:noProof/>
                  <w:szCs w:val="24"/>
                </w:rPr>
                <m:t>D60</m:t>
              </m:r>
            </m:num>
            <m:den>
              <m:r>
                <w:rPr>
                  <w:rFonts w:ascii="Cambria Math" w:eastAsiaTheme="minorEastAsia" w:hAnsi="Cambria Math" w:cs="Times New Roman"/>
                  <w:noProof/>
                  <w:szCs w:val="24"/>
                </w:rPr>
                <m:t>D10</m:t>
              </m:r>
            </m:den>
          </m:f>
        </m:oMath>
      </m:oMathPara>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CC=</m:t>
          </m:r>
          <m:f>
            <m:fPr>
              <m:ctrlPr>
                <w:rPr>
                  <w:rFonts w:ascii="Cambria Math" w:eastAsiaTheme="minorEastAsia" w:hAnsi="Cambria Math" w:cs="Times New Roman"/>
                  <w:i/>
                  <w:noProof/>
                  <w:szCs w:val="24"/>
                </w:rPr>
              </m:ctrlPr>
            </m:fPr>
            <m:num>
              <m:sSup>
                <m:sSupPr>
                  <m:ctrlPr>
                    <w:rPr>
                      <w:rFonts w:ascii="Cambria Math" w:eastAsiaTheme="minorEastAsia" w:hAnsi="Cambria Math" w:cs="Times New Roman"/>
                      <w:i/>
                      <w:noProof/>
                      <w:szCs w:val="24"/>
                    </w:rPr>
                  </m:ctrlPr>
                </m:sSupPr>
                <m:e>
                  <m:r>
                    <w:rPr>
                      <w:rFonts w:ascii="Cambria Math" w:eastAsiaTheme="minorEastAsia" w:hAnsi="Cambria Math" w:cs="Times New Roman"/>
                      <w:noProof/>
                      <w:szCs w:val="24"/>
                    </w:rPr>
                    <m:t>D30</m:t>
                  </m:r>
                </m:e>
                <m:sup>
                  <m:r>
                    <w:rPr>
                      <w:rFonts w:ascii="Cambria Math" w:eastAsiaTheme="minorEastAsia" w:hAnsi="Cambria Math" w:cs="Times New Roman"/>
                      <w:noProof/>
                      <w:szCs w:val="24"/>
                    </w:rPr>
                    <m:t>2</m:t>
                  </m:r>
                </m:sup>
              </m:sSup>
            </m:num>
            <m:den>
              <m:r>
                <w:rPr>
                  <w:rFonts w:ascii="Cambria Math" w:eastAsiaTheme="minorEastAsia" w:hAnsi="Cambria Math" w:cs="Times New Roman"/>
                  <w:noProof/>
                  <w:szCs w:val="24"/>
                </w:rPr>
                <m:t>(D10*D60)</m:t>
              </m:r>
            </m:den>
          </m:f>
        </m:oMath>
      </m:oMathPara>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UC=1.08/0.34          CC=(0.61</w:t>
      </w:r>
      <w:r w:rsidRPr="00840864">
        <w:rPr>
          <w:rFonts w:eastAsiaTheme="minorEastAsia" w:cs="Times New Roman"/>
          <w:noProof/>
          <w:szCs w:val="24"/>
          <w:vertAlign w:val="superscript"/>
        </w:rPr>
        <w:t>2</w:t>
      </w:r>
      <w:r w:rsidRPr="00840864">
        <w:rPr>
          <w:rFonts w:eastAsiaTheme="minorEastAsia" w:cs="Times New Roman"/>
          <w:noProof/>
          <w:szCs w:val="24"/>
        </w:rPr>
        <w:t>)/(0.34*1.08)</w:t>
      </w:r>
    </w:p>
    <w:p w:rsidR="006C5A27" w:rsidRPr="00840864" w:rsidRDefault="006C5A27" w:rsidP="006C5A27">
      <w:pPr>
        <w:spacing w:line="480" w:lineRule="auto"/>
        <w:jc w:val="center"/>
        <w:rPr>
          <w:rFonts w:cs="Times New Roman"/>
          <w:noProof/>
          <w:szCs w:val="24"/>
        </w:rPr>
      </w:pPr>
      <w:r w:rsidRPr="00840864">
        <w:rPr>
          <w:rFonts w:cs="Times New Roman"/>
          <w:noProof/>
          <w:szCs w:val="24"/>
        </w:rPr>
        <w:t>UC=3.18   CC=1.02</w:t>
      </w:r>
    </w:p>
    <w:p w:rsidR="006C5A27" w:rsidRPr="00840864" w:rsidRDefault="006C5A27" w:rsidP="006C5A27">
      <w:pPr>
        <w:spacing w:line="480" w:lineRule="auto"/>
        <w:jc w:val="center"/>
        <w:rPr>
          <w:rFonts w:cs="Times New Roman"/>
          <w:noProof/>
          <w:szCs w:val="24"/>
        </w:rPr>
      </w:pPr>
      <w:r w:rsidRPr="00840864">
        <w:rPr>
          <w:rFonts w:cs="Times New Roman"/>
          <w:noProof/>
          <w:szCs w:val="24"/>
        </w:rPr>
        <w:t>Therefor the Aggregate is WELL GRADED</w:t>
      </w:r>
    </w:p>
    <w:p w:rsidR="006C5A27" w:rsidRPr="00DE60C9" w:rsidRDefault="006C5A27" w:rsidP="006C5A27">
      <w:r w:rsidRPr="00DE60C9">
        <w:t>For second Analysis</w:t>
      </w:r>
    </w:p>
    <w:p w:rsidR="006C5A27" w:rsidRPr="00840864" w:rsidRDefault="006C5A27" w:rsidP="006C5A27">
      <w:pPr>
        <w:spacing w:line="480" w:lineRule="auto"/>
        <w:jc w:val="center"/>
        <w:rPr>
          <w:rFonts w:cs="Times New Roman"/>
          <w:noProof/>
          <w:szCs w:val="24"/>
        </w:rPr>
      </w:pPr>
      <w:r w:rsidRPr="00840864">
        <w:rPr>
          <w:rFonts w:cs="Times New Roman"/>
          <w:noProof/>
          <w:szCs w:val="24"/>
        </w:rPr>
        <w:t>Uniformity coefficent  (UC) finess modulus (FM)and cofficent of corilation (CC)</w:t>
      </w:r>
    </w:p>
    <w:p w:rsidR="006C5A27" w:rsidRPr="00840864" w:rsidRDefault="006C5A27" w:rsidP="006C5A27">
      <w:pPr>
        <w:spacing w:line="480" w:lineRule="auto"/>
        <w:jc w:val="center"/>
        <w:rPr>
          <w:rFonts w:cs="Times New Roman"/>
          <w:noProof/>
          <w:szCs w:val="24"/>
        </w:rPr>
      </w:pPr>
      <w:r w:rsidRPr="00840864">
        <w:rPr>
          <w:rFonts w:cs="Times New Roman"/>
          <w:noProof/>
          <w:szCs w:val="24"/>
        </w:rPr>
        <w:t>D10=0.33, D30=0.68 and D60=1.06</w:t>
      </w:r>
    </w:p>
    <w:p w:rsidR="006C5A27" w:rsidRPr="00840864" w:rsidRDefault="006C5A27" w:rsidP="006C5A27">
      <w:pPr>
        <w:spacing w:line="480" w:lineRule="auto"/>
        <w:jc w:val="center"/>
        <w:rPr>
          <w:rFonts w:eastAsiaTheme="minorEastAsia" w:cs="Times New Roman"/>
          <w:noProof/>
          <w:szCs w:val="24"/>
        </w:rPr>
      </w:pPr>
      <w:r w:rsidRPr="00840864">
        <w:rPr>
          <w:rFonts w:cs="Times New Roman"/>
          <w:noProof/>
          <w:szCs w:val="24"/>
        </w:rPr>
        <w:t>FM=</w:t>
      </w:r>
      <m:oMath>
        <m:r>
          <w:rPr>
            <w:rFonts w:ascii="Cambria Math" w:hAnsi="Cambria Math" w:cs="Times New Roman"/>
            <w:noProof/>
            <w:szCs w:val="24"/>
          </w:rPr>
          <m:t>(</m:t>
        </m:r>
        <m:nary>
          <m:naryPr>
            <m:chr m:val="∑"/>
            <m:limLoc m:val="undOvr"/>
            <m:subHide m:val="1"/>
            <m:supHide m:val="1"/>
            <m:ctrlPr>
              <w:rPr>
                <w:rFonts w:ascii="Cambria Math" w:hAnsi="Cambria Math" w:cs="Times New Roman"/>
                <w:i/>
                <w:noProof/>
                <w:szCs w:val="24"/>
              </w:rPr>
            </m:ctrlPr>
          </m:naryPr>
          <m:sub/>
          <m:sup/>
          <m:e>
            <m:r>
              <w:rPr>
                <w:rFonts w:ascii="Cambria Math" w:hAnsi="Cambria Math" w:cs="Times New Roman"/>
                <w:noProof/>
                <w:szCs w:val="24"/>
              </w:rPr>
              <m:t>% finer)</m:t>
            </m:r>
          </m:e>
        </m:nary>
      </m:oMath>
      <w:r w:rsidRPr="00840864">
        <w:rPr>
          <w:rFonts w:eastAsiaTheme="minorEastAsia" w:cs="Times New Roman"/>
          <w:noProof/>
          <w:szCs w:val="24"/>
        </w:rPr>
        <w:t>/100</w:t>
      </w:r>
    </w:p>
    <w:p w:rsidR="006C5A27"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FM= 3.08</w:t>
      </w:r>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m:t>UC=</m:t>
          </m:r>
          <m:f>
            <m:fPr>
              <m:ctrlPr>
                <w:rPr>
                  <w:rFonts w:ascii="Cambria Math" w:eastAsiaTheme="minorEastAsia" w:hAnsi="Cambria Math" w:cs="Times New Roman"/>
                  <w:i/>
                  <w:noProof/>
                  <w:szCs w:val="24"/>
                </w:rPr>
              </m:ctrlPr>
            </m:fPr>
            <m:num>
              <m:r>
                <w:rPr>
                  <w:rFonts w:ascii="Cambria Math" w:eastAsiaTheme="minorEastAsia" w:hAnsi="Cambria Math" w:cs="Times New Roman"/>
                  <w:noProof/>
                  <w:szCs w:val="24"/>
                </w:rPr>
                <m:t>D60</m:t>
              </m:r>
            </m:num>
            <m:den>
              <m:r>
                <w:rPr>
                  <w:rFonts w:ascii="Cambria Math" w:eastAsiaTheme="minorEastAsia" w:hAnsi="Cambria Math" w:cs="Times New Roman"/>
                  <w:noProof/>
                  <w:szCs w:val="24"/>
                </w:rPr>
                <m:t>D10</m:t>
              </m:r>
            </m:den>
          </m:f>
        </m:oMath>
      </m:oMathPara>
    </w:p>
    <w:p w:rsidR="006C5A27" w:rsidRPr="006C5A27" w:rsidRDefault="006C5A27" w:rsidP="006C5A27">
      <w:pPr>
        <w:spacing w:line="480" w:lineRule="auto"/>
        <w:jc w:val="center"/>
        <w:rPr>
          <w:rFonts w:eastAsiaTheme="minorEastAsia" w:cs="Times New Roman"/>
          <w:noProof/>
          <w:szCs w:val="24"/>
        </w:rPr>
      </w:pPr>
      <m:oMathPara>
        <m:oMath>
          <m:r>
            <w:rPr>
              <w:rFonts w:ascii="Cambria Math" w:eastAsiaTheme="minorEastAsia" w:hAnsi="Cambria Math" w:cs="Times New Roman"/>
              <w:noProof/>
              <w:szCs w:val="24"/>
            </w:rPr>
            <w:lastRenderedPageBreak/>
            <m:t>CC=</m:t>
          </m:r>
          <m:f>
            <m:fPr>
              <m:ctrlPr>
                <w:rPr>
                  <w:rFonts w:ascii="Cambria Math" w:eastAsiaTheme="minorEastAsia" w:hAnsi="Cambria Math" w:cs="Times New Roman"/>
                  <w:i/>
                  <w:noProof/>
                  <w:szCs w:val="24"/>
                </w:rPr>
              </m:ctrlPr>
            </m:fPr>
            <m:num>
              <m:sSup>
                <m:sSupPr>
                  <m:ctrlPr>
                    <w:rPr>
                      <w:rFonts w:ascii="Cambria Math" w:eastAsiaTheme="minorEastAsia" w:hAnsi="Cambria Math" w:cs="Times New Roman"/>
                      <w:i/>
                      <w:noProof/>
                      <w:szCs w:val="24"/>
                    </w:rPr>
                  </m:ctrlPr>
                </m:sSupPr>
                <m:e>
                  <m:r>
                    <w:rPr>
                      <w:rFonts w:ascii="Cambria Math" w:eastAsiaTheme="minorEastAsia" w:hAnsi="Cambria Math" w:cs="Times New Roman"/>
                      <w:noProof/>
                      <w:szCs w:val="24"/>
                    </w:rPr>
                    <m:t>D30</m:t>
                  </m:r>
                </m:e>
                <m:sup>
                  <m:r>
                    <w:rPr>
                      <w:rFonts w:ascii="Cambria Math" w:eastAsiaTheme="minorEastAsia" w:hAnsi="Cambria Math" w:cs="Times New Roman"/>
                      <w:noProof/>
                      <w:szCs w:val="24"/>
                    </w:rPr>
                    <m:t>2</m:t>
                  </m:r>
                </m:sup>
              </m:sSup>
            </m:num>
            <m:den>
              <m:r>
                <w:rPr>
                  <w:rFonts w:ascii="Cambria Math" w:eastAsiaTheme="minorEastAsia" w:hAnsi="Cambria Math" w:cs="Times New Roman"/>
                  <w:noProof/>
                  <w:szCs w:val="24"/>
                </w:rPr>
                <m:t>(D10*D60)</m:t>
              </m:r>
            </m:den>
          </m:f>
        </m:oMath>
      </m:oMathPara>
    </w:p>
    <w:p w:rsidR="006C5A27" w:rsidRPr="00840864" w:rsidRDefault="006C5A27" w:rsidP="006C5A27">
      <w:pPr>
        <w:spacing w:line="480" w:lineRule="auto"/>
        <w:jc w:val="center"/>
        <w:rPr>
          <w:rFonts w:eastAsiaTheme="minorEastAsia" w:cs="Times New Roman"/>
          <w:noProof/>
          <w:szCs w:val="24"/>
        </w:rPr>
      </w:pPr>
      <w:r w:rsidRPr="00840864">
        <w:rPr>
          <w:rFonts w:eastAsiaTheme="minorEastAsia" w:cs="Times New Roman"/>
          <w:noProof/>
          <w:szCs w:val="24"/>
        </w:rPr>
        <w:t>UC=1.06/0.33          CC=(0.68</w:t>
      </w:r>
      <w:r w:rsidRPr="00840864">
        <w:rPr>
          <w:rFonts w:eastAsiaTheme="minorEastAsia" w:cs="Times New Roman"/>
          <w:noProof/>
          <w:szCs w:val="24"/>
          <w:vertAlign w:val="superscript"/>
        </w:rPr>
        <w:t>2</w:t>
      </w:r>
      <w:r w:rsidRPr="00840864">
        <w:rPr>
          <w:rFonts w:eastAsiaTheme="minorEastAsia" w:cs="Times New Roman"/>
          <w:noProof/>
          <w:szCs w:val="24"/>
        </w:rPr>
        <w:t>)/(0.33*1.06)</w:t>
      </w:r>
    </w:p>
    <w:p w:rsidR="006C5A27" w:rsidRPr="00840864" w:rsidRDefault="006C5A27" w:rsidP="006C5A27">
      <w:pPr>
        <w:spacing w:line="480" w:lineRule="auto"/>
        <w:jc w:val="center"/>
        <w:rPr>
          <w:rFonts w:cs="Times New Roman"/>
          <w:noProof/>
          <w:szCs w:val="24"/>
        </w:rPr>
      </w:pPr>
      <w:r w:rsidRPr="00840864">
        <w:rPr>
          <w:rFonts w:cs="Times New Roman"/>
          <w:noProof/>
          <w:szCs w:val="24"/>
        </w:rPr>
        <w:t>UC=3.17  CC=1.32</w:t>
      </w:r>
    </w:p>
    <w:p w:rsidR="006C5A27" w:rsidRPr="00840864" w:rsidRDefault="006C5A27" w:rsidP="00BC6FC8">
      <w:pPr>
        <w:spacing w:after="240" w:line="480" w:lineRule="auto"/>
        <w:jc w:val="center"/>
        <w:rPr>
          <w:rFonts w:cs="Times New Roman"/>
          <w:noProof/>
          <w:szCs w:val="24"/>
        </w:rPr>
      </w:pPr>
      <w:r w:rsidRPr="00840864">
        <w:rPr>
          <w:rFonts w:cs="Times New Roman"/>
          <w:noProof/>
          <w:szCs w:val="24"/>
        </w:rPr>
        <w:t>Therefor the Aggregate is WELL GRADED</w:t>
      </w:r>
    </w:p>
    <w:p w:rsidR="006C5A27" w:rsidRPr="00DE60C9" w:rsidRDefault="006C5A27" w:rsidP="00BC6FC8">
      <w:pPr>
        <w:spacing w:after="240" w:line="480" w:lineRule="auto"/>
        <w:rPr>
          <w:b/>
        </w:rPr>
      </w:pPr>
      <w:r w:rsidRPr="00DE60C9">
        <w:rPr>
          <w:b/>
        </w:rPr>
        <w:t>Specific gravity of fine aggregate</w:t>
      </w:r>
    </w:p>
    <w:p w:rsidR="000964C5" w:rsidRPr="00840864" w:rsidRDefault="006C5A27" w:rsidP="006C5A27">
      <w:pPr>
        <w:spacing w:line="480" w:lineRule="auto"/>
        <w:jc w:val="both"/>
        <w:rPr>
          <w:rFonts w:cs="Times New Roman"/>
          <w:noProof/>
          <w:szCs w:val="24"/>
        </w:rPr>
      </w:pPr>
      <w:r w:rsidRPr="00840864">
        <w:rPr>
          <w:rFonts w:cs="Times New Roman"/>
          <w:noProof/>
          <w:szCs w:val="24"/>
        </w:rPr>
        <w:t>The test is conducted based on ASTM C128,the equipment needed for this test are balance, picometer,Flask and mold and tamper for surface moisture test,</w:t>
      </w:r>
      <w:r w:rsidR="000905FF">
        <w:rPr>
          <w:rFonts w:cs="Times New Roman"/>
          <w:noProof/>
          <w:szCs w:val="24"/>
        </w:rPr>
        <w:t xml:space="preserve">sample 500mg of fine aggregate </w:t>
      </w:r>
    </w:p>
    <w:p w:rsidR="006C5A27" w:rsidRPr="00DE60C9" w:rsidRDefault="006C5A27" w:rsidP="000964C5">
      <w:pPr>
        <w:spacing w:line="480" w:lineRule="auto"/>
        <w:rPr>
          <w:b/>
        </w:rPr>
      </w:pPr>
      <w:r w:rsidRPr="00DE60C9">
        <w:rPr>
          <w:b/>
        </w:rPr>
        <w:t>Test Procedure</w:t>
      </w:r>
    </w:p>
    <w:p w:rsidR="006C5A27" w:rsidRPr="00840864" w:rsidRDefault="006C5A27" w:rsidP="000964C5">
      <w:pPr>
        <w:spacing w:line="480" w:lineRule="auto"/>
        <w:jc w:val="both"/>
        <w:rPr>
          <w:rStyle w:val="fontstyle01"/>
        </w:rPr>
      </w:pPr>
      <w:r w:rsidRPr="00840864">
        <w:rPr>
          <w:rStyle w:val="fontstyle01"/>
        </w:rPr>
        <w:t>Partially fill the pycnometer with water. Introduce into</w:t>
      </w:r>
      <w:r w:rsidRPr="00840864">
        <w:rPr>
          <w:rFonts w:cs="Times New Roman"/>
          <w:color w:val="242021"/>
          <w:sz w:val="20"/>
          <w:szCs w:val="20"/>
        </w:rPr>
        <w:t xml:space="preserve"> </w:t>
      </w:r>
      <w:r w:rsidRPr="00840864">
        <w:rPr>
          <w:rStyle w:val="fontstyle01"/>
        </w:rPr>
        <w:t>the pycnometer 500 gm of saturated surface-dry fine</w:t>
      </w:r>
      <w:r w:rsidRPr="00840864">
        <w:rPr>
          <w:rFonts w:cs="Times New Roman"/>
          <w:color w:val="242021"/>
          <w:sz w:val="20"/>
          <w:szCs w:val="20"/>
        </w:rPr>
        <w:t xml:space="preserve"> </w:t>
      </w:r>
      <w:r w:rsidRPr="00840864">
        <w:rPr>
          <w:rStyle w:val="fontstyle01"/>
        </w:rPr>
        <w:t>aggregate prepared, and fill with</w:t>
      </w:r>
      <w:r w:rsidRPr="00840864">
        <w:rPr>
          <w:rFonts w:cs="Times New Roman"/>
          <w:color w:val="242021"/>
          <w:sz w:val="20"/>
          <w:szCs w:val="20"/>
        </w:rPr>
        <w:t xml:space="preserve"> additional</w:t>
      </w:r>
      <w:r w:rsidRPr="00840864">
        <w:rPr>
          <w:rStyle w:val="fontstyle01"/>
        </w:rPr>
        <w:t xml:space="preserve"> water to approximately 90 % of capacity. Agitate the</w:t>
      </w:r>
      <w:r w:rsidRPr="00840864">
        <w:rPr>
          <w:rFonts w:cs="Times New Roman"/>
          <w:color w:val="242021"/>
          <w:sz w:val="20"/>
          <w:szCs w:val="20"/>
        </w:rPr>
        <w:t xml:space="preserve"> pycnometer</w:t>
      </w:r>
      <w:r w:rsidRPr="00840864">
        <w:rPr>
          <w:rStyle w:val="fontstyle01"/>
        </w:rPr>
        <w:t xml:space="preserve"> manually</w:t>
      </w:r>
      <w:r w:rsidRPr="00840864">
        <w:rPr>
          <w:rFonts w:cs="Times New Roman"/>
          <w:color w:val="242021"/>
          <w:sz w:val="20"/>
          <w:szCs w:val="20"/>
        </w:rPr>
        <w:t xml:space="preserve"> </w:t>
      </w:r>
      <w:r w:rsidRPr="00840864">
        <w:rPr>
          <w:rStyle w:val="fontstyle01"/>
        </w:rPr>
        <w:t>roll, invert, and agitate the pycnometer to</w:t>
      </w:r>
      <w:r w:rsidRPr="00840864">
        <w:rPr>
          <w:rFonts w:cs="Times New Roman"/>
          <w:color w:val="242021"/>
          <w:sz w:val="20"/>
          <w:szCs w:val="20"/>
        </w:rPr>
        <w:t xml:space="preserve"> </w:t>
      </w:r>
      <w:r w:rsidRPr="00840864">
        <w:rPr>
          <w:rStyle w:val="fontstyle01"/>
        </w:rPr>
        <w:t>eliminate all air bubbles.</w:t>
      </w:r>
      <w:r w:rsidRPr="00840864">
        <w:rPr>
          <w:rFonts w:cs="Times New Roman"/>
        </w:rPr>
        <w:t xml:space="preserve"> </w:t>
      </w:r>
      <w:r w:rsidRPr="00840864">
        <w:rPr>
          <w:rStyle w:val="fontstyle01"/>
        </w:rPr>
        <w:t>Remove the fine aggregate from the pycnometer, dry</w:t>
      </w:r>
      <w:r w:rsidRPr="00840864">
        <w:rPr>
          <w:rFonts w:cs="Times New Roman"/>
          <w:color w:val="242021"/>
          <w:sz w:val="20"/>
          <w:szCs w:val="20"/>
        </w:rPr>
        <w:t xml:space="preserve"> </w:t>
      </w:r>
      <w:r w:rsidRPr="00840864">
        <w:rPr>
          <w:rStyle w:val="fontstyle01"/>
        </w:rPr>
        <w:t>to constant mass at a temperature of 110 °C, cool in air at</w:t>
      </w:r>
      <w:r w:rsidRPr="00840864">
        <w:rPr>
          <w:rFonts w:cs="Times New Roman"/>
          <w:color w:val="242021"/>
          <w:sz w:val="20"/>
          <w:szCs w:val="20"/>
        </w:rPr>
        <w:t xml:space="preserve"> </w:t>
      </w:r>
      <w:r w:rsidRPr="00840864">
        <w:rPr>
          <w:rStyle w:val="fontstyle01"/>
        </w:rPr>
        <w:t>room temperature for 1.5 hr., and determine the mass. Determine the mass of the pycnometer filled to its</w:t>
      </w:r>
      <w:r w:rsidRPr="00840864">
        <w:rPr>
          <w:rFonts w:cs="Times New Roman"/>
          <w:color w:val="242021"/>
          <w:sz w:val="20"/>
          <w:szCs w:val="20"/>
        </w:rPr>
        <w:t xml:space="preserve"> </w:t>
      </w:r>
      <w:r w:rsidRPr="00840864">
        <w:rPr>
          <w:rStyle w:val="fontstyle01"/>
        </w:rPr>
        <w:t>calibrated capacity with water. Record all the data available</w:t>
      </w:r>
    </w:p>
    <w:p w:rsidR="006C5A27" w:rsidRPr="00840864" w:rsidRDefault="006C5A27" w:rsidP="006C5A27">
      <w:pPr>
        <w:spacing w:line="480" w:lineRule="auto"/>
        <w:jc w:val="both"/>
        <w:rPr>
          <w:rStyle w:val="fontstyle01"/>
        </w:rPr>
      </w:pPr>
      <w:r w:rsidRPr="00840864">
        <w:rPr>
          <w:rStyle w:val="fontstyle01"/>
        </w:rPr>
        <w:t>A=mass of oven dry specimen</w:t>
      </w:r>
    </w:p>
    <w:p w:rsidR="006C5A27" w:rsidRPr="00DE60C9" w:rsidRDefault="006C5A27" w:rsidP="006C5A27">
      <w:r w:rsidRPr="00DE60C9">
        <w:t>B= Mass of pycometer filled with water at calibration mark</w:t>
      </w:r>
    </w:p>
    <w:p w:rsidR="006C5A27" w:rsidRPr="00840864" w:rsidRDefault="006C5A27" w:rsidP="006C5A27">
      <w:pPr>
        <w:spacing w:line="480" w:lineRule="auto"/>
        <w:jc w:val="both"/>
        <w:rPr>
          <w:rStyle w:val="fontstyle01"/>
        </w:rPr>
      </w:pPr>
      <w:r w:rsidRPr="00840864">
        <w:rPr>
          <w:rStyle w:val="fontstyle01"/>
        </w:rPr>
        <w:t>C=Mass of pycometer filled with water and fine aggregate to calibration mark.</w:t>
      </w:r>
    </w:p>
    <w:p w:rsidR="006C5A27" w:rsidRPr="00840864" w:rsidRDefault="006C5A27" w:rsidP="006C5A27">
      <w:pPr>
        <w:spacing w:line="480" w:lineRule="auto"/>
        <w:jc w:val="both"/>
        <w:rPr>
          <w:rStyle w:val="fontstyle21"/>
        </w:rPr>
      </w:pPr>
      <w:r w:rsidRPr="00840864">
        <w:rPr>
          <w:rStyle w:val="fontstyle01"/>
        </w:rPr>
        <w:lastRenderedPageBreak/>
        <w:t xml:space="preserve">S </w:t>
      </w:r>
      <w:r w:rsidRPr="00840864">
        <w:rPr>
          <w:rStyle w:val="fontstyle21"/>
        </w:rPr>
        <w:t>= mass of saturated surface-dry (initial sample= 500mg))</w:t>
      </w:r>
    </w:p>
    <w:p w:rsidR="006C5A27" w:rsidRPr="00840864" w:rsidRDefault="006C5A27" w:rsidP="006C5A27">
      <w:pPr>
        <w:spacing w:line="480" w:lineRule="auto"/>
        <w:jc w:val="both"/>
        <w:rPr>
          <w:rStyle w:val="fontstyle01"/>
        </w:rPr>
      </w:pPr>
      <w:r w:rsidRPr="00840864">
        <w:rPr>
          <w:rStyle w:val="fontstyle01"/>
        </w:rPr>
        <w:t>In this test</w:t>
      </w:r>
    </w:p>
    <w:p w:rsidR="006C5A27" w:rsidRPr="00840864" w:rsidRDefault="006C5A27" w:rsidP="006C5A27">
      <w:pPr>
        <w:spacing w:line="480" w:lineRule="auto"/>
        <w:jc w:val="both"/>
        <w:rPr>
          <w:rStyle w:val="fontstyle01"/>
        </w:rPr>
      </w:pPr>
      <w:r w:rsidRPr="00840864">
        <w:rPr>
          <w:rStyle w:val="fontstyle01"/>
        </w:rPr>
        <w:t>A=0.48Kg, B=2.32Kg, S=and C=2.61Kg</w:t>
      </w:r>
    </w:p>
    <w:p w:rsidR="006C5A27" w:rsidRPr="000964C5" w:rsidRDefault="006C5A27" w:rsidP="006C5A27">
      <w:pPr>
        <w:spacing w:line="480" w:lineRule="auto"/>
        <w:jc w:val="center"/>
        <w:rPr>
          <w:rStyle w:val="fontstyle01"/>
        </w:rPr>
      </w:pPr>
      <w:r w:rsidRPr="000964C5">
        <w:rPr>
          <w:rStyle w:val="fontstyle01"/>
        </w:rPr>
        <w:t>Specific Gravity (SD)</w:t>
      </w:r>
    </w:p>
    <w:p w:rsidR="006C5A27" w:rsidRPr="000964C5" w:rsidRDefault="006C5A27" w:rsidP="006C5A27">
      <w:pPr>
        <w:spacing w:line="480" w:lineRule="auto"/>
        <w:jc w:val="center"/>
        <w:rPr>
          <w:rStyle w:val="fontstyle01"/>
          <w:rFonts w:eastAsiaTheme="minorEastAsia"/>
        </w:rPr>
      </w:pPr>
      <m:oMathPara>
        <m:oMath>
          <m:r>
            <w:rPr>
              <w:rStyle w:val="fontstyle01"/>
              <w:rFonts w:ascii="Cambria Math" w:hAnsi="Cambria Math"/>
            </w:rPr>
            <m:t>SD=</m:t>
          </m:r>
          <m:f>
            <m:fPr>
              <m:ctrlPr>
                <w:rPr>
                  <w:rStyle w:val="fontstyle01"/>
                  <w:rFonts w:ascii="Cambria Math" w:hAnsi="Cambria Math"/>
                  <w:i/>
                </w:rPr>
              </m:ctrlPr>
            </m:fPr>
            <m:num>
              <m:r>
                <w:rPr>
                  <w:rStyle w:val="fontstyle01"/>
                  <w:rFonts w:ascii="Cambria Math" w:hAnsi="Cambria Math"/>
                </w:rPr>
                <m:t>A</m:t>
              </m:r>
            </m:num>
            <m:den>
              <m:r>
                <w:rPr>
                  <w:rStyle w:val="fontstyle01"/>
                  <w:rFonts w:ascii="Cambria Math" w:hAnsi="Cambria Math"/>
                </w:rPr>
                <m:t>B+S-C</m:t>
              </m:r>
            </m:den>
          </m:f>
        </m:oMath>
      </m:oMathPara>
    </w:p>
    <w:p w:rsidR="006C5A27" w:rsidRPr="000964C5" w:rsidRDefault="006C5A27" w:rsidP="006C5A27">
      <w:pPr>
        <w:spacing w:line="480" w:lineRule="auto"/>
        <w:jc w:val="center"/>
        <w:rPr>
          <w:rStyle w:val="fontstyle01"/>
        </w:rPr>
      </w:pPr>
      <m:oMathPara>
        <m:oMath>
          <m:r>
            <w:rPr>
              <w:rStyle w:val="fontstyle01"/>
              <w:rFonts w:ascii="Cambria Math" w:hAnsi="Cambria Math"/>
            </w:rPr>
            <m:t>SD=</m:t>
          </m:r>
          <m:f>
            <m:fPr>
              <m:ctrlPr>
                <w:rPr>
                  <w:rStyle w:val="fontstyle01"/>
                  <w:rFonts w:ascii="Cambria Math" w:hAnsi="Cambria Math"/>
                  <w:i/>
                </w:rPr>
              </m:ctrlPr>
            </m:fPr>
            <m:num>
              <m:r>
                <w:rPr>
                  <w:rStyle w:val="fontstyle01"/>
                  <w:rFonts w:ascii="Cambria Math" w:hAnsi="Cambria Math"/>
                </w:rPr>
                <m:t>0.5</m:t>
              </m:r>
            </m:num>
            <m:den>
              <m:r>
                <w:rPr>
                  <w:rStyle w:val="fontstyle01"/>
                  <w:rFonts w:ascii="Cambria Math" w:hAnsi="Cambria Math"/>
                </w:rPr>
                <m:t>2.32+0.5-2.61</m:t>
              </m:r>
            </m:den>
          </m:f>
        </m:oMath>
      </m:oMathPara>
    </w:p>
    <w:p w:rsidR="006C5A27" w:rsidRPr="000964C5" w:rsidRDefault="006C5A27" w:rsidP="006C5A27">
      <w:pPr>
        <w:spacing w:line="480" w:lineRule="auto"/>
        <w:jc w:val="center"/>
        <w:rPr>
          <w:rStyle w:val="fontstyle01"/>
        </w:rPr>
      </w:pPr>
      <w:r w:rsidRPr="000964C5">
        <w:rPr>
          <w:rStyle w:val="fontstyle01"/>
        </w:rPr>
        <w:t>= 2.41</w:t>
      </w:r>
    </w:p>
    <w:p w:rsidR="006C5A27" w:rsidRPr="000964C5" w:rsidRDefault="006C5A27" w:rsidP="006C5A27">
      <w:pPr>
        <w:spacing w:line="480" w:lineRule="auto"/>
        <w:jc w:val="center"/>
        <w:rPr>
          <w:rStyle w:val="fontstyle01"/>
        </w:rPr>
      </w:pPr>
      <w:r w:rsidRPr="000964C5">
        <w:rPr>
          <w:rStyle w:val="fontstyle01"/>
        </w:rPr>
        <w:t>Saturated Specific Gravity</w:t>
      </w:r>
      <w:r w:rsidRPr="000964C5">
        <w:rPr>
          <w:rStyle w:val="fontstyle21"/>
        </w:rPr>
        <w:t xml:space="preserve"> (</w:t>
      </w:r>
      <w:r w:rsidRPr="000964C5">
        <w:rPr>
          <w:rStyle w:val="fontstyle01"/>
        </w:rPr>
        <w:t>SSD</w:t>
      </w:r>
      <w:r w:rsidRPr="000964C5">
        <w:rPr>
          <w:rStyle w:val="fontstyle21"/>
        </w:rPr>
        <w:t>)</w:t>
      </w:r>
      <w:r w:rsidRPr="000964C5">
        <w:rPr>
          <w:rStyle w:val="fontstyle01"/>
          <w:rFonts w:ascii="Cambria Math" w:hAnsi="Cambria Math"/>
        </w:rPr>
        <w:br/>
      </w:r>
      <m:oMathPara>
        <m:oMath>
          <m:r>
            <w:rPr>
              <w:rStyle w:val="fontstyle01"/>
              <w:rFonts w:ascii="Cambria Math" w:hAnsi="Cambria Math"/>
            </w:rPr>
            <m:t>SSD=</m:t>
          </m:r>
          <m:f>
            <m:fPr>
              <m:ctrlPr>
                <w:rPr>
                  <w:rStyle w:val="fontstyle01"/>
                  <w:rFonts w:ascii="Cambria Math" w:hAnsi="Cambria Math"/>
                  <w:i/>
                </w:rPr>
              </m:ctrlPr>
            </m:fPr>
            <m:num>
              <m:r>
                <w:rPr>
                  <w:rStyle w:val="fontstyle01"/>
                  <w:rFonts w:ascii="Cambria Math" w:hAnsi="Cambria Math"/>
                </w:rPr>
                <m:t>S</m:t>
              </m:r>
            </m:num>
            <m:den>
              <m:r>
                <w:rPr>
                  <w:rStyle w:val="fontstyle01"/>
                  <w:rFonts w:ascii="Cambria Math" w:hAnsi="Cambria Math"/>
                </w:rPr>
                <m:t>B+S-C</m:t>
              </m:r>
            </m:den>
          </m:f>
        </m:oMath>
      </m:oMathPara>
    </w:p>
    <w:p w:rsidR="006C5A27" w:rsidRPr="000964C5" w:rsidRDefault="006C5A27" w:rsidP="006C5A27">
      <w:pPr>
        <w:spacing w:line="480" w:lineRule="auto"/>
        <w:jc w:val="center"/>
        <w:rPr>
          <w:rStyle w:val="fontstyle01"/>
          <w:rFonts w:eastAsiaTheme="minorEastAsia"/>
          <w:sz w:val="22"/>
        </w:rPr>
      </w:pPr>
      <m:oMathPara>
        <m:oMath>
          <m:r>
            <w:rPr>
              <w:rStyle w:val="fontstyle01"/>
              <w:rFonts w:ascii="Cambria Math" w:hAnsi="Cambria Math"/>
              <w:sz w:val="22"/>
            </w:rPr>
            <m:t>SSD=</m:t>
          </m:r>
          <m:f>
            <m:fPr>
              <m:ctrlPr>
                <w:rPr>
                  <w:rStyle w:val="fontstyle01"/>
                  <w:rFonts w:ascii="Cambria Math" w:hAnsi="Cambria Math"/>
                  <w:i/>
                  <w:sz w:val="22"/>
                </w:rPr>
              </m:ctrlPr>
            </m:fPr>
            <m:num>
              <m:r>
                <w:rPr>
                  <w:rStyle w:val="fontstyle01"/>
                  <w:rFonts w:ascii="Cambria Math" w:hAnsi="Cambria Math"/>
                  <w:sz w:val="22"/>
                </w:rPr>
                <m:t>0.48</m:t>
              </m:r>
            </m:num>
            <m:den>
              <m:r>
                <w:rPr>
                  <w:rStyle w:val="fontstyle01"/>
                  <w:rFonts w:ascii="Cambria Math" w:hAnsi="Cambria Math"/>
                  <w:sz w:val="22"/>
                </w:rPr>
                <m:t>2.32+0.5-2.61</m:t>
              </m:r>
            </m:den>
          </m:f>
        </m:oMath>
      </m:oMathPara>
    </w:p>
    <w:p w:rsidR="006C5A27" w:rsidRPr="00B344FA" w:rsidRDefault="006C5A27" w:rsidP="000964C5">
      <w:pPr>
        <w:spacing w:line="480" w:lineRule="auto"/>
        <w:jc w:val="center"/>
        <w:rPr>
          <w:rFonts w:cs="Times New Roman"/>
          <w:color w:val="000000"/>
          <w:sz w:val="28"/>
          <w:szCs w:val="24"/>
        </w:rPr>
      </w:pPr>
      <w:r w:rsidRPr="00B344FA">
        <w:rPr>
          <w:rFonts w:cs="Times New Roman"/>
          <w:color w:val="000000"/>
          <w:sz w:val="28"/>
          <w:szCs w:val="24"/>
        </w:rPr>
        <w:t>=2.53</w:t>
      </w:r>
    </w:p>
    <w:p w:rsidR="006C5A27" w:rsidRPr="00DE60C9" w:rsidRDefault="006C5A27" w:rsidP="006C5A27">
      <w:r w:rsidRPr="00DE60C9">
        <w:t>Absorption</w:t>
      </w:r>
    </w:p>
    <w:p w:rsidR="006C5A27" w:rsidRPr="000964C5" w:rsidRDefault="006C5A27" w:rsidP="006C5A27">
      <w:pPr>
        <w:spacing w:line="480" w:lineRule="auto"/>
        <w:jc w:val="center"/>
        <w:rPr>
          <w:rFonts w:eastAsiaTheme="minorEastAsia" w:cs="Times New Roman"/>
          <w:color w:val="000000"/>
          <w:szCs w:val="24"/>
        </w:rPr>
      </w:pPr>
      <m:oMathPara>
        <m:oMath>
          <m:r>
            <w:rPr>
              <w:rFonts w:ascii="Cambria Math" w:hAnsi="Cambria Math" w:cs="Times New Roman"/>
              <w:color w:val="000000"/>
              <w:szCs w:val="24"/>
            </w:rPr>
            <m:t>Ab=</m:t>
          </m:r>
          <m:f>
            <m:fPr>
              <m:ctrlPr>
                <w:rPr>
                  <w:rFonts w:ascii="Cambria Math" w:hAnsi="Cambria Math" w:cs="Times New Roman"/>
                  <w:i/>
                  <w:color w:val="000000"/>
                  <w:szCs w:val="24"/>
                </w:rPr>
              </m:ctrlPr>
            </m:fPr>
            <m:num>
              <m:r>
                <w:rPr>
                  <w:rFonts w:ascii="Cambria Math" w:hAnsi="Cambria Math" w:cs="Times New Roman"/>
                  <w:color w:val="000000"/>
                  <w:szCs w:val="24"/>
                </w:rPr>
                <m:t>S-A</m:t>
              </m:r>
            </m:num>
            <m:den>
              <m:r>
                <w:rPr>
                  <w:rFonts w:ascii="Cambria Math" w:hAnsi="Cambria Math" w:cs="Times New Roman"/>
                  <w:color w:val="000000"/>
                  <w:szCs w:val="24"/>
                </w:rPr>
                <m:t>A</m:t>
              </m:r>
            </m:den>
          </m:f>
          <m:r>
            <w:rPr>
              <w:rFonts w:ascii="Cambria Math" w:hAnsi="Cambria Math" w:cs="Times New Roman"/>
              <w:color w:val="000000"/>
              <w:szCs w:val="24"/>
            </w:rPr>
            <m:t>*100</m:t>
          </m:r>
        </m:oMath>
      </m:oMathPara>
    </w:p>
    <w:p w:rsidR="006C5A27" w:rsidRPr="000964C5" w:rsidRDefault="006C5A27" w:rsidP="006C5A27">
      <w:pPr>
        <w:spacing w:line="480" w:lineRule="auto"/>
        <w:jc w:val="center"/>
        <w:rPr>
          <w:rFonts w:eastAsiaTheme="minorEastAsia" w:cs="Times New Roman"/>
          <w:color w:val="000000"/>
          <w:szCs w:val="24"/>
        </w:rPr>
      </w:pPr>
      <m:oMathPara>
        <m:oMath>
          <m:r>
            <w:rPr>
              <w:rFonts w:ascii="Cambria Math" w:hAnsi="Cambria Math" w:cs="Times New Roman"/>
              <w:color w:val="000000"/>
              <w:szCs w:val="24"/>
            </w:rPr>
            <m:t>Ab=(</m:t>
          </m:r>
          <m:f>
            <m:fPr>
              <m:ctrlPr>
                <w:rPr>
                  <w:rFonts w:ascii="Cambria Math" w:hAnsi="Cambria Math" w:cs="Times New Roman"/>
                  <w:i/>
                  <w:color w:val="000000"/>
                  <w:szCs w:val="24"/>
                </w:rPr>
              </m:ctrlPr>
            </m:fPr>
            <m:num>
              <m:r>
                <w:rPr>
                  <w:rFonts w:ascii="Cambria Math" w:hAnsi="Cambria Math" w:cs="Times New Roman"/>
                  <w:color w:val="000000"/>
                  <w:szCs w:val="24"/>
                </w:rPr>
                <m:t>500-480</m:t>
              </m:r>
            </m:num>
            <m:den>
              <m:r>
                <w:rPr>
                  <w:rFonts w:ascii="Cambria Math" w:hAnsi="Cambria Math" w:cs="Times New Roman"/>
                  <w:color w:val="000000"/>
                  <w:szCs w:val="24"/>
                </w:rPr>
                <m:t>480</m:t>
              </m:r>
            </m:den>
          </m:f>
          <m:r>
            <w:rPr>
              <w:rFonts w:ascii="Cambria Math" w:hAnsi="Cambria Math" w:cs="Times New Roman"/>
              <w:color w:val="000000"/>
              <w:szCs w:val="24"/>
            </w:rPr>
            <m:t>)*100</m:t>
          </m:r>
        </m:oMath>
      </m:oMathPara>
    </w:p>
    <w:p w:rsidR="006C5A27" w:rsidRPr="000964C5" w:rsidRDefault="006C5A27" w:rsidP="006C5A27">
      <w:pPr>
        <w:spacing w:line="480" w:lineRule="auto"/>
        <w:jc w:val="center"/>
        <w:rPr>
          <w:rFonts w:eastAsiaTheme="minorEastAsia" w:cs="Times New Roman"/>
          <w:color w:val="000000"/>
          <w:szCs w:val="24"/>
        </w:rPr>
      </w:pPr>
      <w:r w:rsidRPr="000964C5">
        <w:rPr>
          <w:rFonts w:eastAsiaTheme="minorEastAsia" w:cs="Times New Roman"/>
          <w:color w:val="000000"/>
          <w:szCs w:val="24"/>
        </w:rPr>
        <w:t>=4.17%</w:t>
      </w:r>
    </w:p>
    <w:p w:rsidR="000905FF" w:rsidRPr="00840864" w:rsidRDefault="006C5A27" w:rsidP="006C5A27">
      <w:pPr>
        <w:spacing w:line="480" w:lineRule="auto"/>
        <w:jc w:val="both"/>
        <w:rPr>
          <w:rFonts w:cs="Times New Roman"/>
          <w:color w:val="000000"/>
          <w:szCs w:val="24"/>
        </w:rPr>
      </w:pPr>
      <w:r w:rsidRPr="00840864">
        <w:rPr>
          <w:rFonts w:cs="Times New Roman"/>
          <w:color w:val="000000"/>
          <w:szCs w:val="24"/>
        </w:rPr>
        <w:t>The calculated values are summarized in table</w:t>
      </w:r>
      <w:r>
        <w:rPr>
          <w:rFonts w:cs="Times New Roman"/>
          <w:color w:val="000000"/>
          <w:szCs w:val="24"/>
        </w:rPr>
        <w:t xml:space="preserve"> B8</w:t>
      </w:r>
      <w:r w:rsidR="00BC6FC8">
        <w:rPr>
          <w:rFonts w:cs="Times New Roman"/>
          <w:color w:val="000000"/>
          <w:szCs w:val="24"/>
        </w:rPr>
        <w:t xml:space="preserve"> below.</w:t>
      </w:r>
    </w:p>
    <w:tbl>
      <w:tblPr>
        <w:tblW w:w="9600" w:type="dxa"/>
        <w:jc w:val="center"/>
        <w:tblLook w:val="04A0" w:firstRow="1" w:lastRow="0" w:firstColumn="1" w:lastColumn="0" w:noHBand="0" w:noVBand="1"/>
      </w:tblPr>
      <w:tblGrid>
        <w:gridCol w:w="3679"/>
        <w:gridCol w:w="1361"/>
        <w:gridCol w:w="715"/>
        <w:gridCol w:w="450"/>
        <w:gridCol w:w="2520"/>
        <w:gridCol w:w="875"/>
      </w:tblGrid>
      <w:tr w:rsidR="006C5A27" w:rsidRPr="00840864" w:rsidTr="000905FF">
        <w:trPr>
          <w:trHeight w:val="244"/>
          <w:jc w:val="center"/>
        </w:trPr>
        <w:tc>
          <w:tcPr>
            <w:tcW w:w="9600" w:type="dxa"/>
            <w:gridSpan w:val="6"/>
            <w:tcBorders>
              <w:bottom w:val="single" w:sz="4" w:space="0" w:color="auto"/>
            </w:tcBorders>
            <w:shd w:val="clear" w:color="auto" w:fill="F2F2F2" w:themeFill="background1" w:themeFillShade="F2"/>
            <w:vAlign w:val="center"/>
            <w:hideMark/>
          </w:tcPr>
          <w:p w:rsidR="006C5A27" w:rsidRPr="00840864" w:rsidRDefault="006C5A27" w:rsidP="000964C5">
            <w:pPr>
              <w:spacing w:after="0" w:line="480" w:lineRule="auto"/>
              <w:jc w:val="center"/>
              <w:rPr>
                <w:rFonts w:eastAsia="Times New Roman" w:cs="Times New Roman"/>
                <w:color w:val="375623"/>
                <w:szCs w:val="24"/>
              </w:rPr>
            </w:pPr>
            <w:r w:rsidRPr="00840864">
              <w:rPr>
                <w:rFonts w:eastAsia="Times New Roman" w:cs="Times New Roman"/>
                <w:szCs w:val="24"/>
              </w:rPr>
              <w:lastRenderedPageBreak/>
              <w:t>SPECIFIC GRAVITY OF SAND</w:t>
            </w:r>
          </w:p>
        </w:tc>
      </w:tr>
      <w:tr w:rsidR="006C5A27" w:rsidRPr="00840864" w:rsidTr="000964C5">
        <w:trPr>
          <w:trHeight w:val="77"/>
          <w:jc w:val="center"/>
        </w:trPr>
        <w:tc>
          <w:tcPr>
            <w:tcW w:w="3679"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Sample SIZE</w:t>
            </w:r>
          </w:p>
        </w:tc>
        <w:tc>
          <w:tcPr>
            <w:tcW w:w="136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500mg</w:t>
            </w:r>
          </w:p>
        </w:tc>
        <w:tc>
          <w:tcPr>
            <w:tcW w:w="715" w:type="dxa"/>
            <w:tcBorders>
              <w:top w:val="single" w:sz="4" w:space="0" w:color="auto"/>
              <w:bottom w:val="single" w:sz="4" w:space="0" w:color="auto"/>
            </w:tcBorders>
            <w:shd w:val="clear" w:color="000000" w:fill="FFFFFF"/>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875"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163"/>
          <w:jc w:val="center"/>
        </w:trPr>
        <w:tc>
          <w:tcPr>
            <w:tcW w:w="3679" w:type="dxa"/>
            <w:tcBorders>
              <w:top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Sample + pycometer+ water</w:t>
            </w:r>
          </w:p>
        </w:tc>
        <w:tc>
          <w:tcPr>
            <w:tcW w:w="1361"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2.61kg</w:t>
            </w:r>
          </w:p>
        </w:tc>
        <w:tc>
          <w:tcPr>
            <w:tcW w:w="715" w:type="dxa"/>
            <w:tcBorders>
              <w:top w:val="single" w:sz="4" w:space="0" w:color="auto"/>
            </w:tcBorders>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875"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145"/>
          <w:jc w:val="center"/>
        </w:trPr>
        <w:tc>
          <w:tcPr>
            <w:tcW w:w="3679" w:type="dxa"/>
            <w:tcBorders>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mass of pycometer</w:t>
            </w:r>
          </w:p>
        </w:tc>
        <w:tc>
          <w:tcPr>
            <w:tcW w:w="1361"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0.335kg</w:t>
            </w:r>
          </w:p>
        </w:tc>
        <w:tc>
          <w:tcPr>
            <w:tcW w:w="715" w:type="dxa"/>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2060"/>
                <w:szCs w:val="24"/>
              </w:rPr>
            </w:pPr>
            <w:r w:rsidRPr="00840864">
              <w:rPr>
                <w:rFonts w:eastAsia="Times New Roman" w:cs="Times New Roman"/>
                <w:color w:val="002060"/>
                <w:szCs w:val="24"/>
              </w:rPr>
              <w:t xml:space="preserve">bulk </w:t>
            </w:r>
            <w:r>
              <w:rPr>
                <w:rFonts w:eastAsia="Times New Roman" w:cs="Times New Roman"/>
                <w:color w:val="000000"/>
                <w:szCs w:val="24"/>
              </w:rPr>
              <w:t>specific gravity</w:t>
            </w:r>
          </w:p>
        </w:tc>
        <w:tc>
          <w:tcPr>
            <w:tcW w:w="875"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2060"/>
                <w:szCs w:val="24"/>
              </w:rPr>
              <w:t>2.41</w:t>
            </w:r>
          </w:p>
        </w:tc>
      </w:tr>
      <w:tr w:rsidR="006C5A27" w:rsidRPr="00840864" w:rsidTr="000964C5">
        <w:trPr>
          <w:trHeight w:val="649"/>
          <w:jc w:val="center"/>
        </w:trPr>
        <w:tc>
          <w:tcPr>
            <w:tcW w:w="3679"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pycometer fill with water till the indication</w:t>
            </w:r>
          </w:p>
        </w:tc>
        <w:tc>
          <w:tcPr>
            <w:tcW w:w="136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2.32kg</w:t>
            </w:r>
          </w:p>
        </w:tc>
        <w:tc>
          <w:tcPr>
            <w:tcW w:w="715" w:type="dxa"/>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2060"/>
                <w:szCs w:val="24"/>
              </w:rPr>
            </w:pPr>
            <w:r w:rsidRPr="00840864">
              <w:rPr>
                <w:rFonts w:eastAsia="Times New Roman" w:cs="Times New Roman"/>
                <w:color w:val="002060"/>
                <w:szCs w:val="24"/>
              </w:rPr>
              <w:t>apparent=2.53</w:t>
            </w:r>
          </w:p>
        </w:tc>
        <w:tc>
          <w:tcPr>
            <w:tcW w:w="875" w:type="dxa"/>
            <w:tcBorders>
              <w:top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r>
      <w:tr w:rsidR="006C5A27" w:rsidRPr="00840864" w:rsidTr="000964C5">
        <w:trPr>
          <w:trHeight w:val="77"/>
          <w:jc w:val="center"/>
        </w:trPr>
        <w:tc>
          <w:tcPr>
            <w:tcW w:w="3679"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volume of pycometer</w:t>
            </w:r>
          </w:p>
        </w:tc>
        <w:tc>
          <w:tcPr>
            <w:tcW w:w="136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2000 ml</w:t>
            </w:r>
          </w:p>
        </w:tc>
        <w:tc>
          <w:tcPr>
            <w:tcW w:w="715" w:type="dxa"/>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2060"/>
                <w:szCs w:val="24"/>
              </w:rPr>
            </w:pPr>
            <w:r w:rsidRPr="00840864">
              <w:rPr>
                <w:rFonts w:eastAsia="Times New Roman" w:cs="Times New Roman"/>
                <w:color w:val="002060"/>
                <w:szCs w:val="24"/>
              </w:rPr>
              <w:t>absorption</w:t>
            </w:r>
          </w:p>
        </w:tc>
        <w:tc>
          <w:tcPr>
            <w:tcW w:w="875"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4.17%</w:t>
            </w:r>
          </w:p>
        </w:tc>
      </w:tr>
      <w:tr w:rsidR="006C5A27" w:rsidRPr="00840864" w:rsidTr="000964C5">
        <w:trPr>
          <w:trHeight w:val="100"/>
          <w:jc w:val="center"/>
        </w:trPr>
        <w:tc>
          <w:tcPr>
            <w:tcW w:w="3679" w:type="dxa"/>
            <w:tcBorders>
              <w:top w:val="single" w:sz="4" w:space="0" w:color="auto"/>
              <w:bottom w:val="single" w:sz="4" w:space="0" w:color="auto"/>
            </w:tcBorders>
            <w:shd w:val="clear" w:color="auto" w:fill="auto"/>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sample oven dry mass</w:t>
            </w:r>
          </w:p>
        </w:tc>
        <w:tc>
          <w:tcPr>
            <w:tcW w:w="1361"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0.48 kg</w:t>
            </w:r>
          </w:p>
        </w:tc>
        <w:tc>
          <w:tcPr>
            <w:tcW w:w="715" w:type="dxa"/>
            <w:tcBorders>
              <w:bottom w:val="single" w:sz="4" w:space="0" w:color="auto"/>
            </w:tcBorders>
            <w:shd w:val="clear" w:color="auto" w:fill="auto"/>
            <w:noWrap/>
            <w:vAlign w:val="center"/>
          </w:tcPr>
          <w:p w:rsidR="006C5A27" w:rsidRPr="00840864" w:rsidRDefault="006C5A27" w:rsidP="000964C5">
            <w:pPr>
              <w:spacing w:after="0" w:line="480" w:lineRule="auto"/>
              <w:jc w:val="center"/>
              <w:rPr>
                <w:rFonts w:eastAsia="Times New Roman" w:cs="Times New Roman"/>
                <w:color w:val="000000"/>
                <w:szCs w:val="24"/>
              </w:rPr>
            </w:pPr>
          </w:p>
        </w:tc>
        <w:tc>
          <w:tcPr>
            <w:tcW w:w="450" w:type="dxa"/>
            <w:tcBorders>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p>
        </w:tc>
        <w:tc>
          <w:tcPr>
            <w:tcW w:w="2520"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moisture</w:t>
            </w:r>
          </w:p>
        </w:tc>
        <w:tc>
          <w:tcPr>
            <w:tcW w:w="875" w:type="dxa"/>
            <w:tcBorders>
              <w:top w:val="single" w:sz="4" w:space="0" w:color="auto"/>
              <w:bottom w:val="single" w:sz="4" w:space="0" w:color="auto"/>
            </w:tcBorders>
            <w:shd w:val="clear" w:color="auto" w:fill="auto"/>
            <w:noWrap/>
            <w:vAlign w:val="center"/>
            <w:hideMark/>
          </w:tcPr>
          <w:p w:rsidR="006C5A27" w:rsidRPr="00840864" w:rsidRDefault="006C5A27" w:rsidP="000964C5">
            <w:pPr>
              <w:spacing w:after="0" w:line="480" w:lineRule="auto"/>
              <w:jc w:val="center"/>
              <w:rPr>
                <w:rFonts w:eastAsia="Times New Roman" w:cs="Times New Roman"/>
                <w:color w:val="000000"/>
                <w:szCs w:val="24"/>
              </w:rPr>
            </w:pPr>
            <w:r w:rsidRPr="00840864">
              <w:rPr>
                <w:rFonts w:eastAsia="Times New Roman" w:cs="Times New Roman"/>
                <w:color w:val="000000"/>
                <w:szCs w:val="24"/>
              </w:rPr>
              <w:t>4.17%</w:t>
            </w:r>
          </w:p>
        </w:tc>
      </w:tr>
    </w:tbl>
    <w:p w:rsidR="006C5A27" w:rsidRPr="00840864" w:rsidRDefault="006C5A27" w:rsidP="006C5A27">
      <w:pPr>
        <w:spacing w:line="480" w:lineRule="auto"/>
        <w:jc w:val="both"/>
        <w:rPr>
          <w:rFonts w:cs="Times New Roman"/>
          <w:color w:val="000000"/>
          <w:szCs w:val="24"/>
        </w:rPr>
      </w:pPr>
    </w:p>
    <w:p w:rsidR="000964C5" w:rsidRPr="000905FF" w:rsidRDefault="006C5A27" w:rsidP="00BC6FC8">
      <w:pPr>
        <w:spacing w:after="240" w:line="480" w:lineRule="auto"/>
      </w:pPr>
      <w:bookmarkStart w:id="126" w:name="_Toc22315455"/>
      <w:r w:rsidRPr="00840864">
        <w:t xml:space="preserve">Table B </w:t>
      </w:r>
      <w:fldSimple w:instr=" SEQ Table_B \* ARABIC ">
        <w:r w:rsidRPr="00840864">
          <w:rPr>
            <w:noProof/>
          </w:rPr>
          <w:t>8</w:t>
        </w:r>
      </w:fldSimple>
      <w:r w:rsidR="000964C5">
        <w:t>; S</w:t>
      </w:r>
      <w:r w:rsidRPr="00840864">
        <w:t>ummary of specific gravity for fine aggregate</w:t>
      </w:r>
      <w:bookmarkEnd w:id="126"/>
    </w:p>
    <w:p w:rsidR="006C5A27" w:rsidRPr="00DE60C9" w:rsidRDefault="006C5A27" w:rsidP="00BC6FC8">
      <w:pPr>
        <w:spacing w:after="240" w:line="480" w:lineRule="auto"/>
        <w:rPr>
          <w:b/>
        </w:rPr>
      </w:pPr>
      <w:r w:rsidRPr="00DE60C9">
        <w:rPr>
          <w:b/>
        </w:rPr>
        <w:t xml:space="preserve">Silt Content of Fine Aggregate </w:t>
      </w:r>
    </w:p>
    <w:p w:rsidR="006C5A27" w:rsidRPr="00840864" w:rsidRDefault="006C5A27" w:rsidP="000964C5">
      <w:pPr>
        <w:spacing w:line="480" w:lineRule="auto"/>
        <w:jc w:val="both"/>
        <w:rPr>
          <w:rFonts w:cs="Times New Roman"/>
          <w:color w:val="000000"/>
          <w:szCs w:val="24"/>
        </w:rPr>
      </w:pPr>
      <w:r w:rsidRPr="00840864">
        <w:rPr>
          <w:rFonts w:cs="Times New Roman"/>
          <w:color w:val="000000"/>
          <w:szCs w:val="24"/>
        </w:rPr>
        <w:t>The test is conducted to determine the amount of silt content on fine aggregates the ASTM stets maximum limitation for to 6% of the fine aggregate by volume.</w:t>
      </w:r>
    </w:p>
    <w:p w:rsidR="006C5A27" w:rsidRPr="00840864" w:rsidRDefault="00C01ADC" w:rsidP="006C5A27">
      <w:pPr>
        <w:spacing w:line="480" w:lineRule="auto"/>
        <w:jc w:val="both"/>
        <w:rPr>
          <w:rFonts w:cs="Times New Roman"/>
          <w:color w:val="000000"/>
          <w:szCs w:val="24"/>
        </w:rPr>
      </w:pPr>
      <w:r w:rsidRPr="00840864">
        <w:rPr>
          <w:rFonts w:cs="Times New Roman"/>
          <w:color w:val="000000"/>
          <w:szCs w:val="24"/>
        </w:rPr>
        <w:t>Equipment</w:t>
      </w:r>
      <w:r>
        <w:rPr>
          <w:rFonts w:cs="Times New Roman"/>
          <w:color w:val="000000"/>
          <w:szCs w:val="24"/>
        </w:rPr>
        <w:t>’s</w:t>
      </w:r>
      <w:r w:rsidR="006C5A27" w:rsidRPr="00840864">
        <w:rPr>
          <w:rFonts w:cs="Times New Roman"/>
          <w:color w:val="000000"/>
          <w:szCs w:val="24"/>
        </w:rPr>
        <w:t xml:space="preserve"> used are cylinder which have volume measurement on its surface and capable of having 1000ml of water, balance.</w:t>
      </w:r>
    </w:p>
    <w:p w:rsidR="006C5A27" w:rsidRPr="00B344FA" w:rsidRDefault="006C5A27" w:rsidP="000905FF">
      <w:pPr>
        <w:spacing w:line="480" w:lineRule="auto"/>
        <w:jc w:val="both"/>
        <w:rPr>
          <w:rFonts w:cs="Times New Roman"/>
          <w:b/>
          <w:color w:val="000000"/>
          <w:szCs w:val="24"/>
        </w:rPr>
      </w:pPr>
      <w:r w:rsidRPr="00DE60C9">
        <w:rPr>
          <w:b/>
        </w:rPr>
        <w:t>Procedure</w:t>
      </w:r>
      <w:r w:rsidRPr="00B344FA">
        <w:rPr>
          <w:rFonts w:cs="Times New Roman"/>
          <w:b/>
          <w:color w:val="000000"/>
          <w:szCs w:val="24"/>
        </w:rPr>
        <w:t xml:space="preserve"> </w:t>
      </w:r>
    </w:p>
    <w:p w:rsidR="006C5A27" w:rsidRDefault="006C5A27" w:rsidP="000905FF">
      <w:pPr>
        <w:spacing w:line="480" w:lineRule="auto"/>
        <w:jc w:val="both"/>
        <w:rPr>
          <w:rFonts w:cs="Times New Roman"/>
          <w:color w:val="000000"/>
          <w:szCs w:val="24"/>
        </w:rPr>
      </w:pPr>
      <w:r w:rsidRPr="00840864">
        <w:rPr>
          <w:rFonts w:cs="Times New Roman"/>
          <w:color w:val="000000"/>
          <w:szCs w:val="24"/>
        </w:rPr>
        <w:t xml:space="preserve">Weigh 500mg of fine aggregate and poured to the cylinder then add water until the reading is equal to 1000ml, know cover the top of cylinder with hand and sake for few minutes and set to precipitate by itself in leveled place, after 1 </w:t>
      </w:r>
      <w:r>
        <w:rPr>
          <w:rFonts w:cs="Times New Roman"/>
          <w:color w:val="000000"/>
          <w:szCs w:val="24"/>
        </w:rPr>
        <w:t xml:space="preserve">hr </w:t>
      </w:r>
      <w:r w:rsidRPr="00840864">
        <w:rPr>
          <w:rFonts w:cs="Times New Roman"/>
          <w:color w:val="000000"/>
          <w:szCs w:val="24"/>
        </w:rPr>
        <w:t>read the amount of dust which accumulate at the top of the fine aggregate.</w:t>
      </w:r>
    </w:p>
    <w:p w:rsidR="000905FF" w:rsidRPr="00840864" w:rsidRDefault="000905FF" w:rsidP="000905FF">
      <w:pPr>
        <w:spacing w:line="480" w:lineRule="auto"/>
        <w:jc w:val="both"/>
        <w:rPr>
          <w:rFonts w:cs="Times New Roman"/>
          <w:color w:val="000000"/>
          <w:szCs w:val="24"/>
        </w:rPr>
      </w:pPr>
    </w:p>
    <w:p w:rsidR="006C5A27" w:rsidRPr="00B344FA" w:rsidRDefault="006C5A27" w:rsidP="000905FF">
      <w:pPr>
        <w:spacing w:line="480" w:lineRule="auto"/>
        <w:jc w:val="both"/>
        <w:rPr>
          <w:rFonts w:cs="Times New Roman"/>
          <w:b/>
          <w:color w:val="000000"/>
          <w:szCs w:val="24"/>
        </w:rPr>
      </w:pPr>
      <w:r w:rsidRPr="00DE60C9">
        <w:rPr>
          <w:b/>
        </w:rPr>
        <w:lastRenderedPageBreak/>
        <w:t>Calculation</w:t>
      </w:r>
      <w:r w:rsidRPr="00B344FA">
        <w:rPr>
          <w:rFonts w:cs="Times New Roman"/>
          <w:b/>
          <w:color w:val="000000"/>
          <w:szCs w:val="24"/>
        </w:rPr>
        <w:t xml:space="preserve"> </w:t>
      </w:r>
    </w:p>
    <w:p w:rsidR="006C5A27" w:rsidRPr="00DE60C9" w:rsidRDefault="006C5A27" w:rsidP="000905FF">
      <w:pPr>
        <w:spacing w:line="480" w:lineRule="auto"/>
        <w:jc w:val="both"/>
      </w:pPr>
      <w:r w:rsidRPr="00DE60C9">
        <w:t>Silt content= (volume of silt /total volume of sand) *100</w:t>
      </w:r>
    </w:p>
    <w:p w:rsidR="006C5A27" w:rsidRPr="00840864" w:rsidRDefault="006C5A27" w:rsidP="000905FF">
      <w:pPr>
        <w:spacing w:line="480" w:lineRule="auto"/>
        <w:jc w:val="center"/>
        <w:rPr>
          <w:rFonts w:cs="Times New Roman"/>
          <w:color w:val="000000"/>
          <w:szCs w:val="24"/>
        </w:rPr>
      </w:pPr>
      <w:r w:rsidRPr="00840864">
        <w:rPr>
          <w:rFonts w:cs="Times New Roman"/>
          <w:color w:val="000000"/>
          <w:szCs w:val="24"/>
        </w:rPr>
        <w:t>Silt content in our case</w:t>
      </w:r>
    </w:p>
    <w:p w:rsidR="006C5A27" w:rsidRPr="00840864" w:rsidRDefault="006C5A27" w:rsidP="000905FF">
      <w:pPr>
        <w:spacing w:line="480" w:lineRule="auto"/>
        <w:jc w:val="center"/>
        <w:rPr>
          <w:rFonts w:cs="Times New Roman"/>
          <w:color w:val="000000"/>
          <w:szCs w:val="24"/>
        </w:rPr>
      </w:pPr>
      <w:r w:rsidRPr="00840864">
        <w:rPr>
          <w:rFonts w:cs="Times New Roman"/>
          <w:color w:val="000000"/>
          <w:szCs w:val="24"/>
        </w:rPr>
        <w:t>S=3.08%</w:t>
      </w:r>
    </w:p>
    <w:p w:rsidR="006C5A27" w:rsidRDefault="006C5A27" w:rsidP="006C5A27">
      <w:pPr>
        <w:rPr>
          <w:rStyle w:val="Heading1Char"/>
          <w:rFonts w:eastAsiaTheme="minorHAnsi"/>
        </w:rPr>
      </w:pPr>
      <w:bookmarkStart w:id="127" w:name="_Toc20174724"/>
    </w:p>
    <w:p w:rsidR="006C5A27" w:rsidRDefault="006C5A27" w:rsidP="006C5A27">
      <w:pPr>
        <w:rPr>
          <w:rStyle w:val="Heading1Char"/>
          <w:rFonts w:eastAsiaTheme="minorHAnsi"/>
        </w:rPr>
      </w:pPr>
    </w:p>
    <w:p w:rsidR="000964C5" w:rsidRDefault="000964C5" w:rsidP="006C5A27">
      <w:pPr>
        <w:rPr>
          <w:rStyle w:val="Heading1Char"/>
          <w:rFonts w:eastAsiaTheme="minorHAnsi"/>
        </w:rPr>
      </w:pPr>
    </w:p>
    <w:p w:rsidR="000964C5" w:rsidRDefault="000964C5" w:rsidP="006C5A27">
      <w:pPr>
        <w:rPr>
          <w:rStyle w:val="Heading1Char"/>
          <w:rFonts w:eastAsiaTheme="minorHAnsi"/>
        </w:rPr>
      </w:pPr>
    </w:p>
    <w:p w:rsidR="000964C5" w:rsidRDefault="000964C5" w:rsidP="006C5A27">
      <w:pPr>
        <w:rPr>
          <w:rStyle w:val="Heading1Char"/>
          <w:rFonts w:eastAsiaTheme="minorHAnsi"/>
        </w:rPr>
      </w:pPr>
    </w:p>
    <w:p w:rsidR="000964C5" w:rsidRDefault="000964C5" w:rsidP="006C5A27">
      <w:pPr>
        <w:rPr>
          <w:rStyle w:val="Heading1Char"/>
          <w:rFonts w:eastAsiaTheme="minorHAnsi"/>
        </w:rPr>
      </w:pPr>
    </w:p>
    <w:p w:rsidR="000964C5" w:rsidRDefault="000964C5"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05FF" w:rsidRDefault="000905FF" w:rsidP="006C5A27">
      <w:pPr>
        <w:rPr>
          <w:rStyle w:val="Heading1Char"/>
          <w:rFonts w:eastAsiaTheme="minorHAnsi"/>
        </w:rPr>
      </w:pPr>
    </w:p>
    <w:p w:rsidR="000964C5" w:rsidRDefault="000964C5" w:rsidP="006C5A27">
      <w:pPr>
        <w:rPr>
          <w:rStyle w:val="Heading1Char"/>
          <w:rFonts w:eastAsiaTheme="minorHAnsi"/>
        </w:rPr>
      </w:pPr>
    </w:p>
    <w:p w:rsidR="000964C5" w:rsidRDefault="000964C5" w:rsidP="006C5A27">
      <w:pPr>
        <w:rPr>
          <w:rStyle w:val="Heading1Char"/>
          <w:rFonts w:eastAsiaTheme="minorHAnsi"/>
        </w:rPr>
      </w:pPr>
    </w:p>
    <w:p w:rsidR="006C5A27" w:rsidRPr="00DE60C9" w:rsidRDefault="006C5A27" w:rsidP="00732B5A">
      <w:pPr>
        <w:pStyle w:val="Heading1"/>
        <w:jc w:val="both"/>
      </w:pPr>
      <w:bookmarkStart w:id="128" w:name="_Toc22592836"/>
      <w:r w:rsidRPr="00732B5A">
        <w:rPr>
          <w:rStyle w:val="Heading1Char"/>
          <w:rFonts w:eastAsiaTheme="minorHAnsi"/>
          <w:b/>
        </w:rPr>
        <w:lastRenderedPageBreak/>
        <w:t>Appendix B2</w:t>
      </w:r>
      <w:bookmarkStart w:id="129" w:name="_Toc20174725"/>
      <w:bookmarkEnd w:id="127"/>
      <w:r w:rsidRPr="00DE60C9">
        <w:t xml:space="preserve">; </w:t>
      </w:r>
      <w:r w:rsidRPr="00732B5A">
        <w:rPr>
          <w:b w:val="0"/>
        </w:rPr>
        <w:t>Mix Design</w:t>
      </w:r>
      <w:bookmarkEnd w:id="128"/>
      <w:bookmarkEnd w:id="129"/>
    </w:p>
    <w:p w:rsidR="006C5A27" w:rsidRPr="00DE60C9" w:rsidRDefault="006C5A27" w:rsidP="000964C5">
      <w:pPr>
        <w:spacing w:line="480" w:lineRule="auto"/>
        <w:jc w:val="both"/>
      </w:pPr>
      <w:r w:rsidRPr="00DE60C9">
        <w:t>All the calculated values necessary for mix design are tabulated below</w:t>
      </w:r>
    </w:p>
    <w:tbl>
      <w:tblPr>
        <w:tblW w:w="5391" w:type="dxa"/>
        <w:jc w:val="center"/>
        <w:tblLook w:val="04A0" w:firstRow="1" w:lastRow="0" w:firstColumn="1" w:lastColumn="0" w:noHBand="0" w:noVBand="1"/>
      </w:tblPr>
      <w:tblGrid>
        <w:gridCol w:w="1544"/>
        <w:gridCol w:w="2371"/>
        <w:gridCol w:w="1476"/>
      </w:tblGrid>
      <w:tr w:rsidR="006C5A27" w:rsidRPr="00840864" w:rsidTr="000964C5">
        <w:trPr>
          <w:trHeight w:val="270"/>
          <w:jc w:val="center"/>
        </w:trPr>
        <w:tc>
          <w:tcPr>
            <w:tcW w:w="1544" w:type="dxa"/>
            <w:tcBorders>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szCs w:val="24"/>
              </w:rPr>
            </w:pPr>
          </w:p>
        </w:tc>
        <w:tc>
          <w:tcPr>
            <w:tcW w:w="2371" w:type="dxa"/>
            <w:tcBorders>
              <w:bottom w:val="single" w:sz="4" w:space="0" w:color="auto"/>
            </w:tcBorders>
            <w:shd w:val="clear" w:color="auto" w:fill="F2F2F2" w:themeFill="background1" w:themeFillShade="F2"/>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xml:space="preserve">Parameters </w:t>
            </w:r>
          </w:p>
        </w:tc>
        <w:tc>
          <w:tcPr>
            <w:tcW w:w="1476" w:type="dxa"/>
            <w:tcBorders>
              <w:bottom w:val="single" w:sz="4" w:space="0" w:color="auto"/>
            </w:tcBorders>
            <w:shd w:val="clear" w:color="auto" w:fill="F2F2F2" w:themeFill="background1" w:themeFillShade="F2"/>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tested value</w:t>
            </w:r>
          </w:p>
        </w:tc>
      </w:tr>
      <w:tr w:rsidR="006C5A27" w:rsidRPr="00840864" w:rsidTr="000964C5">
        <w:trPr>
          <w:trHeight w:val="134"/>
          <w:jc w:val="center"/>
        </w:trPr>
        <w:tc>
          <w:tcPr>
            <w:tcW w:w="1544" w:type="dxa"/>
            <w:tcBorders>
              <w:top w:val="single" w:sz="4" w:space="0" w:color="auto"/>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Fine</w:t>
            </w:r>
          </w:p>
        </w:tc>
        <w:tc>
          <w:tcPr>
            <w:tcW w:w="2371" w:type="dxa"/>
            <w:tcBorders>
              <w:top w:val="single" w:sz="4" w:space="0" w:color="auto"/>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1476" w:type="dxa"/>
            <w:tcBorders>
              <w:top w:val="single" w:sz="4" w:space="0" w:color="auto"/>
              <w:bottom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r>
      <w:tr w:rsidR="006C5A27" w:rsidRPr="00840864" w:rsidTr="000964C5">
        <w:trPr>
          <w:trHeight w:val="141"/>
          <w:jc w:val="center"/>
        </w:trPr>
        <w:tc>
          <w:tcPr>
            <w:tcW w:w="1544" w:type="dxa"/>
            <w:tcBorders>
              <w:top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tcBorders>
              <w:top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xml:space="preserve">Bulk </w:t>
            </w:r>
            <w:r>
              <w:rPr>
                <w:rFonts w:eastAsia="Times New Roman" w:cs="Times New Roman"/>
                <w:color w:val="000000"/>
                <w:szCs w:val="24"/>
              </w:rPr>
              <w:t>specific gravity</w:t>
            </w:r>
          </w:p>
        </w:tc>
        <w:tc>
          <w:tcPr>
            <w:tcW w:w="1476" w:type="dxa"/>
            <w:tcBorders>
              <w:top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2.41</w:t>
            </w:r>
          </w:p>
        </w:tc>
      </w:tr>
      <w:tr w:rsidR="006C5A27" w:rsidRPr="00840864" w:rsidTr="000964C5">
        <w:trPr>
          <w:trHeight w:val="270"/>
          <w:jc w:val="center"/>
        </w:trPr>
        <w:tc>
          <w:tcPr>
            <w:tcW w:w="1544"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Absorption</w:t>
            </w:r>
          </w:p>
        </w:tc>
        <w:tc>
          <w:tcPr>
            <w:tcW w:w="1476"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4.20%</w:t>
            </w:r>
          </w:p>
        </w:tc>
      </w:tr>
      <w:tr w:rsidR="006C5A27" w:rsidRPr="00840864" w:rsidTr="000964C5">
        <w:trPr>
          <w:trHeight w:val="407"/>
          <w:jc w:val="center"/>
        </w:trPr>
        <w:tc>
          <w:tcPr>
            <w:tcW w:w="1544"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p>
        </w:tc>
        <w:tc>
          <w:tcPr>
            <w:tcW w:w="2371"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Silt content</w:t>
            </w:r>
          </w:p>
        </w:tc>
        <w:tc>
          <w:tcPr>
            <w:tcW w:w="1476"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3.80%</w:t>
            </w:r>
          </w:p>
        </w:tc>
      </w:tr>
      <w:tr w:rsidR="006C5A27" w:rsidRPr="00840864" w:rsidTr="000964C5">
        <w:trPr>
          <w:trHeight w:val="270"/>
          <w:jc w:val="center"/>
        </w:trPr>
        <w:tc>
          <w:tcPr>
            <w:tcW w:w="1544" w:type="dxa"/>
            <w:tcBorders>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tcBorders>
              <w:bottom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Fines modules</w:t>
            </w:r>
          </w:p>
        </w:tc>
        <w:tc>
          <w:tcPr>
            <w:tcW w:w="1476" w:type="dxa"/>
            <w:tcBorders>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3</w:t>
            </w:r>
          </w:p>
        </w:tc>
      </w:tr>
      <w:tr w:rsidR="006C5A27" w:rsidRPr="00840864" w:rsidTr="000964C5">
        <w:trPr>
          <w:trHeight w:val="134"/>
          <w:jc w:val="center"/>
        </w:trPr>
        <w:tc>
          <w:tcPr>
            <w:tcW w:w="1544" w:type="dxa"/>
            <w:tcBorders>
              <w:top w:val="single" w:sz="4" w:space="0" w:color="auto"/>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Coarse</w:t>
            </w:r>
          </w:p>
        </w:tc>
        <w:tc>
          <w:tcPr>
            <w:tcW w:w="2371" w:type="dxa"/>
            <w:tcBorders>
              <w:top w:val="single" w:sz="4" w:space="0" w:color="auto"/>
              <w:bottom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1476" w:type="dxa"/>
            <w:tcBorders>
              <w:top w:val="single" w:sz="4" w:space="0" w:color="auto"/>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r>
      <w:tr w:rsidR="006C5A27" w:rsidRPr="00840864" w:rsidTr="000964C5">
        <w:trPr>
          <w:trHeight w:val="141"/>
          <w:jc w:val="center"/>
        </w:trPr>
        <w:tc>
          <w:tcPr>
            <w:tcW w:w="1544" w:type="dxa"/>
            <w:tcBorders>
              <w:top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tcBorders>
              <w:top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xml:space="preserve">Bulk </w:t>
            </w:r>
            <w:r>
              <w:rPr>
                <w:rFonts w:eastAsia="Times New Roman" w:cs="Times New Roman"/>
                <w:color w:val="000000"/>
                <w:szCs w:val="24"/>
              </w:rPr>
              <w:t>specific gravity</w:t>
            </w:r>
          </w:p>
        </w:tc>
        <w:tc>
          <w:tcPr>
            <w:tcW w:w="1476" w:type="dxa"/>
            <w:tcBorders>
              <w:top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2.496</w:t>
            </w:r>
          </w:p>
        </w:tc>
      </w:tr>
      <w:tr w:rsidR="006C5A27" w:rsidRPr="00840864" w:rsidTr="000964C5">
        <w:trPr>
          <w:trHeight w:val="407"/>
          <w:jc w:val="center"/>
        </w:trPr>
        <w:tc>
          <w:tcPr>
            <w:tcW w:w="1544"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p>
        </w:tc>
        <w:tc>
          <w:tcPr>
            <w:tcW w:w="2371"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xml:space="preserve">Bulk </w:t>
            </w:r>
            <w:r>
              <w:rPr>
                <w:rFonts w:eastAsia="Times New Roman" w:cs="Times New Roman"/>
                <w:color w:val="000000"/>
                <w:szCs w:val="24"/>
              </w:rPr>
              <w:t>saturated surface dry specific gravity</w:t>
            </w:r>
            <w:r w:rsidRPr="00840864">
              <w:rPr>
                <w:rFonts w:eastAsia="Times New Roman" w:cs="Times New Roman"/>
                <w:color w:val="000000"/>
                <w:szCs w:val="24"/>
              </w:rPr>
              <w:t xml:space="preserve"> </w:t>
            </w:r>
          </w:p>
        </w:tc>
        <w:tc>
          <w:tcPr>
            <w:tcW w:w="1476"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2.534</w:t>
            </w:r>
          </w:p>
        </w:tc>
      </w:tr>
      <w:tr w:rsidR="006C5A27" w:rsidRPr="00840864" w:rsidTr="000964C5">
        <w:trPr>
          <w:trHeight w:val="270"/>
          <w:jc w:val="center"/>
        </w:trPr>
        <w:tc>
          <w:tcPr>
            <w:tcW w:w="1544"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Absorption</w:t>
            </w:r>
          </w:p>
        </w:tc>
        <w:tc>
          <w:tcPr>
            <w:tcW w:w="1476" w:type="dxa"/>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1.10%</w:t>
            </w:r>
          </w:p>
        </w:tc>
      </w:tr>
      <w:tr w:rsidR="006C5A27" w:rsidRPr="00840864" w:rsidTr="000964C5">
        <w:trPr>
          <w:trHeight w:val="270"/>
          <w:jc w:val="center"/>
        </w:trPr>
        <w:tc>
          <w:tcPr>
            <w:tcW w:w="1544" w:type="dxa"/>
            <w:tcBorders>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 </w:t>
            </w:r>
          </w:p>
        </w:tc>
        <w:tc>
          <w:tcPr>
            <w:tcW w:w="2371" w:type="dxa"/>
            <w:tcBorders>
              <w:bottom w:val="single" w:sz="4" w:space="0" w:color="auto"/>
            </w:tcBorders>
            <w:shd w:val="clear" w:color="auto" w:fill="auto"/>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Dry density</w:t>
            </w:r>
          </w:p>
        </w:tc>
        <w:tc>
          <w:tcPr>
            <w:tcW w:w="1476" w:type="dxa"/>
            <w:tcBorders>
              <w:bottom w:val="single" w:sz="4" w:space="0" w:color="auto"/>
            </w:tcBorders>
            <w:shd w:val="clear" w:color="auto" w:fill="auto"/>
            <w:noWrap/>
            <w:vAlign w:val="bottom"/>
            <w:hideMark/>
          </w:tcPr>
          <w:p w:rsidR="006C5A27" w:rsidRPr="00840864" w:rsidRDefault="006C5A27" w:rsidP="000964C5">
            <w:pPr>
              <w:spacing w:after="0" w:line="480" w:lineRule="auto"/>
              <w:jc w:val="both"/>
              <w:rPr>
                <w:rFonts w:eastAsia="Times New Roman" w:cs="Times New Roman"/>
                <w:color w:val="000000"/>
                <w:szCs w:val="24"/>
              </w:rPr>
            </w:pPr>
            <w:r w:rsidRPr="00840864">
              <w:rPr>
                <w:rFonts w:eastAsia="Times New Roman" w:cs="Times New Roman"/>
                <w:color w:val="000000"/>
                <w:szCs w:val="24"/>
              </w:rPr>
              <w:t>1347.9</w:t>
            </w:r>
          </w:p>
        </w:tc>
      </w:tr>
    </w:tbl>
    <w:p w:rsidR="006C5A27" w:rsidRPr="00840864" w:rsidRDefault="006C5A27" w:rsidP="006C5A27">
      <w:pPr>
        <w:spacing w:line="480" w:lineRule="auto"/>
        <w:jc w:val="both"/>
        <w:rPr>
          <w:rFonts w:cs="Times New Roman"/>
          <w:color w:val="000000"/>
          <w:szCs w:val="24"/>
        </w:rPr>
      </w:pPr>
    </w:p>
    <w:p w:rsidR="006C5A27" w:rsidRPr="00840864" w:rsidRDefault="006C5A27" w:rsidP="000964C5">
      <w:pPr>
        <w:spacing w:line="480" w:lineRule="auto"/>
        <w:rPr>
          <w:color w:val="000000"/>
          <w:szCs w:val="24"/>
        </w:rPr>
      </w:pPr>
      <w:bookmarkStart w:id="130" w:name="_Toc22315456"/>
      <w:r w:rsidRPr="00840864">
        <w:t xml:space="preserve">Table B </w:t>
      </w:r>
      <w:fldSimple w:instr=" SEQ Table_B \* ARABIC ">
        <w:r w:rsidRPr="00840864">
          <w:rPr>
            <w:noProof/>
          </w:rPr>
          <w:t>9</w:t>
        </w:r>
      </w:fldSimple>
      <w:r w:rsidR="000964C5">
        <w:t>; S</w:t>
      </w:r>
      <w:r w:rsidRPr="00840864">
        <w:t>ummary of test value for mix design</w:t>
      </w:r>
      <w:bookmarkEnd w:id="130"/>
    </w:p>
    <w:p w:rsidR="006C5A27" w:rsidRPr="00840864" w:rsidRDefault="006C5A27" w:rsidP="000964C5">
      <w:pPr>
        <w:spacing w:line="480" w:lineRule="auto"/>
        <w:jc w:val="both"/>
        <w:rPr>
          <w:rStyle w:val="fontstyle01"/>
        </w:rPr>
      </w:pPr>
      <w:r w:rsidRPr="00840864">
        <w:rPr>
          <w:rStyle w:val="fontstyle01"/>
        </w:rPr>
        <w:t>Choosing appropriate slump value between 75 to 100 mm and having the maximum</w:t>
      </w:r>
      <w:r w:rsidRPr="00840864">
        <w:rPr>
          <w:rFonts w:cs="Times New Roman"/>
          <w:color w:val="000000"/>
        </w:rPr>
        <w:br/>
      </w:r>
      <w:r w:rsidRPr="00840864">
        <w:rPr>
          <w:rStyle w:val="fontstyle01"/>
        </w:rPr>
        <w:t>aggregate size of 28 mm weight of water and air contents can be estimated using ACI (</w:t>
      </w:r>
      <w:r w:rsidRPr="00840864">
        <w:rPr>
          <w:rFonts w:cs="Times New Roman"/>
          <w:color w:val="000000"/>
        </w:rPr>
        <w:br/>
      </w:r>
      <w:r w:rsidRPr="00840864">
        <w:rPr>
          <w:rStyle w:val="fontstyle01"/>
        </w:rPr>
        <w:t>A1.5.3.3 TABLE A1.5.3.3 ) therefore the approximate weight of water estimated from</w:t>
      </w:r>
      <w:r w:rsidRPr="00840864">
        <w:rPr>
          <w:rFonts w:cs="Times New Roman"/>
          <w:color w:val="000000"/>
        </w:rPr>
        <w:br/>
      </w:r>
      <w:r w:rsidRPr="00840864">
        <w:rPr>
          <w:rStyle w:val="fontstyle01"/>
        </w:rPr>
        <w:t>the code is 187 kg/m3</w:t>
      </w:r>
      <w:r w:rsidRPr="00840864">
        <w:rPr>
          <w:rFonts w:cs="Times New Roman"/>
          <w:color w:val="000000"/>
          <w:sz w:val="16"/>
          <w:szCs w:val="16"/>
        </w:rPr>
        <w:t xml:space="preserve"> </w:t>
      </w:r>
      <w:r w:rsidRPr="00840864">
        <w:rPr>
          <w:rStyle w:val="fontstyle01"/>
        </w:rPr>
        <w:t xml:space="preserve">and with non-air entrained concrete with water to cement ratio 0.61 value from the above table. </w:t>
      </w:r>
    </w:p>
    <w:p w:rsidR="006C5A27" w:rsidRPr="00840864" w:rsidRDefault="006C5A27" w:rsidP="006C5A27">
      <w:pPr>
        <w:spacing w:line="480" w:lineRule="auto"/>
        <w:jc w:val="center"/>
        <w:rPr>
          <w:rStyle w:val="fontstyle01"/>
          <w:vertAlign w:val="superscript"/>
        </w:rPr>
      </w:pPr>
      <w:r w:rsidRPr="00840864">
        <w:rPr>
          <w:rStyle w:val="fontstyle01"/>
        </w:rPr>
        <w:lastRenderedPageBreak/>
        <w:t>W/C=0.61 since W=187Kg/m</w:t>
      </w:r>
      <w:r w:rsidRPr="00840864">
        <w:rPr>
          <w:rStyle w:val="fontstyle01"/>
          <w:vertAlign w:val="superscript"/>
        </w:rPr>
        <w:t>3</w:t>
      </w:r>
    </w:p>
    <w:p w:rsidR="006C5A27" w:rsidRPr="00840864" w:rsidRDefault="006C5A27" w:rsidP="006C5A27">
      <w:pPr>
        <w:spacing w:line="480" w:lineRule="auto"/>
        <w:jc w:val="center"/>
        <w:rPr>
          <w:rStyle w:val="fontstyle01"/>
        </w:rPr>
      </w:pPr>
      <w:r w:rsidRPr="00840864">
        <w:rPr>
          <w:rStyle w:val="fontstyle01"/>
        </w:rPr>
        <w:t>Cement Content =(187Kg/m</w:t>
      </w:r>
      <w:r w:rsidRPr="00840864">
        <w:rPr>
          <w:rStyle w:val="fontstyle01"/>
          <w:vertAlign w:val="superscript"/>
        </w:rPr>
        <w:t>3</w:t>
      </w:r>
      <w:r w:rsidRPr="00840864">
        <w:rPr>
          <w:rStyle w:val="fontstyle01"/>
        </w:rPr>
        <w:t>)/0.61</w:t>
      </w:r>
    </w:p>
    <w:p w:rsidR="006C5A27" w:rsidRPr="00840864" w:rsidRDefault="006C5A27" w:rsidP="006C5A27">
      <w:pPr>
        <w:spacing w:line="480" w:lineRule="auto"/>
        <w:jc w:val="center"/>
        <w:rPr>
          <w:rStyle w:val="fontstyle01"/>
        </w:rPr>
      </w:pPr>
      <w:r w:rsidRPr="00840864">
        <w:rPr>
          <w:rStyle w:val="fontstyle01"/>
        </w:rPr>
        <w:t>= 306.557 Kg/m</w:t>
      </w:r>
      <w:r w:rsidRPr="00840864">
        <w:rPr>
          <w:rStyle w:val="fontstyle01"/>
          <w:vertAlign w:val="superscript"/>
        </w:rPr>
        <w:t>3</w:t>
      </w:r>
    </w:p>
    <w:p w:rsidR="006C5A27" w:rsidRPr="00840864" w:rsidRDefault="006C5A27" w:rsidP="006C5A27">
      <w:pPr>
        <w:spacing w:line="480" w:lineRule="auto"/>
        <w:jc w:val="both"/>
        <w:rPr>
          <w:rStyle w:val="fontstyle01"/>
        </w:rPr>
      </w:pPr>
      <w:r w:rsidRPr="00840864">
        <w:rPr>
          <w:rStyle w:val="fontstyle01"/>
        </w:rPr>
        <w:t>Using Table A1.5.3.6 the content of coarse aggregate calculated after having the value of</w:t>
      </w:r>
      <w:r w:rsidRPr="00840864">
        <w:rPr>
          <w:rFonts w:cs="Times New Roman"/>
          <w:color w:val="000000"/>
        </w:rPr>
        <w:br/>
      </w:r>
      <w:r w:rsidRPr="00840864">
        <w:rPr>
          <w:rStyle w:val="fontstyle01"/>
        </w:rPr>
        <w:t>fineness modulus is 3 and maximum aggregate size 28mm. Interpolation the vale</w:t>
      </w:r>
      <w:r w:rsidRPr="00840864">
        <w:rPr>
          <w:rFonts w:cs="Times New Roman"/>
          <w:color w:val="000000"/>
        </w:rPr>
        <w:t xml:space="preserve"> </w:t>
      </w:r>
      <w:r w:rsidRPr="00840864">
        <w:rPr>
          <w:rStyle w:val="fontstyle01"/>
        </w:rPr>
        <w:t>from table became then the weight of course aggregate calculated as, 0.6596</w:t>
      </w:r>
      <w:r w:rsidRPr="00840864">
        <w:rPr>
          <w:rFonts w:cs="Times New Roman"/>
          <w:color w:val="000000"/>
        </w:rPr>
        <w:t xml:space="preserve"> </w:t>
      </w:r>
      <w:r w:rsidRPr="00840864">
        <w:rPr>
          <w:rStyle w:val="fontstyle01"/>
        </w:rPr>
        <w:t>*1347.9Kg/m</w:t>
      </w:r>
      <w:r w:rsidRPr="00840864">
        <w:rPr>
          <w:rStyle w:val="fontstyle01"/>
          <w:szCs w:val="16"/>
          <w:vertAlign w:val="superscript"/>
        </w:rPr>
        <w:t>3</w:t>
      </w:r>
    </w:p>
    <w:p w:rsidR="006C5A27" w:rsidRPr="00840864" w:rsidRDefault="006C5A27" w:rsidP="006C5A27">
      <w:pPr>
        <w:spacing w:line="480" w:lineRule="auto"/>
        <w:jc w:val="both"/>
        <w:rPr>
          <w:rStyle w:val="fontstyle01"/>
        </w:rPr>
      </w:pPr>
      <w:r w:rsidRPr="00840864">
        <w:rPr>
          <w:rStyle w:val="fontstyle01"/>
        </w:rPr>
        <w:t>Weight of course aggregate = 0.6596</w:t>
      </w:r>
      <w:r w:rsidRPr="00840864">
        <w:rPr>
          <w:rFonts w:cs="Times New Roman"/>
          <w:color w:val="000000"/>
        </w:rPr>
        <w:t xml:space="preserve"> </w:t>
      </w:r>
      <w:r w:rsidRPr="00840864">
        <w:rPr>
          <w:rStyle w:val="fontstyle01"/>
        </w:rPr>
        <w:t>*1347.9Kg/m</w:t>
      </w:r>
      <w:r w:rsidRPr="00840864">
        <w:rPr>
          <w:rStyle w:val="fontstyle01"/>
          <w:vertAlign w:val="superscript"/>
        </w:rPr>
        <w:t>3</w:t>
      </w:r>
      <w:r w:rsidRPr="00840864">
        <w:rPr>
          <w:rFonts w:cs="Times New Roman"/>
          <w:color w:val="000000"/>
          <w:sz w:val="16"/>
          <w:szCs w:val="16"/>
        </w:rPr>
        <w:t xml:space="preserve"> </w:t>
      </w:r>
      <w:r w:rsidRPr="00840864">
        <w:rPr>
          <w:rStyle w:val="fontstyle21"/>
        </w:rPr>
        <w:t>=889.01</w:t>
      </w:r>
      <w:r w:rsidRPr="00840864">
        <w:rPr>
          <w:rStyle w:val="fontstyle01"/>
        </w:rPr>
        <w:t xml:space="preserve"> Kg/m</w:t>
      </w:r>
      <w:r w:rsidRPr="00840864">
        <w:rPr>
          <w:rStyle w:val="fontstyle01"/>
          <w:vertAlign w:val="superscript"/>
        </w:rPr>
        <w:t>3</w:t>
      </w:r>
    </w:p>
    <w:p w:rsidR="006C5A27" w:rsidRPr="00840864" w:rsidRDefault="006C5A27" w:rsidP="006C5A27">
      <w:pPr>
        <w:spacing w:line="480" w:lineRule="auto"/>
        <w:jc w:val="both"/>
        <w:rPr>
          <w:rStyle w:val="fontstyle01"/>
        </w:rPr>
      </w:pPr>
      <w:r w:rsidRPr="00840864">
        <w:rPr>
          <w:rStyle w:val="fontstyle01"/>
        </w:rPr>
        <w:t>Fine Aggregate content can be estimated by volume can be determined by dividing each sample weight by density of itself.</w:t>
      </w:r>
    </w:p>
    <w:p w:rsidR="006C5A27" w:rsidRPr="00DE60C9" w:rsidRDefault="006C5A27" w:rsidP="006C5A27">
      <w:r w:rsidRPr="00DE60C9">
        <w:t>Water</w:t>
      </w:r>
    </w:p>
    <w:p w:rsidR="006C5A27" w:rsidRPr="00840864" w:rsidRDefault="006C5A27" w:rsidP="006C5A27">
      <w:pPr>
        <w:spacing w:line="480" w:lineRule="auto"/>
        <w:jc w:val="center"/>
        <w:rPr>
          <w:rStyle w:val="fontstyle01"/>
          <w:rFonts w:eastAsiaTheme="minorEastAsia"/>
        </w:rPr>
      </w:pPr>
      <m:oMathPara>
        <m:oMath>
          <m:r>
            <w:rPr>
              <w:rStyle w:val="fontstyle01"/>
              <w:rFonts w:ascii="Cambria Math" w:hAnsi="Cambria Math"/>
            </w:rPr>
            <m:t>Vw=</m:t>
          </m:r>
          <m:f>
            <m:fPr>
              <m:ctrlPr>
                <w:rPr>
                  <w:rStyle w:val="fontstyle01"/>
                  <w:rFonts w:ascii="Cambria Math" w:hAnsi="Cambria Math"/>
                  <w:i/>
                </w:rPr>
              </m:ctrlPr>
            </m:fPr>
            <m:num>
              <m:f>
                <m:fPr>
                  <m:ctrlPr>
                    <w:rPr>
                      <w:rStyle w:val="fontstyle01"/>
                      <w:rFonts w:ascii="Cambria Math" w:hAnsi="Cambria Math"/>
                      <w:i/>
                    </w:rPr>
                  </m:ctrlPr>
                </m:fPr>
                <m:num>
                  <m:r>
                    <w:rPr>
                      <w:rStyle w:val="fontstyle01"/>
                      <w:rFonts w:ascii="Cambria Math" w:hAnsi="Cambria Math"/>
                    </w:rPr>
                    <m:t>187Kg</m:t>
                  </m:r>
                </m:num>
                <m:den>
                  <m:r>
                    <w:rPr>
                      <w:rStyle w:val="fontstyle01"/>
                      <w:rFonts w:ascii="Cambria Math" w:hAnsi="Cambria Math"/>
                    </w:rPr>
                    <m:t>m3</m:t>
                  </m:r>
                </m:den>
              </m:f>
            </m:num>
            <m:den>
              <m:r>
                <w:rPr>
                  <w:rStyle w:val="fontstyle01"/>
                  <w:rFonts w:ascii="Cambria Math" w:hAnsi="Cambria Math"/>
                </w:rPr>
                <m:t>1000</m:t>
              </m:r>
            </m:den>
          </m:f>
        </m:oMath>
      </m:oMathPara>
    </w:p>
    <w:p w:rsidR="006C5A27" w:rsidRPr="00840864" w:rsidRDefault="006C5A27" w:rsidP="006C5A27">
      <w:pPr>
        <w:spacing w:line="480" w:lineRule="auto"/>
        <w:jc w:val="center"/>
        <w:rPr>
          <w:rStyle w:val="fontstyle01"/>
          <w:rFonts w:eastAsiaTheme="minorEastAsia"/>
        </w:rPr>
      </w:pPr>
      <w:r w:rsidRPr="00840864">
        <w:rPr>
          <w:rStyle w:val="fontstyle01"/>
          <w:rFonts w:eastAsiaTheme="minorEastAsia"/>
        </w:rPr>
        <w:t>Were 1000 is unit weight of water</w:t>
      </w:r>
    </w:p>
    <w:p w:rsidR="006C5A27" w:rsidRDefault="006C5A27" w:rsidP="006C5A27">
      <w:pPr>
        <w:spacing w:line="480" w:lineRule="auto"/>
        <w:jc w:val="center"/>
        <w:rPr>
          <w:rStyle w:val="fontstyle01"/>
        </w:rPr>
      </w:pPr>
      <w:r w:rsidRPr="00840864">
        <w:rPr>
          <w:rFonts w:cs="Times New Roman"/>
          <w:color w:val="000000"/>
          <w:szCs w:val="24"/>
        </w:rPr>
        <w:t>V</w:t>
      </w:r>
      <w:r w:rsidRPr="00840864">
        <w:rPr>
          <w:rFonts w:cs="Times New Roman"/>
          <w:color w:val="000000"/>
          <w:sz w:val="16"/>
          <w:szCs w:val="16"/>
        </w:rPr>
        <w:t>w</w:t>
      </w:r>
      <w:r w:rsidRPr="00840864">
        <w:rPr>
          <w:rStyle w:val="fontstyle01"/>
        </w:rPr>
        <w:t xml:space="preserve"> =0.187 m</w:t>
      </w:r>
      <w:r w:rsidRPr="00840864">
        <w:rPr>
          <w:rStyle w:val="fontstyle01"/>
          <w:vertAlign w:val="superscript"/>
        </w:rPr>
        <w:t>3</w:t>
      </w:r>
    </w:p>
    <w:p w:rsidR="006C5A27" w:rsidRPr="00840864" w:rsidRDefault="006C5A27" w:rsidP="006C5A27">
      <w:pPr>
        <w:spacing w:line="480" w:lineRule="auto"/>
        <w:jc w:val="both"/>
        <w:rPr>
          <w:rStyle w:val="fontstyle01"/>
        </w:rPr>
      </w:pPr>
      <w:r w:rsidRPr="00840864">
        <w:rPr>
          <w:rStyle w:val="fontstyle01"/>
        </w:rPr>
        <w:t>Cement</w:t>
      </w:r>
    </w:p>
    <w:p w:rsidR="006C5A27" w:rsidRPr="00840864" w:rsidRDefault="006C5A27" w:rsidP="006C5A27">
      <w:pPr>
        <w:spacing w:line="480" w:lineRule="auto"/>
        <w:jc w:val="both"/>
        <w:rPr>
          <w:rStyle w:val="fontstyle01"/>
          <w:rFonts w:eastAsiaTheme="minorEastAsia"/>
        </w:rPr>
      </w:pPr>
      <m:oMathPara>
        <m:oMath>
          <m:r>
            <w:rPr>
              <w:rStyle w:val="fontstyle01"/>
              <w:rFonts w:ascii="Cambria Math" w:hAnsi="Cambria Math"/>
            </w:rPr>
            <m:t>Vc=</m:t>
          </m:r>
          <m:f>
            <m:fPr>
              <m:ctrlPr>
                <w:rPr>
                  <w:rStyle w:val="fontstyle01"/>
                  <w:rFonts w:ascii="Cambria Math" w:hAnsi="Cambria Math"/>
                  <w:i/>
                </w:rPr>
              </m:ctrlPr>
            </m:fPr>
            <m:num>
              <m:f>
                <m:fPr>
                  <m:ctrlPr>
                    <w:rPr>
                      <w:rStyle w:val="fontstyle01"/>
                      <w:rFonts w:ascii="Cambria Math" w:hAnsi="Cambria Math"/>
                      <w:i/>
                    </w:rPr>
                  </m:ctrlPr>
                </m:fPr>
                <m:num>
                  <m:r>
                    <w:rPr>
                      <w:rStyle w:val="fontstyle01"/>
                      <w:rFonts w:ascii="Cambria Math" w:hAnsi="Cambria Math"/>
                    </w:rPr>
                    <m:t>306.557Kg</m:t>
                  </m:r>
                </m:num>
                <m:den>
                  <m:r>
                    <w:rPr>
                      <w:rStyle w:val="fontstyle01"/>
                      <w:rFonts w:ascii="Cambria Math" w:hAnsi="Cambria Math"/>
                    </w:rPr>
                    <m:t>m3</m:t>
                  </m:r>
                </m:den>
              </m:f>
            </m:num>
            <m:den>
              <m:d>
                <m:dPr>
                  <m:ctrlPr>
                    <w:rPr>
                      <w:rStyle w:val="fontstyle01"/>
                      <w:rFonts w:ascii="Cambria Math" w:hAnsi="Cambria Math"/>
                      <w:i/>
                    </w:rPr>
                  </m:ctrlPr>
                </m:dPr>
                <m:e>
                  <m:r>
                    <w:rPr>
                      <w:rStyle w:val="fontstyle01"/>
                      <w:rFonts w:ascii="Cambria Math" w:hAnsi="Cambria Math"/>
                    </w:rPr>
                    <m:t>3.15*1000</m:t>
                  </m:r>
                </m:e>
              </m:d>
            </m:den>
          </m:f>
        </m:oMath>
      </m:oMathPara>
    </w:p>
    <w:p w:rsidR="006C5A27" w:rsidRPr="00DE60C9" w:rsidRDefault="006C5A27" w:rsidP="006C5A27">
      <w:pPr>
        <w:jc w:val="center"/>
      </w:pPr>
      <w:r w:rsidRPr="00DE60C9">
        <w:t>Vc =0.0973 m</w:t>
      </w:r>
      <w:r w:rsidRPr="00DE60C9">
        <w:rPr>
          <w:vertAlign w:val="superscript"/>
        </w:rPr>
        <w:t>3</w:t>
      </w:r>
    </w:p>
    <w:p w:rsidR="006C5A27" w:rsidRPr="009B2A4C" w:rsidRDefault="006C5A27" w:rsidP="006C5A27">
      <w:r w:rsidRPr="009B2A4C">
        <w:t>Coarse Aggregate</w:t>
      </w:r>
    </w:p>
    <w:p w:rsidR="006C5A27" w:rsidRPr="00840864" w:rsidRDefault="006C5A27" w:rsidP="006C5A27">
      <w:pPr>
        <w:spacing w:line="480" w:lineRule="auto"/>
        <w:jc w:val="both"/>
        <w:rPr>
          <w:rStyle w:val="fontstyle01"/>
        </w:rPr>
      </w:pPr>
      <m:oMathPara>
        <m:oMath>
          <m:r>
            <w:rPr>
              <w:rStyle w:val="fontstyle01"/>
              <w:rFonts w:ascii="Cambria Math" w:hAnsi="Cambria Math"/>
            </w:rPr>
            <m:t>Vca=</m:t>
          </m:r>
          <m:f>
            <m:fPr>
              <m:ctrlPr>
                <w:rPr>
                  <w:rStyle w:val="fontstyle01"/>
                  <w:rFonts w:ascii="Cambria Math" w:hAnsi="Cambria Math"/>
                  <w:i/>
                </w:rPr>
              </m:ctrlPr>
            </m:fPr>
            <m:num>
              <m:f>
                <m:fPr>
                  <m:ctrlPr>
                    <w:rPr>
                      <w:rStyle w:val="fontstyle01"/>
                      <w:rFonts w:ascii="Cambria Math" w:hAnsi="Cambria Math"/>
                      <w:i/>
                    </w:rPr>
                  </m:ctrlPr>
                </m:fPr>
                <m:num>
                  <m:r>
                    <w:rPr>
                      <w:rStyle w:val="fontstyle01"/>
                      <w:rFonts w:ascii="Cambria Math" w:hAnsi="Cambria Math"/>
                    </w:rPr>
                    <m:t>889.01Kg</m:t>
                  </m:r>
                </m:num>
                <m:den>
                  <m:r>
                    <w:rPr>
                      <w:rStyle w:val="fontstyle01"/>
                      <w:rFonts w:ascii="Cambria Math" w:hAnsi="Cambria Math"/>
                    </w:rPr>
                    <m:t>m3</m:t>
                  </m:r>
                </m:den>
              </m:f>
            </m:num>
            <m:den>
              <m:d>
                <m:dPr>
                  <m:ctrlPr>
                    <w:rPr>
                      <w:rStyle w:val="fontstyle01"/>
                      <w:rFonts w:ascii="Cambria Math" w:hAnsi="Cambria Math"/>
                      <w:i/>
                    </w:rPr>
                  </m:ctrlPr>
                </m:dPr>
                <m:e>
                  <m:r>
                    <w:rPr>
                      <w:rStyle w:val="fontstyle01"/>
                      <w:rFonts w:ascii="Cambria Math" w:hAnsi="Cambria Math"/>
                    </w:rPr>
                    <m:t>2.45*1000</m:t>
                  </m:r>
                </m:e>
              </m:d>
            </m:den>
          </m:f>
        </m:oMath>
      </m:oMathPara>
    </w:p>
    <w:p w:rsidR="006C5A27" w:rsidRPr="00840864" w:rsidRDefault="006C5A27" w:rsidP="006C5A27">
      <w:pPr>
        <w:spacing w:line="480" w:lineRule="auto"/>
        <w:jc w:val="center"/>
        <w:rPr>
          <w:rStyle w:val="fontstyle01"/>
        </w:rPr>
      </w:pPr>
    </w:p>
    <w:p w:rsidR="006C5A27" w:rsidRPr="009B2A4C" w:rsidRDefault="006C5A27" w:rsidP="006C5A27">
      <w:pPr>
        <w:jc w:val="center"/>
      </w:pPr>
      <w:r w:rsidRPr="009B2A4C">
        <w:t>Vca =0.3629 m</w:t>
      </w:r>
      <w:r w:rsidRPr="009B2A4C">
        <w:rPr>
          <w:vertAlign w:val="superscript"/>
        </w:rPr>
        <w:t>3</w:t>
      </w:r>
    </w:p>
    <w:p w:rsidR="006C5A27" w:rsidRPr="00840864" w:rsidRDefault="006C5A27" w:rsidP="006C5A27">
      <w:pPr>
        <w:rPr>
          <w:rStyle w:val="fontstyle01"/>
        </w:rPr>
      </w:pPr>
      <w:r w:rsidRPr="00840864">
        <w:rPr>
          <w:rStyle w:val="fontstyle01"/>
        </w:rPr>
        <w:t xml:space="preserve">Assuming 1% of air contribution of the whole volume </w:t>
      </w:r>
      <w:r w:rsidRPr="009B2A4C">
        <w:rPr>
          <w:rStyle w:val="fontstyle01"/>
        </w:rPr>
        <w:t>Va=1%</w:t>
      </w:r>
    </w:p>
    <w:p w:rsidR="006C5A27" w:rsidRPr="00840864" w:rsidRDefault="006C5A27" w:rsidP="006C5A27">
      <w:pPr>
        <w:spacing w:line="480" w:lineRule="auto"/>
        <w:jc w:val="center"/>
        <w:rPr>
          <w:rFonts w:cs="Times New Roman"/>
        </w:rPr>
      </w:pPr>
      <w:r w:rsidRPr="00840864">
        <w:rPr>
          <w:rFonts w:cs="Times New Roman"/>
          <w:color w:val="000000"/>
          <w:szCs w:val="24"/>
        </w:rPr>
        <w:t>V of concrete =V</w:t>
      </w:r>
      <w:r w:rsidRPr="00840864">
        <w:rPr>
          <w:rFonts w:cs="Times New Roman"/>
          <w:color w:val="000000"/>
          <w:sz w:val="16"/>
          <w:szCs w:val="16"/>
        </w:rPr>
        <w:t xml:space="preserve">a </w:t>
      </w:r>
      <w:r w:rsidRPr="00840864">
        <w:rPr>
          <w:rFonts w:cs="Times New Roman"/>
          <w:color w:val="000000"/>
          <w:szCs w:val="24"/>
        </w:rPr>
        <w:t>+ V</w:t>
      </w:r>
      <w:r w:rsidRPr="00840864">
        <w:rPr>
          <w:rFonts w:cs="Times New Roman"/>
          <w:color w:val="000000"/>
          <w:sz w:val="16"/>
          <w:szCs w:val="16"/>
        </w:rPr>
        <w:t xml:space="preserve">w </w:t>
      </w:r>
      <w:r w:rsidRPr="00840864">
        <w:rPr>
          <w:rFonts w:cs="Times New Roman"/>
          <w:color w:val="000000"/>
          <w:szCs w:val="24"/>
        </w:rPr>
        <w:t>+ V</w:t>
      </w:r>
      <w:r w:rsidRPr="00840864">
        <w:rPr>
          <w:rFonts w:cs="Times New Roman"/>
          <w:color w:val="000000"/>
          <w:sz w:val="16"/>
          <w:szCs w:val="16"/>
        </w:rPr>
        <w:t xml:space="preserve">c </w:t>
      </w:r>
      <w:r w:rsidRPr="00840864">
        <w:rPr>
          <w:rFonts w:cs="Times New Roman"/>
          <w:color w:val="000000"/>
          <w:szCs w:val="24"/>
        </w:rPr>
        <w:t>+ V</w:t>
      </w:r>
      <w:r w:rsidRPr="00840864">
        <w:rPr>
          <w:rFonts w:cs="Times New Roman"/>
          <w:color w:val="000000"/>
          <w:sz w:val="16"/>
          <w:szCs w:val="16"/>
        </w:rPr>
        <w:t xml:space="preserve">ca </w:t>
      </w:r>
      <w:r w:rsidRPr="00840864">
        <w:rPr>
          <w:rFonts w:cs="Times New Roman"/>
          <w:color w:val="000000"/>
          <w:szCs w:val="24"/>
        </w:rPr>
        <w:t>+ V</w:t>
      </w:r>
      <w:r w:rsidRPr="00840864">
        <w:rPr>
          <w:rFonts w:cs="Times New Roman"/>
          <w:color w:val="000000"/>
          <w:sz w:val="16"/>
          <w:szCs w:val="16"/>
        </w:rPr>
        <w:t>fa</w:t>
      </w:r>
    </w:p>
    <w:p w:rsidR="006C5A27" w:rsidRPr="00840864" w:rsidRDefault="006C5A27" w:rsidP="006C5A27">
      <w:pPr>
        <w:spacing w:line="480" w:lineRule="auto"/>
        <w:jc w:val="center"/>
        <w:rPr>
          <w:rFonts w:cs="Times New Roman"/>
        </w:rPr>
      </w:pPr>
      <w:r w:rsidRPr="00840864">
        <w:rPr>
          <w:rFonts w:cs="Times New Roman"/>
        </w:rPr>
        <w:t>1m</w:t>
      </w:r>
      <w:r w:rsidRPr="00840864">
        <w:rPr>
          <w:rFonts w:cs="Times New Roman"/>
          <w:vertAlign w:val="superscript"/>
        </w:rPr>
        <w:t>3</w:t>
      </w:r>
      <w:r w:rsidRPr="00840864">
        <w:rPr>
          <w:rFonts w:cs="Times New Roman"/>
        </w:rPr>
        <w:t>=Vfa-(0.187+0.0973+0.3629)</w:t>
      </w:r>
    </w:p>
    <w:p w:rsidR="006C5A27" w:rsidRPr="00840864" w:rsidRDefault="006C5A27" w:rsidP="006C5A27">
      <w:pPr>
        <w:spacing w:line="480" w:lineRule="auto"/>
        <w:jc w:val="center"/>
        <w:rPr>
          <w:rFonts w:cs="Times New Roman"/>
        </w:rPr>
      </w:pPr>
      <w:r w:rsidRPr="00840864">
        <w:rPr>
          <w:rFonts w:cs="Times New Roman"/>
        </w:rPr>
        <w:t>Vfa=0.3428m</w:t>
      </w:r>
      <w:r w:rsidRPr="00840864">
        <w:rPr>
          <w:rFonts w:cs="Times New Roman"/>
          <w:vertAlign w:val="superscript"/>
        </w:rPr>
        <w:t>3</w:t>
      </w:r>
    </w:p>
    <w:p w:rsidR="006C5A27" w:rsidRPr="00840864" w:rsidRDefault="006C5A27" w:rsidP="006C5A27">
      <w:pPr>
        <w:spacing w:line="480" w:lineRule="auto"/>
        <w:jc w:val="center"/>
        <w:rPr>
          <w:rStyle w:val="fontstyle21"/>
        </w:rPr>
      </w:pPr>
      <w:r w:rsidRPr="00840864">
        <w:rPr>
          <w:rStyle w:val="fontstyle21"/>
        </w:rPr>
        <w:t>Calculating the weight of fine aggregate</w:t>
      </w:r>
    </w:p>
    <w:p w:rsidR="006C5A27" w:rsidRPr="00840864" w:rsidRDefault="006C5A27" w:rsidP="006C5A27">
      <w:pPr>
        <w:spacing w:line="480" w:lineRule="auto"/>
        <w:jc w:val="center"/>
        <w:rPr>
          <w:rStyle w:val="fontstyle21"/>
          <w:rFonts w:eastAsiaTheme="minorEastAsia"/>
        </w:rPr>
      </w:pPr>
      <m:oMathPara>
        <m:oMath>
          <m:r>
            <w:rPr>
              <w:rStyle w:val="fontstyle21"/>
              <w:rFonts w:ascii="Cambria Math" w:hAnsi="Cambria Math"/>
            </w:rPr>
            <m:t>Wfa=SSD*1000*Vfa</m:t>
          </m:r>
        </m:oMath>
      </m:oMathPara>
    </w:p>
    <w:p w:rsidR="006C5A27" w:rsidRPr="00840864" w:rsidRDefault="006C5A27" w:rsidP="006C5A27">
      <w:pPr>
        <w:spacing w:line="480" w:lineRule="auto"/>
        <w:jc w:val="center"/>
        <w:rPr>
          <w:rStyle w:val="fontstyle21"/>
          <w:rFonts w:eastAsiaTheme="minorEastAsia"/>
        </w:rPr>
      </w:pPr>
      <m:oMathPara>
        <m:oMath>
          <m:r>
            <w:rPr>
              <w:rStyle w:val="fontstyle21"/>
              <w:rFonts w:ascii="Cambria Math" w:eastAsiaTheme="minorEastAsia" w:hAnsi="Cambria Math"/>
            </w:rPr>
            <m:t>=</m:t>
          </m:r>
          <m:r>
            <w:rPr>
              <w:rStyle w:val="fontstyle21"/>
              <w:rFonts w:ascii="Cambria Math" w:hAnsi="Cambria Math"/>
            </w:rPr>
            <m:t>826.195 Kg</m:t>
          </m:r>
        </m:oMath>
      </m:oMathPara>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Correction absorption and moisture content of the aggregates</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Absorption fine aggregate Apfg=4.17%</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Absorption coarse aggregate Apcg=1.10 %</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Moisture content coarse aggregate Mpfg=0.4%</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Moisture content fine aggregate Mpcg=0.5%</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Net absorption =Ap - Mp</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Were Ap= absorption and Mp= moisture content</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For fine aggregate</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Net absorption=4.17-0.4</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=3.77%</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lastRenderedPageBreak/>
        <w:t>For coarse aggregate</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Net absorption=1.10-0.5</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=0.6%</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Corrected weight of Fine aggregate</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 (1+0.0377) *826.195</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=857.342 Kg</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Corrected weight of coarse aggregate</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 (1+0.006) *889.01</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=894.01 Kg</w:t>
      </w:r>
    </w:p>
    <w:p w:rsidR="006C5A27" w:rsidRPr="00840864" w:rsidRDefault="006C5A27" w:rsidP="006C5A27">
      <w:pPr>
        <w:spacing w:line="480" w:lineRule="auto"/>
        <w:jc w:val="both"/>
        <w:rPr>
          <w:rStyle w:val="fontstyle21"/>
          <w:rFonts w:eastAsiaTheme="minorEastAsia"/>
        </w:rPr>
      </w:pPr>
      <w:r w:rsidRPr="00840864">
        <w:rPr>
          <w:rStyle w:val="fontstyle21"/>
          <w:rFonts w:eastAsiaTheme="minorEastAsia"/>
        </w:rPr>
        <w:t>Proportioning to my size of sample</w:t>
      </w:r>
    </w:p>
    <w:p w:rsidR="006C5A27" w:rsidRPr="00840864" w:rsidRDefault="006C5A27" w:rsidP="006C5A27">
      <w:pPr>
        <w:spacing w:line="480" w:lineRule="auto"/>
        <w:jc w:val="both"/>
        <w:rPr>
          <w:rStyle w:val="fontstyle21"/>
          <w:rFonts w:eastAsiaTheme="minorEastAsia"/>
        </w:rPr>
      </w:pPr>
      <w:r w:rsidRPr="00840864">
        <w:rPr>
          <w:rStyle w:val="fontstyle21"/>
          <w:rFonts w:eastAsiaTheme="minorEastAsia"/>
        </w:rPr>
        <w:t>27 cubes of 150*150*150 mm sized are used for compression and 9 cylinders of 150 diameters with 300mm depth are used for splitting test</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Total volume needed 10% wastage</w:t>
      </w:r>
    </w:p>
    <w:p w:rsidR="006C5A27" w:rsidRPr="00840864" w:rsidRDefault="006C5A27" w:rsidP="006C5A27">
      <w:pPr>
        <w:spacing w:line="480" w:lineRule="auto"/>
        <w:jc w:val="center"/>
        <w:rPr>
          <w:rStyle w:val="fontstyle21"/>
          <w:rFonts w:eastAsiaTheme="minorEastAsia"/>
          <w:vertAlign w:val="superscript"/>
        </w:rPr>
      </w:pPr>
      <w:r w:rsidRPr="00840864">
        <w:rPr>
          <w:rStyle w:val="fontstyle21"/>
          <w:rFonts w:eastAsiaTheme="minorEastAsia"/>
        </w:rPr>
        <w:t>=27*(0.003375) m</w:t>
      </w:r>
      <w:r w:rsidRPr="00840864">
        <w:rPr>
          <w:rStyle w:val="fontstyle21"/>
          <w:rFonts w:eastAsiaTheme="minorEastAsia"/>
          <w:vertAlign w:val="superscript"/>
        </w:rPr>
        <w:t>3</w:t>
      </w:r>
      <w:r w:rsidRPr="00840864">
        <w:rPr>
          <w:rStyle w:val="fontstyle21"/>
          <w:rFonts w:eastAsiaTheme="minorEastAsia"/>
        </w:rPr>
        <w:t>+9*(0.0052988) m</w:t>
      </w:r>
      <w:r w:rsidRPr="00840864">
        <w:rPr>
          <w:rStyle w:val="fontstyle21"/>
          <w:rFonts w:eastAsiaTheme="minorEastAsia"/>
          <w:vertAlign w:val="superscript"/>
        </w:rPr>
        <w:t>3</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=1.1*0.138813</w:t>
      </w:r>
    </w:p>
    <w:p w:rsidR="006C5A27" w:rsidRPr="00840864" w:rsidRDefault="006C5A27" w:rsidP="006C5A27">
      <w:pPr>
        <w:spacing w:line="480" w:lineRule="auto"/>
        <w:jc w:val="center"/>
        <w:rPr>
          <w:rStyle w:val="fontstyle21"/>
          <w:rFonts w:eastAsiaTheme="minorEastAsia"/>
          <w:vertAlign w:val="superscript"/>
        </w:rPr>
      </w:pPr>
      <w:r w:rsidRPr="00840864">
        <w:rPr>
          <w:rStyle w:val="fontstyle21"/>
          <w:rFonts w:eastAsiaTheme="minorEastAsia"/>
        </w:rPr>
        <w:t>=0.15269m</w:t>
      </w:r>
      <w:r w:rsidRPr="00840864">
        <w:rPr>
          <w:rStyle w:val="fontstyle21"/>
          <w:rFonts w:eastAsiaTheme="minorEastAsia"/>
          <w:vertAlign w:val="superscript"/>
        </w:rPr>
        <w:t>3</w:t>
      </w:r>
    </w:p>
    <w:p w:rsidR="006C5A27" w:rsidRPr="00840864" w:rsidRDefault="006C5A27" w:rsidP="006C5A27">
      <w:pPr>
        <w:spacing w:line="480" w:lineRule="auto"/>
        <w:jc w:val="center"/>
        <w:rPr>
          <w:rStyle w:val="fontstyle21"/>
          <w:rFonts w:eastAsiaTheme="minorEastAsia"/>
          <w:vertAlign w:val="superscript"/>
        </w:rPr>
      </w:pPr>
      <w:r w:rsidRPr="00840864">
        <w:rPr>
          <w:rStyle w:val="fontstyle21"/>
          <w:rFonts w:eastAsiaTheme="minorEastAsia"/>
        </w:rPr>
        <w:t>Amount of ingredients for 0.15269m</w:t>
      </w:r>
      <w:r w:rsidRPr="00840864">
        <w:rPr>
          <w:rStyle w:val="fontstyle21"/>
          <w:rFonts w:eastAsiaTheme="minorEastAsia"/>
          <w:vertAlign w:val="superscript"/>
        </w:rPr>
        <w:t>3</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Water = 181.26*0.15269</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lastRenderedPageBreak/>
        <w:t>=27.67 Kg</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Coarse aggregate = 0.15269*894.01</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=136.506 Kg</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Fine Aggregate = 0.15269*857.342</w:t>
      </w:r>
    </w:p>
    <w:p w:rsidR="006C5A27" w:rsidRPr="00840864" w:rsidRDefault="006C5A27" w:rsidP="006C5A27">
      <w:pPr>
        <w:spacing w:line="480" w:lineRule="auto"/>
        <w:jc w:val="center"/>
        <w:rPr>
          <w:rStyle w:val="fontstyle21"/>
          <w:rFonts w:eastAsiaTheme="minorEastAsia"/>
        </w:rPr>
      </w:pPr>
      <w:r w:rsidRPr="00840864">
        <w:rPr>
          <w:rStyle w:val="fontstyle21"/>
          <w:rFonts w:eastAsiaTheme="minorEastAsia"/>
        </w:rPr>
        <w:t>=130.91 Kg</w:t>
      </w:r>
    </w:p>
    <w:tbl>
      <w:tblPr>
        <w:tblW w:w="7755" w:type="dxa"/>
        <w:jc w:val="center"/>
        <w:tblLook w:val="04A0" w:firstRow="1" w:lastRow="0" w:firstColumn="1" w:lastColumn="0" w:noHBand="0" w:noVBand="1"/>
      </w:tblPr>
      <w:tblGrid>
        <w:gridCol w:w="3108"/>
        <w:gridCol w:w="2672"/>
        <w:gridCol w:w="1975"/>
      </w:tblGrid>
      <w:tr w:rsidR="006C5A27" w:rsidRPr="00840864" w:rsidTr="000964C5">
        <w:trPr>
          <w:trHeight w:val="877"/>
          <w:jc w:val="center"/>
        </w:trPr>
        <w:tc>
          <w:tcPr>
            <w:tcW w:w="5780" w:type="dxa"/>
            <w:gridSpan w:val="2"/>
            <w:tcBorders>
              <w:bottom w:val="single" w:sz="4" w:space="0" w:color="auto"/>
            </w:tcBorders>
            <w:shd w:val="clear" w:color="auto" w:fill="F2F2F2" w:themeFill="background1" w:themeFillShade="F2"/>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Based on mass basis all in kg</w:t>
            </w:r>
          </w:p>
        </w:tc>
        <w:tc>
          <w:tcPr>
            <w:tcW w:w="1975" w:type="dxa"/>
            <w:tcBorders>
              <w:bottom w:val="single" w:sz="4" w:space="0" w:color="auto"/>
            </w:tcBorders>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Mixing ratio</w:t>
            </w:r>
          </w:p>
        </w:tc>
      </w:tr>
      <w:tr w:rsidR="006C5A27" w:rsidRPr="00840864" w:rsidTr="000964C5">
        <w:trPr>
          <w:trHeight w:val="953"/>
          <w:jc w:val="center"/>
        </w:trPr>
        <w:tc>
          <w:tcPr>
            <w:tcW w:w="3108" w:type="dxa"/>
            <w:tcBorders>
              <w:top w:val="single" w:sz="4" w:space="0" w:color="auto"/>
            </w:tcBorders>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fine aggregate</w:t>
            </w:r>
          </w:p>
        </w:tc>
        <w:tc>
          <w:tcPr>
            <w:tcW w:w="2672" w:type="dxa"/>
            <w:tcBorders>
              <w:top w:val="single" w:sz="4" w:space="0" w:color="auto"/>
            </w:tcBorders>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857.342</w:t>
            </w:r>
          </w:p>
        </w:tc>
        <w:tc>
          <w:tcPr>
            <w:tcW w:w="1975" w:type="dxa"/>
            <w:tcBorders>
              <w:top w:val="single" w:sz="4" w:space="0" w:color="auto"/>
            </w:tcBorders>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2.79668</w:t>
            </w:r>
          </w:p>
        </w:tc>
      </w:tr>
      <w:tr w:rsidR="006C5A27" w:rsidRPr="00840864" w:rsidTr="000964C5">
        <w:trPr>
          <w:trHeight w:val="552"/>
          <w:jc w:val="center"/>
        </w:trPr>
        <w:tc>
          <w:tcPr>
            <w:tcW w:w="3108" w:type="dxa"/>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coarse aggregate</w:t>
            </w:r>
          </w:p>
        </w:tc>
        <w:tc>
          <w:tcPr>
            <w:tcW w:w="2672" w:type="dxa"/>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894.01</w:t>
            </w:r>
          </w:p>
        </w:tc>
        <w:tc>
          <w:tcPr>
            <w:tcW w:w="1975" w:type="dxa"/>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2.91629</w:t>
            </w:r>
          </w:p>
        </w:tc>
      </w:tr>
      <w:tr w:rsidR="006C5A27" w:rsidRPr="00840864" w:rsidTr="000964C5">
        <w:trPr>
          <w:trHeight w:val="762"/>
          <w:jc w:val="center"/>
        </w:trPr>
        <w:tc>
          <w:tcPr>
            <w:tcW w:w="3108" w:type="dxa"/>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water</w:t>
            </w:r>
          </w:p>
        </w:tc>
        <w:tc>
          <w:tcPr>
            <w:tcW w:w="2672" w:type="dxa"/>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181.27512</w:t>
            </w:r>
          </w:p>
        </w:tc>
        <w:tc>
          <w:tcPr>
            <w:tcW w:w="1975" w:type="dxa"/>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w:t>
            </w:r>
          </w:p>
        </w:tc>
      </w:tr>
      <w:tr w:rsidR="006C5A27" w:rsidRPr="00840864" w:rsidTr="000964C5">
        <w:trPr>
          <w:trHeight w:val="552"/>
          <w:jc w:val="center"/>
        </w:trPr>
        <w:tc>
          <w:tcPr>
            <w:tcW w:w="3108" w:type="dxa"/>
            <w:tcBorders>
              <w:bottom w:val="single" w:sz="4" w:space="0" w:color="auto"/>
            </w:tcBorders>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cement</w:t>
            </w:r>
          </w:p>
        </w:tc>
        <w:tc>
          <w:tcPr>
            <w:tcW w:w="2672" w:type="dxa"/>
            <w:tcBorders>
              <w:bottom w:val="single" w:sz="4" w:space="0" w:color="auto"/>
            </w:tcBorders>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306.55738</w:t>
            </w:r>
          </w:p>
        </w:tc>
        <w:tc>
          <w:tcPr>
            <w:tcW w:w="1975" w:type="dxa"/>
            <w:tcBorders>
              <w:bottom w:val="single" w:sz="4" w:space="0" w:color="auto"/>
            </w:tcBorders>
            <w:shd w:val="clear" w:color="auto" w:fill="F2F2F2" w:themeFill="background1" w:themeFillShade="F2"/>
            <w:noWrap/>
            <w:vAlign w:val="center"/>
            <w:hideMark/>
          </w:tcPr>
          <w:p w:rsidR="006C5A27" w:rsidRPr="00840864" w:rsidRDefault="006C5A27" w:rsidP="000964C5">
            <w:pPr>
              <w:spacing w:line="480" w:lineRule="auto"/>
              <w:jc w:val="center"/>
              <w:rPr>
                <w:rFonts w:eastAsiaTheme="minorEastAsia" w:cs="Times New Roman"/>
                <w:color w:val="000000"/>
                <w:szCs w:val="24"/>
              </w:rPr>
            </w:pPr>
            <w:r w:rsidRPr="00840864">
              <w:rPr>
                <w:rFonts w:eastAsiaTheme="minorEastAsia" w:cs="Times New Roman"/>
                <w:color w:val="000000"/>
                <w:szCs w:val="24"/>
              </w:rPr>
              <w:t>1</w:t>
            </w:r>
          </w:p>
        </w:tc>
      </w:tr>
    </w:tbl>
    <w:p w:rsidR="006C5A27" w:rsidRPr="00840864" w:rsidRDefault="006C5A27" w:rsidP="006C5A27">
      <w:pPr>
        <w:spacing w:line="480" w:lineRule="auto"/>
        <w:jc w:val="both"/>
        <w:rPr>
          <w:rStyle w:val="fontstyle21"/>
          <w:rFonts w:eastAsiaTheme="minorEastAsia"/>
        </w:rPr>
      </w:pPr>
    </w:p>
    <w:p w:rsidR="006C5A27" w:rsidRDefault="006C5A27" w:rsidP="006C5A27">
      <w:bookmarkStart w:id="131" w:name="_Toc22315457"/>
      <w:r w:rsidRPr="00840864">
        <w:t xml:space="preserve">Table B </w:t>
      </w:r>
      <w:fldSimple w:instr=" SEQ Table_B \* ARABIC ">
        <w:r w:rsidRPr="00840864">
          <w:rPr>
            <w:noProof/>
          </w:rPr>
          <w:t>10</w:t>
        </w:r>
      </w:fldSimple>
      <w:r w:rsidR="000964C5">
        <w:t>; M</w:t>
      </w:r>
      <w:r w:rsidRPr="00840864">
        <w:t>ix ratio for concrete</w:t>
      </w:r>
      <w:bookmarkEnd w:id="131"/>
    </w:p>
    <w:p w:rsidR="00732B5A" w:rsidRDefault="00732B5A" w:rsidP="006C5A27"/>
    <w:p w:rsidR="00732B5A" w:rsidRDefault="00732B5A" w:rsidP="006C5A27"/>
    <w:p w:rsidR="00732B5A" w:rsidRDefault="00732B5A" w:rsidP="006C5A27"/>
    <w:p w:rsidR="00732B5A" w:rsidRDefault="00732B5A" w:rsidP="006C5A27"/>
    <w:p w:rsidR="00732B5A" w:rsidRDefault="00732B5A" w:rsidP="006C5A27"/>
    <w:p w:rsidR="00732B5A" w:rsidRDefault="00732B5A" w:rsidP="006C5A27"/>
    <w:p w:rsidR="00732B5A" w:rsidRDefault="00732B5A" w:rsidP="006C5A27"/>
    <w:p w:rsidR="00732B5A" w:rsidRDefault="00732B5A" w:rsidP="006C5A27"/>
    <w:p w:rsidR="00732B5A" w:rsidRDefault="00732B5A" w:rsidP="006C5A27"/>
    <w:p w:rsidR="00732B5A" w:rsidRPr="00840864" w:rsidRDefault="00732B5A" w:rsidP="004623CF">
      <w:pPr>
        <w:jc w:val="center"/>
        <w:rPr>
          <w:rStyle w:val="fontstyle21"/>
          <w:rFonts w:eastAsiaTheme="minorEastAsia"/>
        </w:rPr>
      </w:pPr>
      <w:r w:rsidRPr="004623CF">
        <w:rPr>
          <w:rStyle w:val="Heading1Char"/>
          <w:rFonts w:eastAsiaTheme="minorHAnsi"/>
          <w:noProof/>
        </w:rPr>
        <w:lastRenderedPageBreak/>
        <w:drawing>
          <wp:anchor distT="0" distB="0" distL="114300" distR="114300" simplePos="0" relativeHeight="251661824" behindDoc="0" locked="0" layoutInCell="1" allowOverlap="1" wp14:anchorId="4EC8737E" wp14:editId="7B039B43">
            <wp:simplePos x="0" y="0"/>
            <wp:positionH relativeFrom="column">
              <wp:posOffset>1119505</wp:posOffset>
            </wp:positionH>
            <wp:positionV relativeFrom="paragraph">
              <wp:posOffset>528955</wp:posOffset>
            </wp:positionV>
            <wp:extent cx="3656965" cy="2317115"/>
            <wp:effectExtent l="0" t="0" r="0" b="0"/>
            <wp:wrapTopAndBottom/>
            <wp:docPr id="1481" name="Chart 1481"/>
            <wp:cNvGraphicFramePr/>
            <a:graphic xmlns:a="http://schemas.openxmlformats.org/drawingml/2006/main">
              <a:graphicData uri="http://schemas.openxmlformats.org/drawingml/2006/chart">
                <c:chart xmlns:c="http://schemas.openxmlformats.org/drawingml/2006/chart" xmlns:r="http://schemas.openxmlformats.org/officeDocument/2006/relationships" r:id="rId50"/>
              </a:graphicData>
            </a:graphic>
            <wp14:sizeRelV relativeFrom="margin">
              <wp14:pctHeight>0</wp14:pctHeight>
            </wp14:sizeRelV>
          </wp:anchor>
        </w:drawing>
      </w:r>
      <w:bookmarkStart w:id="132" w:name="_Toc22592837"/>
      <w:r w:rsidR="004623CF" w:rsidRPr="004623CF">
        <w:rPr>
          <w:rStyle w:val="Heading1Char"/>
          <w:rFonts w:eastAsiaTheme="minorEastAsia"/>
        </w:rPr>
        <w:t>Appendix C: Graph of compressive test result</w:t>
      </w:r>
      <w:bookmarkEnd w:id="132"/>
      <w:r w:rsidR="004623CF" w:rsidRPr="00840864">
        <w:rPr>
          <w:noProof/>
        </w:rPr>
        <w:t xml:space="preserve"> </w:t>
      </w:r>
      <w:r w:rsidRPr="00840864">
        <w:rPr>
          <w:noProof/>
        </w:rPr>
        <w:drawing>
          <wp:inline distT="0" distB="0" distL="0" distR="0" wp14:anchorId="54684828" wp14:editId="3FA5193F">
            <wp:extent cx="3656965" cy="2191407"/>
            <wp:effectExtent l="0" t="0" r="0" b="0"/>
            <wp:docPr id="1480" name="Chart 1480"/>
            <wp:cNvGraphicFramePr/>
            <a:graphic xmlns:a="http://schemas.openxmlformats.org/drawingml/2006/main">
              <a:graphicData uri="http://schemas.openxmlformats.org/drawingml/2006/chart">
                <c:chart xmlns:c="http://schemas.openxmlformats.org/drawingml/2006/chart" xmlns:r="http://schemas.openxmlformats.org/officeDocument/2006/relationships" r:id="rId51"/>
              </a:graphicData>
            </a:graphic>
          </wp:inline>
        </w:drawing>
      </w:r>
    </w:p>
    <w:p w:rsidR="006C5A27" w:rsidRPr="00840864" w:rsidRDefault="006C5A27" w:rsidP="006C5A27">
      <w:pPr>
        <w:spacing w:line="480" w:lineRule="auto"/>
        <w:jc w:val="center"/>
        <w:rPr>
          <w:rStyle w:val="fontstyle21"/>
          <w:rFonts w:eastAsiaTheme="minorEastAsia"/>
        </w:rPr>
      </w:pPr>
      <w:r w:rsidRPr="00840864">
        <w:rPr>
          <w:rFonts w:cs="Times New Roman"/>
          <w:noProof/>
        </w:rPr>
        <w:drawing>
          <wp:inline distT="0" distB="0" distL="0" distR="0" wp14:anchorId="2A395FAA" wp14:editId="7617CAFB">
            <wp:extent cx="3533775" cy="2207173"/>
            <wp:effectExtent l="0" t="0" r="0" b="0"/>
            <wp:docPr id="1482" name="Chart 1482"/>
            <wp:cNvGraphicFramePr/>
            <a:graphic xmlns:a="http://schemas.openxmlformats.org/drawingml/2006/main">
              <a:graphicData uri="http://schemas.openxmlformats.org/drawingml/2006/chart">
                <c:chart xmlns:c="http://schemas.openxmlformats.org/drawingml/2006/chart" xmlns:r="http://schemas.openxmlformats.org/officeDocument/2006/relationships" r:id="rId52"/>
              </a:graphicData>
            </a:graphic>
          </wp:inline>
        </w:drawing>
      </w:r>
    </w:p>
    <w:p w:rsidR="006C5A27" w:rsidRPr="002D6D3C" w:rsidRDefault="006C5A27" w:rsidP="006C5A27">
      <w:bookmarkStart w:id="133" w:name="_Toc22588119"/>
      <w:r w:rsidRPr="00840864">
        <w:t xml:space="preserve">Figure A </w:t>
      </w:r>
      <w:fldSimple w:instr=" SEQ Figure_A \* ARABIC ">
        <w:r w:rsidRPr="00840864">
          <w:rPr>
            <w:noProof/>
          </w:rPr>
          <w:t>6</w:t>
        </w:r>
      </w:fldSimple>
      <w:r w:rsidR="000964C5">
        <w:t>; L</w:t>
      </w:r>
      <w:r w:rsidRPr="00840864">
        <w:t>oad- time for 7 days obtained from compression machine</w:t>
      </w:r>
      <w:bookmarkEnd w:id="133"/>
    </w:p>
    <w:p w:rsidR="006C5A27" w:rsidRPr="002D6D3C" w:rsidRDefault="006C5A27" w:rsidP="006C5A27"/>
    <w:p w:rsidR="006C5A27" w:rsidRPr="00840864" w:rsidRDefault="006C5A27" w:rsidP="006C5A27">
      <w:pPr>
        <w:spacing w:line="480" w:lineRule="auto"/>
        <w:jc w:val="center"/>
        <w:rPr>
          <w:rStyle w:val="fontstyle21"/>
          <w:rFonts w:eastAsiaTheme="minorEastAsia"/>
        </w:rPr>
      </w:pPr>
      <w:r w:rsidRPr="00840864">
        <w:rPr>
          <w:rFonts w:cs="Times New Roman"/>
          <w:noProof/>
        </w:rPr>
        <w:drawing>
          <wp:inline distT="0" distB="0" distL="0" distR="0" wp14:anchorId="107161E9" wp14:editId="68C5E169">
            <wp:extent cx="3782060" cy="2171700"/>
            <wp:effectExtent l="0" t="0" r="0" b="0"/>
            <wp:docPr id="1487" name="Chart 1487"/>
            <wp:cNvGraphicFramePr/>
            <a:graphic xmlns:a="http://schemas.openxmlformats.org/drawingml/2006/main">
              <a:graphicData uri="http://schemas.openxmlformats.org/drawingml/2006/chart">
                <c:chart xmlns:c="http://schemas.openxmlformats.org/drawingml/2006/chart" xmlns:r="http://schemas.openxmlformats.org/officeDocument/2006/relationships" r:id="rId53"/>
              </a:graphicData>
            </a:graphic>
          </wp:inline>
        </w:drawing>
      </w:r>
      <w:r w:rsidRPr="00840864">
        <w:rPr>
          <w:rFonts w:cs="Times New Roman"/>
          <w:noProof/>
        </w:rPr>
        <w:drawing>
          <wp:inline distT="0" distB="0" distL="0" distR="0" wp14:anchorId="0A657B13" wp14:editId="722F3A07">
            <wp:extent cx="3718265" cy="2209800"/>
            <wp:effectExtent l="0" t="0" r="0" b="0"/>
            <wp:docPr id="1488" name="Chart 1488"/>
            <wp:cNvGraphicFramePr/>
            <a:graphic xmlns:a="http://schemas.openxmlformats.org/drawingml/2006/main">
              <a:graphicData uri="http://schemas.openxmlformats.org/drawingml/2006/chart">
                <c:chart xmlns:c="http://schemas.openxmlformats.org/drawingml/2006/chart" xmlns:r="http://schemas.openxmlformats.org/officeDocument/2006/relationships" r:id="rId54"/>
              </a:graphicData>
            </a:graphic>
          </wp:inline>
        </w:drawing>
      </w:r>
      <w:r w:rsidRPr="00840864">
        <w:rPr>
          <w:rFonts w:cs="Times New Roman"/>
          <w:noProof/>
        </w:rPr>
        <w:drawing>
          <wp:inline distT="0" distB="0" distL="0" distR="0" wp14:anchorId="18D20C3E" wp14:editId="4D2C5700">
            <wp:extent cx="3534410" cy="2095500"/>
            <wp:effectExtent l="0" t="0" r="0" b="0"/>
            <wp:docPr id="1484" name="Chart 1484"/>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rsidR="006C5A27" w:rsidRPr="00840864" w:rsidRDefault="006C5A27" w:rsidP="006C5A27">
      <w:pPr>
        <w:rPr>
          <w:rStyle w:val="fontstyle21"/>
          <w:rFonts w:eastAsiaTheme="minorEastAsia"/>
        </w:rPr>
      </w:pPr>
      <w:bookmarkStart w:id="134" w:name="_Toc22588120"/>
      <w:r w:rsidRPr="00840864">
        <w:t xml:space="preserve">Figure A </w:t>
      </w:r>
      <w:fldSimple w:instr=" SEQ Figure_A \* ARABIC ">
        <w:r w:rsidRPr="00840864">
          <w:rPr>
            <w:noProof/>
          </w:rPr>
          <w:t>7</w:t>
        </w:r>
      </w:fldSimple>
      <w:r w:rsidR="000964C5">
        <w:t>; L</w:t>
      </w:r>
      <w:r w:rsidRPr="00840864">
        <w:t>oad- time for 14 days obtained from compression machine</w:t>
      </w:r>
      <w:bookmarkEnd w:id="134"/>
    </w:p>
    <w:p w:rsidR="006C5A27" w:rsidRPr="00840864" w:rsidRDefault="006C5A27" w:rsidP="006C5A27">
      <w:pPr>
        <w:spacing w:line="480" w:lineRule="auto"/>
        <w:jc w:val="center"/>
        <w:rPr>
          <w:rFonts w:cs="Times New Roman"/>
          <w:noProof/>
        </w:rPr>
      </w:pPr>
      <w:r w:rsidRPr="00840864">
        <w:rPr>
          <w:rFonts w:cs="Times New Roman"/>
          <w:noProof/>
        </w:rPr>
        <w:lastRenderedPageBreak/>
        <w:drawing>
          <wp:anchor distT="0" distB="0" distL="114300" distR="114300" simplePos="0" relativeHeight="251658752" behindDoc="0" locked="0" layoutInCell="1" allowOverlap="1" wp14:anchorId="391288D8" wp14:editId="1718AB40">
            <wp:simplePos x="0" y="0"/>
            <wp:positionH relativeFrom="column">
              <wp:posOffset>929256</wp:posOffset>
            </wp:positionH>
            <wp:positionV relativeFrom="paragraph">
              <wp:posOffset>5055870</wp:posOffset>
            </wp:positionV>
            <wp:extent cx="3943350" cy="2286000"/>
            <wp:effectExtent l="0" t="0" r="0" b="0"/>
            <wp:wrapTopAndBottom/>
            <wp:docPr id="1326" name="Chart 1326"/>
            <wp:cNvGraphicFramePr/>
            <a:graphic xmlns:a="http://schemas.openxmlformats.org/drawingml/2006/main">
              <a:graphicData uri="http://schemas.openxmlformats.org/drawingml/2006/chart">
                <c:chart xmlns:c="http://schemas.openxmlformats.org/drawingml/2006/chart" xmlns:r="http://schemas.openxmlformats.org/officeDocument/2006/relationships" r:id="rId56"/>
              </a:graphicData>
            </a:graphic>
          </wp:anchor>
        </w:drawing>
      </w:r>
      <w:r w:rsidRPr="00840864">
        <w:rPr>
          <w:rFonts w:cs="Times New Roman"/>
          <w:noProof/>
        </w:rPr>
        <w:drawing>
          <wp:inline distT="0" distB="0" distL="0" distR="0" wp14:anchorId="286E757E" wp14:editId="309E21F0">
            <wp:extent cx="4229100" cy="2247900"/>
            <wp:effectExtent l="0" t="0" r="0" b="0"/>
            <wp:docPr id="1323" name="Chart 1323"/>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r w:rsidRPr="00840864">
        <w:rPr>
          <w:rFonts w:cs="Times New Roman"/>
          <w:noProof/>
        </w:rPr>
        <w:drawing>
          <wp:inline distT="0" distB="0" distL="0" distR="0" wp14:anchorId="3D88D2BF" wp14:editId="4509CC11">
            <wp:extent cx="4229100" cy="2457450"/>
            <wp:effectExtent l="0" t="0" r="0" b="0"/>
            <wp:docPr id="1324" name="Chart 1324"/>
            <wp:cNvGraphicFramePr/>
            <a:graphic xmlns:a="http://schemas.openxmlformats.org/drawingml/2006/main">
              <a:graphicData uri="http://schemas.openxmlformats.org/drawingml/2006/chart">
                <c:chart xmlns:c="http://schemas.openxmlformats.org/drawingml/2006/chart" xmlns:r="http://schemas.openxmlformats.org/officeDocument/2006/relationships" r:id="rId58"/>
              </a:graphicData>
            </a:graphic>
          </wp:inline>
        </w:drawing>
      </w:r>
    </w:p>
    <w:p w:rsidR="006C5A27" w:rsidRDefault="006C5A27" w:rsidP="006C5A27">
      <w:pPr>
        <w:pStyle w:val="Caption"/>
        <w:spacing w:line="480" w:lineRule="auto"/>
        <w:jc w:val="both"/>
        <w:rPr>
          <w:rFonts w:cs="Times New Roman"/>
        </w:rPr>
      </w:pPr>
    </w:p>
    <w:p w:rsidR="006C5A27" w:rsidRPr="00840864" w:rsidRDefault="006C5A27" w:rsidP="006C5A27">
      <w:pPr>
        <w:spacing w:line="480" w:lineRule="auto"/>
        <w:jc w:val="both"/>
        <w:rPr>
          <w:rFonts w:cs="Times New Roman"/>
        </w:rPr>
      </w:pPr>
      <w:bookmarkStart w:id="135" w:name="_Toc22588121"/>
      <w:r w:rsidRPr="00840864">
        <w:t xml:space="preserve">Figure A </w:t>
      </w:r>
      <w:fldSimple w:instr=" SEQ Figure_A \* ARABIC ">
        <w:r w:rsidRPr="00840864">
          <w:rPr>
            <w:noProof/>
          </w:rPr>
          <w:t>8</w:t>
        </w:r>
      </w:fldSimple>
      <w:r>
        <w:t xml:space="preserve">; </w:t>
      </w:r>
      <w:r w:rsidR="000964C5">
        <w:t>L</w:t>
      </w:r>
      <w:r w:rsidRPr="00840864">
        <w:t>oad- time for 28  days obtained from compression machine</w:t>
      </w:r>
      <w:bookmarkEnd w:id="135"/>
    </w:p>
    <w:p w:rsidR="006C5A27" w:rsidRDefault="006C5A27" w:rsidP="001C4822">
      <w:pPr>
        <w:spacing w:line="360" w:lineRule="auto"/>
        <w:jc w:val="both"/>
        <w:outlineLvl w:val="0"/>
        <w:rPr>
          <w:rFonts w:cs="Times New Roman"/>
          <w:b/>
          <w:bCs/>
          <w:szCs w:val="24"/>
        </w:rPr>
      </w:pPr>
    </w:p>
    <w:sectPr w:rsidR="006C5A27" w:rsidSect="001D1D3D">
      <w:pgSz w:w="12240" w:h="15840" w:code="1"/>
      <w:pgMar w:top="1699" w:right="1134" w:bottom="1411" w:left="1985" w:header="720" w:footer="720" w:gutter="0"/>
      <w:pgNumType w:start="1"/>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rsidR="008018AA" w:rsidRDefault="008018AA" w:rsidP="00D400A8">
      <w:pPr>
        <w:spacing w:after="0" w:line="240" w:lineRule="auto"/>
      </w:pPr>
      <w:r>
        <w:separator/>
      </w:r>
    </w:p>
  </w:endnote>
  <w:endnote w:type="continuationSeparator" w:id="0">
    <w:p w:rsidR="008018AA" w:rsidRDefault="008018AA" w:rsidP="00D400A8">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Times-Italic">
    <w:altName w:val="Times New Roman"/>
    <w:panose1 w:val="00000000000000000000"/>
    <w:charset w:val="00"/>
    <w:family w:val="roman"/>
    <w:notTrueType/>
    <w:pitch w:val="default"/>
  </w:font>
  <w:font w:name="Univers">
    <w:altName w:val="Arial"/>
    <w:charset w:val="00"/>
    <w:family w:val="swiss"/>
    <w:pitch w:val="variable"/>
    <w:sig w:usb0="80000287" w:usb1="00000000" w:usb2="00000000" w:usb3="00000000" w:csb0="0000000F" w:csb1="00000000"/>
  </w:font>
  <w:font w:name="AdvP4C4E74">
    <w:altName w:val="Times New Roman"/>
    <w:panose1 w:val="00000000000000000000"/>
    <w:charset w:val="00"/>
    <w:family w:val="roman"/>
    <w:notTrueType/>
    <w:pitch w:val="default"/>
  </w:font>
  <w:font w:name="AdvOTd168d80a.I">
    <w:altName w:val="Times New Roman"/>
    <w:panose1 w:val="00000000000000000000"/>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TimesNewRoman">
    <w:altName w:val="Times New Roman"/>
    <w:panose1 w:val="00000000000000000000"/>
    <w:charset w:val="00"/>
    <w:family w:val="roman"/>
    <w:notTrueType/>
    <w:pitch w:val="default"/>
  </w:font>
  <w:font w:name="Cambria Math">
    <w:panose1 w:val="02040503050406030204"/>
    <w:charset w:val="00"/>
    <w:family w:val="roman"/>
    <w:pitch w:val="variable"/>
    <w:sig w:usb0="E00006FF" w:usb1="420024FF" w:usb2="02000000" w:usb3="00000000" w:csb0="0000019F" w:csb1="00000000"/>
  </w:font>
  <w:font w:name="ItcEras-Book">
    <w:altName w:val="Times New Roman"/>
    <w:panose1 w:val="00000000000000000000"/>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96805967"/>
      <w:docPartObj>
        <w:docPartGallery w:val="Page Numbers (Bottom of Page)"/>
        <w:docPartUnique/>
      </w:docPartObj>
    </w:sdtPr>
    <w:sdtEndPr>
      <w:rPr>
        <w:noProof/>
      </w:rPr>
    </w:sdtEndPr>
    <w:sdtContent>
      <w:p w:rsidR="006E4295" w:rsidRDefault="006E4295">
        <w:pPr>
          <w:pStyle w:val="Footer"/>
          <w:jc w:val="right"/>
        </w:pPr>
        <w:r>
          <w:fldChar w:fldCharType="begin"/>
        </w:r>
        <w:r>
          <w:instrText xml:space="preserve"> PAGE   \* MERGEFORMAT </w:instrText>
        </w:r>
        <w:r>
          <w:fldChar w:fldCharType="separate"/>
        </w:r>
        <w:r>
          <w:rPr>
            <w:noProof/>
          </w:rPr>
          <w:t>51</w:t>
        </w:r>
        <w:r>
          <w:rPr>
            <w:noProof/>
          </w:rPr>
          <w:fldChar w:fldCharType="end"/>
        </w:r>
      </w:p>
    </w:sdtContent>
  </w:sdt>
  <w:p w:rsidR="006E4295" w:rsidRDefault="006E4295">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rsidR="008018AA" w:rsidRDefault="008018AA" w:rsidP="00D400A8">
      <w:pPr>
        <w:spacing w:after="0" w:line="240" w:lineRule="auto"/>
      </w:pPr>
      <w:r>
        <w:separator/>
      </w:r>
    </w:p>
  </w:footnote>
  <w:footnote w:type="continuationSeparator" w:id="0">
    <w:p w:rsidR="008018AA" w:rsidRDefault="008018AA" w:rsidP="00D400A8">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5040D79"/>
    <w:multiLevelType w:val="hybridMultilevel"/>
    <w:tmpl w:val="65CA972C"/>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CD86FEA"/>
    <w:multiLevelType w:val="hybridMultilevel"/>
    <w:tmpl w:val="F6A6FE54"/>
    <w:lvl w:ilvl="0" w:tplc="04090009">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005B8D"/>
    <w:multiLevelType w:val="hybridMultilevel"/>
    <w:tmpl w:val="AC468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0D0C2BB8"/>
    <w:multiLevelType w:val="hybridMultilevel"/>
    <w:tmpl w:val="8E9A5086"/>
    <w:lvl w:ilvl="0" w:tplc="85629696">
      <w:start w:val="1"/>
      <w:numFmt w:val="bullet"/>
      <w:lvlText w:val=""/>
      <w:lvlJc w:val="left"/>
      <w:pPr>
        <w:ind w:left="1440" w:hanging="360"/>
      </w:pPr>
      <w:rPr>
        <w:rFonts w:ascii="Wingdings" w:hAnsi="Wingdings" w:hint="default"/>
        <w:sz w:val="24"/>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4" w15:restartNumberingAfterBreak="0">
    <w:nsid w:val="14A064A5"/>
    <w:multiLevelType w:val="hybridMultilevel"/>
    <w:tmpl w:val="608A152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15:restartNumberingAfterBreak="0">
    <w:nsid w:val="1D480028"/>
    <w:multiLevelType w:val="hybridMultilevel"/>
    <w:tmpl w:val="9F588720"/>
    <w:lvl w:ilvl="0" w:tplc="9F1EDA06">
      <w:start w:val="1"/>
      <w:numFmt w:val="lowerLetter"/>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15:restartNumberingAfterBreak="0">
    <w:nsid w:val="304F02A3"/>
    <w:multiLevelType w:val="hybridMultilevel"/>
    <w:tmpl w:val="0D444C1E"/>
    <w:lvl w:ilvl="0" w:tplc="26FC1EEE">
      <w:start w:val="1"/>
      <w:numFmt w:val="lowerLetter"/>
      <w:lvlText w:val="(%1)"/>
      <w:lvlJc w:val="left"/>
      <w:pPr>
        <w:ind w:left="2100" w:hanging="360"/>
      </w:pPr>
      <w:rPr>
        <w:rFonts w:hint="default"/>
      </w:rPr>
    </w:lvl>
    <w:lvl w:ilvl="1" w:tplc="04090019" w:tentative="1">
      <w:start w:val="1"/>
      <w:numFmt w:val="lowerLetter"/>
      <w:lvlText w:val="%2."/>
      <w:lvlJc w:val="left"/>
      <w:pPr>
        <w:ind w:left="2820" w:hanging="360"/>
      </w:pPr>
    </w:lvl>
    <w:lvl w:ilvl="2" w:tplc="0409001B" w:tentative="1">
      <w:start w:val="1"/>
      <w:numFmt w:val="lowerRoman"/>
      <w:lvlText w:val="%3."/>
      <w:lvlJc w:val="right"/>
      <w:pPr>
        <w:ind w:left="3540" w:hanging="180"/>
      </w:pPr>
    </w:lvl>
    <w:lvl w:ilvl="3" w:tplc="0409000F" w:tentative="1">
      <w:start w:val="1"/>
      <w:numFmt w:val="decimal"/>
      <w:lvlText w:val="%4."/>
      <w:lvlJc w:val="left"/>
      <w:pPr>
        <w:ind w:left="4260" w:hanging="360"/>
      </w:pPr>
    </w:lvl>
    <w:lvl w:ilvl="4" w:tplc="04090019" w:tentative="1">
      <w:start w:val="1"/>
      <w:numFmt w:val="lowerLetter"/>
      <w:lvlText w:val="%5."/>
      <w:lvlJc w:val="left"/>
      <w:pPr>
        <w:ind w:left="4980" w:hanging="360"/>
      </w:pPr>
    </w:lvl>
    <w:lvl w:ilvl="5" w:tplc="0409001B" w:tentative="1">
      <w:start w:val="1"/>
      <w:numFmt w:val="lowerRoman"/>
      <w:lvlText w:val="%6."/>
      <w:lvlJc w:val="right"/>
      <w:pPr>
        <w:ind w:left="5700" w:hanging="180"/>
      </w:pPr>
    </w:lvl>
    <w:lvl w:ilvl="6" w:tplc="0409000F" w:tentative="1">
      <w:start w:val="1"/>
      <w:numFmt w:val="decimal"/>
      <w:lvlText w:val="%7."/>
      <w:lvlJc w:val="left"/>
      <w:pPr>
        <w:ind w:left="6420" w:hanging="360"/>
      </w:pPr>
    </w:lvl>
    <w:lvl w:ilvl="7" w:tplc="04090019" w:tentative="1">
      <w:start w:val="1"/>
      <w:numFmt w:val="lowerLetter"/>
      <w:lvlText w:val="%8."/>
      <w:lvlJc w:val="left"/>
      <w:pPr>
        <w:ind w:left="7140" w:hanging="360"/>
      </w:pPr>
    </w:lvl>
    <w:lvl w:ilvl="8" w:tplc="0409001B" w:tentative="1">
      <w:start w:val="1"/>
      <w:numFmt w:val="lowerRoman"/>
      <w:lvlText w:val="%9."/>
      <w:lvlJc w:val="right"/>
      <w:pPr>
        <w:ind w:left="7860" w:hanging="180"/>
      </w:pPr>
    </w:lvl>
  </w:abstractNum>
  <w:abstractNum w:abstractNumId="7" w15:restartNumberingAfterBreak="0">
    <w:nsid w:val="3DA06904"/>
    <w:multiLevelType w:val="hybridMultilevel"/>
    <w:tmpl w:val="1C86A8F0"/>
    <w:lvl w:ilvl="0" w:tplc="56EADB56">
      <w:start w:val="1"/>
      <w:numFmt w:val="lowerLetter"/>
      <w:lvlText w:val="(%1)"/>
      <w:lvlJc w:val="left"/>
      <w:pPr>
        <w:ind w:left="2040" w:hanging="360"/>
      </w:pPr>
      <w:rPr>
        <w:rFonts w:hint="default"/>
      </w:rPr>
    </w:lvl>
    <w:lvl w:ilvl="1" w:tplc="04090019" w:tentative="1">
      <w:start w:val="1"/>
      <w:numFmt w:val="lowerLetter"/>
      <w:lvlText w:val="%2."/>
      <w:lvlJc w:val="left"/>
      <w:pPr>
        <w:ind w:left="2760" w:hanging="360"/>
      </w:pPr>
    </w:lvl>
    <w:lvl w:ilvl="2" w:tplc="0409001B" w:tentative="1">
      <w:start w:val="1"/>
      <w:numFmt w:val="lowerRoman"/>
      <w:lvlText w:val="%3."/>
      <w:lvlJc w:val="right"/>
      <w:pPr>
        <w:ind w:left="3480" w:hanging="180"/>
      </w:pPr>
    </w:lvl>
    <w:lvl w:ilvl="3" w:tplc="0409000F" w:tentative="1">
      <w:start w:val="1"/>
      <w:numFmt w:val="decimal"/>
      <w:lvlText w:val="%4."/>
      <w:lvlJc w:val="left"/>
      <w:pPr>
        <w:ind w:left="4200" w:hanging="360"/>
      </w:pPr>
    </w:lvl>
    <w:lvl w:ilvl="4" w:tplc="04090019" w:tentative="1">
      <w:start w:val="1"/>
      <w:numFmt w:val="lowerLetter"/>
      <w:lvlText w:val="%5."/>
      <w:lvlJc w:val="left"/>
      <w:pPr>
        <w:ind w:left="4920" w:hanging="360"/>
      </w:pPr>
    </w:lvl>
    <w:lvl w:ilvl="5" w:tplc="0409001B" w:tentative="1">
      <w:start w:val="1"/>
      <w:numFmt w:val="lowerRoman"/>
      <w:lvlText w:val="%6."/>
      <w:lvlJc w:val="right"/>
      <w:pPr>
        <w:ind w:left="5640" w:hanging="180"/>
      </w:pPr>
    </w:lvl>
    <w:lvl w:ilvl="6" w:tplc="0409000F" w:tentative="1">
      <w:start w:val="1"/>
      <w:numFmt w:val="decimal"/>
      <w:lvlText w:val="%7."/>
      <w:lvlJc w:val="left"/>
      <w:pPr>
        <w:ind w:left="6360" w:hanging="360"/>
      </w:pPr>
    </w:lvl>
    <w:lvl w:ilvl="7" w:tplc="04090019" w:tentative="1">
      <w:start w:val="1"/>
      <w:numFmt w:val="lowerLetter"/>
      <w:lvlText w:val="%8."/>
      <w:lvlJc w:val="left"/>
      <w:pPr>
        <w:ind w:left="7080" w:hanging="360"/>
      </w:pPr>
    </w:lvl>
    <w:lvl w:ilvl="8" w:tplc="0409001B" w:tentative="1">
      <w:start w:val="1"/>
      <w:numFmt w:val="lowerRoman"/>
      <w:lvlText w:val="%9."/>
      <w:lvlJc w:val="right"/>
      <w:pPr>
        <w:ind w:left="7800" w:hanging="180"/>
      </w:pPr>
    </w:lvl>
  </w:abstractNum>
  <w:abstractNum w:abstractNumId="8" w15:restartNumberingAfterBreak="0">
    <w:nsid w:val="3FAC6C19"/>
    <w:multiLevelType w:val="multilevel"/>
    <w:tmpl w:val="98A464F8"/>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9" w15:restartNumberingAfterBreak="0">
    <w:nsid w:val="440A6406"/>
    <w:multiLevelType w:val="hybridMultilevel"/>
    <w:tmpl w:val="F3F6B4F2"/>
    <w:lvl w:ilvl="0" w:tplc="4A921950">
      <w:start w:val="1"/>
      <w:numFmt w:val="decimal"/>
      <w:lvlText w:val="%1."/>
      <w:lvlJc w:val="left"/>
      <w:pPr>
        <w:ind w:left="720" w:hanging="360"/>
      </w:pPr>
      <w:rPr>
        <w:rFonts w:ascii="Times New Roman" w:eastAsiaTheme="minorHAnsi" w:hAnsi="Times New Roman" w:cs="Times New Roman"/>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478923E7"/>
    <w:multiLevelType w:val="multilevel"/>
    <w:tmpl w:val="1FC6603A"/>
    <w:lvl w:ilvl="0">
      <w:start w:val="1"/>
      <w:numFmt w:val="decimal"/>
      <w:lvlText w:val="%1"/>
      <w:lvlJc w:val="left"/>
      <w:pPr>
        <w:ind w:left="480" w:hanging="480"/>
      </w:pPr>
      <w:rPr>
        <w:rFonts w:hint="default"/>
      </w:rPr>
    </w:lvl>
    <w:lvl w:ilvl="1">
      <w:start w:val="3"/>
      <w:numFmt w:val="decimal"/>
      <w:lvlText w:val="%1.%2"/>
      <w:lvlJc w:val="left"/>
      <w:pPr>
        <w:ind w:left="510" w:hanging="480"/>
      </w:pPr>
      <w:rPr>
        <w:rFonts w:hint="default"/>
      </w:rPr>
    </w:lvl>
    <w:lvl w:ilvl="2">
      <w:start w:val="1"/>
      <w:numFmt w:val="decimal"/>
      <w:lvlText w:val="%1.%2.%3"/>
      <w:lvlJc w:val="left"/>
      <w:pPr>
        <w:ind w:left="780" w:hanging="720"/>
      </w:pPr>
      <w:rPr>
        <w:rFonts w:hint="default"/>
      </w:rPr>
    </w:lvl>
    <w:lvl w:ilvl="3">
      <w:start w:val="1"/>
      <w:numFmt w:val="decimal"/>
      <w:lvlText w:val="%1.%2.%3.%4"/>
      <w:lvlJc w:val="left"/>
      <w:pPr>
        <w:ind w:left="1170" w:hanging="108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590" w:hanging="144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2010" w:hanging="1800"/>
      </w:pPr>
      <w:rPr>
        <w:rFonts w:hint="default"/>
      </w:rPr>
    </w:lvl>
    <w:lvl w:ilvl="8">
      <w:start w:val="1"/>
      <w:numFmt w:val="decimal"/>
      <w:lvlText w:val="%1.%2.%3.%4.%5.%6.%7.%8.%9"/>
      <w:lvlJc w:val="left"/>
      <w:pPr>
        <w:ind w:left="2040" w:hanging="1800"/>
      </w:pPr>
      <w:rPr>
        <w:rFonts w:hint="default"/>
      </w:rPr>
    </w:lvl>
  </w:abstractNum>
  <w:abstractNum w:abstractNumId="11" w15:restartNumberingAfterBreak="0">
    <w:nsid w:val="48257508"/>
    <w:multiLevelType w:val="multilevel"/>
    <w:tmpl w:val="0B9A8A4C"/>
    <w:lvl w:ilvl="0">
      <w:start w:val="1"/>
      <w:numFmt w:val="decimal"/>
      <w:lvlText w:val="%1"/>
      <w:lvlJc w:val="left"/>
      <w:pPr>
        <w:ind w:left="480" w:hanging="480"/>
      </w:pPr>
      <w:rPr>
        <w:rFonts w:hint="default"/>
      </w:rPr>
    </w:lvl>
    <w:lvl w:ilvl="1">
      <w:start w:val="3"/>
      <w:numFmt w:val="decimal"/>
      <w:lvlText w:val="%1.%2"/>
      <w:lvlJc w:val="left"/>
      <w:pPr>
        <w:ind w:left="480" w:hanging="480"/>
      </w:pPr>
      <w:rPr>
        <w:rFonts w:hint="default"/>
      </w:rPr>
    </w:lvl>
    <w:lvl w:ilvl="2">
      <w:start w:val="2"/>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2" w15:restartNumberingAfterBreak="0">
    <w:nsid w:val="49C8341A"/>
    <w:multiLevelType w:val="hybridMultilevel"/>
    <w:tmpl w:val="5B5ADDEC"/>
    <w:lvl w:ilvl="0" w:tplc="D79E7224">
      <w:start w:val="1"/>
      <w:numFmt w:val="lowerLetter"/>
      <w:lvlText w:val="(%1)"/>
      <w:lvlJc w:val="left"/>
      <w:pPr>
        <w:ind w:left="2760" w:hanging="360"/>
      </w:pPr>
      <w:rPr>
        <w:rFonts w:hint="default"/>
      </w:rPr>
    </w:lvl>
    <w:lvl w:ilvl="1" w:tplc="04090019" w:tentative="1">
      <w:start w:val="1"/>
      <w:numFmt w:val="lowerLetter"/>
      <w:lvlText w:val="%2."/>
      <w:lvlJc w:val="left"/>
      <w:pPr>
        <w:ind w:left="3480" w:hanging="360"/>
      </w:pPr>
    </w:lvl>
    <w:lvl w:ilvl="2" w:tplc="0409001B" w:tentative="1">
      <w:start w:val="1"/>
      <w:numFmt w:val="lowerRoman"/>
      <w:lvlText w:val="%3."/>
      <w:lvlJc w:val="right"/>
      <w:pPr>
        <w:ind w:left="4200" w:hanging="180"/>
      </w:pPr>
    </w:lvl>
    <w:lvl w:ilvl="3" w:tplc="0409000F" w:tentative="1">
      <w:start w:val="1"/>
      <w:numFmt w:val="decimal"/>
      <w:lvlText w:val="%4."/>
      <w:lvlJc w:val="left"/>
      <w:pPr>
        <w:ind w:left="4920" w:hanging="360"/>
      </w:pPr>
    </w:lvl>
    <w:lvl w:ilvl="4" w:tplc="04090019" w:tentative="1">
      <w:start w:val="1"/>
      <w:numFmt w:val="lowerLetter"/>
      <w:lvlText w:val="%5."/>
      <w:lvlJc w:val="left"/>
      <w:pPr>
        <w:ind w:left="5640" w:hanging="360"/>
      </w:pPr>
    </w:lvl>
    <w:lvl w:ilvl="5" w:tplc="0409001B" w:tentative="1">
      <w:start w:val="1"/>
      <w:numFmt w:val="lowerRoman"/>
      <w:lvlText w:val="%6."/>
      <w:lvlJc w:val="right"/>
      <w:pPr>
        <w:ind w:left="6360" w:hanging="180"/>
      </w:pPr>
    </w:lvl>
    <w:lvl w:ilvl="6" w:tplc="0409000F" w:tentative="1">
      <w:start w:val="1"/>
      <w:numFmt w:val="decimal"/>
      <w:lvlText w:val="%7."/>
      <w:lvlJc w:val="left"/>
      <w:pPr>
        <w:ind w:left="7080" w:hanging="360"/>
      </w:pPr>
    </w:lvl>
    <w:lvl w:ilvl="7" w:tplc="04090019" w:tentative="1">
      <w:start w:val="1"/>
      <w:numFmt w:val="lowerLetter"/>
      <w:lvlText w:val="%8."/>
      <w:lvlJc w:val="left"/>
      <w:pPr>
        <w:ind w:left="7800" w:hanging="360"/>
      </w:pPr>
    </w:lvl>
    <w:lvl w:ilvl="8" w:tplc="0409001B" w:tentative="1">
      <w:start w:val="1"/>
      <w:numFmt w:val="lowerRoman"/>
      <w:lvlText w:val="%9."/>
      <w:lvlJc w:val="right"/>
      <w:pPr>
        <w:ind w:left="8520" w:hanging="180"/>
      </w:pPr>
    </w:lvl>
  </w:abstractNum>
  <w:abstractNum w:abstractNumId="13" w15:restartNumberingAfterBreak="0">
    <w:nsid w:val="4CD3061F"/>
    <w:multiLevelType w:val="hybridMultilevel"/>
    <w:tmpl w:val="F702B54C"/>
    <w:lvl w:ilvl="0" w:tplc="B02E45E4">
      <w:start w:val="1"/>
      <w:numFmt w:val="bullet"/>
      <w:lvlText w:val=""/>
      <w:lvlJc w:val="left"/>
      <w:pPr>
        <w:ind w:left="89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1" w:tplc="903CD6B6">
      <w:start w:val="1"/>
      <w:numFmt w:val="bullet"/>
      <w:lvlText w:val="o"/>
      <w:lvlJc w:val="left"/>
      <w:pPr>
        <w:ind w:left="161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2" w:tplc="7C80DF8E">
      <w:start w:val="1"/>
      <w:numFmt w:val="bullet"/>
      <w:lvlText w:val="▪"/>
      <w:lvlJc w:val="left"/>
      <w:pPr>
        <w:ind w:left="233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3" w:tplc="08B2EEA6">
      <w:start w:val="1"/>
      <w:numFmt w:val="bullet"/>
      <w:lvlText w:val="•"/>
      <w:lvlJc w:val="left"/>
      <w:pPr>
        <w:ind w:left="305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4" w:tplc="DF2897E4">
      <w:start w:val="1"/>
      <w:numFmt w:val="bullet"/>
      <w:lvlText w:val="o"/>
      <w:lvlJc w:val="left"/>
      <w:pPr>
        <w:ind w:left="377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5" w:tplc="A2029C62">
      <w:start w:val="1"/>
      <w:numFmt w:val="bullet"/>
      <w:lvlText w:val="▪"/>
      <w:lvlJc w:val="left"/>
      <w:pPr>
        <w:ind w:left="449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6" w:tplc="F79A4FBE">
      <w:start w:val="1"/>
      <w:numFmt w:val="bullet"/>
      <w:lvlText w:val="•"/>
      <w:lvlJc w:val="left"/>
      <w:pPr>
        <w:ind w:left="521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7" w:tplc="8A72ADEC">
      <w:start w:val="1"/>
      <w:numFmt w:val="bullet"/>
      <w:lvlText w:val="o"/>
      <w:lvlJc w:val="left"/>
      <w:pPr>
        <w:ind w:left="593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lvl w:ilvl="8" w:tplc="AA5E6E02">
      <w:start w:val="1"/>
      <w:numFmt w:val="bullet"/>
      <w:lvlText w:val="▪"/>
      <w:lvlJc w:val="left"/>
      <w:pPr>
        <w:ind w:left="6658"/>
      </w:pPr>
      <w:rPr>
        <w:rFonts w:ascii="Wingdings" w:eastAsia="Wingdings" w:hAnsi="Wingdings" w:cs="Wingdings"/>
        <w:b w:val="0"/>
        <w:i w:val="0"/>
        <w:strike w:val="0"/>
        <w:dstrike w:val="0"/>
        <w:color w:val="000000"/>
        <w:sz w:val="24"/>
        <w:szCs w:val="24"/>
        <w:u w:val="none" w:color="000000"/>
        <w:bdr w:val="none" w:sz="0" w:space="0" w:color="auto"/>
        <w:shd w:val="clear" w:color="auto" w:fill="auto"/>
        <w:vertAlign w:val="baseline"/>
      </w:rPr>
    </w:lvl>
  </w:abstractNum>
  <w:abstractNum w:abstractNumId="14" w15:restartNumberingAfterBreak="0">
    <w:nsid w:val="537F6435"/>
    <w:multiLevelType w:val="hybridMultilevel"/>
    <w:tmpl w:val="FB8259CA"/>
    <w:lvl w:ilvl="0" w:tplc="3F10B78C">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5" w15:restartNumberingAfterBreak="0">
    <w:nsid w:val="57274453"/>
    <w:multiLevelType w:val="hybridMultilevel"/>
    <w:tmpl w:val="5A9467DC"/>
    <w:lvl w:ilvl="0" w:tplc="DEC49922">
      <w:start w:val="1"/>
      <w:numFmt w:val="upperLetter"/>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57AA4EFF"/>
    <w:multiLevelType w:val="hybridMultilevel"/>
    <w:tmpl w:val="BCE2E0BA"/>
    <w:lvl w:ilvl="0" w:tplc="54524D08">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682D439F"/>
    <w:multiLevelType w:val="hybridMultilevel"/>
    <w:tmpl w:val="C9EA9082"/>
    <w:lvl w:ilvl="0" w:tplc="04090009">
      <w:start w:val="1"/>
      <w:numFmt w:val="bullet"/>
      <w:lvlText w:val=""/>
      <w:lvlJc w:val="left"/>
      <w:pPr>
        <w:ind w:left="1262" w:hanging="360"/>
      </w:pPr>
      <w:rPr>
        <w:rFonts w:ascii="Wingdings" w:hAnsi="Wingdings" w:hint="default"/>
      </w:rPr>
    </w:lvl>
    <w:lvl w:ilvl="1" w:tplc="04090003" w:tentative="1">
      <w:start w:val="1"/>
      <w:numFmt w:val="bullet"/>
      <w:lvlText w:val="o"/>
      <w:lvlJc w:val="left"/>
      <w:pPr>
        <w:ind w:left="1982" w:hanging="360"/>
      </w:pPr>
      <w:rPr>
        <w:rFonts w:ascii="Courier New" w:hAnsi="Courier New" w:cs="Courier New" w:hint="default"/>
      </w:rPr>
    </w:lvl>
    <w:lvl w:ilvl="2" w:tplc="04090005" w:tentative="1">
      <w:start w:val="1"/>
      <w:numFmt w:val="bullet"/>
      <w:lvlText w:val=""/>
      <w:lvlJc w:val="left"/>
      <w:pPr>
        <w:ind w:left="2702" w:hanging="360"/>
      </w:pPr>
      <w:rPr>
        <w:rFonts w:ascii="Wingdings" w:hAnsi="Wingdings" w:hint="default"/>
      </w:rPr>
    </w:lvl>
    <w:lvl w:ilvl="3" w:tplc="04090001" w:tentative="1">
      <w:start w:val="1"/>
      <w:numFmt w:val="bullet"/>
      <w:lvlText w:val=""/>
      <w:lvlJc w:val="left"/>
      <w:pPr>
        <w:ind w:left="3422" w:hanging="360"/>
      </w:pPr>
      <w:rPr>
        <w:rFonts w:ascii="Symbol" w:hAnsi="Symbol" w:hint="default"/>
      </w:rPr>
    </w:lvl>
    <w:lvl w:ilvl="4" w:tplc="04090003" w:tentative="1">
      <w:start w:val="1"/>
      <w:numFmt w:val="bullet"/>
      <w:lvlText w:val="o"/>
      <w:lvlJc w:val="left"/>
      <w:pPr>
        <w:ind w:left="4142" w:hanging="360"/>
      </w:pPr>
      <w:rPr>
        <w:rFonts w:ascii="Courier New" w:hAnsi="Courier New" w:cs="Courier New" w:hint="default"/>
      </w:rPr>
    </w:lvl>
    <w:lvl w:ilvl="5" w:tplc="04090005" w:tentative="1">
      <w:start w:val="1"/>
      <w:numFmt w:val="bullet"/>
      <w:lvlText w:val=""/>
      <w:lvlJc w:val="left"/>
      <w:pPr>
        <w:ind w:left="4862" w:hanging="360"/>
      </w:pPr>
      <w:rPr>
        <w:rFonts w:ascii="Wingdings" w:hAnsi="Wingdings" w:hint="default"/>
      </w:rPr>
    </w:lvl>
    <w:lvl w:ilvl="6" w:tplc="04090001" w:tentative="1">
      <w:start w:val="1"/>
      <w:numFmt w:val="bullet"/>
      <w:lvlText w:val=""/>
      <w:lvlJc w:val="left"/>
      <w:pPr>
        <w:ind w:left="5582" w:hanging="360"/>
      </w:pPr>
      <w:rPr>
        <w:rFonts w:ascii="Symbol" w:hAnsi="Symbol" w:hint="default"/>
      </w:rPr>
    </w:lvl>
    <w:lvl w:ilvl="7" w:tplc="04090003" w:tentative="1">
      <w:start w:val="1"/>
      <w:numFmt w:val="bullet"/>
      <w:lvlText w:val="o"/>
      <w:lvlJc w:val="left"/>
      <w:pPr>
        <w:ind w:left="6302" w:hanging="360"/>
      </w:pPr>
      <w:rPr>
        <w:rFonts w:ascii="Courier New" w:hAnsi="Courier New" w:cs="Courier New" w:hint="default"/>
      </w:rPr>
    </w:lvl>
    <w:lvl w:ilvl="8" w:tplc="04090005" w:tentative="1">
      <w:start w:val="1"/>
      <w:numFmt w:val="bullet"/>
      <w:lvlText w:val=""/>
      <w:lvlJc w:val="left"/>
      <w:pPr>
        <w:ind w:left="7022" w:hanging="360"/>
      </w:pPr>
      <w:rPr>
        <w:rFonts w:ascii="Wingdings" w:hAnsi="Wingdings" w:hint="default"/>
      </w:rPr>
    </w:lvl>
  </w:abstractNum>
  <w:abstractNum w:abstractNumId="18" w15:restartNumberingAfterBreak="0">
    <w:nsid w:val="69C752E2"/>
    <w:multiLevelType w:val="hybridMultilevel"/>
    <w:tmpl w:val="F2681700"/>
    <w:lvl w:ilvl="0" w:tplc="BA4C75A8">
      <w:start w:val="1"/>
      <w:numFmt w:val="upperLetter"/>
      <w:lvlText w:val="%1)"/>
      <w:lvlJc w:val="left"/>
      <w:pPr>
        <w:ind w:left="720" w:hanging="360"/>
      </w:pPr>
      <w:rPr>
        <w:rFonts w:ascii="Times New Roman" w:eastAsiaTheme="minorHAnsi" w:hAnsi="Times New Roman" w:cs="Times New Roman"/>
        <w:b/>
        <w:color w:val="545454"/>
        <w:sz w:val="21"/>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1257937"/>
    <w:multiLevelType w:val="hybridMultilevel"/>
    <w:tmpl w:val="F0BC258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73DD32A3"/>
    <w:multiLevelType w:val="multilevel"/>
    <w:tmpl w:val="C19610F6"/>
    <w:lvl w:ilvl="0">
      <w:start w:val="1"/>
      <w:numFmt w:val="decimal"/>
      <w:lvlText w:val="%1"/>
      <w:lvlJc w:val="left"/>
      <w:pPr>
        <w:ind w:left="360" w:hanging="360"/>
      </w:pPr>
      <w:rPr>
        <w:rFonts w:hint="default"/>
      </w:rPr>
    </w:lvl>
    <w:lvl w:ilvl="1">
      <w:start w:val="1"/>
      <w:numFmt w:val="decimal"/>
      <w:lvlText w:val="%1.%2"/>
      <w:lvlJc w:val="left"/>
      <w:pPr>
        <w:ind w:left="45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1" w15:restartNumberingAfterBreak="0">
    <w:nsid w:val="7BDE5494"/>
    <w:multiLevelType w:val="multilevel"/>
    <w:tmpl w:val="D842E84E"/>
    <w:lvl w:ilvl="0">
      <w:start w:val="1"/>
      <w:numFmt w:val="decimal"/>
      <w:lvlText w:val="%1"/>
      <w:lvlJc w:val="left"/>
      <w:pPr>
        <w:ind w:left="360" w:hanging="360"/>
      </w:pPr>
      <w:rPr>
        <w:rFonts w:hint="default"/>
      </w:rPr>
    </w:lvl>
    <w:lvl w:ilvl="1">
      <w:start w:val="5"/>
      <w:numFmt w:val="decimal"/>
      <w:lvlText w:val="%1.%2"/>
      <w:lvlJc w:val="left"/>
      <w:pPr>
        <w:ind w:left="390" w:hanging="360"/>
      </w:pPr>
      <w:rPr>
        <w:rFonts w:hint="default"/>
      </w:rPr>
    </w:lvl>
    <w:lvl w:ilvl="2">
      <w:start w:val="1"/>
      <w:numFmt w:val="decimal"/>
      <w:lvlText w:val="%1.%2.%3"/>
      <w:lvlJc w:val="left"/>
      <w:pPr>
        <w:ind w:left="780" w:hanging="720"/>
      </w:pPr>
      <w:rPr>
        <w:rFonts w:hint="default"/>
      </w:rPr>
    </w:lvl>
    <w:lvl w:ilvl="3">
      <w:start w:val="1"/>
      <w:numFmt w:val="decimal"/>
      <w:lvlText w:val="%1.%2.%3.%4"/>
      <w:lvlJc w:val="left"/>
      <w:pPr>
        <w:ind w:left="810" w:hanging="720"/>
      </w:pPr>
      <w:rPr>
        <w:rFonts w:hint="default"/>
      </w:rPr>
    </w:lvl>
    <w:lvl w:ilvl="4">
      <w:start w:val="1"/>
      <w:numFmt w:val="decimal"/>
      <w:lvlText w:val="%1.%2.%3.%4.%5"/>
      <w:lvlJc w:val="left"/>
      <w:pPr>
        <w:ind w:left="1200" w:hanging="1080"/>
      </w:pPr>
      <w:rPr>
        <w:rFonts w:hint="default"/>
      </w:rPr>
    </w:lvl>
    <w:lvl w:ilvl="5">
      <w:start w:val="1"/>
      <w:numFmt w:val="decimal"/>
      <w:lvlText w:val="%1.%2.%3.%4.%5.%6"/>
      <w:lvlJc w:val="left"/>
      <w:pPr>
        <w:ind w:left="1230" w:hanging="1080"/>
      </w:pPr>
      <w:rPr>
        <w:rFonts w:hint="default"/>
      </w:rPr>
    </w:lvl>
    <w:lvl w:ilvl="6">
      <w:start w:val="1"/>
      <w:numFmt w:val="decimal"/>
      <w:lvlText w:val="%1.%2.%3.%4.%5.%6.%7"/>
      <w:lvlJc w:val="left"/>
      <w:pPr>
        <w:ind w:left="1620" w:hanging="1440"/>
      </w:pPr>
      <w:rPr>
        <w:rFonts w:hint="default"/>
      </w:rPr>
    </w:lvl>
    <w:lvl w:ilvl="7">
      <w:start w:val="1"/>
      <w:numFmt w:val="decimal"/>
      <w:lvlText w:val="%1.%2.%3.%4.%5.%6.%7.%8"/>
      <w:lvlJc w:val="left"/>
      <w:pPr>
        <w:ind w:left="1650" w:hanging="1440"/>
      </w:pPr>
      <w:rPr>
        <w:rFonts w:hint="default"/>
      </w:rPr>
    </w:lvl>
    <w:lvl w:ilvl="8">
      <w:start w:val="1"/>
      <w:numFmt w:val="decimal"/>
      <w:lvlText w:val="%1.%2.%3.%4.%5.%6.%7.%8.%9"/>
      <w:lvlJc w:val="left"/>
      <w:pPr>
        <w:ind w:left="2040" w:hanging="1800"/>
      </w:pPr>
      <w:rPr>
        <w:rFonts w:hint="default"/>
      </w:rPr>
    </w:lvl>
  </w:abstractNum>
  <w:abstractNum w:abstractNumId="22" w15:restartNumberingAfterBreak="0">
    <w:nsid w:val="7C26151D"/>
    <w:multiLevelType w:val="hybridMultilevel"/>
    <w:tmpl w:val="804AF4DA"/>
    <w:lvl w:ilvl="0" w:tplc="5FB047F8">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18"/>
  </w:num>
  <w:num w:numId="2">
    <w:abstractNumId w:val="15"/>
  </w:num>
  <w:num w:numId="3">
    <w:abstractNumId w:val="13"/>
  </w:num>
  <w:num w:numId="4">
    <w:abstractNumId w:val="10"/>
  </w:num>
  <w:num w:numId="5">
    <w:abstractNumId w:val="16"/>
  </w:num>
  <w:num w:numId="6">
    <w:abstractNumId w:val="21"/>
  </w:num>
  <w:num w:numId="7">
    <w:abstractNumId w:val="22"/>
  </w:num>
  <w:num w:numId="8">
    <w:abstractNumId w:val="12"/>
  </w:num>
  <w:num w:numId="9">
    <w:abstractNumId w:val="9"/>
  </w:num>
  <w:num w:numId="10">
    <w:abstractNumId w:val="2"/>
  </w:num>
  <w:num w:numId="11">
    <w:abstractNumId w:val="5"/>
  </w:num>
  <w:num w:numId="12">
    <w:abstractNumId w:val="6"/>
  </w:num>
  <w:num w:numId="13">
    <w:abstractNumId w:val="7"/>
  </w:num>
  <w:num w:numId="14">
    <w:abstractNumId w:val="4"/>
  </w:num>
  <w:num w:numId="15">
    <w:abstractNumId w:val="14"/>
  </w:num>
  <w:num w:numId="16">
    <w:abstractNumId w:val="19"/>
  </w:num>
  <w:num w:numId="17">
    <w:abstractNumId w:val="3"/>
  </w:num>
  <w:num w:numId="18">
    <w:abstractNumId w:val="0"/>
  </w:num>
  <w:num w:numId="19">
    <w:abstractNumId w:val="11"/>
  </w:num>
  <w:num w:numId="20">
    <w:abstractNumId w:val="17"/>
  </w:num>
  <w:num w:numId="21">
    <w:abstractNumId w:val="1"/>
  </w:num>
  <w:num w:numId="22">
    <w:abstractNumId w:val="8"/>
  </w:num>
  <w:num w:numId="23">
    <w:abstractNumId w:val="2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60C46"/>
    <w:rsid w:val="00002EFE"/>
    <w:rsid w:val="00002FDA"/>
    <w:rsid w:val="00003349"/>
    <w:rsid w:val="00003FEF"/>
    <w:rsid w:val="000041FD"/>
    <w:rsid w:val="00004ABB"/>
    <w:rsid w:val="00005188"/>
    <w:rsid w:val="00006D91"/>
    <w:rsid w:val="00010233"/>
    <w:rsid w:val="00013C5F"/>
    <w:rsid w:val="000141B3"/>
    <w:rsid w:val="000146DD"/>
    <w:rsid w:val="00015EA4"/>
    <w:rsid w:val="00016394"/>
    <w:rsid w:val="00016C15"/>
    <w:rsid w:val="00017196"/>
    <w:rsid w:val="000205ED"/>
    <w:rsid w:val="000215AD"/>
    <w:rsid w:val="0002791A"/>
    <w:rsid w:val="00030EDA"/>
    <w:rsid w:val="00031449"/>
    <w:rsid w:val="00034DFA"/>
    <w:rsid w:val="00040CC4"/>
    <w:rsid w:val="00041103"/>
    <w:rsid w:val="00042744"/>
    <w:rsid w:val="00043124"/>
    <w:rsid w:val="00043F8C"/>
    <w:rsid w:val="00047CD6"/>
    <w:rsid w:val="0005124C"/>
    <w:rsid w:val="00054191"/>
    <w:rsid w:val="000551B4"/>
    <w:rsid w:val="00057469"/>
    <w:rsid w:val="000609C4"/>
    <w:rsid w:val="00062741"/>
    <w:rsid w:val="00064FA1"/>
    <w:rsid w:val="0006586C"/>
    <w:rsid w:val="000717BA"/>
    <w:rsid w:val="00072E02"/>
    <w:rsid w:val="00073A31"/>
    <w:rsid w:val="000764FB"/>
    <w:rsid w:val="000830D2"/>
    <w:rsid w:val="00083667"/>
    <w:rsid w:val="00084D8C"/>
    <w:rsid w:val="00087355"/>
    <w:rsid w:val="000905FF"/>
    <w:rsid w:val="0009219E"/>
    <w:rsid w:val="00092463"/>
    <w:rsid w:val="00094738"/>
    <w:rsid w:val="000964C5"/>
    <w:rsid w:val="00096AD3"/>
    <w:rsid w:val="00097E35"/>
    <w:rsid w:val="000A0BE4"/>
    <w:rsid w:val="000A1517"/>
    <w:rsid w:val="000A1E7B"/>
    <w:rsid w:val="000A7149"/>
    <w:rsid w:val="000A7667"/>
    <w:rsid w:val="000B0C22"/>
    <w:rsid w:val="000B0C63"/>
    <w:rsid w:val="000B1B2E"/>
    <w:rsid w:val="000B1CA2"/>
    <w:rsid w:val="000B4157"/>
    <w:rsid w:val="000B538D"/>
    <w:rsid w:val="000B5511"/>
    <w:rsid w:val="000B5942"/>
    <w:rsid w:val="000B6A9A"/>
    <w:rsid w:val="000C1018"/>
    <w:rsid w:val="000C1A9A"/>
    <w:rsid w:val="000C40FB"/>
    <w:rsid w:val="000C6E81"/>
    <w:rsid w:val="000C7316"/>
    <w:rsid w:val="000C75EC"/>
    <w:rsid w:val="000D0C2A"/>
    <w:rsid w:val="000D30A4"/>
    <w:rsid w:val="000D51FA"/>
    <w:rsid w:val="000D6F88"/>
    <w:rsid w:val="000E18F1"/>
    <w:rsid w:val="000E479F"/>
    <w:rsid w:val="000E606D"/>
    <w:rsid w:val="000F0E0D"/>
    <w:rsid w:val="000F2AA8"/>
    <w:rsid w:val="000F44C0"/>
    <w:rsid w:val="000F7B89"/>
    <w:rsid w:val="000F7C6E"/>
    <w:rsid w:val="0010758C"/>
    <w:rsid w:val="00111F8D"/>
    <w:rsid w:val="00114074"/>
    <w:rsid w:val="0011486A"/>
    <w:rsid w:val="00116BCD"/>
    <w:rsid w:val="001171B0"/>
    <w:rsid w:val="00120693"/>
    <w:rsid w:val="00124541"/>
    <w:rsid w:val="00124F68"/>
    <w:rsid w:val="00125CFA"/>
    <w:rsid w:val="00131782"/>
    <w:rsid w:val="00131C9F"/>
    <w:rsid w:val="00134458"/>
    <w:rsid w:val="00142A89"/>
    <w:rsid w:val="001437A4"/>
    <w:rsid w:val="00143D45"/>
    <w:rsid w:val="0014651F"/>
    <w:rsid w:val="00166BBF"/>
    <w:rsid w:val="001673EB"/>
    <w:rsid w:val="0016766C"/>
    <w:rsid w:val="00177D2D"/>
    <w:rsid w:val="00177E6F"/>
    <w:rsid w:val="001865EC"/>
    <w:rsid w:val="00186D80"/>
    <w:rsid w:val="00186D8A"/>
    <w:rsid w:val="001921A2"/>
    <w:rsid w:val="00192A18"/>
    <w:rsid w:val="00192A1F"/>
    <w:rsid w:val="001930AF"/>
    <w:rsid w:val="001934FC"/>
    <w:rsid w:val="00193556"/>
    <w:rsid w:val="00194C91"/>
    <w:rsid w:val="00196247"/>
    <w:rsid w:val="00197ACC"/>
    <w:rsid w:val="001A2397"/>
    <w:rsid w:val="001A2F07"/>
    <w:rsid w:val="001A3557"/>
    <w:rsid w:val="001B1219"/>
    <w:rsid w:val="001B3FAE"/>
    <w:rsid w:val="001B5C9F"/>
    <w:rsid w:val="001B6E4F"/>
    <w:rsid w:val="001B76D0"/>
    <w:rsid w:val="001C4822"/>
    <w:rsid w:val="001C5C67"/>
    <w:rsid w:val="001C6DF9"/>
    <w:rsid w:val="001C7499"/>
    <w:rsid w:val="001D1D3D"/>
    <w:rsid w:val="001D3A99"/>
    <w:rsid w:val="001D4BCA"/>
    <w:rsid w:val="001D6F96"/>
    <w:rsid w:val="001E1256"/>
    <w:rsid w:val="001E360E"/>
    <w:rsid w:val="001F1D47"/>
    <w:rsid w:val="001F2A5B"/>
    <w:rsid w:val="001F3C12"/>
    <w:rsid w:val="001F470A"/>
    <w:rsid w:val="001F5ABB"/>
    <w:rsid w:val="001F6C3F"/>
    <w:rsid w:val="001F706A"/>
    <w:rsid w:val="001F7586"/>
    <w:rsid w:val="00202431"/>
    <w:rsid w:val="00203025"/>
    <w:rsid w:val="00203D01"/>
    <w:rsid w:val="00203D78"/>
    <w:rsid w:val="00205196"/>
    <w:rsid w:val="00206975"/>
    <w:rsid w:val="0021142B"/>
    <w:rsid w:val="00212C7F"/>
    <w:rsid w:val="00217061"/>
    <w:rsid w:val="0021731D"/>
    <w:rsid w:val="002221EC"/>
    <w:rsid w:val="002229D9"/>
    <w:rsid w:val="0022477E"/>
    <w:rsid w:val="00226DA2"/>
    <w:rsid w:val="00235FBF"/>
    <w:rsid w:val="002373C6"/>
    <w:rsid w:val="00240EF9"/>
    <w:rsid w:val="00245597"/>
    <w:rsid w:val="00247296"/>
    <w:rsid w:val="00251D77"/>
    <w:rsid w:val="002568E0"/>
    <w:rsid w:val="00257953"/>
    <w:rsid w:val="0026068A"/>
    <w:rsid w:val="00260A35"/>
    <w:rsid w:val="00261FF7"/>
    <w:rsid w:val="00262ECD"/>
    <w:rsid w:val="00264CB2"/>
    <w:rsid w:val="002752B3"/>
    <w:rsid w:val="00277D2C"/>
    <w:rsid w:val="002838CF"/>
    <w:rsid w:val="00285773"/>
    <w:rsid w:val="002913A1"/>
    <w:rsid w:val="00297338"/>
    <w:rsid w:val="00297D01"/>
    <w:rsid w:val="002A0ACD"/>
    <w:rsid w:val="002A1A10"/>
    <w:rsid w:val="002A2206"/>
    <w:rsid w:val="002A44E8"/>
    <w:rsid w:val="002A476D"/>
    <w:rsid w:val="002A53C1"/>
    <w:rsid w:val="002A58AB"/>
    <w:rsid w:val="002A5A43"/>
    <w:rsid w:val="002A5B17"/>
    <w:rsid w:val="002A6977"/>
    <w:rsid w:val="002B1EBA"/>
    <w:rsid w:val="002B2E42"/>
    <w:rsid w:val="002B2FA4"/>
    <w:rsid w:val="002B452E"/>
    <w:rsid w:val="002B52C5"/>
    <w:rsid w:val="002C6442"/>
    <w:rsid w:val="002D4F3C"/>
    <w:rsid w:val="002D61EB"/>
    <w:rsid w:val="002D67C6"/>
    <w:rsid w:val="002D6D3C"/>
    <w:rsid w:val="002D7508"/>
    <w:rsid w:val="002E03CE"/>
    <w:rsid w:val="002E2780"/>
    <w:rsid w:val="002E5708"/>
    <w:rsid w:val="002E6198"/>
    <w:rsid w:val="002E6AB8"/>
    <w:rsid w:val="002E7AA6"/>
    <w:rsid w:val="002F285E"/>
    <w:rsid w:val="002F32E7"/>
    <w:rsid w:val="002F5D24"/>
    <w:rsid w:val="002F63C7"/>
    <w:rsid w:val="0030048F"/>
    <w:rsid w:val="00301FBD"/>
    <w:rsid w:val="00302AD1"/>
    <w:rsid w:val="00305DE9"/>
    <w:rsid w:val="0030772A"/>
    <w:rsid w:val="00315548"/>
    <w:rsid w:val="00315794"/>
    <w:rsid w:val="00315B35"/>
    <w:rsid w:val="00315FE8"/>
    <w:rsid w:val="00316122"/>
    <w:rsid w:val="00316454"/>
    <w:rsid w:val="003209D7"/>
    <w:rsid w:val="00322626"/>
    <w:rsid w:val="003232E2"/>
    <w:rsid w:val="003265D3"/>
    <w:rsid w:val="0032716A"/>
    <w:rsid w:val="00327366"/>
    <w:rsid w:val="00332231"/>
    <w:rsid w:val="00332E2F"/>
    <w:rsid w:val="00333068"/>
    <w:rsid w:val="00334E8B"/>
    <w:rsid w:val="00341DCC"/>
    <w:rsid w:val="00350F6E"/>
    <w:rsid w:val="00351313"/>
    <w:rsid w:val="003515FE"/>
    <w:rsid w:val="00352A23"/>
    <w:rsid w:val="00353111"/>
    <w:rsid w:val="00356F79"/>
    <w:rsid w:val="003669D6"/>
    <w:rsid w:val="00366F22"/>
    <w:rsid w:val="00373BC7"/>
    <w:rsid w:val="00375334"/>
    <w:rsid w:val="00380B74"/>
    <w:rsid w:val="003822A1"/>
    <w:rsid w:val="0038428C"/>
    <w:rsid w:val="0038674F"/>
    <w:rsid w:val="00387CAC"/>
    <w:rsid w:val="00387CBC"/>
    <w:rsid w:val="003910DF"/>
    <w:rsid w:val="0039152E"/>
    <w:rsid w:val="003915A9"/>
    <w:rsid w:val="00392202"/>
    <w:rsid w:val="00394351"/>
    <w:rsid w:val="003945B8"/>
    <w:rsid w:val="00397824"/>
    <w:rsid w:val="003A0B92"/>
    <w:rsid w:val="003A19C6"/>
    <w:rsid w:val="003A1B33"/>
    <w:rsid w:val="003A3393"/>
    <w:rsid w:val="003A475B"/>
    <w:rsid w:val="003A5985"/>
    <w:rsid w:val="003A70CE"/>
    <w:rsid w:val="003B1ED0"/>
    <w:rsid w:val="003B3AFE"/>
    <w:rsid w:val="003C09AE"/>
    <w:rsid w:val="003C58C9"/>
    <w:rsid w:val="003C6E2B"/>
    <w:rsid w:val="003C79C9"/>
    <w:rsid w:val="003C7FD3"/>
    <w:rsid w:val="003D18B1"/>
    <w:rsid w:val="003E0029"/>
    <w:rsid w:val="003E43FD"/>
    <w:rsid w:val="003E4F6A"/>
    <w:rsid w:val="003E5F21"/>
    <w:rsid w:val="003E6085"/>
    <w:rsid w:val="003F0A9B"/>
    <w:rsid w:val="003F0CEB"/>
    <w:rsid w:val="003F1EEC"/>
    <w:rsid w:val="003F55D7"/>
    <w:rsid w:val="003F66AD"/>
    <w:rsid w:val="003F73F6"/>
    <w:rsid w:val="00405677"/>
    <w:rsid w:val="00405AAB"/>
    <w:rsid w:val="004122AB"/>
    <w:rsid w:val="004125EB"/>
    <w:rsid w:val="00412DBE"/>
    <w:rsid w:val="00413B74"/>
    <w:rsid w:val="00416D8D"/>
    <w:rsid w:val="00417859"/>
    <w:rsid w:val="00420907"/>
    <w:rsid w:val="00422956"/>
    <w:rsid w:val="004309D3"/>
    <w:rsid w:val="004309DB"/>
    <w:rsid w:val="00435F13"/>
    <w:rsid w:val="00441372"/>
    <w:rsid w:val="0044287C"/>
    <w:rsid w:val="00446088"/>
    <w:rsid w:val="0044727F"/>
    <w:rsid w:val="0045034E"/>
    <w:rsid w:val="00450519"/>
    <w:rsid w:val="00451DEC"/>
    <w:rsid w:val="00456AB7"/>
    <w:rsid w:val="00457ACB"/>
    <w:rsid w:val="00460C3D"/>
    <w:rsid w:val="00460EC4"/>
    <w:rsid w:val="004623CF"/>
    <w:rsid w:val="00462E8A"/>
    <w:rsid w:val="004643A1"/>
    <w:rsid w:val="00465A47"/>
    <w:rsid w:val="0046785B"/>
    <w:rsid w:val="00472786"/>
    <w:rsid w:val="00473E70"/>
    <w:rsid w:val="00474B52"/>
    <w:rsid w:val="00482657"/>
    <w:rsid w:val="00487140"/>
    <w:rsid w:val="00490997"/>
    <w:rsid w:val="00492D70"/>
    <w:rsid w:val="00493042"/>
    <w:rsid w:val="00493EE7"/>
    <w:rsid w:val="004964C5"/>
    <w:rsid w:val="004A4CE0"/>
    <w:rsid w:val="004A4D29"/>
    <w:rsid w:val="004A71FD"/>
    <w:rsid w:val="004A745A"/>
    <w:rsid w:val="004B0CBB"/>
    <w:rsid w:val="004B2154"/>
    <w:rsid w:val="004B2B48"/>
    <w:rsid w:val="004B5956"/>
    <w:rsid w:val="004C1C07"/>
    <w:rsid w:val="004C2346"/>
    <w:rsid w:val="004C3C20"/>
    <w:rsid w:val="004C4F0C"/>
    <w:rsid w:val="004C5A0A"/>
    <w:rsid w:val="004D2826"/>
    <w:rsid w:val="004D3A9B"/>
    <w:rsid w:val="004D3BE0"/>
    <w:rsid w:val="004D5E62"/>
    <w:rsid w:val="004D7A80"/>
    <w:rsid w:val="004E101B"/>
    <w:rsid w:val="004E1205"/>
    <w:rsid w:val="004E235E"/>
    <w:rsid w:val="004E53EE"/>
    <w:rsid w:val="004E704C"/>
    <w:rsid w:val="004F3AFF"/>
    <w:rsid w:val="004F415F"/>
    <w:rsid w:val="004F4C24"/>
    <w:rsid w:val="004F5A03"/>
    <w:rsid w:val="00500051"/>
    <w:rsid w:val="005012F4"/>
    <w:rsid w:val="00503D8C"/>
    <w:rsid w:val="00505867"/>
    <w:rsid w:val="00510B5E"/>
    <w:rsid w:val="005120B1"/>
    <w:rsid w:val="00512BE6"/>
    <w:rsid w:val="00514E4C"/>
    <w:rsid w:val="0051616E"/>
    <w:rsid w:val="005229B2"/>
    <w:rsid w:val="00523FD6"/>
    <w:rsid w:val="00525EE7"/>
    <w:rsid w:val="00530A5E"/>
    <w:rsid w:val="005312FD"/>
    <w:rsid w:val="00533FA7"/>
    <w:rsid w:val="00537713"/>
    <w:rsid w:val="0054474B"/>
    <w:rsid w:val="0054666A"/>
    <w:rsid w:val="005500F0"/>
    <w:rsid w:val="005508E1"/>
    <w:rsid w:val="00552789"/>
    <w:rsid w:val="00553745"/>
    <w:rsid w:val="00555BE4"/>
    <w:rsid w:val="005569AD"/>
    <w:rsid w:val="00556BFF"/>
    <w:rsid w:val="005615FF"/>
    <w:rsid w:val="00561E30"/>
    <w:rsid w:val="00564959"/>
    <w:rsid w:val="005663F1"/>
    <w:rsid w:val="005718E5"/>
    <w:rsid w:val="00571991"/>
    <w:rsid w:val="005729AC"/>
    <w:rsid w:val="005772E8"/>
    <w:rsid w:val="005807B2"/>
    <w:rsid w:val="00582A73"/>
    <w:rsid w:val="00585F7E"/>
    <w:rsid w:val="00587D4E"/>
    <w:rsid w:val="00590D41"/>
    <w:rsid w:val="00593AEF"/>
    <w:rsid w:val="0059623B"/>
    <w:rsid w:val="005A0BA9"/>
    <w:rsid w:val="005A1896"/>
    <w:rsid w:val="005A201D"/>
    <w:rsid w:val="005A3BEE"/>
    <w:rsid w:val="005A5AE6"/>
    <w:rsid w:val="005B0835"/>
    <w:rsid w:val="005B0AB5"/>
    <w:rsid w:val="005B1434"/>
    <w:rsid w:val="005B230F"/>
    <w:rsid w:val="005B2B8E"/>
    <w:rsid w:val="005B4E21"/>
    <w:rsid w:val="005B5B3F"/>
    <w:rsid w:val="005B6F67"/>
    <w:rsid w:val="005C300B"/>
    <w:rsid w:val="005C409A"/>
    <w:rsid w:val="005C4940"/>
    <w:rsid w:val="005D0DA7"/>
    <w:rsid w:val="005D3368"/>
    <w:rsid w:val="005D4C27"/>
    <w:rsid w:val="005D6B6F"/>
    <w:rsid w:val="005D7D50"/>
    <w:rsid w:val="005E41D8"/>
    <w:rsid w:val="005E47D0"/>
    <w:rsid w:val="005E5BF2"/>
    <w:rsid w:val="005E674C"/>
    <w:rsid w:val="005F1E23"/>
    <w:rsid w:val="005F2171"/>
    <w:rsid w:val="005F2795"/>
    <w:rsid w:val="005F3E3F"/>
    <w:rsid w:val="005F4C69"/>
    <w:rsid w:val="005F668B"/>
    <w:rsid w:val="005F6CD1"/>
    <w:rsid w:val="005F73A0"/>
    <w:rsid w:val="00600EE7"/>
    <w:rsid w:val="0060297C"/>
    <w:rsid w:val="006057E7"/>
    <w:rsid w:val="00610872"/>
    <w:rsid w:val="006150EF"/>
    <w:rsid w:val="00617B51"/>
    <w:rsid w:val="00617FF8"/>
    <w:rsid w:val="0062017B"/>
    <w:rsid w:val="0062037E"/>
    <w:rsid w:val="0062055B"/>
    <w:rsid w:val="00623A0E"/>
    <w:rsid w:val="006263D4"/>
    <w:rsid w:val="00630F15"/>
    <w:rsid w:val="00631891"/>
    <w:rsid w:val="00631BB5"/>
    <w:rsid w:val="00633266"/>
    <w:rsid w:val="00635AD7"/>
    <w:rsid w:val="00635CD5"/>
    <w:rsid w:val="00640535"/>
    <w:rsid w:val="00640891"/>
    <w:rsid w:val="00642D87"/>
    <w:rsid w:val="00643C56"/>
    <w:rsid w:val="006452E0"/>
    <w:rsid w:val="006455DC"/>
    <w:rsid w:val="0064769F"/>
    <w:rsid w:val="0065009E"/>
    <w:rsid w:val="00651895"/>
    <w:rsid w:val="00652C56"/>
    <w:rsid w:val="00653232"/>
    <w:rsid w:val="006536A3"/>
    <w:rsid w:val="00654519"/>
    <w:rsid w:val="006547B5"/>
    <w:rsid w:val="00654A69"/>
    <w:rsid w:val="0065785B"/>
    <w:rsid w:val="006612A6"/>
    <w:rsid w:val="00663146"/>
    <w:rsid w:val="00666806"/>
    <w:rsid w:val="00670616"/>
    <w:rsid w:val="00674F37"/>
    <w:rsid w:val="00681CF0"/>
    <w:rsid w:val="006851E9"/>
    <w:rsid w:val="00687F5F"/>
    <w:rsid w:val="006943AF"/>
    <w:rsid w:val="00695102"/>
    <w:rsid w:val="00695BA1"/>
    <w:rsid w:val="006A2A09"/>
    <w:rsid w:val="006A2F07"/>
    <w:rsid w:val="006A38FD"/>
    <w:rsid w:val="006A3A16"/>
    <w:rsid w:val="006A5485"/>
    <w:rsid w:val="006A66E6"/>
    <w:rsid w:val="006A67F2"/>
    <w:rsid w:val="006B08E4"/>
    <w:rsid w:val="006B2DBD"/>
    <w:rsid w:val="006B7F08"/>
    <w:rsid w:val="006C0646"/>
    <w:rsid w:val="006C39A3"/>
    <w:rsid w:val="006C5A27"/>
    <w:rsid w:val="006C6A06"/>
    <w:rsid w:val="006D298B"/>
    <w:rsid w:val="006D4601"/>
    <w:rsid w:val="006D6AE6"/>
    <w:rsid w:val="006D7BC8"/>
    <w:rsid w:val="006E255F"/>
    <w:rsid w:val="006E4295"/>
    <w:rsid w:val="006E54E9"/>
    <w:rsid w:val="006E5B01"/>
    <w:rsid w:val="006E5BA6"/>
    <w:rsid w:val="006E635B"/>
    <w:rsid w:val="006F25E4"/>
    <w:rsid w:val="006F2D54"/>
    <w:rsid w:val="006F4634"/>
    <w:rsid w:val="00700439"/>
    <w:rsid w:val="00700489"/>
    <w:rsid w:val="007019FC"/>
    <w:rsid w:val="007020E5"/>
    <w:rsid w:val="0070335D"/>
    <w:rsid w:val="007052F6"/>
    <w:rsid w:val="007059C7"/>
    <w:rsid w:val="00710102"/>
    <w:rsid w:val="007118B0"/>
    <w:rsid w:val="00722147"/>
    <w:rsid w:val="00723738"/>
    <w:rsid w:val="00725792"/>
    <w:rsid w:val="0073079F"/>
    <w:rsid w:val="00731A04"/>
    <w:rsid w:val="00732196"/>
    <w:rsid w:val="007325D0"/>
    <w:rsid w:val="00732B5A"/>
    <w:rsid w:val="007363C5"/>
    <w:rsid w:val="007371D8"/>
    <w:rsid w:val="00740DF4"/>
    <w:rsid w:val="0074125E"/>
    <w:rsid w:val="007417B7"/>
    <w:rsid w:val="00743911"/>
    <w:rsid w:val="00744117"/>
    <w:rsid w:val="007450C8"/>
    <w:rsid w:val="00745470"/>
    <w:rsid w:val="0075087B"/>
    <w:rsid w:val="007513FB"/>
    <w:rsid w:val="00754476"/>
    <w:rsid w:val="007629F0"/>
    <w:rsid w:val="007653BC"/>
    <w:rsid w:val="00765870"/>
    <w:rsid w:val="00766A7F"/>
    <w:rsid w:val="00767551"/>
    <w:rsid w:val="0077004F"/>
    <w:rsid w:val="00770DED"/>
    <w:rsid w:val="007740B3"/>
    <w:rsid w:val="00774288"/>
    <w:rsid w:val="00774C25"/>
    <w:rsid w:val="00775F4A"/>
    <w:rsid w:val="00776B31"/>
    <w:rsid w:val="007800AD"/>
    <w:rsid w:val="007805D9"/>
    <w:rsid w:val="00781710"/>
    <w:rsid w:val="007837BB"/>
    <w:rsid w:val="00783EAB"/>
    <w:rsid w:val="00785D78"/>
    <w:rsid w:val="0078655F"/>
    <w:rsid w:val="0078748C"/>
    <w:rsid w:val="00790635"/>
    <w:rsid w:val="00790A0C"/>
    <w:rsid w:val="007957E7"/>
    <w:rsid w:val="007959EE"/>
    <w:rsid w:val="00796C26"/>
    <w:rsid w:val="00796CDA"/>
    <w:rsid w:val="007A3028"/>
    <w:rsid w:val="007A3547"/>
    <w:rsid w:val="007A3D03"/>
    <w:rsid w:val="007B276E"/>
    <w:rsid w:val="007B643B"/>
    <w:rsid w:val="007C0D23"/>
    <w:rsid w:val="007C6AF1"/>
    <w:rsid w:val="007C79C4"/>
    <w:rsid w:val="007D015A"/>
    <w:rsid w:val="007D03E9"/>
    <w:rsid w:val="007D1C67"/>
    <w:rsid w:val="007D3069"/>
    <w:rsid w:val="007D41C5"/>
    <w:rsid w:val="007E0791"/>
    <w:rsid w:val="007E19B4"/>
    <w:rsid w:val="007F1AB5"/>
    <w:rsid w:val="007F3934"/>
    <w:rsid w:val="007F5248"/>
    <w:rsid w:val="007F574F"/>
    <w:rsid w:val="008004D2"/>
    <w:rsid w:val="008018AA"/>
    <w:rsid w:val="008033C6"/>
    <w:rsid w:val="00803484"/>
    <w:rsid w:val="008051EC"/>
    <w:rsid w:val="00805B9B"/>
    <w:rsid w:val="00807559"/>
    <w:rsid w:val="00816DA6"/>
    <w:rsid w:val="0081716A"/>
    <w:rsid w:val="008229B0"/>
    <w:rsid w:val="00825A20"/>
    <w:rsid w:val="00826220"/>
    <w:rsid w:val="008277EF"/>
    <w:rsid w:val="008323C4"/>
    <w:rsid w:val="0083308F"/>
    <w:rsid w:val="00837B0C"/>
    <w:rsid w:val="0084009A"/>
    <w:rsid w:val="00840864"/>
    <w:rsid w:val="00841CBB"/>
    <w:rsid w:val="00843616"/>
    <w:rsid w:val="008451A4"/>
    <w:rsid w:val="008472C8"/>
    <w:rsid w:val="00847C0A"/>
    <w:rsid w:val="008512D9"/>
    <w:rsid w:val="008514B6"/>
    <w:rsid w:val="00851C47"/>
    <w:rsid w:val="0085286E"/>
    <w:rsid w:val="008554AB"/>
    <w:rsid w:val="00855EE3"/>
    <w:rsid w:val="00855F6E"/>
    <w:rsid w:val="00860054"/>
    <w:rsid w:val="00860F59"/>
    <w:rsid w:val="00863E67"/>
    <w:rsid w:val="00871654"/>
    <w:rsid w:val="008718B0"/>
    <w:rsid w:val="00877299"/>
    <w:rsid w:val="0088037D"/>
    <w:rsid w:val="00881D8D"/>
    <w:rsid w:val="008823F0"/>
    <w:rsid w:val="00885F0E"/>
    <w:rsid w:val="00887AAA"/>
    <w:rsid w:val="008930F5"/>
    <w:rsid w:val="008935B4"/>
    <w:rsid w:val="00894089"/>
    <w:rsid w:val="008942BD"/>
    <w:rsid w:val="008963DA"/>
    <w:rsid w:val="00896BA4"/>
    <w:rsid w:val="008A0EB5"/>
    <w:rsid w:val="008A549D"/>
    <w:rsid w:val="008A6E86"/>
    <w:rsid w:val="008A7378"/>
    <w:rsid w:val="008A79AD"/>
    <w:rsid w:val="008B3105"/>
    <w:rsid w:val="008B43FC"/>
    <w:rsid w:val="008B58B4"/>
    <w:rsid w:val="008C01D3"/>
    <w:rsid w:val="008C18F7"/>
    <w:rsid w:val="008C4A35"/>
    <w:rsid w:val="008C4F65"/>
    <w:rsid w:val="008C72E2"/>
    <w:rsid w:val="008D0D3D"/>
    <w:rsid w:val="008D1C1C"/>
    <w:rsid w:val="008D1D5B"/>
    <w:rsid w:val="008D1EF8"/>
    <w:rsid w:val="008D2AE4"/>
    <w:rsid w:val="008D449B"/>
    <w:rsid w:val="008D5BB4"/>
    <w:rsid w:val="008D7016"/>
    <w:rsid w:val="008D7717"/>
    <w:rsid w:val="008E02F3"/>
    <w:rsid w:val="008E1348"/>
    <w:rsid w:val="008E18DC"/>
    <w:rsid w:val="008E3D31"/>
    <w:rsid w:val="008E475E"/>
    <w:rsid w:val="008E65FF"/>
    <w:rsid w:val="008E7494"/>
    <w:rsid w:val="008F30C7"/>
    <w:rsid w:val="008F340B"/>
    <w:rsid w:val="008F3BC7"/>
    <w:rsid w:val="008F46F0"/>
    <w:rsid w:val="008F758D"/>
    <w:rsid w:val="008F7DED"/>
    <w:rsid w:val="009012EA"/>
    <w:rsid w:val="009018E1"/>
    <w:rsid w:val="00901922"/>
    <w:rsid w:val="00902A25"/>
    <w:rsid w:val="00906C98"/>
    <w:rsid w:val="00907DF4"/>
    <w:rsid w:val="00910A8E"/>
    <w:rsid w:val="00910B4B"/>
    <w:rsid w:val="009112D9"/>
    <w:rsid w:val="00911A91"/>
    <w:rsid w:val="00915DCF"/>
    <w:rsid w:val="009178C8"/>
    <w:rsid w:val="009223E8"/>
    <w:rsid w:val="00925338"/>
    <w:rsid w:val="00925BD9"/>
    <w:rsid w:val="00927532"/>
    <w:rsid w:val="00931304"/>
    <w:rsid w:val="00932E83"/>
    <w:rsid w:val="00935CF6"/>
    <w:rsid w:val="00941402"/>
    <w:rsid w:val="009417CD"/>
    <w:rsid w:val="009424E7"/>
    <w:rsid w:val="00942EB4"/>
    <w:rsid w:val="0094706E"/>
    <w:rsid w:val="00947367"/>
    <w:rsid w:val="00950B94"/>
    <w:rsid w:val="009519C4"/>
    <w:rsid w:val="0095252E"/>
    <w:rsid w:val="00953DEF"/>
    <w:rsid w:val="00955C1B"/>
    <w:rsid w:val="00956FCF"/>
    <w:rsid w:val="00960181"/>
    <w:rsid w:val="00961FFD"/>
    <w:rsid w:val="009648C3"/>
    <w:rsid w:val="00966090"/>
    <w:rsid w:val="00966FF2"/>
    <w:rsid w:val="00967651"/>
    <w:rsid w:val="00967D94"/>
    <w:rsid w:val="0097191C"/>
    <w:rsid w:val="009842E5"/>
    <w:rsid w:val="0098453D"/>
    <w:rsid w:val="00992C61"/>
    <w:rsid w:val="00995000"/>
    <w:rsid w:val="00996B7F"/>
    <w:rsid w:val="009A260D"/>
    <w:rsid w:val="009A2879"/>
    <w:rsid w:val="009A4803"/>
    <w:rsid w:val="009A63EC"/>
    <w:rsid w:val="009A7F27"/>
    <w:rsid w:val="009B073F"/>
    <w:rsid w:val="009B1F53"/>
    <w:rsid w:val="009B2A4C"/>
    <w:rsid w:val="009B2D29"/>
    <w:rsid w:val="009B3297"/>
    <w:rsid w:val="009B4D3E"/>
    <w:rsid w:val="009C2252"/>
    <w:rsid w:val="009C2657"/>
    <w:rsid w:val="009C4213"/>
    <w:rsid w:val="009C4808"/>
    <w:rsid w:val="009C6B8F"/>
    <w:rsid w:val="009C70D4"/>
    <w:rsid w:val="009D1D3D"/>
    <w:rsid w:val="009D384F"/>
    <w:rsid w:val="009D3E98"/>
    <w:rsid w:val="009D470D"/>
    <w:rsid w:val="009D4EC7"/>
    <w:rsid w:val="009D69E8"/>
    <w:rsid w:val="009E05A5"/>
    <w:rsid w:val="009E0CCB"/>
    <w:rsid w:val="009E29CA"/>
    <w:rsid w:val="009E2F1B"/>
    <w:rsid w:val="009E3756"/>
    <w:rsid w:val="009F1EAE"/>
    <w:rsid w:val="009F37D9"/>
    <w:rsid w:val="009F655E"/>
    <w:rsid w:val="009F6BFE"/>
    <w:rsid w:val="00A01428"/>
    <w:rsid w:val="00A02393"/>
    <w:rsid w:val="00A0349C"/>
    <w:rsid w:val="00A0360F"/>
    <w:rsid w:val="00A03A0D"/>
    <w:rsid w:val="00A11D46"/>
    <w:rsid w:val="00A120DA"/>
    <w:rsid w:val="00A169E6"/>
    <w:rsid w:val="00A23BA7"/>
    <w:rsid w:val="00A25CF4"/>
    <w:rsid w:val="00A27000"/>
    <w:rsid w:val="00A315FB"/>
    <w:rsid w:val="00A32235"/>
    <w:rsid w:val="00A379DA"/>
    <w:rsid w:val="00A414FB"/>
    <w:rsid w:val="00A41C54"/>
    <w:rsid w:val="00A4335B"/>
    <w:rsid w:val="00A43804"/>
    <w:rsid w:val="00A4577E"/>
    <w:rsid w:val="00A519FD"/>
    <w:rsid w:val="00A53E5A"/>
    <w:rsid w:val="00A5511B"/>
    <w:rsid w:val="00A614AD"/>
    <w:rsid w:val="00A6530C"/>
    <w:rsid w:val="00A661BB"/>
    <w:rsid w:val="00A66696"/>
    <w:rsid w:val="00A667D2"/>
    <w:rsid w:val="00A73033"/>
    <w:rsid w:val="00A749E2"/>
    <w:rsid w:val="00A827FF"/>
    <w:rsid w:val="00A856E5"/>
    <w:rsid w:val="00A875B6"/>
    <w:rsid w:val="00A92F69"/>
    <w:rsid w:val="00A933C7"/>
    <w:rsid w:val="00A964AD"/>
    <w:rsid w:val="00A96C89"/>
    <w:rsid w:val="00AA1939"/>
    <w:rsid w:val="00AA1E23"/>
    <w:rsid w:val="00AB28B2"/>
    <w:rsid w:val="00AB4175"/>
    <w:rsid w:val="00AB5C39"/>
    <w:rsid w:val="00AC0292"/>
    <w:rsid w:val="00AC4866"/>
    <w:rsid w:val="00AD1B6A"/>
    <w:rsid w:val="00AD3968"/>
    <w:rsid w:val="00AD4C72"/>
    <w:rsid w:val="00AD5C7D"/>
    <w:rsid w:val="00AE438A"/>
    <w:rsid w:val="00AE4C6F"/>
    <w:rsid w:val="00AE7AD1"/>
    <w:rsid w:val="00AF67ED"/>
    <w:rsid w:val="00AF6F4B"/>
    <w:rsid w:val="00AF7B91"/>
    <w:rsid w:val="00B01D00"/>
    <w:rsid w:val="00B02299"/>
    <w:rsid w:val="00B02748"/>
    <w:rsid w:val="00B02944"/>
    <w:rsid w:val="00B03A25"/>
    <w:rsid w:val="00B056BA"/>
    <w:rsid w:val="00B0648F"/>
    <w:rsid w:val="00B06BAA"/>
    <w:rsid w:val="00B07181"/>
    <w:rsid w:val="00B07983"/>
    <w:rsid w:val="00B101CA"/>
    <w:rsid w:val="00B104B8"/>
    <w:rsid w:val="00B10B8D"/>
    <w:rsid w:val="00B1771E"/>
    <w:rsid w:val="00B22647"/>
    <w:rsid w:val="00B27687"/>
    <w:rsid w:val="00B27FA5"/>
    <w:rsid w:val="00B31E1F"/>
    <w:rsid w:val="00B344FA"/>
    <w:rsid w:val="00B36FBC"/>
    <w:rsid w:val="00B41A53"/>
    <w:rsid w:val="00B41F3D"/>
    <w:rsid w:val="00B42348"/>
    <w:rsid w:val="00B434B1"/>
    <w:rsid w:val="00B46197"/>
    <w:rsid w:val="00B47A71"/>
    <w:rsid w:val="00B519E1"/>
    <w:rsid w:val="00B52B7F"/>
    <w:rsid w:val="00B5375D"/>
    <w:rsid w:val="00B53985"/>
    <w:rsid w:val="00B575AB"/>
    <w:rsid w:val="00B614EF"/>
    <w:rsid w:val="00B6267A"/>
    <w:rsid w:val="00B7685C"/>
    <w:rsid w:val="00B77A85"/>
    <w:rsid w:val="00B80101"/>
    <w:rsid w:val="00B80954"/>
    <w:rsid w:val="00B83E84"/>
    <w:rsid w:val="00B92C24"/>
    <w:rsid w:val="00B93D64"/>
    <w:rsid w:val="00B93F47"/>
    <w:rsid w:val="00B94BA6"/>
    <w:rsid w:val="00B965B5"/>
    <w:rsid w:val="00B97B19"/>
    <w:rsid w:val="00BA1286"/>
    <w:rsid w:val="00BA1B54"/>
    <w:rsid w:val="00BA60C5"/>
    <w:rsid w:val="00BA6D17"/>
    <w:rsid w:val="00BB0EDF"/>
    <w:rsid w:val="00BB5118"/>
    <w:rsid w:val="00BB52A4"/>
    <w:rsid w:val="00BB5CB1"/>
    <w:rsid w:val="00BB5FF4"/>
    <w:rsid w:val="00BC387D"/>
    <w:rsid w:val="00BC53D7"/>
    <w:rsid w:val="00BC56ED"/>
    <w:rsid w:val="00BC6FC8"/>
    <w:rsid w:val="00BD1050"/>
    <w:rsid w:val="00BD38E9"/>
    <w:rsid w:val="00BD4735"/>
    <w:rsid w:val="00BE2FE8"/>
    <w:rsid w:val="00BE45E3"/>
    <w:rsid w:val="00BE5C47"/>
    <w:rsid w:val="00BF44AD"/>
    <w:rsid w:val="00BF50B4"/>
    <w:rsid w:val="00BF5878"/>
    <w:rsid w:val="00BF607C"/>
    <w:rsid w:val="00C01ADC"/>
    <w:rsid w:val="00C02D97"/>
    <w:rsid w:val="00C04BC7"/>
    <w:rsid w:val="00C06841"/>
    <w:rsid w:val="00C11414"/>
    <w:rsid w:val="00C12B27"/>
    <w:rsid w:val="00C1630C"/>
    <w:rsid w:val="00C21A7A"/>
    <w:rsid w:val="00C23A67"/>
    <w:rsid w:val="00C24052"/>
    <w:rsid w:val="00C362E1"/>
    <w:rsid w:val="00C371A7"/>
    <w:rsid w:val="00C37E94"/>
    <w:rsid w:val="00C44A2B"/>
    <w:rsid w:val="00C44B7F"/>
    <w:rsid w:val="00C47DED"/>
    <w:rsid w:val="00C54788"/>
    <w:rsid w:val="00C54F65"/>
    <w:rsid w:val="00C60C46"/>
    <w:rsid w:val="00C61ACE"/>
    <w:rsid w:val="00C635A9"/>
    <w:rsid w:val="00C645CB"/>
    <w:rsid w:val="00C6591A"/>
    <w:rsid w:val="00C71E06"/>
    <w:rsid w:val="00C75143"/>
    <w:rsid w:val="00C75EE5"/>
    <w:rsid w:val="00C77F00"/>
    <w:rsid w:val="00C83631"/>
    <w:rsid w:val="00C843E2"/>
    <w:rsid w:val="00C846BE"/>
    <w:rsid w:val="00C85444"/>
    <w:rsid w:val="00C86847"/>
    <w:rsid w:val="00C90774"/>
    <w:rsid w:val="00C93D07"/>
    <w:rsid w:val="00C95799"/>
    <w:rsid w:val="00C95BB1"/>
    <w:rsid w:val="00C96FAA"/>
    <w:rsid w:val="00C978B3"/>
    <w:rsid w:val="00CA242D"/>
    <w:rsid w:val="00CA25EB"/>
    <w:rsid w:val="00CA360E"/>
    <w:rsid w:val="00CA4B8B"/>
    <w:rsid w:val="00CA4C4C"/>
    <w:rsid w:val="00CA5828"/>
    <w:rsid w:val="00CA5F99"/>
    <w:rsid w:val="00CA6CCB"/>
    <w:rsid w:val="00CB4158"/>
    <w:rsid w:val="00CC15EA"/>
    <w:rsid w:val="00CC25E9"/>
    <w:rsid w:val="00CD0E13"/>
    <w:rsid w:val="00CD22E8"/>
    <w:rsid w:val="00CD2BF6"/>
    <w:rsid w:val="00CD41DB"/>
    <w:rsid w:val="00CD4EDA"/>
    <w:rsid w:val="00CD57C1"/>
    <w:rsid w:val="00CD74D7"/>
    <w:rsid w:val="00CE0506"/>
    <w:rsid w:val="00CE0BC0"/>
    <w:rsid w:val="00CE12EB"/>
    <w:rsid w:val="00CE4CFE"/>
    <w:rsid w:val="00CE68A2"/>
    <w:rsid w:val="00CE6BAB"/>
    <w:rsid w:val="00CE6C33"/>
    <w:rsid w:val="00CE75CB"/>
    <w:rsid w:val="00CF4CE2"/>
    <w:rsid w:val="00CF5345"/>
    <w:rsid w:val="00CF73AB"/>
    <w:rsid w:val="00D01ABA"/>
    <w:rsid w:val="00D01FC9"/>
    <w:rsid w:val="00D067E4"/>
    <w:rsid w:val="00D100D7"/>
    <w:rsid w:val="00D141E5"/>
    <w:rsid w:val="00D15A00"/>
    <w:rsid w:val="00D15D6C"/>
    <w:rsid w:val="00D173D4"/>
    <w:rsid w:val="00D17B98"/>
    <w:rsid w:val="00D20163"/>
    <w:rsid w:val="00D21AAF"/>
    <w:rsid w:val="00D25891"/>
    <w:rsid w:val="00D30A84"/>
    <w:rsid w:val="00D32C63"/>
    <w:rsid w:val="00D35E77"/>
    <w:rsid w:val="00D36B81"/>
    <w:rsid w:val="00D400A8"/>
    <w:rsid w:val="00D43A30"/>
    <w:rsid w:val="00D52D38"/>
    <w:rsid w:val="00D54767"/>
    <w:rsid w:val="00D5676C"/>
    <w:rsid w:val="00D6206D"/>
    <w:rsid w:val="00D6289E"/>
    <w:rsid w:val="00D637D3"/>
    <w:rsid w:val="00D65AFD"/>
    <w:rsid w:val="00D67497"/>
    <w:rsid w:val="00D70080"/>
    <w:rsid w:val="00D711AD"/>
    <w:rsid w:val="00D72336"/>
    <w:rsid w:val="00D736B7"/>
    <w:rsid w:val="00D76115"/>
    <w:rsid w:val="00D80A1A"/>
    <w:rsid w:val="00D81592"/>
    <w:rsid w:val="00D81CAC"/>
    <w:rsid w:val="00D832AE"/>
    <w:rsid w:val="00D84A6F"/>
    <w:rsid w:val="00D913AE"/>
    <w:rsid w:val="00D93556"/>
    <w:rsid w:val="00D94072"/>
    <w:rsid w:val="00D97E2B"/>
    <w:rsid w:val="00DA284F"/>
    <w:rsid w:val="00DA4192"/>
    <w:rsid w:val="00DA6A50"/>
    <w:rsid w:val="00DB022E"/>
    <w:rsid w:val="00DB05A1"/>
    <w:rsid w:val="00DB110E"/>
    <w:rsid w:val="00DB174B"/>
    <w:rsid w:val="00DB4A1B"/>
    <w:rsid w:val="00DB535E"/>
    <w:rsid w:val="00DB69D6"/>
    <w:rsid w:val="00DC1170"/>
    <w:rsid w:val="00DC4350"/>
    <w:rsid w:val="00DC626C"/>
    <w:rsid w:val="00DC6E08"/>
    <w:rsid w:val="00DD2BA0"/>
    <w:rsid w:val="00DD2C65"/>
    <w:rsid w:val="00DD2E4D"/>
    <w:rsid w:val="00DE2B58"/>
    <w:rsid w:val="00DE3333"/>
    <w:rsid w:val="00DE418E"/>
    <w:rsid w:val="00DE60C9"/>
    <w:rsid w:val="00DE67D4"/>
    <w:rsid w:val="00DE6917"/>
    <w:rsid w:val="00DE6F6A"/>
    <w:rsid w:val="00DF0206"/>
    <w:rsid w:val="00DF165A"/>
    <w:rsid w:val="00DF2286"/>
    <w:rsid w:val="00DF6C51"/>
    <w:rsid w:val="00DF70CC"/>
    <w:rsid w:val="00DF772B"/>
    <w:rsid w:val="00DF7AB9"/>
    <w:rsid w:val="00DF7B48"/>
    <w:rsid w:val="00E00270"/>
    <w:rsid w:val="00E018C3"/>
    <w:rsid w:val="00E0582A"/>
    <w:rsid w:val="00E06E32"/>
    <w:rsid w:val="00E11990"/>
    <w:rsid w:val="00E124B2"/>
    <w:rsid w:val="00E1489F"/>
    <w:rsid w:val="00E156D0"/>
    <w:rsid w:val="00E17D33"/>
    <w:rsid w:val="00E22294"/>
    <w:rsid w:val="00E24150"/>
    <w:rsid w:val="00E249DD"/>
    <w:rsid w:val="00E24B0A"/>
    <w:rsid w:val="00E31044"/>
    <w:rsid w:val="00E31557"/>
    <w:rsid w:val="00E33889"/>
    <w:rsid w:val="00E33963"/>
    <w:rsid w:val="00E421E7"/>
    <w:rsid w:val="00E425AD"/>
    <w:rsid w:val="00E43343"/>
    <w:rsid w:val="00E45016"/>
    <w:rsid w:val="00E462F6"/>
    <w:rsid w:val="00E55487"/>
    <w:rsid w:val="00E56312"/>
    <w:rsid w:val="00E62B0D"/>
    <w:rsid w:val="00E63714"/>
    <w:rsid w:val="00E64684"/>
    <w:rsid w:val="00E66602"/>
    <w:rsid w:val="00E672CA"/>
    <w:rsid w:val="00E70CC9"/>
    <w:rsid w:val="00E71540"/>
    <w:rsid w:val="00E7270F"/>
    <w:rsid w:val="00E7471C"/>
    <w:rsid w:val="00E759AC"/>
    <w:rsid w:val="00E7673A"/>
    <w:rsid w:val="00E77ECE"/>
    <w:rsid w:val="00E807E8"/>
    <w:rsid w:val="00E81852"/>
    <w:rsid w:val="00E81D58"/>
    <w:rsid w:val="00E84038"/>
    <w:rsid w:val="00E841D7"/>
    <w:rsid w:val="00E8434E"/>
    <w:rsid w:val="00E8553B"/>
    <w:rsid w:val="00E87D98"/>
    <w:rsid w:val="00E93EAB"/>
    <w:rsid w:val="00E953A2"/>
    <w:rsid w:val="00E95722"/>
    <w:rsid w:val="00EA2C43"/>
    <w:rsid w:val="00EA31FD"/>
    <w:rsid w:val="00EB15BB"/>
    <w:rsid w:val="00EB1917"/>
    <w:rsid w:val="00EB617F"/>
    <w:rsid w:val="00EB7D3D"/>
    <w:rsid w:val="00EC3C31"/>
    <w:rsid w:val="00EC453A"/>
    <w:rsid w:val="00ED2339"/>
    <w:rsid w:val="00ED33BB"/>
    <w:rsid w:val="00ED373C"/>
    <w:rsid w:val="00ED61BF"/>
    <w:rsid w:val="00ED7315"/>
    <w:rsid w:val="00ED7FB5"/>
    <w:rsid w:val="00EE0650"/>
    <w:rsid w:val="00EE0A9D"/>
    <w:rsid w:val="00EE1EAF"/>
    <w:rsid w:val="00EE3016"/>
    <w:rsid w:val="00EF0724"/>
    <w:rsid w:val="00EF4CB2"/>
    <w:rsid w:val="00EF4E38"/>
    <w:rsid w:val="00F02FD0"/>
    <w:rsid w:val="00F032A4"/>
    <w:rsid w:val="00F03454"/>
    <w:rsid w:val="00F04E7F"/>
    <w:rsid w:val="00F067DB"/>
    <w:rsid w:val="00F10A24"/>
    <w:rsid w:val="00F111F2"/>
    <w:rsid w:val="00F11A66"/>
    <w:rsid w:val="00F15210"/>
    <w:rsid w:val="00F163D5"/>
    <w:rsid w:val="00F17EA8"/>
    <w:rsid w:val="00F31661"/>
    <w:rsid w:val="00F33AA1"/>
    <w:rsid w:val="00F45AEE"/>
    <w:rsid w:val="00F475DB"/>
    <w:rsid w:val="00F511CB"/>
    <w:rsid w:val="00F53685"/>
    <w:rsid w:val="00F53A43"/>
    <w:rsid w:val="00F543E9"/>
    <w:rsid w:val="00F571C1"/>
    <w:rsid w:val="00F63E97"/>
    <w:rsid w:val="00F7017B"/>
    <w:rsid w:val="00F7059E"/>
    <w:rsid w:val="00F728A2"/>
    <w:rsid w:val="00F74375"/>
    <w:rsid w:val="00F77AE8"/>
    <w:rsid w:val="00F83CF3"/>
    <w:rsid w:val="00F83FD1"/>
    <w:rsid w:val="00F86C34"/>
    <w:rsid w:val="00F86EF3"/>
    <w:rsid w:val="00F909D4"/>
    <w:rsid w:val="00F9568A"/>
    <w:rsid w:val="00F96924"/>
    <w:rsid w:val="00FA04C8"/>
    <w:rsid w:val="00FB10E1"/>
    <w:rsid w:val="00FB2583"/>
    <w:rsid w:val="00FB36BF"/>
    <w:rsid w:val="00FB3866"/>
    <w:rsid w:val="00FB3FD1"/>
    <w:rsid w:val="00FB5BBA"/>
    <w:rsid w:val="00FC0772"/>
    <w:rsid w:val="00FC242D"/>
    <w:rsid w:val="00FC27AD"/>
    <w:rsid w:val="00FC31C2"/>
    <w:rsid w:val="00FC37B4"/>
    <w:rsid w:val="00FC7A8F"/>
    <w:rsid w:val="00FD38A8"/>
    <w:rsid w:val="00FD5EB8"/>
    <w:rsid w:val="00FE13B7"/>
    <w:rsid w:val="00FE2211"/>
    <w:rsid w:val="00FE3743"/>
    <w:rsid w:val="00FE68F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DADEAF2"/>
  <w15:docId w15:val="{C59FF1FF-B2F5-48F1-8570-1575D6AE89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5087B"/>
    <w:rPr>
      <w:rFonts w:ascii="Times New Roman" w:hAnsi="Times New Roman"/>
      <w:sz w:val="24"/>
    </w:rPr>
  </w:style>
  <w:style w:type="paragraph" w:styleId="Heading1">
    <w:name w:val="heading 1"/>
    <w:next w:val="Normal"/>
    <w:link w:val="Heading1Char"/>
    <w:uiPriority w:val="9"/>
    <w:unhideWhenUsed/>
    <w:qFormat/>
    <w:rsid w:val="00B02944"/>
    <w:pPr>
      <w:keepNext/>
      <w:keepLines/>
      <w:spacing w:before="360" w:after="471" w:line="265" w:lineRule="auto"/>
      <w:ind w:left="10" w:hanging="10"/>
      <w:jc w:val="center"/>
      <w:outlineLvl w:val="0"/>
    </w:pPr>
    <w:rPr>
      <w:rFonts w:ascii="Times New Roman" w:eastAsia="Times New Roman" w:hAnsi="Times New Roman" w:cs="Times New Roman"/>
      <w:b/>
      <w:color w:val="000000"/>
      <w:sz w:val="24"/>
    </w:rPr>
  </w:style>
  <w:style w:type="paragraph" w:styleId="Heading2">
    <w:name w:val="heading 2"/>
    <w:basedOn w:val="Normal"/>
    <w:next w:val="Normal"/>
    <w:link w:val="Heading2Char"/>
    <w:uiPriority w:val="9"/>
    <w:unhideWhenUsed/>
    <w:qFormat/>
    <w:rsid w:val="00790A0C"/>
    <w:pPr>
      <w:keepNext/>
      <w:keepLines/>
      <w:spacing w:before="400" w:after="360"/>
      <w:outlineLvl w:val="1"/>
    </w:pPr>
    <w:rPr>
      <w:rFonts w:eastAsiaTheme="majorEastAsia" w:cstheme="majorBidi"/>
      <w:b/>
      <w:szCs w:val="26"/>
    </w:rPr>
  </w:style>
  <w:style w:type="paragraph" w:styleId="Heading3">
    <w:name w:val="heading 3"/>
    <w:basedOn w:val="Normal"/>
    <w:next w:val="Normal"/>
    <w:link w:val="Heading3Char"/>
    <w:uiPriority w:val="9"/>
    <w:unhideWhenUsed/>
    <w:qFormat/>
    <w:rsid w:val="00A43804"/>
    <w:pPr>
      <w:keepNext/>
      <w:keepLines/>
      <w:spacing w:before="280" w:after="240"/>
      <w:outlineLvl w:val="2"/>
    </w:pPr>
    <w:rPr>
      <w:rFonts w:eastAsiaTheme="majorEastAsia" w:cstheme="majorBidi"/>
      <w:b/>
      <w:szCs w:val="24"/>
    </w:rPr>
  </w:style>
  <w:style w:type="paragraph" w:styleId="Heading4">
    <w:name w:val="heading 4"/>
    <w:basedOn w:val="Normal"/>
    <w:next w:val="Normal"/>
    <w:link w:val="Heading4Char"/>
    <w:uiPriority w:val="9"/>
    <w:unhideWhenUsed/>
    <w:qFormat/>
    <w:rsid w:val="00A43804"/>
    <w:pPr>
      <w:keepNext/>
      <w:keepLines/>
      <w:spacing w:before="280" w:after="240"/>
      <w:outlineLvl w:val="3"/>
    </w:pPr>
    <w:rPr>
      <w:rFonts w:eastAsiaTheme="majorEastAsia" w:cstheme="majorBidi"/>
      <w:b/>
      <w:i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B02944"/>
    <w:rPr>
      <w:rFonts w:ascii="Times New Roman" w:eastAsia="Times New Roman" w:hAnsi="Times New Roman" w:cs="Times New Roman"/>
      <w:b/>
      <w:color w:val="000000"/>
      <w:sz w:val="24"/>
    </w:rPr>
  </w:style>
  <w:style w:type="character" w:customStyle="1" w:styleId="Heading2Char">
    <w:name w:val="Heading 2 Char"/>
    <w:basedOn w:val="DefaultParagraphFont"/>
    <w:link w:val="Heading2"/>
    <w:uiPriority w:val="9"/>
    <w:rsid w:val="00790A0C"/>
    <w:rPr>
      <w:rFonts w:ascii="Times New Roman" w:eastAsiaTheme="majorEastAsia" w:hAnsi="Times New Roman" w:cstheme="majorBidi"/>
      <w:b/>
      <w:sz w:val="24"/>
      <w:szCs w:val="26"/>
    </w:rPr>
  </w:style>
  <w:style w:type="character" w:customStyle="1" w:styleId="Heading3Char">
    <w:name w:val="Heading 3 Char"/>
    <w:basedOn w:val="DefaultParagraphFont"/>
    <w:link w:val="Heading3"/>
    <w:uiPriority w:val="9"/>
    <w:rsid w:val="00A43804"/>
    <w:rPr>
      <w:rFonts w:ascii="Times New Roman" w:eastAsiaTheme="majorEastAsia" w:hAnsi="Times New Roman" w:cstheme="majorBidi"/>
      <w:b/>
      <w:sz w:val="24"/>
      <w:szCs w:val="24"/>
    </w:rPr>
  </w:style>
  <w:style w:type="character" w:customStyle="1" w:styleId="Heading4Char">
    <w:name w:val="Heading 4 Char"/>
    <w:basedOn w:val="DefaultParagraphFont"/>
    <w:link w:val="Heading4"/>
    <w:uiPriority w:val="9"/>
    <w:rsid w:val="00A43804"/>
    <w:rPr>
      <w:rFonts w:ascii="Times New Roman" w:eastAsiaTheme="majorEastAsia" w:hAnsi="Times New Roman" w:cstheme="majorBidi"/>
      <w:b/>
      <w:iCs/>
      <w:sz w:val="24"/>
    </w:rPr>
  </w:style>
  <w:style w:type="paragraph" w:styleId="ListParagraph">
    <w:name w:val="List Paragraph"/>
    <w:basedOn w:val="Normal"/>
    <w:uiPriority w:val="34"/>
    <w:qFormat/>
    <w:rsid w:val="009F655E"/>
    <w:pPr>
      <w:ind w:left="720"/>
      <w:contextualSpacing/>
    </w:pPr>
  </w:style>
  <w:style w:type="character" w:customStyle="1" w:styleId="fontstyle01">
    <w:name w:val="fontstyle01"/>
    <w:basedOn w:val="DefaultParagraphFont"/>
    <w:rsid w:val="004C5A0A"/>
    <w:rPr>
      <w:rFonts w:ascii="Times New Roman" w:hAnsi="Times New Roman" w:cs="Times New Roman" w:hint="default"/>
      <w:b w:val="0"/>
      <w:bCs w:val="0"/>
      <w:i w:val="0"/>
      <w:iCs w:val="0"/>
      <w:color w:val="000000"/>
      <w:sz w:val="24"/>
      <w:szCs w:val="24"/>
    </w:rPr>
  </w:style>
  <w:style w:type="table" w:customStyle="1" w:styleId="TableGrid">
    <w:name w:val="TableGrid"/>
    <w:rsid w:val="005D7D50"/>
    <w:pPr>
      <w:spacing w:after="0" w:line="240" w:lineRule="auto"/>
    </w:pPr>
    <w:rPr>
      <w:rFonts w:eastAsiaTheme="minorEastAsia"/>
    </w:rPr>
    <w:tblPr>
      <w:tblCellMar>
        <w:top w:w="0" w:type="dxa"/>
        <w:left w:w="0" w:type="dxa"/>
        <w:bottom w:w="0" w:type="dxa"/>
        <w:right w:w="0" w:type="dxa"/>
      </w:tblCellMar>
    </w:tblPr>
  </w:style>
  <w:style w:type="character" w:styleId="CommentReference">
    <w:name w:val="annotation reference"/>
    <w:basedOn w:val="DefaultParagraphFont"/>
    <w:uiPriority w:val="99"/>
    <w:semiHidden/>
    <w:unhideWhenUsed/>
    <w:rsid w:val="00D30A84"/>
    <w:rPr>
      <w:sz w:val="16"/>
      <w:szCs w:val="16"/>
    </w:rPr>
  </w:style>
  <w:style w:type="paragraph" w:styleId="CommentText">
    <w:name w:val="annotation text"/>
    <w:basedOn w:val="Normal"/>
    <w:link w:val="CommentTextChar"/>
    <w:uiPriority w:val="99"/>
    <w:semiHidden/>
    <w:unhideWhenUsed/>
    <w:rsid w:val="00D30A84"/>
    <w:pPr>
      <w:spacing w:line="240" w:lineRule="auto"/>
    </w:pPr>
    <w:rPr>
      <w:sz w:val="20"/>
      <w:szCs w:val="20"/>
    </w:rPr>
  </w:style>
  <w:style w:type="character" w:customStyle="1" w:styleId="CommentTextChar">
    <w:name w:val="Comment Text Char"/>
    <w:basedOn w:val="DefaultParagraphFont"/>
    <w:link w:val="CommentText"/>
    <w:uiPriority w:val="99"/>
    <w:semiHidden/>
    <w:rsid w:val="00D30A84"/>
    <w:rPr>
      <w:sz w:val="20"/>
      <w:szCs w:val="20"/>
    </w:rPr>
  </w:style>
  <w:style w:type="paragraph" w:styleId="CommentSubject">
    <w:name w:val="annotation subject"/>
    <w:basedOn w:val="CommentText"/>
    <w:next w:val="CommentText"/>
    <w:link w:val="CommentSubjectChar"/>
    <w:uiPriority w:val="99"/>
    <w:semiHidden/>
    <w:unhideWhenUsed/>
    <w:rsid w:val="00D30A84"/>
    <w:rPr>
      <w:b/>
      <w:bCs/>
    </w:rPr>
  </w:style>
  <w:style w:type="character" w:customStyle="1" w:styleId="CommentSubjectChar">
    <w:name w:val="Comment Subject Char"/>
    <w:basedOn w:val="CommentTextChar"/>
    <w:link w:val="CommentSubject"/>
    <w:uiPriority w:val="99"/>
    <w:semiHidden/>
    <w:rsid w:val="00D30A84"/>
    <w:rPr>
      <w:b/>
      <w:bCs/>
      <w:sz w:val="20"/>
      <w:szCs w:val="20"/>
    </w:rPr>
  </w:style>
  <w:style w:type="paragraph" w:styleId="BalloonText">
    <w:name w:val="Balloon Text"/>
    <w:basedOn w:val="Normal"/>
    <w:link w:val="BalloonTextChar"/>
    <w:uiPriority w:val="99"/>
    <w:semiHidden/>
    <w:unhideWhenUsed/>
    <w:rsid w:val="00D30A84"/>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D30A84"/>
    <w:rPr>
      <w:rFonts w:ascii="Segoe UI" w:hAnsi="Segoe UI" w:cs="Segoe UI"/>
      <w:sz w:val="18"/>
      <w:szCs w:val="18"/>
    </w:rPr>
  </w:style>
  <w:style w:type="character" w:customStyle="1" w:styleId="fontstyle21">
    <w:name w:val="fontstyle21"/>
    <w:basedOn w:val="DefaultParagraphFont"/>
    <w:rsid w:val="00E70CC9"/>
    <w:rPr>
      <w:rFonts w:ascii="Times New Roman" w:hAnsi="Times New Roman" w:cs="Times New Roman" w:hint="default"/>
      <w:b w:val="0"/>
      <w:bCs w:val="0"/>
      <w:i w:val="0"/>
      <w:iCs w:val="0"/>
      <w:color w:val="000000"/>
      <w:sz w:val="24"/>
      <w:szCs w:val="24"/>
    </w:rPr>
  </w:style>
  <w:style w:type="paragraph" w:styleId="Header">
    <w:name w:val="header"/>
    <w:basedOn w:val="Normal"/>
    <w:link w:val="HeaderChar"/>
    <w:uiPriority w:val="99"/>
    <w:unhideWhenUsed/>
    <w:rsid w:val="00D400A8"/>
    <w:pPr>
      <w:tabs>
        <w:tab w:val="center" w:pos="4680"/>
        <w:tab w:val="right" w:pos="9360"/>
      </w:tabs>
      <w:spacing w:after="0" w:line="240" w:lineRule="auto"/>
    </w:pPr>
  </w:style>
  <w:style w:type="character" w:customStyle="1" w:styleId="HeaderChar">
    <w:name w:val="Header Char"/>
    <w:basedOn w:val="DefaultParagraphFont"/>
    <w:link w:val="Header"/>
    <w:uiPriority w:val="99"/>
    <w:rsid w:val="00D400A8"/>
  </w:style>
  <w:style w:type="paragraph" w:styleId="Footer">
    <w:name w:val="footer"/>
    <w:basedOn w:val="Normal"/>
    <w:link w:val="FooterChar"/>
    <w:uiPriority w:val="99"/>
    <w:unhideWhenUsed/>
    <w:rsid w:val="00D400A8"/>
    <w:pPr>
      <w:tabs>
        <w:tab w:val="center" w:pos="4680"/>
        <w:tab w:val="right" w:pos="9360"/>
      </w:tabs>
      <w:spacing w:after="0" w:line="240" w:lineRule="auto"/>
    </w:pPr>
  </w:style>
  <w:style w:type="character" w:customStyle="1" w:styleId="FooterChar">
    <w:name w:val="Footer Char"/>
    <w:basedOn w:val="DefaultParagraphFont"/>
    <w:link w:val="Footer"/>
    <w:uiPriority w:val="99"/>
    <w:rsid w:val="00D400A8"/>
  </w:style>
  <w:style w:type="table" w:styleId="TableGrid0">
    <w:name w:val="Table Grid"/>
    <w:basedOn w:val="TableNormal"/>
    <w:uiPriority w:val="39"/>
    <w:rsid w:val="001A355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31">
    <w:name w:val="fontstyle31"/>
    <w:basedOn w:val="DefaultParagraphFont"/>
    <w:rsid w:val="008935B4"/>
    <w:rPr>
      <w:rFonts w:ascii="Times-Italic" w:hAnsi="Times-Italic" w:hint="default"/>
      <w:b w:val="0"/>
      <w:bCs w:val="0"/>
      <w:i/>
      <w:iCs/>
      <w:color w:val="000000"/>
      <w:sz w:val="20"/>
      <w:szCs w:val="20"/>
    </w:rPr>
  </w:style>
  <w:style w:type="character" w:customStyle="1" w:styleId="fontstyle41">
    <w:name w:val="fontstyle41"/>
    <w:basedOn w:val="DefaultParagraphFont"/>
    <w:rsid w:val="007F574F"/>
    <w:rPr>
      <w:rFonts w:ascii="Univers" w:hAnsi="Univers" w:hint="default"/>
      <w:b w:val="0"/>
      <w:bCs w:val="0"/>
      <w:i w:val="0"/>
      <w:iCs w:val="0"/>
      <w:color w:val="000000"/>
      <w:sz w:val="18"/>
      <w:szCs w:val="18"/>
    </w:rPr>
  </w:style>
  <w:style w:type="paragraph" w:styleId="NormalWeb">
    <w:name w:val="Normal (Web)"/>
    <w:basedOn w:val="Normal"/>
    <w:uiPriority w:val="99"/>
    <w:semiHidden/>
    <w:unhideWhenUsed/>
    <w:rsid w:val="008E3D31"/>
    <w:pPr>
      <w:spacing w:before="100" w:beforeAutospacing="1" w:after="100" w:afterAutospacing="1" w:line="240" w:lineRule="auto"/>
    </w:pPr>
    <w:rPr>
      <w:rFonts w:eastAsiaTheme="minorEastAsia" w:cs="Times New Roman"/>
      <w:szCs w:val="24"/>
    </w:rPr>
  </w:style>
  <w:style w:type="character" w:customStyle="1" w:styleId="fontstyle11">
    <w:name w:val="fontstyle11"/>
    <w:basedOn w:val="DefaultParagraphFont"/>
    <w:rsid w:val="00DE418E"/>
    <w:rPr>
      <w:rFonts w:ascii="Times New Roman" w:hAnsi="Times New Roman" w:cs="Times New Roman" w:hint="default"/>
      <w:b w:val="0"/>
      <w:bCs w:val="0"/>
      <w:i w:val="0"/>
      <w:iCs w:val="0"/>
      <w:color w:val="000000"/>
      <w:sz w:val="24"/>
      <w:szCs w:val="24"/>
    </w:rPr>
  </w:style>
  <w:style w:type="character" w:customStyle="1" w:styleId="fontstyle51">
    <w:name w:val="fontstyle51"/>
    <w:basedOn w:val="DefaultParagraphFont"/>
    <w:rsid w:val="00FC31C2"/>
    <w:rPr>
      <w:rFonts w:ascii="AdvP4C4E74" w:hAnsi="AdvP4C4E74" w:hint="default"/>
      <w:b w:val="0"/>
      <w:bCs w:val="0"/>
      <w:i w:val="0"/>
      <w:iCs w:val="0"/>
      <w:color w:val="000000"/>
      <w:sz w:val="16"/>
      <w:szCs w:val="16"/>
    </w:rPr>
  </w:style>
  <w:style w:type="character" w:customStyle="1" w:styleId="fontstyle61">
    <w:name w:val="fontstyle61"/>
    <w:basedOn w:val="DefaultParagraphFont"/>
    <w:rsid w:val="00FC31C2"/>
    <w:rPr>
      <w:rFonts w:ascii="AdvOTd168d80a.I" w:hAnsi="AdvOTd168d80a.I" w:hint="default"/>
      <w:b w:val="0"/>
      <w:bCs w:val="0"/>
      <w:i w:val="0"/>
      <w:iCs w:val="0"/>
      <w:color w:val="000000"/>
      <w:sz w:val="16"/>
      <w:szCs w:val="16"/>
    </w:rPr>
  </w:style>
  <w:style w:type="character" w:styleId="PlaceholderText">
    <w:name w:val="Placeholder Text"/>
    <w:basedOn w:val="DefaultParagraphFont"/>
    <w:uiPriority w:val="99"/>
    <w:semiHidden/>
    <w:rsid w:val="00700439"/>
    <w:rPr>
      <w:color w:val="808080"/>
    </w:rPr>
  </w:style>
  <w:style w:type="paragraph" w:styleId="TOCHeading">
    <w:name w:val="TOC Heading"/>
    <w:basedOn w:val="Heading1"/>
    <w:next w:val="Normal"/>
    <w:uiPriority w:val="39"/>
    <w:unhideWhenUsed/>
    <w:qFormat/>
    <w:rsid w:val="00F475DB"/>
    <w:pPr>
      <w:spacing w:before="240" w:after="0" w:line="259" w:lineRule="auto"/>
      <w:ind w:left="0" w:firstLine="0"/>
      <w:jc w:val="left"/>
      <w:outlineLvl w:val="9"/>
    </w:pPr>
    <w:rPr>
      <w:rFonts w:asciiTheme="majorHAnsi" w:eastAsiaTheme="majorEastAsia" w:hAnsiTheme="majorHAnsi" w:cstheme="majorBidi"/>
      <w:b w:val="0"/>
      <w:color w:val="2E74B5" w:themeColor="accent1" w:themeShade="BF"/>
      <w:sz w:val="32"/>
      <w:szCs w:val="32"/>
    </w:rPr>
  </w:style>
  <w:style w:type="paragraph" w:styleId="TOC1">
    <w:name w:val="toc 1"/>
    <w:basedOn w:val="Normal"/>
    <w:next w:val="Normal"/>
    <w:autoRedefine/>
    <w:uiPriority w:val="39"/>
    <w:unhideWhenUsed/>
    <w:rsid w:val="0039152E"/>
    <w:pPr>
      <w:tabs>
        <w:tab w:val="right" w:leader="dot" w:pos="9105"/>
      </w:tabs>
      <w:spacing w:afterLines="120" w:after="288" w:line="240" w:lineRule="auto"/>
      <w:jc w:val="both"/>
    </w:pPr>
    <w:rPr>
      <w:rFonts w:cs="Times New Roman"/>
      <w:noProof/>
      <w:szCs w:val="24"/>
    </w:rPr>
  </w:style>
  <w:style w:type="paragraph" w:styleId="TOC2">
    <w:name w:val="toc 2"/>
    <w:basedOn w:val="Normal"/>
    <w:next w:val="Normal"/>
    <w:autoRedefine/>
    <w:uiPriority w:val="39"/>
    <w:unhideWhenUsed/>
    <w:rsid w:val="00F475DB"/>
    <w:pPr>
      <w:spacing w:after="100"/>
      <w:ind w:left="220"/>
    </w:pPr>
  </w:style>
  <w:style w:type="paragraph" w:styleId="TOC3">
    <w:name w:val="toc 3"/>
    <w:basedOn w:val="Normal"/>
    <w:next w:val="Normal"/>
    <w:autoRedefine/>
    <w:uiPriority w:val="39"/>
    <w:unhideWhenUsed/>
    <w:rsid w:val="00F475DB"/>
    <w:pPr>
      <w:spacing w:after="100"/>
      <w:ind w:left="440"/>
    </w:pPr>
  </w:style>
  <w:style w:type="character" w:styleId="Hyperlink">
    <w:name w:val="Hyperlink"/>
    <w:basedOn w:val="DefaultParagraphFont"/>
    <w:uiPriority w:val="99"/>
    <w:unhideWhenUsed/>
    <w:rsid w:val="00F475DB"/>
    <w:rPr>
      <w:color w:val="0563C1" w:themeColor="hyperlink"/>
      <w:u w:val="single"/>
    </w:rPr>
  </w:style>
  <w:style w:type="paragraph" w:styleId="TableofFigures">
    <w:name w:val="table of figures"/>
    <w:basedOn w:val="Normal"/>
    <w:next w:val="Normal"/>
    <w:link w:val="TableofFiguresChar"/>
    <w:uiPriority w:val="99"/>
    <w:unhideWhenUsed/>
    <w:rsid w:val="008942BD"/>
    <w:pPr>
      <w:spacing w:after="0"/>
      <w:ind w:left="480" w:hanging="480"/>
    </w:pPr>
    <w:rPr>
      <w:rFonts w:asciiTheme="minorHAnsi" w:hAnsiTheme="minorHAnsi" w:cstheme="minorHAnsi"/>
      <w:b/>
      <w:bCs/>
      <w:sz w:val="20"/>
      <w:szCs w:val="20"/>
    </w:rPr>
  </w:style>
  <w:style w:type="character" w:customStyle="1" w:styleId="TableofFiguresChar">
    <w:name w:val="Table of Figures Char"/>
    <w:basedOn w:val="DefaultParagraphFont"/>
    <w:link w:val="TableofFigures"/>
    <w:uiPriority w:val="99"/>
    <w:rsid w:val="008942BD"/>
    <w:rPr>
      <w:rFonts w:cstheme="minorHAnsi"/>
      <w:b/>
      <w:bCs/>
      <w:sz w:val="20"/>
      <w:szCs w:val="20"/>
    </w:rPr>
  </w:style>
  <w:style w:type="paragraph" w:styleId="Caption">
    <w:name w:val="caption"/>
    <w:basedOn w:val="Normal"/>
    <w:next w:val="Normal"/>
    <w:uiPriority w:val="35"/>
    <w:unhideWhenUsed/>
    <w:qFormat/>
    <w:rsid w:val="0065009E"/>
    <w:pPr>
      <w:spacing w:after="200" w:line="240" w:lineRule="auto"/>
    </w:pPr>
    <w:rPr>
      <w:i/>
      <w:iCs/>
      <w:szCs w:val="18"/>
    </w:rPr>
  </w:style>
  <w:style w:type="paragraph" w:customStyle="1" w:styleId="Appendex">
    <w:name w:val="Appendex"/>
    <w:basedOn w:val="Normal"/>
    <w:next w:val="Heading1"/>
    <w:link w:val="AppendexChar"/>
    <w:qFormat/>
    <w:rsid w:val="0065009E"/>
    <w:pPr>
      <w:spacing w:line="240" w:lineRule="auto"/>
    </w:pPr>
    <w:rPr>
      <w:i/>
    </w:rPr>
  </w:style>
  <w:style w:type="character" w:customStyle="1" w:styleId="AppendexChar">
    <w:name w:val="Appendex Char"/>
    <w:basedOn w:val="DefaultParagraphFont"/>
    <w:link w:val="Appendex"/>
    <w:rsid w:val="0065009E"/>
    <w:rPr>
      <w:rFonts w:ascii="Times New Roman" w:hAnsi="Times New Roman"/>
      <w:i/>
      <w:sz w:val="24"/>
    </w:rPr>
  </w:style>
  <w:style w:type="table" w:customStyle="1" w:styleId="PlainTable31">
    <w:name w:val="Plain Table 31"/>
    <w:basedOn w:val="TableNormal"/>
    <w:uiPriority w:val="43"/>
    <w:rsid w:val="008451A4"/>
    <w:pPr>
      <w:spacing w:after="0" w:line="240" w:lineRule="auto"/>
    </w:pPr>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customStyle="1" w:styleId="PlainTable41">
    <w:name w:val="Plain Table 41"/>
    <w:basedOn w:val="TableNormal"/>
    <w:uiPriority w:val="44"/>
    <w:rsid w:val="008451A4"/>
    <w:pPr>
      <w:spacing w:after="0" w:line="240" w:lineRule="auto"/>
    </w:pPr>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TableGridLight1">
    <w:name w:val="Table Grid Light1"/>
    <w:basedOn w:val="TableNormal"/>
    <w:uiPriority w:val="40"/>
    <w:rsid w:val="008451A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table" w:customStyle="1" w:styleId="PlainTable11">
    <w:name w:val="Plain Table 11"/>
    <w:basedOn w:val="TableNormal"/>
    <w:uiPriority w:val="41"/>
    <w:rsid w:val="008451A4"/>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PlainTable21">
    <w:name w:val="Plain Table 21"/>
    <w:basedOn w:val="TableNormal"/>
    <w:uiPriority w:val="42"/>
    <w:rsid w:val="008451A4"/>
    <w:pPr>
      <w:spacing w:after="0" w:line="240" w:lineRule="auto"/>
    </w:pPr>
    <w:rPr>
      <w:rFonts w:ascii="Times New Roman" w:hAnsi="Times New Roman"/>
      <w:sz w:val="24"/>
    </w:rPr>
    <w:tblPr>
      <w:tblStyleRowBandSize w:val="1"/>
      <w:tblStyleColBandSize w:val="1"/>
      <w:tblBorders>
        <w:top w:val="single" w:sz="4" w:space="0" w:color="7F7F7F" w:themeColor="text1" w:themeTint="80"/>
        <w:bottom w:val="single" w:sz="4" w:space="0" w:color="7F7F7F" w:themeColor="text1" w:themeTint="80"/>
        <w:insideH w:val="single" w:sz="4" w:space="0" w:color="auto"/>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table" w:customStyle="1" w:styleId="GridTable4-Accent31">
    <w:name w:val="Grid Table 4 - Accent 31"/>
    <w:basedOn w:val="TableNormal"/>
    <w:uiPriority w:val="49"/>
    <w:rsid w:val="006057E7"/>
    <w:pPr>
      <w:spacing w:after="0" w:line="240" w:lineRule="auto"/>
    </w:pPr>
    <w:tblPr>
      <w:tblStyleRowBandSize w:val="1"/>
      <w:tblStyleColBandSize w:val="1"/>
      <w:tblBorders>
        <w:top w:val="single" w:sz="4" w:space="0" w:color="C9C9C9" w:themeColor="accent3" w:themeTint="99"/>
        <w:left w:val="single" w:sz="4" w:space="0" w:color="C9C9C9" w:themeColor="accent3" w:themeTint="99"/>
        <w:bottom w:val="single" w:sz="4" w:space="0" w:color="C9C9C9" w:themeColor="accent3" w:themeTint="99"/>
        <w:right w:val="single" w:sz="4" w:space="0" w:color="C9C9C9" w:themeColor="accent3" w:themeTint="99"/>
        <w:insideH w:val="single" w:sz="4" w:space="0" w:color="C9C9C9" w:themeColor="accent3" w:themeTint="99"/>
        <w:insideV w:val="single" w:sz="4" w:space="0" w:color="C9C9C9" w:themeColor="accent3" w:themeTint="99"/>
      </w:tblBorders>
    </w:tblPr>
    <w:tblStylePr w:type="firstRow">
      <w:rPr>
        <w:b/>
        <w:bCs/>
        <w:color w:val="FFFFFF" w:themeColor="background1"/>
      </w:rPr>
      <w:tblPr/>
      <w:tcPr>
        <w:tcBorders>
          <w:top w:val="single" w:sz="4" w:space="0" w:color="A5A5A5" w:themeColor="accent3"/>
          <w:left w:val="single" w:sz="4" w:space="0" w:color="A5A5A5" w:themeColor="accent3"/>
          <w:bottom w:val="single" w:sz="4" w:space="0" w:color="A5A5A5" w:themeColor="accent3"/>
          <w:right w:val="single" w:sz="4" w:space="0" w:color="A5A5A5" w:themeColor="accent3"/>
          <w:insideH w:val="nil"/>
          <w:insideV w:val="nil"/>
        </w:tcBorders>
        <w:shd w:val="clear" w:color="auto" w:fill="A5A5A5" w:themeFill="accent3"/>
      </w:tcPr>
    </w:tblStylePr>
    <w:tblStylePr w:type="lastRow">
      <w:rPr>
        <w:b/>
        <w:bCs/>
      </w:rPr>
      <w:tblPr/>
      <w:tcPr>
        <w:tcBorders>
          <w:top w:val="double" w:sz="4" w:space="0" w:color="A5A5A5" w:themeColor="accent3"/>
        </w:tcBorders>
      </w:tcPr>
    </w:tblStylePr>
    <w:tblStylePr w:type="firstCol">
      <w:rPr>
        <w:b/>
        <w:bCs/>
      </w:rPr>
    </w:tblStylePr>
    <w:tblStylePr w:type="lastCol">
      <w:rPr>
        <w:b/>
        <w:bCs/>
      </w:rPr>
    </w:tblStylePr>
    <w:tblStylePr w:type="band1Vert">
      <w:tblPr/>
      <w:tcPr>
        <w:shd w:val="clear" w:color="auto" w:fill="EDEDED" w:themeFill="accent3" w:themeFillTint="33"/>
      </w:tcPr>
    </w:tblStylePr>
    <w:tblStylePr w:type="band1Horz">
      <w:tblPr/>
      <w:tcPr>
        <w:shd w:val="clear" w:color="auto" w:fill="EDEDED" w:themeFill="accent3" w:themeFillTint="33"/>
      </w:tcPr>
    </w:tblStylePr>
  </w:style>
  <w:style w:type="table" w:customStyle="1" w:styleId="GridTable5Dark-Accent31">
    <w:name w:val="Grid Table 5 Dark - Accent 31"/>
    <w:basedOn w:val="TableNormal"/>
    <w:uiPriority w:val="50"/>
    <w:rsid w:val="003669D6"/>
    <w:pPr>
      <w:spacing w:after="0" w:line="240" w:lineRule="auto"/>
    </w:pPr>
    <w:tblPr>
      <w:tblStyleRowBandSize w:val="1"/>
      <w:tblStyleColBandSize w:val="1"/>
      <w:tblBorders>
        <w:top w:val="single" w:sz="4" w:space="0" w:color="FFFFFF" w:themeColor="background1"/>
        <w:left w:val="single" w:sz="4" w:space="0" w:color="FFFFFF" w:themeColor="background1"/>
        <w:bottom w:val="single" w:sz="4" w:space="0" w:color="FFFFFF" w:themeColor="background1"/>
        <w:right w:val="single" w:sz="4" w:space="0" w:color="FFFFFF" w:themeColor="background1"/>
        <w:insideH w:val="single" w:sz="4" w:space="0" w:color="FFFFFF" w:themeColor="background1"/>
        <w:insideV w:val="single" w:sz="4" w:space="0" w:color="FFFFFF" w:themeColor="background1"/>
      </w:tblBorders>
    </w:tblPr>
    <w:tcPr>
      <w:shd w:val="clear" w:color="auto" w:fill="EDEDED" w:themeFill="accent3" w:themeFillTint="33"/>
    </w:tcPr>
    <w:tblStylePr w:type="firstRow">
      <w:rPr>
        <w:b/>
        <w:bCs/>
        <w:color w:val="FFFFFF" w:themeColor="background1"/>
      </w:rPr>
      <w:tblPr/>
      <w:tcPr>
        <w:tcBorders>
          <w:top w:val="single" w:sz="4" w:space="0" w:color="FFFFFF" w:themeColor="background1"/>
          <w:left w:val="single" w:sz="4" w:space="0" w:color="FFFFFF" w:themeColor="background1"/>
          <w:right w:val="single" w:sz="4" w:space="0" w:color="FFFFFF" w:themeColor="background1"/>
          <w:insideH w:val="nil"/>
          <w:insideV w:val="nil"/>
        </w:tcBorders>
        <w:shd w:val="clear" w:color="auto" w:fill="A5A5A5" w:themeFill="accent3"/>
      </w:tcPr>
    </w:tblStylePr>
    <w:tblStylePr w:type="lastRow">
      <w:rPr>
        <w:b/>
        <w:bCs/>
        <w:color w:val="FFFFFF" w:themeColor="background1"/>
      </w:rPr>
      <w:tblPr/>
      <w:tcPr>
        <w:tcBorders>
          <w:left w:val="single" w:sz="4" w:space="0" w:color="FFFFFF" w:themeColor="background1"/>
          <w:bottom w:val="single" w:sz="4" w:space="0" w:color="FFFFFF" w:themeColor="background1"/>
          <w:right w:val="single" w:sz="4" w:space="0" w:color="FFFFFF" w:themeColor="background1"/>
          <w:insideH w:val="nil"/>
          <w:insideV w:val="nil"/>
        </w:tcBorders>
        <w:shd w:val="clear" w:color="auto" w:fill="A5A5A5" w:themeFill="accent3"/>
      </w:tcPr>
    </w:tblStylePr>
    <w:tblStylePr w:type="firstCol">
      <w:rPr>
        <w:b/>
        <w:bCs/>
        <w:color w:val="FFFFFF" w:themeColor="background1"/>
      </w:rPr>
      <w:tblPr/>
      <w:tcPr>
        <w:tcBorders>
          <w:top w:val="single" w:sz="4" w:space="0" w:color="FFFFFF" w:themeColor="background1"/>
          <w:left w:val="single" w:sz="4" w:space="0" w:color="FFFFFF" w:themeColor="background1"/>
          <w:bottom w:val="single" w:sz="4" w:space="0" w:color="FFFFFF" w:themeColor="background1"/>
          <w:insideV w:val="nil"/>
        </w:tcBorders>
        <w:shd w:val="clear" w:color="auto" w:fill="A5A5A5" w:themeFill="accent3"/>
      </w:tcPr>
    </w:tblStylePr>
    <w:tblStylePr w:type="lastCol">
      <w:rPr>
        <w:b/>
        <w:bCs/>
        <w:color w:val="FFFFFF" w:themeColor="background1"/>
      </w:rPr>
      <w:tblPr/>
      <w:tcPr>
        <w:tcBorders>
          <w:top w:val="single" w:sz="4" w:space="0" w:color="FFFFFF" w:themeColor="background1"/>
          <w:bottom w:val="single" w:sz="4" w:space="0" w:color="FFFFFF" w:themeColor="background1"/>
          <w:right w:val="single" w:sz="4" w:space="0" w:color="FFFFFF" w:themeColor="background1"/>
          <w:insideV w:val="nil"/>
        </w:tcBorders>
        <w:shd w:val="clear" w:color="auto" w:fill="A5A5A5" w:themeFill="accent3"/>
      </w:tcPr>
    </w:tblStylePr>
    <w:tblStylePr w:type="band1Vert">
      <w:tblPr/>
      <w:tcPr>
        <w:shd w:val="clear" w:color="auto" w:fill="DBDBDB" w:themeFill="accent3" w:themeFillTint="66"/>
      </w:tcPr>
    </w:tblStylePr>
    <w:tblStylePr w:type="band1Horz">
      <w:tblPr/>
      <w:tcPr>
        <w:shd w:val="clear" w:color="auto" w:fill="DBDBDB" w:themeFill="accent3" w:themeFillTint="66"/>
      </w:tcPr>
    </w:tblStylePr>
  </w:style>
  <w:style w:type="character" w:styleId="FollowedHyperlink">
    <w:name w:val="FollowedHyperlink"/>
    <w:basedOn w:val="DefaultParagraphFont"/>
    <w:uiPriority w:val="99"/>
    <w:semiHidden/>
    <w:unhideWhenUsed/>
    <w:rsid w:val="000F0E0D"/>
    <w:rPr>
      <w:color w:val="954F72"/>
      <w:u w:val="single"/>
    </w:rPr>
  </w:style>
  <w:style w:type="paragraph" w:customStyle="1" w:styleId="msonormal0">
    <w:name w:val="msonormal"/>
    <w:basedOn w:val="Normal"/>
    <w:rsid w:val="000F0E0D"/>
    <w:pPr>
      <w:spacing w:before="100" w:beforeAutospacing="1" w:after="100" w:afterAutospacing="1" w:line="240" w:lineRule="auto"/>
    </w:pPr>
    <w:rPr>
      <w:rFonts w:eastAsia="Times New Roman" w:cs="Times New Roman"/>
      <w:szCs w:val="24"/>
    </w:rPr>
  </w:style>
  <w:style w:type="paragraph" w:customStyle="1" w:styleId="xl65">
    <w:name w:val="xl65"/>
    <w:basedOn w:val="Normal"/>
    <w:rsid w:val="000F0E0D"/>
    <w:pPr>
      <w:spacing w:before="100" w:beforeAutospacing="1" w:after="100" w:afterAutospacing="1" w:line="240" w:lineRule="auto"/>
    </w:pPr>
    <w:rPr>
      <w:rFonts w:eastAsia="Times New Roman" w:cs="Times New Roman"/>
      <w:szCs w:val="24"/>
    </w:rPr>
  </w:style>
  <w:style w:type="paragraph" w:customStyle="1" w:styleId="xl66">
    <w:name w:val="xl66"/>
    <w:basedOn w:val="Normal"/>
    <w:rsid w:val="000F0E0D"/>
    <w:pPr>
      <w:spacing w:before="100" w:beforeAutospacing="1" w:after="100" w:afterAutospacing="1" w:line="240" w:lineRule="auto"/>
    </w:pPr>
    <w:rPr>
      <w:rFonts w:eastAsia="Times New Roman" w:cs="Times New Roman"/>
      <w:szCs w:val="24"/>
    </w:rPr>
  </w:style>
  <w:style w:type="paragraph" w:customStyle="1" w:styleId="xl67">
    <w:name w:val="xl67"/>
    <w:basedOn w:val="Normal"/>
    <w:rsid w:val="000F0E0D"/>
    <w:pPr>
      <w:spacing w:before="100" w:beforeAutospacing="1" w:after="100" w:afterAutospacing="1" w:line="240" w:lineRule="auto"/>
      <w:jc w:val="center"/>
    </w:pPr>
    <w:rPr>
      <w:rFonts w:eastAsia="Times New Roman" w:cs="Times New Roman"/>
      <w:szCs w:val="24"/>
    </w:rPr>
  </w:style>
  <w:style w:type="paragraph" w:styleId="Bibliography">
    <w:name w:val="Bibliography"/>
    <w:basedOn w:val="Normal"/>
    <w:next w:val="Normal"/>
    <w:uiPriority w:val="37"/>
    <w:unhideWhenUsed/>
    <w:rsid w:val="002D67C6"/>
  </w:style>
  <w:style w:type="paragraph" w:styleId="DocumentMap">
    <w:name w:val="Document Map"/>
    <w:basedOn w:val="Normal"/>
    <w:link w:val="DocumentMapChar"/>
    <w:uiPriority w:val="99"/>
    <w:semiHidden/>
    <w:unhideWhenUsed/>
    <w:rsid w:val="00744117"/>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744117"/>
    <w:rPr>
      <w:rFonts w:ascii="Tahoma" w:hAnsi="Tahoma" w:cs="Tahoma"/>
      <w:sz w:val="16"/>
      <w:szCs w:val="16"/>
    </w:rPr>
  </w:style>
  <w:style w:type="character" w:customStyle="1" w:styleId="ls89">
    <w:name w:val="ls89"/>
    <w:basedOn w:val="DefaultParagraphFont"/>
    <w:rsid w:val="00744117"/>
  </w:style>
  <w:style w:type="paragraph" w:styleId="NoSpacing">
    <w:name w:val="No Spacing"/>
    <w:uiPriority w:val="1"/>
    <w:qFormat/>
    <w:rsid w:val="00C362E1"/>
    <w:pPr>
      <w:spacing w:after="0" w:line="240" w:lineRule="auto"/>
    </w:pPr>
    <w:rPr>
      <w:rFonts w:ascii="Times New Roman" w:hAnsi="Times New Roman"/>
      <w:sz w:val="24"/>
    </w:rPr>
  </w:style>
  <w:style w:type="paragraph" w:styleId="FootnoteText">
    <w:name w:val="footnote text"/>
    <w:basedOn w:val="Normal"/>
    <w:link w:val="FootnoteTextChar"/>
    <w:uiPriority w:val="99"/>
    <w:semiHidden/>
    <w:unhideWhenUsed/>
    <w:rsid w:val="008A79A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8A79AD"/>
    <w:rPr>
      <w:rFonts w:ascii="Times New Roman" w:hAnsi="Times New Roman"/>
      <w:sz w:val="20"/>
      <w:szCs w:val="20"/>
    </w:rPr>
  </w:style>
  <w:style w:type="character" w:styleId="FootnoteReference">
    <w:name w:val="footnote reference"/>
    <w:basedOn w:val="DefaultParagraphFont"/>
    <w:uiPriority w:val="99"/>
    <w:semiHidden/>
    <w:unhideWhenUsed/>
    <w:rsid w:val="008A79A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5663984">
      <w:bodyDiv w:val="1"/>
      <w:marLeft w:val="0"/>
      <w:marRight w:val="0"/>
      <w:marTop w:val="0"/>
      <w:marBottom w:val="0"/>
      <w:divBdr>
        <w:top w:val="none" w:sz="0" w:space="0" w:color="auto"/>
        <w:left w:val="none" w:sz="0" w:space="0" w:color="auto"/>
        <w:bottom w:val="none" w:sz="0" w:space="0" w:color="auto"/>
        <w:right w:val="none" w:sz="0" w:space="0" w:color="auto"/>
      </w:divBdr>
    </w:div>
    <w:div w:id="65080686">
      <w:bodyDiv w:val="1"/>
      <w:marLeft w:val="0"/>
      <w:marRight w:val="0"/>
      <w:marTop w:val="0"/>
      <w:marBottom w:val="0"/>
      <w:divBdr>
        <w:top w:val="none" w:sz="0" w:space="0" w:color="auto"/>
        <w:left w:val="none" w:sz="0" w:space="0" w:color="auto"/>
        <w:bottom w:val="none" w:sz="0" w:space="0" w:color="auto"/>
        <w:right w:val="none" w:sz="0" w:space="0" w:color="auto"/>
      </w:divBdr>
    </w:div>
    <w:div w:id="100342115">
      <w:bodyDiv w:val="1"/>
      <w:marLeft w:val="0"/>
      <w:marRight w:val="0"/>
      <w:marTop w:val="0"/>
      <w:marBottom w:val="0"/>
      <w:divBdr>
        <w:top w:val="none" w:sz="0" w:space="0" w:color="auto"/>
        <w:left w:val="none" w:sz="0" w:space="0" w:color="auto"/>
        <w:bottom w:val="none" w:sz="0" w:space="0" w:color="auto"/>
        <w:right w:val="none" w:sz="0" w:space="0" w:color="auto"/>
      </w:divBdr>
    </w:div>
    <w:div w:id="197359472">
      <w:bodyDiv w:val="1"/>
      <w:marLeft w:val="0"/>
      <w:marRight w:val="0"/>
      <w:marTop w:val="0"/>
      <w:marBottom w:val="0"/>
      <w:divBdr>
        <w:top w:val="none" w:sz="0" w:space="0" w:color="auto"/>
        <w:left w:val="none" w:sz="0" w:space="0" w:color="auto"/>
        <w:bottom w:val="none" w:sz="0" w:space="0" w:color="auto"/>
        <w:right w:val="none" w:sz="0" w:space="0" w:color="auto"/>
      </w:divBdr>
    </w:div>
    <w:div w:id="230624795">
      <w:bodyDiv w:val="1"/>
      <w:marLeft w:val="0"/>
      <w:marRight w:val="0"/>
      <w:marTop w:val="0"/>
      <w:marBottom w:val="0"/>
      <w:divBdr>
        <w:top w:val="none" w:sz="0" w:space="0" w:color="auto"/>
        <w:left w:val="none" w:sz="0" w:space="0" w:color="auto"/>
        <w:bottom w:val="none" w:sz="0" w:space="0" w:color="auto"/>
        <w:right w:val="none" w:sz="0" w:space="0" w:color="auto"/>
      </w:divBdr>
    </w:div>
    <w:div w:id="287971499">
      <w:bodyDiv w:val="1"/>
      <w:marLeft w:val="0"/>
      <w:marRight w:val="0"/>
      <w:marTop w:val="0"/>
      <w:marBottom w:val="0"/>
      <w:divBdr>
        <w:top w:val="none" w:sz="0" w:space="0" w:color="auto"/>
        <w:left w:val="none" w:sz="0" w:space="0" w:color="auto"/>
        <w:bottom w:val="none" w:sz="0" w:space="0" w:color="auto"/>
        <w:right w:val="none" w:sz="0" w:space="0" w:color="auto"/>
      </w:divBdr>
    </w:div>
    <w:div w:id="291061619">
      <w:bodyDiv w:val="1"/>
      <w:marLeft w:val="0"/>
      <w:marRight w:val="0"/>
      <w:marTop w:val="0"/>
      <w:marBottom w:val="0"/>
      <w:divBdr>
        <w:top w:val="none" w:sz="0" w:space="0" w:color="auto"/>
        <w:left w:val="none" w:sz="0" w:space="0" w:color="auto"/>
        <w:bottom w:val="none" w:sz="0" w:space="0" w:color="auto"/>
        <w:right w:val="none" w:sz="0" w:space="0" w:color="auto"/>
      </w:divBdr>
    </w:div>
    <w:div w:id="342627846">
      <w:bodyDiv w:val="1"/>
      <w:marLeft w:val="0"/>
      <w:marRight w:val="0"/>
      <w:marTop w:val="0"/>
      <w:marBottom w:val="0"/>
      <w:divBdr>
        <w:top w:val="none" w:sz="0" w:space="0" w:color="auto"/>
        <w:left w:val="none" w:sz="0" w:space="0" w:color="auto"/>
        <w:bottom w:val="none" w:sz="0" w:space="0" w:color="auto"/>
        <w:right w:val="none" w:sz="0" w:space="0" w:color="auto"/>
      </w:divBdr>
    </w:div>
    <w:div w:id="364988283">
      <w:bodyDiv w:val="1"/>
      <w:marLeft w:val="0"/>
      <w:marRight w:val="0"/>
      <w:marTop w:val="0"/>
      <w:marBottom w:val="0"/>
      <w:divBdr>
        <w:top w:val="none" w:sz="0" w:space="0" w:color="auto"/>
        <w:left w:val="none" w:sz="0" w:space="0" w:color="auto"/>
        <w:bottom w:val="none" w:sz="0" w:space="0" w:color="auto"/>
        <w:right w:val="none" w:sz="0" w:space="0" w:color="auto"/>
      </w:divBdr>
    </w:div>
    <w:div w:id="373624044">
      <w:bodyDiv w:val="1"/>
      <w:marLeft w:val="0"/>
      <w:marRight w:val="0"/>
      <w:marTop w:val="0"/>
      <w:marBottom w:val="0"/>
      <w:divBdr>
        <w:top w:val="none" w:sz="0" w:space="0" w:color="auto"/>
        <w:left w:val="none" w:sz="0" w:space="0" w:color="auto"/>
        <w:bottom w:val="none" w:sz="0" w:space="0" w:color="auto"/>
        <w:right w:val="none" w:sz="0" w:space="0" w:color="auto"/>
      </w:divBdr>
    </w:div>
    <w:div w:id="376395062">
      <w:bodyDiv w:val="1"/>
      <w:marLeft w:val="0"/>
      <w:marRight w:val="0"/>
      <w:marTop w:val="0"/>
      <w:marBottom w:val="0"/>
      <w:divBdr>
        <w:top w:val="none" w:sz="0" w:space="0" w:color="auto"/>
        <w:left w:val="none" w:sz="0" w:space="0" w:color="auto"/>
        <w:bottom w:val="none" w:sz="0" w:space="0" w:color="auto"/>
        <w:right w:val="none" w:sz="0" w:space="0" w:color="auto"/>
      </w:divBdr>
    </w:div>
    <w:div w:id="400954863">
      <w:bodyDiv w:val="1"/>
      <w:marLeft w:val="0"/>
      <w:marRight w:val="0"/>
      <w:marTop w:val="0"/>
      <w:marBottom w:val="0"/>
      <w:divBdr>
        <w:top w:val="none" w:sz="0" w:space="0" w:color="auto"/>
        <w:left w:val="none" w:sz="0" w:space="0" w:color="auto"/>
        <w:bottom w:val="none" w:sz="0" w:space="0" w:color="auto"/>
        <w:right w:val="none" w:sz="0" w:space="0" w:color="auto"/>
      </w:divBdr>
    </w:div>
    <w:div w:id="452015147">
      <w:bodyDiv w:val="1"/>
      <w:marLeft w:val="0"/>
      <w:marRight w:val="0"/>
      <w:marTop w:val="0"/>
      <w:marBottom w:val="0"/>
      <w:divBdr>
        <w:top w:val="none" w:sz="0" w:space="0" w:color="auto"/>
        <w:left w:val="none" w:sz="0" w:space="0" w:color="auto"/>
        <w:bottom w:val="none" w:sz="0" w:space="0" w:color="auto"/>
        <w:right w:val="none" w:sz="0" w:space="0" w:color="auto"/>
      </w:divBdr>
    </w:div>
    <w:div w:id="454565719">
      <w:bodyDiv w:val="1"/>
      <w:marLeft w:val="0"/>
      <w:marRight w:val="0"/>
      <w:marTop w:val="0"/>
      <w:marBottom w:val="0"/>
      <w:divBdr>
        <w:top w:val="none" w:sz="0" w:space="0" w:color="auto"/>
        <w:left w:val="none" w:sz="0" w:space="0" w:color="auto"/>
        <w:bottom w:val="none" w:sz="0" w:space="0" w:color="auto"/>
        <w:right w:val="none" w:sz="0" w:space="0" w:color="auto"/>
      </w:divBdr>
    </w:div>
    <w:div w:id="500394587">
      <w:bodyDiv w:val="1"/>
      <w:marLeft w:val="0"/>
      <w:marRight w:val="0"/>
      <w:marTop w:val="0"/>
      <w:marBottom w:val="0"/>
      <w:divBdr>
        <w:top w:val="none" w:sz="0" w:space="0" w:color="auto"/>
        <w:left w:val="none" w:sz="0" w:space="0" w:color="auto"/>
        <w:bottom w:val="none" w:sz="0" w:space="0" w:color="auto"/>
        <w:right w:val="none" w:sz="0" w:space="0" w:color="auto"/>
      </w:divBdr>
    </w:div>
    <w:div w:id="522746502">
      <w:bodyDiv w:val="1"/>
      <w:marLeft w:val="0"/>
      <w:marRight w:val="0"/>
      <w:marTop w:val="0"/>
      <w:marBottom w:val="0"/>
      <w:divBdr>
        <w:top w:val="none" w:sz="0" w:space="0" w:color="auto"/>
        <w:left w:val="none" w:sz="0" w:space="0" w:color="auto"/>
        <w:bottom w:val="none" w:sz="0" w:space="0" w:color="auto"/>
        <w:right w:val="none" w:sz="0" w:space="0" w:color="auto"/>
      </w:divBdr>
    </w:div>
    <w:div w:id="523135496">
      <w:bodyDiv w:val="1"/>
      <w:marLeft w:val="0"/>
      <w:marRight w:val="0"/>
      <w:marTop w:val="0"/>
      <w:marBottom w:val="0"/>
      <w:divBdr>
        <w:top w:val="none" w:sz="0" w:space="0" w:color="auto"/>
        <w:left w:val="none" w:sz="0" w:space="0" w:color="auto"/>
        <w:bottom w:val="none" w:sz="0" w:space="0" w:color="auto"/>
        <w:right w:val="none" w:sz="0" w:space="0" w:color="auto"/>
      </w:divBdr>
    </w:div>
    <w:div w:id="538052763">
      <w:bodyDiv w:val="1"/>
      <w:marLeft w:val="0"/>
      <w:marRight w:val="0"/>
      <w:marTop w:val="0"/>
      <w:marBottom w:val="0"/>
      <w:divBdr>
        <w:top w:val="none" w:sz="0" w:space="0" w:color="auto"/>
        <w:left w:val="none" w:sz="0" w:space="0" w:color="auto"/>
        <w:bottom w:val="none" w:sz="0" w:space="0" w:color="auto"/>
        <w:right w:val="none" w:sz="0" w:space="0" w:color="auto"/>
      </w:divBdr>
    </w:div>
    <w:div w:id="541945331">
      <w:bodyDiv w:val="1"/>
      <w:marLeft w:val="0"/>
      <w:marRight w:val="0"/>
      <w:marTop w:val="0"/>
      <w:marBottom w:val="0"/>
      <w:divBdr>
        <w:top w:val="none" w:sz="0" w:space="0" w:color="auto"/>
        <w:left w:val="none" w:sz="0" w:space="0" w:color="auto"/>
        <w:bottom w:val="none" w:sz="0" w:space="0" w:color="auto"/>
        <w:right w:val="none" w:sz="0" w:space="0" w:color="auto"/>
      </w:divBdr>
    </w:div>
    <w:div w:id="578027609">
      <w:bodyDiv w:val="1"/>
      <w:marLeft w:val="0"/>
      <w:marRight w:val="0"/>
      <w:marTop w:val="0"/>
      <w:marBottom w:val="0"/>
      <w:divBdr>
        <w:top w:val="none" w:sz="0" w:space="0" w:color="auto"/>
        <w:left w:val="none" w:sz="0" w:space="0" w:color="auto"/>
        <w:bottom w:val="none" w:sz="0" w:space="0" w:color="auto"/>
        <w:right w:val="none" w:sz="0" w:space="0" w:color="auto"/>
      </w:divBdr>
    </w:div>
    <w:div w:id="578250669">
      <w:bodyDiv w:val="1"/>
      <w:marLeft w:val="0"/>
      <w:marRight w:val="0"/>
      <w:marTop w:val="0"/>
      <w:marBottom w:val="0"/>
      <w:divBdr>
        <w:top w:val="none" w:sz="0" w:space="0" w:color="auto"/>
        <w:left w:val="none" w:sz="0" w:space="0" w:color="auto"/>
        <w:bottom w:val="none" w:sz="0" w:space="0" w:color="auto"/>
        <w:right w:val="none" w:sz="0" w:space="0" w:color="auto"/>
      </w:divBdr>
    </w:div>
    <w:div w:id="611784953">
      <w:bodyDiv w:val="1"/>
      <w:marLeft w:val="0"/>
      <w:marRight w:val="0"/>
      <w:marTop w:val="0"/>
      <w:marBottom w:val="0"/>
      <w:divBdr>
        <w:top w:val="none" w:sz="0" w:space="0" w:color="auto"/>
        <w:left w:val="none" w:sz="0" w:space="0" w:color="auto"/>
        <w:bottom w:val="none" w:sz="0" w:space="0" w:color="auto"/>
        <w:right w:val="none" w:sz="0" w:space="0" w:color="auto"/>
      </w:divBdr>
    </w:div>
    <w:div w:id="676424405">
      <w:bodyDiv w:val="1"/>
      <w:marLeft w:val="0"/>
      <w:marRight w:val="0"/>
      <w:marTop w:val="0"/>
      <w:marBottom w:val="0"/>
      <w:divBdr>
        <w:top w:val="none" w:sz="0" w:space="0" w:color="auto"/>
        <w:left w:val="none" w:sz="0" w:space="0" w:color="auto"/>
        <w:bottom w:val="none" w:sz="0" w:space="0" w:color="auto"/>
        <w:right w:val="none" w:sz="0" w:space="0" w:color="auto"/>
      </w:divBdr>
    </w:div>
    <w:div w:id="687218620">
      <w:bodyDiv w:val="1"/>
      <w:marLeft w:val="0"/>
      <w:marRight w:val="0"/>
      <w:marTop w:val="0"/>
      <w:marBottom w:val="0"/>
      <w:divBdr>
        <w:top w:val="none" w:sz="0" w:space="0" w:color="auto"/>
        <w:left w:val="none" w:sz="0" w:space="0" w:color="auto"/>
        <w:bottom w:val="none" w:sz="0" w:space="0" w:color="auto"/>
        <w:right w:val="none" w:sz="0" w:space="0" w:color="auto"/>
      </w:divBdr>
    </w:div>
    <w:div w:id="687565938">
      <w:bodyDiv w:val="1"/>
      <w:marLeft w:val="0"/>
      <w:marRight w:val="0"/>
      <w:marTop w:val="0"/>
      <w:marBottom w:val="0"/>
      <w:divBdr>
        <w:top w:val="none" w:sz="0" w:space="0" w:color="auto"/>
        <w:left w:val="none" w:sz="0" w:space="0" w:color="auto"/>
        <w:bottom w:val="none" w:sz="0" w:space="0" w:color="auto"/>
        <w:right w:val="none" w:sz="0" w:space="0" w:color="auto"/>
      </w:divBdr>
    </w:div>
    <w:div w:id="704523531">
      <w:bodyDiv w:val="1"/>
      <w:marLeft w:val="0"/>
      <w:marRight w:val="0"/>
      <w:marTop w:val="0"/>
      <w:marBottom w:val="0"/>
      <w:divBdr>
        <w:top w:val="none" w:sz="0" w:space="0" w:color="auto"/>
        <w:left w:val="none" w:sz="0" w:space="0" w:color="auto"/>
        <w:bottom w:val="none" w:sz="0" w:space="0" w:color="auto"/>
        <w:right w:val="none" w:sz="0" w:space="0" w:color="auto"/>
      </w:divBdr>
    </w:div>
    <w:div w:id="707027686">
      <w:bodyDiv w:val="1"/>
      <w:marLeft w:val="0"/>
      <w:marRight w:val="0"/>
      <w:marTop w:val="0"/>
      <w:marBottom w:val="0"/>
      <w:divBdr>
        <w:top w:val="none" w:sz="0" w:space="0" w:color="auto"/>
        <w:left w:val="none" w:sz="0" w:space="0" w:color="auto"/>
        <w:bottom w:val="none" w:sz="0" w:space="0" w:color="auto"/>
        <w:right w:val="none" w:sz="0" w:space="0" w:color="auto"/>
      </w:divBdr>
    </w:div>
    <w:div w:id="748119560">
      <w:bodyDiv w:val="1"/>
      <w:marLeft w:val="0"/>
      <w:marRight w:val="0"/>
      <w:marTop w:val="0"/>
      <w:marBottom w:val="0"/>
      <w:divBdr>
        <w:top w:val="none" w:sz="0" w:space="0" w:color="auto"/>
        <w:left w:val="none" w:sz="0" w:space="0" w:color="auto"/>
        <w:bottom w:val="none" w:sz="0" w:space="0" w:color="auto"/>
        <w:right w:val="none" w:sz="0" w:space="0" w:color="auto"/>
      </w:divBdr>
    </w:div>
    <w:div w:id="773592808">
      <w:bodyDiv w:val="1"/>
      <w:marLeft w:val="0"/>
      <w:marRight w:val="0"/>
      <w:marTop w:val="0"/>
      <w:marBottom w:val="0"/>
      <w:divBdr>
        <w:top w:val="none" w:sz="0" w:space="0" w:color="auto"/>
        <w:left w:val="none" w:sz="0" w:space="0" w:color="auto"/>
        <w:bottom w:val="none" w:sz="0" w:space="0" w:color="auto"/>
        <w:right w:val="none" w:sz="0" w:space="0" w:color="auto"/>
      </w:divBdr>
    </w:div>
    <w:div w:id="778258091">
      <w:bodyDiv w:val="1"/>
      <w:marLeft w:val="0"/>
      <w:marRight w:val="0"/>
      <w:marTop w:val="0"/>
      <w:marBottom w:val="0"/>
      <w:divBdr>
        <w:top w:val="none" w:sz="0" w:space="0" w:color="auto"/>
        <w:left w:val="none" w:sz="0" w:space="0" w:color="auto"/>
        <w:bottom w:val="none" w:sz="0" w:space="0" w:color="auto"/>
        <w:right w:val="none" w:sz="0" w:space="0" w:color="auto"/>
      </w:divBdr>
    </w:div>
    <w:div w:id="828836084">
      <w:bodyDiv w:val="1"/>
      <w:marLeft w:val="0"/>
      <w:marRight w:val="0"/>
      <w:marTop w:val="0"/>
      <w:marBottom w:val="0"/>
      <w:divBdr>
        <w:top w:val="none" w:sz="0" w:space="0" w:color="auto"/>
        <w:left w:val="none" w:sz="0" w:space="0" w:color="auto"/>
        <w:bottom w:val="none" w:sz="0" w:space="0" w:color="auto"/>
        <w:right w:val="none" w:sz="0" w:space="0" w:color="auto"/>
      </w:divBdr>
    </w:div>
    <w:div w:id="838546589">
      <w:bodyDiv w:val="1"/>
      <w:marLeft w:val="0"/>
      <w:marRight w:val="0"/>
      <w:marTop w:val="0"/>
      <w:marBottom w:val="0"/>
      <w:divBdr>
        <w:top w:val="none" w:sz="0" w:space="0" w:color="auto"/>
        <w:left w:val="none" w:sz="0" w:space="0" w:color="auto"/>
        <w:bottom w:val="none" w:sz="0" w:space="0" w:color="auto"/>
        <w:right w:val="none" w:sz="0" w:space="0" w:color="auto"/>
      </w:divBdr>
    </w:div>
    <w:div w:id="851145715">
      <w:bodyDiv w:val="1"/>
      <w:marLeft w:val="0"/>
      <w:marRight w:val="0"/>
      <w:marTop w:val="0"/>
      <w:marBottom w:val="0"/>
      <w:divBdr>
        <w:top w:val="none" w:sz="0" w:space="0" w:color="auto"/>
        <w:left w:val="none" w:sz="0" w:space="0" w:color="auto"/>
        <w:bottom w:val="none" w:sz="0" w:space="0" w:color="auto"/>
        <w:right w:val="none" w:sz="0" w:space="0" w:color="auto"/>
      </w:divBdr>
    </w:div>
    <w:div w:id="862086553">
      <w:bodyDiv w:val="1"/>
      <w:marLeft w:val="0"/>
      <w:marRight w:val="0"/>
      <w:marTop w:val="0"/>
      <w:marBottom w:val="0"/>
      <w:divBdr>
        <w:top w:val="none" w:sz="0" w:space="0" w:color="auto"/>
        <w:left w:val="none" w:sz="0" w:space="0" w:color="auto"/>
        <w:bottom w:val="none" w:sz="0" w:space="0" w:color="auto"/>
        <w:right w:val="none" w:sz="0" w:space="0" w:color="auto"/>
      </w:divBdr>
    </w:div>
    <w:div w:id="906035812">
      <w:bodyDiv w:val="1"/>
      <w:marLeft w:val="0"/>
      <w:marRight w:val="0"/>
      <w:marTop w:val="0"/>
      <w:marBottom w:val="0"/>
      <w:divBdr>
        <w:top w:val="none" w:sz="0" w:space="0" w:color="auto"/>
        <w:left w:val="none" w:sz="0" w:space="0" w:color="auto"/>
        <w:bottom w:val="none" w:sz="0" w:space="0" w:color="auto"/>
        <w:right w:val="none" w:sz="0" w:space="0" w:color="auto"/>
      </w:divBdr>
    </w:div>
    <w:div w:id="963005498">
      <w:bodyDiv w:val="1"/>
      <w:marLeft w:val="0"/>
      <w:marRight w:val="0"/>
      <w:marTop w:val="0"/>
      <w:marBottom w:val="0"/>
      <w:divBdr>
        <w:top w:val="none" w:sz="0" w:space="0" w:color="auto"/>
        <w:left w:val="none" w:sz="0" w:space="0" w:color="auto"/>
        <w:bottom w:val="none" w:sz="0" w:space="0" w:color="auto"/>
        <w:right w:val="none" w:sz="0" w:space="0" w:color="auto"/>
      </w:divBdr>
    </w:div>
    <w:div w:id="982583581">
      <w:bodyDiv w:val="1"/>
      <w:marLeft w:val="0"/>
      <w:marRight w:val="0"/>
      <w:marTop w:val="0"/>
      <w:marBottom w:val="0"/>
      <w:divBdr>
        <w:top w:val="none" w:sz="0" w:space="0" w:color="auto"/>
        <w:left w:val="none" w:sz="0" w:space="0" w:color="auto"/>
        <w:bottom w:val="none" w:sz="0" w:space="0" w:color="auto"/>
        <w:right w:val="none" w:sz="0" w:space="0" w:color="auto"/>
      </w:divBdr>
    </w:div>
    <w:div w:id="994912440">
      <w:bodyDiv w:val="1"/>
      <w:marLeft w:val="0"/>
      <w:marRight w:val="0"/>
      <w:marTop w:val="0"/>
      <w:marBottom w:val="0"/>
      <w:divBdr>
        <w:top w:val="none" w:sz="0" w:space="0" w:color="auto"/>
        <w:left w:val="none" w:sz="0" w:space="0" w:color="auto"/>
        <w:bottom w:val="none" w:sz="0" w:space="0" w:color="auto"/>
        <w:right w:val="none" w:sz="0" w:space="0" w:color="auto"/>
      </w:divBdr>
    </w:div>
    <w:div w:id="1027216070">
      <w:bodyDiv w:val="1"/>
      <w:marLeft w:val="0"/>
      <w:marRight w:val="0"/>
      <w:marTop w:val="0"/>
      <w:marBottom w:val="0"/>
      <w:divBdr>
        <w:top w:val="none" w:sz="0" w:space="0" w:color="auto"/>
        <w:left w:val="none" w:sz="0" w:space="0" w:color="auto"/>
        <w:bottom w:val="none" w:sz="0" w:space="0" w:color="auto"/>
        <w:right w:val="none" w:sz="0" w:space="0" w:color="auto"/>
      </w:divBdr>
    </w:div>
    <w:div w:id="1077241183">
      <w:bodyDiv w:val="1"/>
      <w:marLeft w:val="0"/>
      <w:marRight w:val="0"/>
      <w:marTop w:val="0"/>
      <w:marBottom w:val="0"/>
      <w:divBdr>
        <w:top w:val="none" w:sz="0" w:space="0" w:color="auto"/>
        <w:left w:val="none" w:sz="0" w:space="0" w:color="auto"/>
        <w:bottom w:val="none" w:sz="0" w:space="0" w:color="auto"/>
        <w:right w:val="none" w:sz="0" w:space="0" w:color="auto"/>
      </w:divBdr>
    </w:div>
    <w:div w:id="1086415856">
      <w:bodyDiv w:val="1"/>
      <w:marLeft w:val="0"/>
      <w:marRight w:val="0"/>
      <w:marTop w:val="0"/>
      <w:marBottom w:val="0"/>
      <w:divBdr>
        <w:top w:val="none" w:sz="0" w:space="0" w:color="auto"/>
        <w:left w:val="none" w:sz="0" w:space="0" w:color="auto"/>
        <w:bottom w:val="none" w:sz="0" w:space="0" w:color="auto"/>
        <w:right w:val="none" w:sz="0" w:space="0" w:color="auto"/>
      </w:divBdr>
    </w:div>
    <w:div w:id="1131248624">
      <w:bodyDiv w:val="1"/>
      <w:marLeft w:val="0"/>
      <w:marRight w:val="0"/>
      <w:marTop w:val="0"/>
      <w:marBottom w:val="0"/>
      <w:divBdr>
        <w:top w:val="none" w:sz="0" w:space="0" w:color="auto"/>
        <w:left w:val="none" w:sz="0" w:space="0" w:color="auto"/>
        <w:bottom w:val="none" w:sz="0" w:space="0" w:color="auto"/>
        <w:right w:val="none" w:sz="0" w:space="0" w:color="auto"/>
      </w:divBdr>
    </w:div>
    <w:div w:id="1133794680">
      <w:bodyDiv w:val="1"/>
      <w:marLeft w:val="0"/>
      <w:marRight w:val="0"/>
      <w:marTop w:val="0"/>
      <w:marBottom w:val="0"/>
      <w:divBdr>
        <w:top w:val="none" w:sz="0" w:space="0" w:color="auto"/>
        <w:left w:val="none" w:sz="0" w:space="0" w:color="auto"/>
        <w:bottom w:val="none" w:sz="0" w:space="0" w:color="auto"/>
        <w:right w:val="none" w:sz="0" w:space="0" w:color="auto"/>
      </w:divBdr>
    </w:div>
    <w:div w:id="1190947248">
      <w:bodyDiv w:val="1"/>
      <w:marLeft w:val="0"/>
      <w:marRight w:val="0"/>
      <w:marTop w:val="0"/>
      <w:marBottom w:val="0"/>
      <w:divBdr>
        <w:top w:val="none" w:sz="0" w:space="0" w:color="auto"/>
        <w:left w:val="none" w:sz="0" w:space="0" w:color="auto"/>
        <w:bottom w:val="none" w:sz="0" w:space="0" w:color="auto"/>
        <w:right w:val="none" w:sz="0" w:space="0" w:color="auto"/>
      </w:divBdr>
    </w:div>
    <w:div w:id="1222716927">
      <w:bodyDiv w:val="1"/>
      <w:marLeft w:val="0"/>
      <w:marRight w:val="0"/>
      <w:marTop w:val="0"/>
      <w:marBottom w:val="0"/>
      <w:divBdr>
        <w:top w:val="none" w:sz="0" w:space="0" w:color="auto"/>
        <w:left w:val="none" w:sz="0" w:space="0" w:color="auto"/>
        <w:bottom w:val="none" w:sz="0" w:space="0" w:color="auto"/>
        <w:right w:val="none" w:sz="0" w:space="0" w:color="auto"/>
      </w:divBdr>
    </w:div>
    <w:div w:id="1272397340">
      <w:bodyDiv w:val="1"/>
      <w:marLeft w:val="0"/>
      <w:marRight w:val="0"/>
      <w:marTop w:val="0"/>
      <w:marBottom w:val="0"/>
      <w:divBdr>
        <w:top w:val="none" w:sz="0" w:space="0" w:color="auto"/>
        <w:left w:val="none" w:sz="0" w:space="0" w:color="auto"/>
        <w:bottom w:val="none" w:sz="0" w:space="0" w:color="auto"/>
        <w:right w:val="none" w:sz="0" w:space="0" w:color="auto"/>
      </w:divBdr>
    </w:div>
    <w:div w:id="1276524053">
      <w:bodyDiv w:val="1"/>
      <w:marLeft w:val="0"/>
      <w:marRight w:val="0"/>
      <w:marTop w:val="0"/>
      <w:marBottom w:val="0"/>
      <w:divBdr>
        <w:top w:val="none" w:sz="0" w:space="0" w:color="auto"/>
        <w:left w:val="none" w:sz="0" w:space="0" w:color="auto"/>
        <w:bottom w:val="none" w:sz="0" w:space="0" w:color="auto"/>
        <w:right w:val="none" w:sz="0" w:space="0" w:color="auto"/>
      </w:divBdr>
    </w:div>
    <w:div w:id="1284733447">
      <w:bodyDiv w:val="1"/>
      <w:marLeft w:val="0"/>
      <w:marRight w:val="0"/>
      <w:marTop w:val="0"/>
      <w:marBottom w:val="0"/>
      <w:divBdr>
        <w:top w:val="none" w:sz="0" w:space="0" w:color="auto"/>
        <w:left w:val="none" w:sz="0" w:space="0" w:color="auto"/>
        <w:bottom w:val="none" w:sz="0" w:space="0" w:color="auto"/>
        <w:right w:val="none" w:sz="0" w:space="0" w:color="auto"/>
      </w:divBdr>
    </w:div>
    <w:div w:id="1314487749">
      <w:bodyDiv w:val="1"/>
      <w:marLeft w:val="0"/>
      <w:marRight w:val="0"/>
      <w:marTop w:val="0"/>
      <w:marBottom w:val="0"/>
      <w:divBdr>
        <w:top w:val="none" w:sz="0" w:space="0" w:color="auto"/>
        <w:left w:val="none" w:sz="0" w:space="0" w:color="auto"/>
        <w:bottom w:val="none" w:sz="0" w:space="0" w:color="auto"/>
        <w:right w:val="none" w:sz="0" w:space="0" w:color="auto"/>
      </w:divBdr>
    </w:div>
    <w:div w:id="1325622629">
      <w:bodyDiv w:val="1"/>
      <w:marLeft w:val="0"/>
      <w:marRight w:val="0"/>
      <w:marTop w:val="0"/>
      <w:marBottom w:val="0"/>
      <w:divBdr>
        <w:top w:val="none" w:sz="0" w:space="0" w:color="auto"/>
        <w:left w:val="none" w:sz="0" w:space="0" w:color="auto"/>
        <w:bottom w:val="none" w:sz="0" w:space="0" w:color="auto"/>
        <w:right w:val="none" w:sz="0" w:space="0" w:color="auto"/>
      </w:divBdr>
    </w:div>
    <w:div w:id="1331566181">
      <w:bodyDiv w:val="1"/>
      <w:marLeft w:val="0"/>
      <w:marRight w:val="0"/>
      <w:marTop w:val="0"/>
      <w:marBottom w:val="0"/>
      <w:divBdr>
        <w:top w:val="none" w:sz="0" w:space="0" w:color="auto"/>
        <w:left w:val="none" w:sz="0" w:space="0" w:color="auto"/>
        <w:bottom w:val="none" w:sz="0" w:space="0" w:color="auto"/>
        <w:right w:val="none" w:sz="0" w:space="0" w:color="auto"/>
      </w:divBdr>
    </w:div>
    <w:div w:id="1360424050">
      <w:bodyDiv w:val="1"/>
      <w:marLeft w:val="0"/>
      <w:marRight w:val="0"/>
      <w:marTop w:val="0"/>
      <w:marBottom w:val="0"/>
      <w:divBdr>
        <w:top w:val="none" w:sz="0" w:space="0" w:color="auto"/>
        <w:left w:val="none" w:sz="0" w:space="0" w:color="auto"/>
        <w:bottom w:val="none" w:sz="0" w:space="0" w:color="auto"/>
        <w:right w:val="none" w:sz="0" w:space="0" w:color="auto"/>
      </w:divBdr>
    </w:div>
    <w:div w:id="1381586042">
      <w:bodyDiv w:val="1"/>
      <w:marLeft w:val="0"/>
      <w:marRight w:val="0"/>
      <w:marTop w:val="0"/>
      <w:marBottom w:val="0"/>
      <w:divBdr>
        <w:top w:val="none" w:sz="0" w:space="0" w:color="auto"/>
        <w:left w:val="none" w:sz="0" w:space="0" w:color="auto"/>
        <w:bottom w:val="none" w:sz="0" w:space="0" w:color="auto"/>
        <w:right w:val="none" w:sz="0" w:space="0" w:color="auto"/>
      </w:divBdr>
    </w:div>
    <w:div w:id="1421020378">
      <w:bodyDiv w:val="1"/>
      <w:marLeft w:val="0"/>
      <w:marRight w:val="0"/>
      <w:marTop w:val="0"/>
      <w:marBottom w:val="0"/>
      <w:divBdr>
        <w:top w:val="none" w:sz="0" w:space="0" w:color="auto"/>
        <w:left w:val="none" w:sz="0" w:space="0" w:color="auto"/>
        <w:bottom w:val="none" w:sz="0" w:space="0" w:color="auto"/>
        <w:right w:val="none" w:sz="0" w:space="0" w:color="auto"/>
      </w:divBdr>
    </w:div>
    <w:div w:id="1467773314">
      <w:bodyDiv w:val="1"/>
      <w:marLeft w:val="0"/>
      <w:marRight w:val="0"/>
      <w:marTop w:val="0"/>
      <w:marBottom w:val="0"/>
      <w:divBdr>
        <w:top w:val="none" w:sz="0" w:space="0" w:color="auto"/>
        <w:left w:val="none" w:sz="0" w:space="0" w:color="auto"/>
        <w:bottom w:val="none" w:sz="0" w:space="0" w:color="auto"/>
        <w:right w:val="none" w:sz="0" w:space="0" w:color="auto"/>
      </w:divBdr>
    </w:div>
    <w:div w:id="1499804733">
      <w:bodyDiv w:val="1"/>
      <w:marLeft w:val="0"/>
      <w:marRight w:val="0"/>
      <w:marTop w:val="0"/>
      <w:marBottom w:val="0"/>
      <w:divBdr>
        <w:top w:val="none" w:sz="0" w:space="0" w:color="auto"/>
        <w:left w:val="none" w:sz="0" w:space="0" w:color="auto"/>
        <w:bottom w:val="none" w:sz="0" w:space="0" w:color="auto"/>
        <w:right w:val="none" w:sz="0" w:space="0" w:color="auto"/>
      </w:divBdr>
    </w:div>
    <w:div w:id="1518076255">
      <w:bodyDiv w:val="1"/>
      <w:marLeft w:val="0"/>
      <w:marRight w:val="0"/>
      <w:marTop w:val="0"/>
      <w:marBottom w:val="0"/>
      <w:divBdr>
        <w:top w:val="none" w:sz="0" w:space="0" w:color="auto"/>
        <w:left w:val="none" w:sz="0" w:space="0" w:color="auto"/>
        <w:bottom w:val="none" w:sz="0" w:space="0" w:color="auto"/>
        <w:right w:val="none" w:sz="0" w:space="0" w:color="auto"/>
      </w:divBdr>
    </w:div>
    <w:div w:id="1542671374">
      <w:bodyDiv w:val="1"/>
      <w:marLeft w:val="0"/>
      <w:marRight w:val="0"/>
      <w:marTop w:val="0"/>
      <w:marBottom w:val="0"/>
      <w:divBdr>
        <w:top w:val="none" w:sz="0" w:space="0" w:color="auto"/>
        <w:left w:val="none" w:sz="0" w:space="0" w:color="auto"/>
        <w:bottom w:val="none" w:sz="0" w:space="0" w:color="auto"/>
        <w:right w:val="none" w:sz="0" w:space="0" w:color="auto"/>
      </w:divBdr>
    </w:div>
    <w:div w:id="1551727004">
      <w:bodyDiv w:val="1"/>
      <w:marLeft w:val="0"/>
      <w:marRight w:val="0"/>
      <w:marTop w:val="0"/>
      <w:marBottom w:val="0"/>
      <w:divBdr>
        <w:top w:val="none" w:sz="0" w:space="0" w:color="auto"/>
        <w:left w:val="none" w:sz="0" w:space="0" w:color="auto"/>
        <w:bottom w:val="none" w:sz="0" w:space="0" w:color="auto"/>
        <w:right w:val="none" w:sz="0" w:space="0" w:color="auto"/>
      </w:divBdr>
    </w:div>
    <w:div w:id="1577015739">
      <w:bodyDiv w:val="1"/>
      <w:marLeft w:val="0"/>
      <w:marRight w:val="0"/>
      <w:marTop w:val="0"/>
      <w:marBottom w:val="0"/>
      <w:divBdr>
        <w:top w:val="none" w:sz="0" w:space="0" w:color="auto"/>
        <w:left w:val="none" w:sz="0" w:space="0" w:color="auto"/>
        <w:bottom w:val="none" w:sz="0" w:space="0" w:color="auto"/>
        <w:right w:val="none" w:sz="0" w:space="0" w:color="auto"/>
      </w:divBdr>
    </w:div>
    <w:div w:id="1646817450">
      <w:bodyDiv w:val="1"/>
      <w:marLeft w:val="0"/>
      <w:marRight w:val="0"/>
      <w:marTop w:val="0"/>
      <w:marBottom w:val="0"/>
      <w:divBdr>
        <w:top w:val="none" w:sz="0" w:space="0" w:color="auto"/>
        <w:left w:val="none" w:sz="0" w:space="0" w:color="auto"/>
        <w:bottom w:val="none" w:sz="0" w:space="0" w:color="auto"/>
        <w:right w:val="none" w:sz="0" w:space="0" w:color="auto"/>
      </w:divBdr>
    </w:div>
    <w:div w:id="1647125602">
      <w:bodyDiv w:val="1"/>
      <w:marLeft w:val="0"/>
      <w:marRight w:val="0"/>
      <w:marTop w:val="0"/>
      <w:marBottom w:val="0"/>
      <w:divBdr>
        <w:top w:val="none" w:sz="0" w:space="0" w:color="auto"/>
        <w:left w:val="none" w:sz="0" w:space="0" w:color="auto"/>
        <w:bottom w:val="none" w:sz="0" w:space="0" w:color="auto"/>
        <w:right w:val="none" w:sz="0" w:space="0" w:color="auto"/>
      </w:divBdr>
    </w:div>
    <w:div w:id="1681658937">
      <w:bodyDiv w:val="1"/>
      <w:marLeft w:val="0"/>
      <w:marRight w:val="0"/>
      <w:marTop w:val="0"/>
      <w:marBottom w:val="0"/>
      <w:divBdr>
        <w:top w:val="none" w:sz="0" w:space="0" w:color="auto"/>
        <w:left w:val="none" w:sz="0" w:space="0" w:color="auto"/>
        <w:bottom w:val="none" w:sz="0" w:space="0" w:color="auto"/>
        <w:right w:val="none" w:sz="0" w:space="0" w:color="auto"/>
      </w:divBdr>
    </w:div>
    <w:div w:id="1702395693">
      <w:bodyDiv w:val="1"/>
      <w:marLeft w:val="0"/>
      <w:marRight w:val="0"/>
      <w:marTop w:val="0"/>
      <w:marBottom w:val="0"/>
      <w:divBdr>
        <w:top w:val="none" w:sz="0" w:space="0" w:color="auto"/>
        <w:left w:val="none" w:sz="0" w:space="0" w:color="auto"/>
        <w:bottom w:val="none" w:sz="0" w:space="0" w:color="auto"/>
        <w:right w:val="none" w:sz="0" w:space="0" w:color="auto"/>
      </w:divBdr>
    </w:div>
    <w:div w:id="1741519825">
      <w:bodyDiv w:val="1"/>
      <w:marLeft w:val="0"/>
      <w:marRight w:val="0"/>
      <w:marTop w:val="0"/>
      <w:marBottom w:val="0"/>
      <w:divBdr>
        <w:top w:val="none" w:sz="0" w:space="0" w:color="auto"/>
        <w:left w:val="none" w:sz="0" w:space="0" w:color="auto"/>
        <w:bottom w:val="none" w:sz="0" w:space="0" w:color="auto"/>
        <w:right w:val="none" w:sz="0" w:space="0" w:color="auto"/>
      </w:divBdr>
    </w:div>
    <w:div w:id="1746099961">
      <w:bodyDiv w:val="1"/>
      <w:marLeft w:val="0"/>
      <w:marRight w:val="0"/>
      <w:marTop w:val="0"/>
      <w:marBottom w:val="0"/>
      <w:divBdr>
        <w:top w:val="none" w:sz="0" w:space="0" w:color="auto"/>
        <w:left w:val="none" w:sz="0" w:space="0" w:color="auto"/>
        <w:bottom w:val="none" w:sz="0" w:space="0" w:color="auto"/>
        <w:right w:val="none" w:sz="0" w:space="0" w:color="auto"/>
      </w:divBdr>
    </w:div>
    <w:div w:id="1748847679">
      <w:bodyDiv w:val="1"/>
      <w:marLeft w:val="0"/>
      <w:marRight w:val="0"/>
      <w:marTop w:val="0"/>
      <w:marBottom w:val="0"/>
      <w:divBdr>
        <w:top w:val="none" w:sz="0" w:space="0" w:color="auto"/>
        <w:left w:val="none" w:sz="0" w:space="0" w:color="auto"/>
        <w:bottom w:val="none" w:sz="0" w:space="0" w:color="auto"/>
        <w:right w:val="none" w:sz="0" w:space="0" w:color="auto"/>
      </w:divBdr>
    </w:div>
    <w:div w:id="1750082279">
      <w:bodyDiv w:val="1"/>
      <w:marLeft w:val="0"/>
      <w:marRight w:val="0"/>
      <w:marTop w:val="0"/>
      <w:marBottom w:val="0"/>
      <w:divBdr>
        <w:top w:val="none" w:sz="0" w:space="0" w:color="auto"/>
        <w:left w:val="none" w:sz="0" w:space="0" w:color="auto"/>
        <w:bottom w:val="none" w:sz="0" w:space="0" w:color="auto"/>
        <w:right w:val="none" w:sz="0" w:space="0" w:color="auto"/>
      </w:divBdr>
    </w:div>
    <w:div w:id="1751000172">
      <w:bodyDiv w:val="1"/>
      <w:marLeft w:val="0"/>
      <w:marRight w:val="0"/>
      <w:marTop w:val="0"/>
      <w:marBottom w:val="0"/>
      <w:divBdr>
        <w:top w:val="none" w:sz="0" w:space="0" w:color="auto"/>
        <w:left w:val="none" w:sz="0" w:space="0" w:color="auto"/>
        <w:bottom w:val="none" w:sz="0" w:space="0" w:color="auto"/>
        <w:right w:val="none" w:sz="0" w:space="0" w:color="auto"/>
      </w:divBdr>
    </w:div>
    <w:div w:id="1754205100">
      <w:bodyDiv w:val="1"/>
      <w:marLeft w:val="0"/>
      <w:marRight w:val="0"/>
      <w:marTop w:val="0"/>
      <w:marBottom w:val="0"/>
      <w:divBdr>
        <w:top w:val="none" w:sz="0" w:space="0" w:color="auto"/>
        <w:left w:val="none" w:sz="0" w:space="0" w:color="auto"/>
        <w:bottom w:val="none" w:sz="0" w:space="0" w:color="auto"/>
        <w:right w:val="none" w:sz="0" w:space="0" w:color="auto"/>
      </w:divBdr>
    </w:div>
    <w:div w:id="1791707772">
      <w:bodyDiv w:val="1"/>
      <w:marLeft w:val="0"/>
      <w:marRight w:val="0"/>
      <w:marTop w:val="0"/>
      <w:marBottom w:val="0"/>
      <w:divBdr>
        <w:top w:val="none" w:sz="0" w:space="0" w:color="auto"/>
        <w:left w:val="none" w:sz="0" w:space="0" w:color="auto"/>
        <w:bottom w:val="none" w:sz="0" w:space="0" w:color="auto"/>
        <w:right w:val="none" w:sz="0" w:space="0" w:color="auto"/>
      </w:divBdr>
    </w:div>
    <w:div w:id="1813525287">
      <w:bodyDiv w:val="1"/>
      <w:marLeft w:val="0"/>
      <w:marRight w:val="0"/>
      <w:marTop w:val="0"/>
      <w:marBottom w:val="0"/>
      <w:divBdr>
        <w:top w:val="none" w:sz="0" w:space="0" w:color="auto"/>
        <w:left w:val="none" w:sz="0" w:space="0" w:color="auto"/>
        <w:bottom w:val="none" w:sz="0" w:space="0" w:color="auto"/>
        <w:right w:val="none" w:sz="0" w:space="0" w:color="auto"/>
      </w:divBdr>
    </w:div>
    <w:div w:id="1820421878">
      <w:bodyDiv w:val="1"/>
      <w:marLeft w:val="0"/>
      <w:marRight w:val="0"/>
      <w:marTop w:val="0"/>
      <w:marBottom w:val="0"/>
      <w:divBdr>
        <w:top w:val="none" w:sz="0" w:space="0" w:color="auto"/>
        <w:left w:val="none" w:sz="0" w:space="0" w:color="auto"/>
        <w:bottom w:val="none" w:sz="0" w:space="0" w:color="auto"/>
        <w:right w:val="none" w:sz="0" w:space="0" w:color="auto"/>
      </w:divBdr>
    </w:div>
    <w:div w:id="1844196055">
      <w:bodyDiv w:val="1"/>
      <w:marLeft w:val="0"/>
      <w:marRight w:val="0"/>
      <w:marTop w:val="0"/>
      <w:marBottom w:val="0"/>
      <w:divBdr>
        <w:top w:val="none" w:sz="0" w:space="0" w:color="auto"/>
        <w:left w:val="none" w:sz="0" w:space="0" w:color="auto"/>
        <w:bottom w:val="none" w:sz="0" w:space="0" w:color="auto"/>
        <w:right w:val="none" w:sz="0" w:space="0" w:color="auto"/>
      </w:divBdr>
    </w:div>
    <w:div w:id="1855419272">
      <w:bodyDiv w:val="1"/>
      <w:marLeft w:val="0"/>
      <w:marRight w:val="0"/>
      <w:marTop w:val="0"/>
      <w:marBottom w:val="0"/>
      <w:divBdr>
        <w:top w:val="none" w:sz="0" w:space="0" w:color="auto"/>
        <w:left w:val="none" w:sz="0" w:space="0" w:color="auto"/>
        <w:bottom w:val="none" w:sz="0" w:space="0" w:color="auto"/>
        <w:right w:val="none" w:sz="0" w:space="0" w:color="auto"/>
      </w:divBdr>
    </w:div>
    <w:div w:id="1922180549">
      <w:bodyDiv w:val="1"/>
      <w:marLeft w:val="0"/>
      <w:marRight w:val="0"/>
      <w:marTop w:val="0"/>
      <w:marBottom w:val="0"/>
      <w:divBdr>
        <w:top w:val="none" w:sz="0" w:space="0" w:color="auto"/>
        <w:left w:val="none" w:sz="0" w:space="0" w:color="auto"/>
        <w:bottom w:val="none" w:sz="0" w:space="0" w:color="auto"/>
        <w:right w:val="none" w:sz="0" w:space="0" w:color="auto"/>
      </w:divBdr>
    </w:div>
    <w:div w:id="1922719297">
      <w:bodyDiv w:val="1"/>
      <w:marLeft w:val="0"/>
      <w:marRight w:val="0"/>
      <w:marTop w:val="0"/>
      <w:marBottom w:val="0"/>
      <w:divBdr>
        <w:top w:val="none" w:sz="0" w:space="0" w:color="auto"/>
        <w:left w:val="none" w:sz="0" w:space="0" w:color="auto"/>
        <w:bottom w:val="none" w:sz="0" w:space="0" w:color="auto"/>
        <w:right w:val="none" w:sz="0" w:space="0" w:color="auto"/>
      </w:divBdr>
    </w:div>
    <w:div w:id="1938173008">
      <w:bodyDiv w:val="1"/>
      <w:marLeft w:val="0"/>
      <w:marRight w:val="0"/>
      <w:marTop w:val="0"/>
      <w:marBottom w:val="0"/>
      <w:divBdr>
        <w:top w:val="none" w:sz="0" w:space="0" w:color="auto"/>
        <w:left w:val="none" w:sz="0" w:space="0" w:color="auto"/>
        <w:bottom w:val="none" w:sz="0" w:space="0" w:color="auto"/>
        <w:right w:val="none" w:sz="0" w:space="0" w:color="auto"/>
      </w:divBdr>
    </w:div>
    <w:div w:id="1939556108">
      <w:bodyDiv w:val="1"/>
      <w:marLeft w:val="0"/>
      <w:marRight w:val="0"/>
      <w:marTop w:val="0"/>
      <w:marBottom w:val="0"/>
      <w:divBdr>
        <w:top w:val="none" w:sz="0" w:space="0" w:color="auto"/>
        <w:left w:val="none" w:sz="0" w:space="0" w:color="auto"/>
        <w:bottom w:val="none" w:sz="0" w:space="0" w:color="auto"/>
        <w:right w:val="none" w:sz="0" w:space="0" w:color="auto"/>
      </w:divBdr>
    </w:div>
    <w:div w:id="1996496474">
      <w:bodyDiv w:val="1"/>
      <w:marLeft w:val="0"/>
      <w:marRight w:val="0"/>
      <w:marTop w:val="0"/>
      <w:marBottom w:val="0"/>
      <w:divBdr>
        <w:top w:val="none" w:sz="0" w:space="0" w:color="auto"/>
        <w:left w:val="none" w:sz="0" w:space="0" w:color="auto"/>
        <w:bottom w:val="none" w:sz="0" w:space="0" w:color="auto"/>
        <w:right w:val="none" w:sz="0" w:space="0" w:color="auto"/>
      </w:divBdr>
    </w:div>
    <w:div w:id="2019230439">
      <w:bodyDiv w:val="1"/>
      <w:marLeft w:val="0"/>
      <w:marRight w:val="0"/>
      <w:marTop w:val="0"/>
      <w:marBottom w:val="0"/>
      <w:divBdr>
        <w:top w:val="none" w:sz="0" w:space="0" w:color="auto"/>
        <w:left w:val="none" w:sz="0" w:space="0" w:color="auto"/>
        <w:bottom w:val="none" w:sz="0" w:space="0" w:color="auto"/>
        <w:right w:val="none" w:sz="0" w:space="0" w:color="auto"/>
      </w:divBdr>
    </w:div>
    <w:div w:id="2023126864">
      <w:bodyDiv w:val="1"/>
      <w:marLeft w:val="0"/>
      <w:marRight w:val="0"/>
      <w:marTop w:val="0"/>
      <w:marBottom w:val="0"/>
      <w:divBdr>
        <w:top w:val="none" w:sz="0" w:space="0" w:color="auto"/>
        <w:left w:val="none" w:sz="0" w:space="0" w:color="auto"/>
        <w:bottom w:val="none" w:sz="0" w:space="0" w:color="auto"/>
        <w:right w:val="none" w:sz="0" w:space="0" w:color="auto"/>
      </w:divBdr>
    </w:div>
    <w:div w:id="2067600781">
      <w:bodyDiv w:val="1"/>
      <w:marLeft w:val="0"/>
      <w:marRight w:val="0"/>
      <w:marTop w:val="0"/>
      <w:marBottom w:val="0"/>
      <w:divBdr>
        <w:top w:val="none" w:sz="0" w:space="0" w:color="auto"/>
        <w:left w:val="none" w:sz="0" w:space="0" w:color="auto"/>
        <w:bottom w:val="none" w:sz="0" w:space="0" w:color="auto"/>
        <w:right w:val="none" w:sz="0" w:space="0" w:color="auto"/>
      </w:divBdr>
    </w:div>
    <w:div w:id="2107387445">
      <w:bodyDiv w:val="1"/>
      <w:marLeft w:val="0"/>
      <w:marRight w:val="0"/>
      <w:marTop w:val="0"/>
      <w:marBottom w:val="0"/>
      <w:divBdr>
        <w:top w:val="none" w:sz="0" w:space="0" w:color="auto"/>
        <w:left w:val="none" w:sz="0" w:space="0" w:color="auto"/>
        <w:bottom w:val="none" w:sz="0" w:space="0" w:color="auto"/>
        <w:right w:val="none" w:sz="0" w:space="0" w:color="auto"/>
      </w:divBdr>
    </w:div>
    <w:div w:id="2119642555">
      <w:bodyDiv w:val="1"/>
      <w:marLeft w:val="0"/>
      <w:marRight w:val="0"/>
      <w:marTop w:val="0"/>
      <w:marBottom w:val="0"/>
      <w:divBdr>
        <w:top w:val="none" w:sz="0" w:space="0" w:color="auto"/>
        <w:left w:val="none" w:sz="0" w:space="0" w:color="auto"/>
        <w:bottom w:val="none" w:sz="0" w:space="0" w:color="auto"/>
        <w:right w:val="none" w:sz="0" w:space="0" w:color="auto"/>
      </w:divBdr>
    </w:div>
    <w:div w:id="213682291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3.png"/><Relationship Id="rId18" Type="http://schemas.openxmlformats.org/officeDocument/2006/relationships/diagramColors" Target="diagrams/colors1.xml"/><Relationship Id="rId26" Type="http://schemas.openxmlformats.org/officeDocument/2006/relationships/image" Target="media/image9.jpeg"/><Relationship Id="rId39" Type="http://schemas.openxmlformats.org/officeDocument/2006/relationships/image" Target="media/image15.tiff"/><Relationship Id="rId21" Type="http://schemas.openxmlformats.org/officeDocument/2006/relationships/image" Target="media/image5.jpeg"/><Relationship Id="rId34" Type="http://schemas.openxmlformats.org/officeDocument/2006/relationships/chart" Target="charts/chart7.xml"/><Relationship Id="rId42" Type="http://schemas.openxmlformats.org/officeDocument/2006/relationships/image" Target="media/image18.tiff"/><Relationship Id="rId47" Type="http://schemas.openxmlformats.org/officeDocument/2006/relationships/chart" Target="charts/chart9.xml"/><Relationship Id="rId50" Type="http://schemas.openxmlformats.org/officeDocument/2006/relationships/chart" Target="charts/chart12.xml"/><Relationship Id="rId55" Type="http://schemas.openxmlformats.org/officeDocument/2006/relationships/chart" Target="charts/chart17.xml"/><Relationship Id="rId7" Type="http://schemas.openxmlformats.org/officeDocument/2006/relationships/endnotes" Target="endnotes.xml"/><Relationship Id="rId12" Type="http://schemas.microsoft.com/office/2007/relationships/hdphoto" Target="media/hdphoto2.wdp"/><Relationship Id="rId17" Type="http://schemas.openxmlformats.org/officeDocument/2006/relationships/diagramQuickStyle" Target="diagrams/quickStyle1.xml"/><Relationship Id="rId25" Type="http://schemas.openxmlformats.org/officeDocument/2006/relationships/image" Target="media/image8.jpeg"/><Relationship Id="rId33" Type="http://schemas.openxmlformats.org/officeDocument/2006/relationships/chart" Target="charts/chart6.xml"/><Relationship Id="rId38" Type="http://schemas.openxmlformats.org/officeDocument/2006/relationships/image" Target="media/image14.tiff"/><Relationship Id="rId46" Type="http://schemas.openxmlformats.org/officeDocument/2006/relationships/chart" Target="charts/chart8.xml"/><Relationship Id="rId59"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diagramLayout" Target="diagrams/layout1.xml"/><Relationship Id="rId20" Type="http://schemas.openxmlformats.org/officeDocument/2006/relationships/image" Target="media/image4.jpeg"/><Relationship Id="rId29" Type="http://schemas.openxmlformats.org/officeDocument/2006/relationships/chart" Target="charts/chart2.xml"/><Relationship Id="rId41" Type="http://schemas.openxmlformats.org/officeDocument/2006/relationships/image" Target="media/image17.tiff"/><Relationship Id="rId54" Type="http://schemas.openxmlformats.org/officeDocument/2006/relationships/chart" Target="charts/chart16.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2.png"/><Relationship Id="rId24" Type="http://schemas.openxmlformats.org/officeDocument/2006/relationships/image" Target="media/image7.jpeg"/><Relationship Id="rId32" Type="http://schemas.openxmlformats.org/officeDocument/2006/relationships/chart" Target="charts/chart5.xml"/><Relationship Id="rId37" Type="http://schemas.openxmlformats.org/officeDocument/2006/relationships/image" Target="media/image13.tiff"/><Relationship Id="rId40" Type="http://schemas.openxmlformats.org/officeDocument/2006/relationships/image" Target="media/image16.tiff"/><Relationship Id="rId45" Type="http://schemas.openxmlformats.org/officeDocument/2006/relationships/image" Target="media/image21.jpeg"/><Relationship Id="rId53" Type="http://schemas.openxmlformats.org/officeDocument/2006/relationships/chart" Target="charts/chart15.xml"/><Relationship Id="rId58" Type="http://schemas.openxmlformats.org/officeDocument/2006/relationships/chart" Target="charts/chart20.xml"/><Relationship Id="rId5" Type="http://schemas.openxmlformats.org/officeDocument/2006/relationships/webSettings" Target="webSettings.xml"/><Relationship Id="rId15" Type="http://schemas.openxmlformats.org/officeDocument/2006/relationships/diagramData" Target="diagrams/data1.xml"/><Relationship Id="rId23" Type="http://schemas.microsoft.com/office/2007/relationships/hdphoto" Target="media/hdphoto4.wdp"/><Relationship Id="rId28" Type="http://schemas.openxmlformats.org/officeDocument/2006/relationships/chart" Target="charts/chart1.xml"/><Relationship Id="rId36" Type="http://schemas.openxmlformats.org/officeDocument/2006/relationships/image" Target="media/image12.tiff"/><Relationship Id="rId49" Type="http://schemas.openxmlformats.org/officeDocument/2006/relationships/chart" Target="charts/chart11.xml"/><Relationship Id="rId57" Type="http://schemas.openxmlformats.org/officeDocument/2006/relationships/chart" Target="charts/chart19.xml"/><Relationship Id="rId10" Type="http://schemas.openxmlformats.org/officeDocument/2006/relationships/footer" Target="footer1.xml"/><Relationship Id="rId19" Type="http://schemas.microsoft.com/office/2007/relationships/diagramDrawing" Target="diagrams/drawing1.xml"/><Relationship Id="rId31" Type="http://schemas.openxmlformats.org/officeDocument/2006/relationships/chart" Target="charts/chart4.xml"/><Relationship Id="rId44" Type="http://schemas.openxmlformats.org/officeDocument/2006/relationships/image" Target="media/image20.jpeg"/><Relationship Id="rId52" Type="http://schemas.openxmlformats.org/officeDocument/2006/relationships/chart" Target="charts/chart14.xml"/><Relationship Id="rId60" Type="http://schemas.openxmlformats.org/officeDocument/2006/relationships/theme" Target="theme/theme1.xml"/><Relationship Id="rId4" Type="http://schemas.openxmlformats.org/officeDocument/2006/relationships/settings" Target="settings.xml"/><Relationship Id="rId9" Type="http://schemas.microsoft.com/office/2007/relationships/hdphoto" Target="media/hdphoto1.wdp"/><Relationship Id="rId14" Type="http://schemas.microsoft.com/office/2007/relationships/hdphoto" Target="media/hdphoto3.wdp"/><Relationship Id="rId22" Type="http://schemas.openxmlformats.org/officeDocument/2006/relationships/image" Target="media/image6.png"/><Relationship Id="rId27" Type="http://schemas.openxmlformats.org/officeDocument/2006/relationships/image" Target="media/image10.jpeg"/><Relationship Id="rId30" Type="http://schemas.openxmlformats.org/officeDocument/2006/relationships/chart" Target="charts/chart3.xml"/><Relationship Id="rId35" Type="http://schemas.openxmlformats.org/officeDocument/2006/relationships/image" Target="media/image11.tiff"/><Relationship Id="rId43" Type="http://schemas.openxmlformats.org/officeDocument/2006/relationships/image" Target="media/image19.tiff"/><Relationship Id="rId48" Type="http://schemas.openxmlformats.org/officeDocument/2006/relationships/chart" Target="charts/chart10.xml"/><Relationship Id="rId56" Type="http://schemas.openxmlformats.org/officeDocument/2006/relationships/chart" Target="charts/chart18.xml"/><Relationship Id="rId8" Type="http://schemas.openxmlformats.org/officeDocument/2006/relationships/image" Target="media/image1.png"/><Relationship Id="rId51" Type="http://schemas.openxmlformats.org/officeDocument/2006/relationships/chart" Target="charts/chart13.xml"/><Relationship Id="rId3" Type="http://schemas.openxmlformats.org/officeDocument/2006/relationships/styles" Target="styles.xml"/></Relationships>
</file>

<file path=word/charts/_rels/chart1.xml.rels><?xml version="1.0" encoding="UTF-8" standalone="yes"?>
<Relationships xmlns="http://schemas.openxmlformats.org/package/2006/relationships"><Relationship Id="rId1" Type="http://schemas.openxmlformats.org/officeDocument/2006/relationships/oleObject" Target="file:///C:\Users\pc\Desktop\all%20in%20one%20of%20the%20test%20result%20(Recovered).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C:\Users\pc\Desktop\seive%20analyisi.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C:\Users\pc\Desktop\seive%20analyisi.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C:\Users\pc\Desktop\all%20in%20one%20of%20the%20test%20result.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C:\Users\pc\Desktop\all%20in%20one%20of%20the%20test%20result%20(Recovered).xlsx" TargetMode="External"/></Relationships>
</file>

<file path=word/charts/_rels/chart19.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xml.rels><?xml version="1.0" encoding="UTF-8" standalone="yes"?>
<Relationships xmlns="http://schemas.openxmlformats.org/package/2006/relationships"><Relationship Id="rId1" Type="http://schemas.openxmlformats.org/officeDocument/2006/relationships/oleObject" Target="file:///C:\Users\pc\Desktop\Copy%20of%20all%20in%20one%20of%20the%20test%20result%20(Recovered).xlsx" TargetMode="External"/></Relationships>
</file>

<file path=word/charts/_rels/chart20.xml.rels><?xml version="1.0" encoding="UTF-8" standalone="yes"?>
<Relationships xmlns="http://schemas.openxmlformats.org/package/2006/relationships"><Relationship Id="rId1" Type="http://schemas.openxmlformats.org/officeDocument/2006/relationships/oleObject" Target="file:///C:\Users\pc\Desktop\all%20in%20one%20of%20the%20test%20result%20(Recovered).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Users\pc\Desktop\Copy%20of%20all%20in%20one%20of%20the%20test%20result%20(Recovered).xlsx" TargetMode="External"/></Relationships>
</file>

<file path=word/charts/_rels/chart4.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_rels/chart5.xml.rels><?xml version="1.0" encoding="UTF-8" standalone="yes"?>
<Relationships xmlns="http://schemas.openxmlformats.org/package/2006/relationships"><Relationship Id="rId1" Type="http://schemas.openxmlformats.org/officeDocument/2006/relationships/oleObject" Target="file:///C:\Users\pc\Desktop\Copy%20of%20all%20in%20one%20of%20the%20test%20result%20(Recovered).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C:\Users\pc\Desktop\Copy%20of%20all%20in%20one%20of%20the%20test%20result%20(Recovered).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Users\pc\Desktop\Copy%20of%20all%20in%20one%20of%20the%20test%20result%20(Recovered).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Users\pc\Desktop\seive%20analyisi.xlsx" TargetMode="External"/></Relationships>
</file>

<file path=word/charts/_rels/chart9.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baseline="0">
                <a:solidFill>
                  <a:sysClr val="windowText" lastClr="000000"/>
                </a:solidFill>
                <a:latin typeface="Times New Roman" panose="02020603050405020304" pitchFamily="18" charset="0"/>
                <a:cs typeface="Times New Roman" panose="02020603050405020304" pitchFamily="18" charset="0"/>
              </a:rPr>
              <a:t>Slump test result</a:t>
            </a:r>
          </a:p>
        </c:rich>
      </c:tx>
      <c:layout>
        <c:manualLayout>
          <c:xMode val="edge"/>
          <c:yMode val="edge"/>
          <c:x val="0.3196415855873001"/>
          <c:y val="0"/>
        </c:manualLayout>
      </c:layout>
      <c:overlay val="0"/>
      <c:spPr>
        <a:noFill/>
        <a:ln>
          <a:noFill/>
        </a:ln>
        <a:effectLst/>
      </c:spPr>
    </c:title>
    <c:autoTitleDeleted val="0"/>
    <c:plotArea>
      <c:layout>
        <c:manualLayout>
          <c:layoutTarget val="inner"/>
          <c:xMode val="edge"/>
          <c:yMode val="edge"/>
          <c:x val="0.14031686811064034"/>
          <c:y val="0.16340542396155164"/>
          <c:w val="0.85968313188935952"/>
          <c:h val="0.5866576925052237"/>
        </c:manualLayout>
      </c:layout>
      <c:barChart>
        <c:barDir val="col"/>
        <c:grouping val="clustered"/>
        <c:varyColors val="0"/>
        <c:ser>
          <c:idx val="0"/>
          <c:order val="0"/>
          <c:spPr>
            <a:solidFill>
              <a:schemeClr val="accent1"/>
            </a:solidFill>
            <a:ln>
              <a:noFill/>
            </a:ln>
            <a:effectLst/>
          </c:spPr>
          <c:invertIfNegative val="0"/>
          <c:dPt>
            <c:idx val="0"/>
            <c:invertIfNegative val="0"/>
            <c:bubble3D val="0"/>
            <c:spPr>
              <a:solidFill>
                <a:schemeClr val="bg1">
                  <a:lumMod val="85000"/>
                </a:schemeClr>
              </a:solidFill>
              <a:ln>
                <a:noFill/>
              </a:ln>
              <a:effectLst/>
            </c:spPr>
            <c:extLst>
              <c:ext xmlns:c16="http://schemas.microsoft.com/office/drawing/2014/chart" uri="{C3380CC4-5D6E-409C-BE32-E72D297353CC}">
                <c16:uniqueId val="{00000001-696A-4CA8-81FE-CD58A8076ADA}"/>
              </c:ext>
            </c:extLst>
          </c:dPt>
          <c:dPt>
            <c:idx val="1"/>
            <c:invertIfNegative val="0"/>
            <c:bubble3D val="0"/>
            <c:spPr>
              <a:solidFill>
                <a:schemeClr val="bg1">
                  <a:lumMod val="65000"/>
                </a:schemeClr>
              </a:solidFill>
              <a:ln>
                <a:noFill/>
              </a:ln>
              <a:effectLst/>
            </c:spPr>
            <c:extLst>
              <c:ext xmlns:c16="http://schemas.microsoft.com/office/drawing/2014/chart" uri="{C3380CC4-5D6E-409C-BE32-E72D297353CC}">
                <c16:uniqueId val="{00000003-696A-4CA8-81FE-CD58A8076ADA}"/>
              </c:ext>
            </c:extLst>
          </c:dPt>
          <c:dPt>
            <c:idx val="2"/>
            <c:invertIfNegative val="0"/>
            <c:bubble3D val="0"/>
            <c:spPr>
              <a:solidFill>
                <a:schemeClr val="tx1">
                  <a:lumMod val="95000"/>
                  <a:lumOff val="5000"/>
                </a:schemeClr>
              </a:solidFill>
              <a:ln>
                <a:noFill/>
              </a:ln>
              <a:effectLst/>
            </c:spPr>
            <c:extLst>
              <c:ext xmlns:c16="http://schemas.microsoft.com/office/drawing/2014/chart" uri="{C3380CC4-5D6E-409C-BE32-E72D297353CC}">
                <c16:uniqueId val="{00000005-696A-4CA8-81FE-CD58A8076ADA}"/>
              </c:ext>
            </c:extLst>
          </c:dPt>
          <c:dLbls>
            <c:spPr>
              <a:noFill/>
              <a:ln>
                <a:noFill/>
              </a:ln>
              <a:effectLst/>
            </c:spPr>
            <c:txPr>
              <a:bodyPr rot="0" spcFirstLastPara="1" vertOverflow="ellipsis" vert="horz" wrap="square" lIns="38100" tIns="19050" rIns="38100" bIns="19050" anchor="ctr" anchorCtr="1">
                <a:spAutoFit/>
              </a:bodyPr>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'max load and stress of each sam'!$N$1:$N$3</c:f>
              <c:numCache>
                <c:formatCode>0%</c:formatCode>
                <c:ptCount val="3"/>
                <c:pt idx="0">
                  <c:v>0</c:v>
                </c:pt>
                <c:pt idx="1">
                  <c:v>0.5</c:v>
                </c:pt>
                <c:pt idx="2">
                  <c:v>1</c:v>
                </c:pt>
              </c:numCache>
            </c:numRef>
          </c:cat>
          <c:val>
            <c:numRef>
              <c:f>'max load and stress of each sam'!$U$3:$U$5</c:f>
              <c:numCache>
                <c:formatCode>0.00</c:formatCode>
                <c:ptCount val="3"/>
                <c:pt idx="0">
                  <c:v>50</c:v>
                </c:pt>
                <c:pt idx="1">
                  <c:v>53</c:v>
                </c:pt>
                <c:pt idx="2">
                  <c:v>55</c:v>
                </c:pt>
              </c:numCache>
            </c:numRef>
          </c:val>
          <c:extLst>
            <c:ext xmlns:c16="http://schemas.microsoft.com/office/drawing/2014/chart" uri="{C3380CC4-5D6E-409C-BE32-E72D297353CC}">
              <c16:uniqueId val="{00000006-696A-4CA8-81FE-CD58A8076ADA}"/>
            </c:ext>
          </c:extLst>
        </c:ser>
        <c:dLbls>
          <c:showLegendKey val="0"/>
          <c:showVal val="1"/>
          <c:showCatName val="0"/>
          <c:showSerName val="0"/>
          <c:showPercent val="0"/>
          <c:showBubbleSize val="0"/>
        </c:dLbls>
        <c:gapWidth val="219"/>
        <c:overlap val="-27"/>
        <c:axId val="157366528"/>
        <c:axId val="157372800"/>
      </c:barChart>
      <c:catAx>
        <c:axId val="157366528"/>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Graphene concentration in %</a:t>
                </a:r>
              </a:p>
            </c:rich>
          </c:tx>
          <c:overlay val="0"/>
          <c:spPr>
            <a:noFill/>
            <a:ln>
              <a:noFill/>
            </a:ln>
            <a:effectLst/>
          </c:spPr>
        </c:title>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57372800"/>
        <c:crosses val="autoZero"/>
        <c:auto val="1"/>
        <c:lblAlgn val="ctr"/>
        <c:lblOffset val="100"/>
        <c:noMultiLvlLbl val="0"/>
      </c:catAx>
      <c:valAx>
        <c:axId val="157372800"/>
        <c:scaling>
          <c:orientation val="minMax"/>
          <c:min val="1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slump value in mm</a:t>
                </a:r>
              </a:p>
            </c:rich>
          </c:tx>
          <c:layout>
            <c:manualLayout>
              <c:xMode val="edge"/>
              <c:yMode val="edge"/>
              <c:x val="4.1059067012393846E-3"/>
              <c:y val="0.14058973942690153"/>
            </c:manualLayout>
          </c:layout>
          <c:overlay val="0"/>
          <c:spPr>
            <a:noFill/>
            <a:ln>
              <a:noFill/>
            </a:ln>
            <a:effectLst/>
          </c:spPr>
        </c:title>
        <c:numFmt formatCode="General" sourceLinked="0"/>
        <c:majorTickMark val="none"/>
        <c:minorTickMark val="out"/>
        <c:tickLblPos val="nextTo"/>
        <c:spPr>
          <a:noFill/>
          <a:ln>
            <a:solidFill>
              <a:srgbClr val="7030A0"/>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736652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en-US" sz="1200">
                <a:latin typeface="Times New Roman" panose="02020603050405020304" pitchFamily="18" charset="0"/>
                <a:cs typeface="Times New Roman" panose="02020603050405020304" pitchFamily="18" charset="0"/>
              </a:rPr>
              <a:t>1</a:t>
            </a:r>
            <a:r>
              <a:rPr lang="en-US" sz="1200" baseline="30000">
                <a:latin typeface="Times New Roman" panose="02020603050405020304" pitchFamily="18" charset="0"/>
                <a:cs typeface="Times New Roman" panose="02020603050405020304" pitchFamily="18" charset="0"/>
              </a:rPr>
              <a:t>s</a:t>
            </a:r>
            <a:r>
              <a:rPr lang="en-US" sz="1200">
                <a:latin typeface="Times New Roman" panose="02020603050405020304" pitchFamily="18" charset="0"/>
                <a:cs typeface="Times New Roman" panose="02020603050405020304" pitchFamily="18" charset="0"/>
              </a:rPr>
              <a:t>t Analysis</a:t>
            </a:r>
          </a:p>
        </c:rich>
      </c:tx>
      <c:layout>
        <c:manualLayout>
          <c:xMode val="edge"/>
          <c:yMode val="edge"/>
          <c:x val="0.40949300087489082"/>
          <c:y val="2.7777777777777912E-2"/>
        </c:manualLayout>
      </c:layout>
      <c:overlay val="0"/>
      <c:spPr>
        <a:noFill/>
        <a:ln>
          <a:noFill/>
        </a:ln>
        <a:effectLst/>
      </c:spPr>
    </c:title>
    <c:autoTitleDeleted val="0"/>
    <c:plotArea>
      <c:layout/>
      <c:scatterChart>
        <c:scatterStyle val="smoothMarker"/>
        <c:varyColors val="0"/>
        <c:ser>
          <c:idx val="0"/>
          <c:order val="0"/>
          <c:spPr>
            <a:ln w="25400" cap="flat" cmpd="dbl" algn="ctr">
              <a:solidFill>
                <a:schemeClr val="accent1">
                  <a:alpha val="50000"/>
                </a:schemeClr>
              </a:solidFill>
              <a:round/>
            </a:ln>
            <a:effectLst/>
          </c:spPr>
          <c:marker>
            <c:symbol val="none"/>
          </c:marker>
          <c:xVal>
            <c:numRef>
              <c:f>'material test values'!$C$4:$C$10</c:f>
              <c:numCache>
                <c:formatCode>General</c:formatCode>
                <c:ptCount val="7"/>
                <c:pt idx="0">
                  <c:v>4.75</c:v>
                </c:pt>
                <c:pt idx="1">
                  <c:v>2.36</c:v>
                </c:pt>
                <c:pt idx="2">
                  <c:v>1.1800000000000026</c:v>
                </c:pt>
                <c:pt idx="3">
                  <c:v>0.60000000000000064</c:v>
                </c:pt>
                <c:pt idx="4">
                  <c:v>0.30000000000000032</c:v>
                </c:pt>
                <c:pt idx="5">
                  <c:v>0.15000000000000024</c:v>
                </c:pt>
                <c:pt idx="6">
                  <c:v>0</c:v>
                </c:pt>
              </c:numCache>
            </c:numRef>
          </c:xVal>
          <c:yVal>
            <c:numRef>
              <c:f>'material test values'!$F$4:$F$10</c:f>
              <c:numCache>
                <c:formatCode>0.00</c:formatCode>
                <c:ptCount val="7"/>
                <c:pt idx="0">
                  <c:v>100</c:v>
                </c:pt>
                <c:pt idx="1">
                  <c:v>89.898989898989655</c:v>
                </c:pt>
                <c:pt idx="2">
                  <c:v>66.666666666666657</c:v>
                </c:pt>
                <c:pt idx="3">
                  <c:v>29.292929292929195</c:v>
                </c:pt>
                <c:pt idx="4">
                  <c:v>7.0707070707070585</c:v>
                </c:pt>
                <c:pt idx="5">
                  <c:v>1.0101010101010104</c:v>
                </c:pt>
                <c:pt idx="6">
                  <c:v>0</c:v>
                </c:pt>
              </c:numCache>
            </c:numRef>
          </c:yVal>
          <c:smooth val="1"/>
          <c:extLst>
            <c:ext xmlns:c16="http://schemas.microsoft.com/office/drawing/2014/chart" uri="{C3380CC4-5D6E-409C-BE32-E72D297353CC}">
              <c16:uniqueId val="{00000000-45E6-4DDF-8322-5534D7A72725}"/>
            </c:ext>
          </c:extLst>
        </c:ser>
        <c:dLbls>
          <c:showLegendKey val="0"/>
          <c:showVal val="0"/>
          <c:showCatName val="0"/>
          <c:showSerName val="0"/>
          <c:showPercent val="0"/>
          <c:showBubbleSize val="0"/>
        </c:dLbls>
        <c:axId val="124834176"/>
        <c:axId val="124836096"/>
      </c:scatterChart>
      <c:valAx>
        <c:axId val="124834176"/>
        <c:scaling>
          <c:logBase val="10"/>
          <c:orientation val="minMax"/>
          <c:min val="1.0000000000000005E-2"/>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cap="non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cap="none">
                    <a:latin typeface="Times New Roman" panose="02020603050405020304" pitchFamily="18" charset="0"/>
                    <a:cs typeface="Times New Roman" panose="02020603050405020304" pitchFamily="18" charset="0"/>
                  </a:rPr>
                  <a:t>Grain size in log scale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cap="none" spc="0" normalizeH="0" baseline="0">
                <a:solidFill>
                  <a:schemeClr val="tx1">
                    <a:lumMod val="65000"/>
                    <a:lumOff val="35000"/>
                  </a:schemeClr>
                </a:solidFill>
                <a:latin typeface="+mn-lt"/>
                <a:ea typeface="+mn-ea"/>
                <a:cs typeface="+mn-cs"/>
              </a:defRPr>
            </a:pPr>
            <a:endParaRPr lang="en-US"/>
          </a:p>
        </c:txPr>
        <c:crossAx val="124836096"/>
        <c:crosses val="autoZero"/>
        <c:crossBetween val="midCat"/>
      </c:valAx>
      <c:valAx>
        <c:axId val="124836096"/>
        <c:scaling>
          <c:orientation val="minMax"/>
        </c:scaling>
        <c:delete val="0"/>
        <c:axPos val="l"/>
        <c:title>
          <c:tx>
            <c:rich>
              <a:bodyPr rot="-5400000" spcFirstLastPara="1" vertOverflow="ellipsis" vert="horz" wrap="square" anchor="ctr" anchorCtr="1"/>
              <a:lstStyle/>
              <a:p>
                <a:pPr>
                  <a:defRPr sz="1200" b="0" i="0" u="none" strike="noStrike" kern="1200" cap="non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cap="none">
                    <a:latin typeface="Times New Roman" panose="02020603050405020304" pitchFamily="18" charset="0"/>
                    <a:cs typeface="Times New Roman" panose="02020603050405020304" pitchFamily="18" charset="0"/>
                  </a:rPr>
                  <a:t>%Finer by mass</a:t>
                </a:r>
              </a:p>
            </c:rich>
          </c:tx>
          <c:layout>
            <c:manualLayout>
              <c:xMode val="edge"/>
              <c:yMode val="edge"/>
              <c:x val="1.4774163617471879E-4"/>
              <c:y val="0.28715711498550339"/>
            </c:manualLayout>
          </c:layout>
          <c:overlay val="0"/>
          <c:spPr>
            <a:noFill/>
            <a:ln>
              <a:noFill/>
            </a:ln>
            <a:effectLst/>
          </c:spPr>
        </c:title>
        <c:numFmt formatCode="General" sourceLinked="0"/>
        <c:majorTickMark val="none"/>
        <c:minorTickMark val="out"/>
        <c:tickLblPos val="nextTo"/>
        <c:spPr>
          <a:noFill/>
          <a:ln>
            <a:solidFill>
              <a:schemeClr val="tx1">
                <a:lumMod val="15000"/>
                <a:lumOff val="8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24834176"/>
        <c:crossesAt val="1.0000000000000005E-2"/>
        <c:crossBetween val="midCat"/>
        <c:maj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normalizeH="0" baseline="0">
                <a:solidFill>
                  <a:schemeClr val="tx1">
                    <a:lumMod val="65000"/>
                    <a:lumOff val="35000"/>
                  </a:schemeClr>
                </a:solidFill>
                <a:latin typeface="Times New Roman" panose="02020603050405020304" pitchFamily="18" charset="0"/>
                <a:ea typeface="+mj-ea"/>
                <a:cs typeface="Times New Roman" panose="02020603050405020304" pitchFamily="18" charset="0"/>
              </a:defRPr>
            </a:pPr>
            <a:r>
              <a:rPr lang="en-US" sz="1200"/>
              <a:t>2</a:t>
            </a:r>
            <a:r>
              <a:rPr lang="en-US" sz="1200" baseline="30000"/>
              <a:t>nd</a:t>
            </a:r>
            <a:r>
              <a:rPr lang="en-US" sz="1200"/>
              <a:t> Analysis</a:t>
            </a:r>
          </a:p>
        </c:rich>
      </c:tx>
      <c:overlay val="0"/>
      <c:spPr>
        <a:noFill/>
        <a:ln>
          <a:noFill/>
        </a:ln>
        <a:effectLst/>
      </c:spPr>
    </c:title>
    <c:autoTitleDeleted val="0"/>
    <c:plotArea>
      <c:layout/>
      <c:scatterChart>
        <c:scatterStyle val="smoothMarker"/>
        <c:varyColors val="0"/>
        <c:ser>
          <c:idx val="0"/>
          <c:order val="0"/>
          <c:spPr>
            <a:ln w="25400" cap="flat" cmpd="dbl" algn="ctr">
              <a:solidFill>
                <a:schemeClr val="accent6">
                  <a:alpha val="50000"/>
                </a:schemeClr>
              </a:solidFill>
              <a:round/>
            </a:ln>
            <a:effectLst/>
          </c:spPr>
          <c:marker>
            <c:symbol val="none"/>
          </c:marker>
          <c:xVal>
            <c:numRef>
              <c:f>'material test values'!$C$15:$C$21</c:f>
              <c:numCache>
                <c:formatCode>General</c:formatCode>
                <c:ptCount val="7"/>
                <c:pt idx="0">
                  <c:v>4.75</c:v>
                </c:pt>
                <c:pt idx="1">
                  <c:v>2.36</c:v>
                </c:pt>
                <c:pt idx="2">
                  <c:v>1.1800000000000026</c:v>
                </c:pt>
                <c:pt idx="3">
                  <c:v>0.60000000000000064</c:v>
                </c:pt>
                <c:pt idx="4">
                  <c:v>0.30000000000000032</c:v>
                </c:pt>
                <c:pt idx="5">
                  <c:v>0.15000000000000024</c:v>
                </c:pt>
                <c:pt idx="6">
                  <c:v>0</c:v>
                </c:pt>
              </c:numCache>
            </c:numRef>
          </c:xVal>
          <c:yVal>
            <c:numRef>
              <c:f>'material test values'!$F$15</c:f>
              <c:numCache>
                <c:formatCode>0.00</c:formatCode>
                <c:ptCount val="1"/>
                <c:pt idx="0">
                  <c:v>100</c:v>
                </c:pt>
              </c:numCache>
            </c:numRef>
          </c:yVal>
          <c:smooth val="1"/>
          <c:extLst>
            <c:ext xmlns:c16="http://schemas.microsoft.com/office/drawing/2014/chart" uri="{C3380CC4-5D6E-409C-BE32-E72D297353CC}">
              <c16:uniqueId val="{00000000-AAA7-45E3-9D3A-7EBF2C984955}"/>
            </c:ext>
          </c:extLst>
        </c:ser>
        <c:ser>
          <c:idx val="1"/>
          <c:order val="1"/>
          <c:spPr>
            <a:ln w="25400" cap="flat" cmpd="dbl" algn="ctr">
              <a:solidFill>
                <a:schemeClr val="accent5">
                  <a:alpha val="50000"/>
                </a:schemeClr>
              </a:solidFill>
              <a:round/>
            </a:ln>
            <a:effectLst/>
          </c:spPr>
          <c:marker>
            <c:symbol val="none"/>
          </c:marker>
          <c:xVal>
            <c:numRef>
              <c:f>'material test values'!$C$15:$C$21</c:f>
              <c:numCache>
                <c:formatCode>General</c:formatCode>
                <c:ptCount val="7"/>
                <c:pt idx="0">
                  <c:v>4.75</c:v>
                </c:pt>
                <c:pt idx="1">
                  <c:v>2.36</c:v>
                </c:pt>
                <c:pt idx="2">
                  <c:v>1.1800000000000026</c:v>
                </c:pt>
                <c:pt idx="3">
                  <c:v>0.60000000000000064</c:v>
                </c:pt>
                <c:pt idx="4">
                  <c:v>0.30000000000000032</c:v>
                </c:pt>
                <c:pt idx="5">
                  <c:v>0.15000000000000024</c:v>
                </c:pt>
                <c:pt idx="6">
                  <c:v>0</c:v>
                </c:pt>
              </c:numCache>
            </c:numRef>
          </c:xVal>
          <c:yVal>
            <c:numRef>
              <c:f>'material test values'!$F$15:$F$21</c:f>
              <c:numCache>
                <c:formatCode>0.00</c:formatCode>
                <c:ptCount val="7"/>
                <c:pt idx="0">
                  <c:v>100</c:v>
                </c:pt>
                <c:pt idx="1">
                  <c:v>95.91836734693878</c:v>
                </c:pt>
                <c:pt idx="2">
                  <c:v>63.265306122449125</c:v>
                </c:pt>
                <c:pt idx="3">
                  <c:v>24.489795918367264</c:v>
                </c:pt>
                <c:pt idx="4">
                  <c:v>8.1632653061224403</c:v>
                </c:pt>
                <c:pt idx="5">
                  <c:v>0</c:v>
                </c:pt>
                <c:pt idx="6">
                  <c:v>0</c:v>
                </c:pt>
              </c:numCache>
            </c:numRef>
          </c:yVal>
          <c:smooth val="1"/>
          <c:extLst>
            <c:ext xmlns:c16="http://schemas.microsoft.com/office/drawing/2014/chart" uri="{C3380CC4-5D6E-409C-BE32-E72D297353CC}">
              <c16:uniqueId val="{00000001-AAA7-45E3-9D3A-7EBF2C984955}"/>
            </c:ext>
          </c:extLst>
        </c:ser>
        <c:dLbls>
          <c:showLegendKey val="0"/>
          <c:showVal val="0"/>
          <c:showCatName val="0"/>
          <c:showSerName val="0"/>
          <c:showPercent val="0"/>
          <c:showBubbleSize val="0"/>
        </c:dLbls>
        <c:axId val="125980672"/>
        <c:axId val="125982592"/>
      </c:scatterChart>
      <c:valAx>
        <c:axId val="125980672"/>
        <c:scaling>
          <c:logBase val="10"/>
          <c:orientation val="minMax"/>
          <c:min val="1.0000000000000005E-2"/>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cap="non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cap="none"/>
                  <a:t>Grain size in log scale</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5982592"/>
        <c:crosses val="autoZero"/>
        <c:crossBetween val="midCat"/>
      </c:valAx>
      <c:valAx>
        <c:axId val="125982592"/>
        <c:scaling>
          <c:orientation val="minMax"/>
          <c:min val="0"/>
        </c:scaling>
        <c:delete val="0"/>
        <c:axPos val="l"/>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5400000" spcFirstLastPara="1" vertOverflow="ellipsis" vert="horz" wrap="square" anchor="ctr" anchorCtr="1"/>
              <a:lstStyle/>
              <a:p>
                <a:pPr>
                  <a:defRPr sz="1200" b="0" i="0" u="none" strike="noStrike" kern="1200" cap="none"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cap="none"/>
                  <a:t>% Finer by mass</a:t>
                </a:r>
              </a:p>
            </c:rich>
          </c:tx>
          <c:layout>
            <c:manualLayout>
              <c:xMode val="edge"/>
              <c:yMode val="edge"/>
              <c:x val="2.9494174900457182E-3"/>
              <c:y val="0.23111475648877228"/>
            </c:manualLayout>
          </c:layout>
          <c:overlay val="0"/>
          <c:spPr>
            <a:noFill/>
            <a:ln>
              <a:noFill/>
            </a:ln>
            <a:effectLst/>
          </c:spPr>
        </c:title>
        <c:numFmt formatCode="General" sourceLinked="0"/>
        <c:majorTickMark val="none"/>
        <c:minorTickMark val="out"/>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5980672"/>
        <c:crossesAt val="1.0000000000000005E-2"/>
        <c:crossBetween val="midCat"/>
        <c:majorUnit val="10"/>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a:lstStyle/>
          <a:p>
            <a:pPr>
              <a:defRPr sz="1200" b="0"/>
            </a:pPr>
            <a:r>
              <a:rPr lang="en-US" sz="1200" b="0"/>
              <a:t>7 days 100% replaced</a:t>
            </a:r>
          </a:p>
        </c:rich>
      </c:tx>
      <c:layout>
        <c:manualLayout>
          <c:xMode val="edge"/>
          <c:yMode val="edge"/>
          <c:x val="0.20081597718326535"/>
          <c:y val="2.9390154298310066E-2"/>
        </c:manualLayout>
      </c:layout>
      <c:overlay val="0"/>
    </c:title>
    <c:autoTitleDeleted val="0"/>
    <c:plotArea>
      <c:layout>
        <c:manualLayout>
          <c:layoutTarget val="inner"/>
          <c:xMode val="edge"/>
          <c:yMode val="edge"/>
          <c:x val="0.15488907559011733"/>
          <c:y val="0.16943427001253175"/>
          <c:w val="0.83785945675709639"/>
          <c:h val="0.72269874599008588"/>
        </c:manualLayout>
      </c:layout>
      <c:lineChart>
        <c:grouping val="standard"/>
        <c:varyColors val="0"/>
        <c:ser>
          <c:idx val="0"/>
          <c:order val="0"/>
          <c:tx>
            <c:strRef>
              <c:f>'7 days'!$E$3</c:f>
              <c:strCache>
                <c:ptCount val="1"/>
              </c:strCache>
            </c:strRef>
          </c:tx>
          <c:spPr>
            <a:ln w="28575" cap="rnd">
              <a:solidFill>
                <a:srgbClr val="FFFF00"/>
              </a:solidFill>
              <a:round/>
            </a:ln>
            <a:effectLst/>
          </c:spPr>
          <c:marker>
            <c:symbol val="none"/>
          </c:marker>
          <c:val>
            <c:numRef>
              <c:f>'7 days'!$E$20:$E$211</c:f>
              <c:numCache>
                <c:formatCode>0.0</c:formatCode>
                <c:ptCount val="192"/>
                <c:pt idx="0">
                  <c:v>6.9889999999999999</c:v>
                </c:pt>
                <c:pt idx="1">
                  <c:v>7.617999999999987</c:v>
                </c:pt>
                <c:pt idx="2">
                  <c:v>8.0740000000000016</c:v>
                </c:pt>
                <c:pt idx="3">
                  <c:v>8.7360000000000007</c:v>
                </c:pt>
                <c:pt idx="4">
                  <c:v>9.4810000000000034</c:v>
                </c:pt>
                <c:pt idx="5">
                  <c:v>10.351000000000004</c:v>
                </c:pt>
                <c:pt idx="6">
                  <c:v>11.179</c:v>
                </c:pt>
                <c:pt idx="7">
                  <c:v>12.006</c:v>
                </c:pt>
                <c:pt idx="8">
                  <c:v>12.918000000000001</c:v>
                </c:pt>
                <c:pt idx="9">
                  <c:v>14.036</c:v>
                </c:pt>
                <c:pt idx="10">
                  <c:v>14.988</c:v>
                </c:pt>
                <c:pt idx="11">
                  <c:v>15.982000000000006</c:v>
                </c:pt>
                <c:pt idx="12">
                  <c:v>17.059000000000001</c:v>
                </c:pt>
                <c:pt idx="13">
                  <c:v>18.3</c:v>
                </c:pt>
                <c:pt idx="14">
                  <c:v>19.501000000000001</c:v>
                </c:pt>
                <c:pt idx="15">
                  <c:v>20.907999999999987</c:v>
                </c:pt>
                <c:pt idx="16">
                  <c:v>22.274999999999999</c:v>
                </c:pt>
                <c:pt idx="17">
                  <c:v>23.681999999999999</c:v>
                </c:pt>
                <c:pt idx="18">
                  <c:v>25.254999999999999</c:v>
                </c:pt>
                <c:pt idx="19">
                  <c:v>26.954000000000001</c:v>
                </c:pt>
                <c:pt idx="20">
                  <c:v>28.609000000000005</c:v>
                </c:pt>
                <c:pt idx="21">
                  <c:v>30.431000000000001</c:v>
                </c:pt>
                <c:pt idx="22">
                  <c:v>32.502000000000002</c:v>
                </c:pt>
                <c:pt idx="23">
                  <c:v>34.903000000000006</c:v>
                </c:pt>
                <c:pt idx="24">
                  <c:v>37.18</c:v>
                </c:pt>
                <c:pt idx="25">
                  <c:v>39.498000000000012</c:v>
                </c:pt>
                <c:pt idx="26">
                  <c:v>42.024000000000001</c:v>
                </c:pt>
                <c:pt idx="27">
                  <c:v>44.839000000000006</c:v>
                </c:pt>
                <c:pt idx="28">
                  <c:v>47.489000000000004</c:v>
                </c:pt>
                <c:pt idx="29">
                  <c:v>50.18</c:v>
                </c:pt>
                <c:pt idx="30">
                  <c:v>52.913000000000004</c:v>
                </c:pt>
                <c:pt idx="31">
                  <c:v>55.894000000000005</c:v>
                </c:pt>
                <c:pt idx="32">
                  <c:v>58.751000000000005</c:v>
                </c:pt>
                <c:pt idx="33">
                  <c:v>61.691000000000003</c:v>
                </c:pt>
                <c:pt idx="34">
                  <c:v>64.628999999999948</c:v>
                </c:pt>
                <c:pt idx="35">
                  <c:v>67.775999999999982</c:v>
                </c:pt>
                <c:pt idx="36">
                  <c:v>70.715999999999994</c:v>
                </c:pt>
                <c:pt idx="37">
                  <c:v>73.863</c:v>
                </c:pt>
                <c:pt idx="38">
                  <c:v>77.051000000000002</c:v>
                </c:pt>
                <c:pt idx="39">
                  <c:v>80.569999999999993</c:v>
                </c:pt>
                <c:pt idx="40">
                  <c:v>83.881999999999991</c:v>
                </c:pt>
                <c:pt idx="41">
                  <c:v>87.236000000000004</c:v>
                </c:pt>
                <c:pt idx="42">
                  <c:v>90.631</c:v>
                </c:pt>
                <c:pt idx="43">
                  <c:v>94.191000000000003</c:v>
                </c:pt>
                <c:pt idx="44">
                  <c:v>97.337999999999994</c:v>
                </c:pt>
                <c:pt idx="45">
                  <c:v>100.485</c:v>
                </c:pt>
                <c:pt idx="46">
                  <c:v>103.67299999999985</c:v>
                </c:pt>
                <c:pt idx="47">
                  <c:v>107.357</c:v>
                </c:pt>
                <c:pt idx="48">
                  <c:v>110.877</c:v>
                </c:pt>
                <c:pt idx="49">
                  <c:v>114.479</c:v>
                </c:pt>
                <c:pt idx="50">
                  <c:v>118.12199999999999</c:v>
                </c:pt>
                <c:pt idx="51">
                  <c:v>122.139</c:v>
                </c:pt>
                <c:pt idx="52">
                  <c:v>125.989</c:v>
                </c:pt>
                <c:pt idx="53">
                  <c:v>129.964</c:v>
                </c:pt>
                <c:pt idx="54">
                  <c:v>134.435</c:v>
                </c:pt>
                <c:pt idx="55">
                  <c:v>138.61599999999999</c:v>
                </c:pt>
                <c:pt idx="56">
                  <c:v>142.88200000000043</c:v>
                </c:pt>
                <c:pt idx="57">
                  <c:v>147.18700000000001</c:v>
                </c:pt>
                <c:pt idx="58">
                  <c:v>152.072</c:v>
                </c:pt>
                <c:pt idx="59">
                  <c:v>156.50299999999999</c:v>
                </c:pt>
                <c:pt idx="60">
                  <c:v>160.97399999999999</c:v>
                </c:pt>
                <c:pt idx="61">
                  <c:v>165.43</c:v>
                </c:pt>
                <c:pt idx="62">
                  <c:v>170.27699999999999</c:v>
                </c:pt>
                <c:pt idx="63">
                  <c:v>174.71199999999999</c:v>
                </c:pt>
                <c:pt idx="64">
                  <c:v>179.107</c:v>
                </c:pt>
                <c:pt idx="65">
                  <c:v>183.41900000000001</c:v>
                </c:pt>
                <c:pt idx="66">
                  <c:v>188.101</c:v>
                </c:pt>
                <c:pt idx="67">
                  <c:v>192.45500000000001</c:v>
                </c:pt>
                <c:pt idx="68">
                  <c:v>196.80800000000033</c:v>
                </c:pt>
                <c:pt idx="69">
                  <c:v>201.202</c:v>
                </c:pt>
                <c:pt idx="70">
                  <c:v>206.00800000000001</c:v>
                </c:pt>
                <c:pt idx="71">
                  <c:v>210.44300000000001</c:v>
                </c:pt>
                <c:pt idx="72">
                  <c:v>214.83800000000033</c:v>
                </c:pt>
                <c:pt idx="73">
                  <c:v>219.232</c:v>
                </c:pt>
                <c:pt idx="74">
                  <c:v>223.87300000000002</c:v>
                </c:pt>
                <c:pt idx="75">
                  <c:v>228.02100000000004</c:v>
                </c:pt>
                <c:pt idx="76">
                  <c:v>232.16900000000001</c:v>
                </c:pt>
                <c:pt idx="77">
                  <c:v>236.27599999999998</c:v>
                </c:pt>
                <c:pt idx="78">
                  <c:v>240.71099999999998</c:v>
                </c:pt>
                <c:pt idx="79">
                  <c:v>244.61299999999997</c:v>
                </c:pt>
                <c:pt idx="80">
                  <c:v>248.51499999999999</c:v>
                </c:pt>
                <c:pt idx="81">
                  <c:v>252.375</c:v>
                </c:pt>
                <c:pt idx="82">
                  <c:v>256.565</c:v>
                </c:pt>
                <c:pt idx="83">
                  <c:v>260.46599999999921</c:v>
                </c:pt>
                <c:pt idx="84">
                  <c:v>264.5319999999989</c:v>
                </c:pt>
                <c:pt idx="85">
                  <c:v>268.59799999999933</c:v>
                </c:pt>
                <c:pt idx="86">
                  <c:v>273.07599999999934</c:v>
                </c:pt>
                <c:pt idx="87">
                  <c:v>277.26400000000001</c:v>
                </c:pt>
                <c:pt idx="88">
                  <c:v>281.57599999999934</c:v>
                </c:pt>
                <c:pt idx="89">
                  <c:v>285.68400000000008</c:v>
                </c:pt>
                <c:pt idx="90">
                  <c:v>290.07799999999969</c:v>
                </c:pt>
                <c:pt idx="91">
                  <c:v>293.85599999999999</c:v>
                </c:pt>
                <c:pt idx="92">
                  <c:v>297.67599999999999</c:v>
                </c:pt>
                <c:pt idx="93">
                  <c:v>301.66000000000008</c:v>
                </c:pt>
                <c:pt idx="94">
                  <c:v>306.05500000000001</c:v>
                </c:pt>
                <c:pt idx="95">
                  <c:v>310.16199999999969</c:v>
                </c:pt>
                <c:pt idx="96">
                  <c:v>314.26900000000001</c:v>
                </c:pt>
                <c:pt idx="97">
                  <c:v>318.41599999999914</c:v>
                </c:pt>
                <c:pt idx="98">
                  <c:v>323.05700000000002</c:v>
                </c:pt>
                <c:pt idx="99">
                  <c:v>327.32799999999969</c:v>
                </c:pt>
                <c:pt idx="100">
                  <c:v>331.55500000000001</c:v>
                </c:pt>
                <c:pt idx="101">
                  <c:v>335.74200000000002</c:v>
                </c:pt>
                <c:pt idx="102">
                  <c:v>340.37900000000002</c:v>
                </c:pt>
                <c:pt idx="103">
                  <c:v>344.60599999999999</c:v>
                </c:pt>
                <c:pt idx="104">
                  <c:v>348.79099999999914</c:v>
                </c:pt>
                <c:pt idx="105">
                  <c:v>352.97799999999921</c:v>
                </c:pt>
                <c:pt idx="106">
                  <c:v>357.53299999999933</c:v>
                </c:pt>
                <c:pt idx="107">
                  <c:v>361.71899999999908</c:v>
                </c:pt>
                <c:pt idx="108">
                  <c:v>365.98699999999889</c:v>
                </c:pt>
                <c:pt idx="109">
                  <c:v>370.173</c:v>
                </c:pt>
                <c:pt idx="110">
                  <c:v>374.76900000000001</c:v>
                </c:pt>
                <c:pt idx="111">
                  <c:v>378.95599999999934</c:v>
                </c:pt>
                <c:pt idx="112">
                  <c:v>383.1</c:v>
                </c:pt>
                <c:pt idx="113">
                  <c:v>387.20400000000001</c:v>
                </c:pt>
                <c:pt idx="114">
                  <c:v>391.71899999999908</c:v>
                </c:pt>
                <c:pt idx="115">
                  <c:v>395.94600000000003</c:v>
                </c:pt>
                <c:pt idx="116">
                  <c:v>400.09099999999921</c:v>
                </c:pt>
                <c:pt idx="117">
                  <c:v>404.15300000000002</c:v>
                </c:pt>
                <c:pt idx="118">
                  <c:v>408.62700000000001</c:v>
                </c:pt>
                <c:pt idx="119">
                  <c:v>412.68900000000002</c:v>
                </c:pt>
                <c:pt idx="120">
                  <c:v>416.75299999999999</c:v>
                </c:pt>
                <c:pt idx="121">
                  <c:v>420.77499999999969</c:v>
                </c:pt>
                <c:pt idx="122">
                  <c:v>425.125</c:v>
                </c:pt>
                <c:pt idx="123">
                  <c:v>429.06400000000002</c:v>
                </c:pt>
                <c:pt idx="124">
                  <c:v>432.84000000000032</c:v>
                </c:pt>
                <c:pt idx="125">
                  <c:v>436.53299999999933</c:v>
                </c:pt>
                <c:pt idx="126">
                  <c:v>440.47299999999933</c:v>
                </c:pt>
                <c:pt idx="127">
                  <c:v>444.04399999999993</c:v>
                </c:pt>
                <c:pt idx="128">
                  <c:v>447.57299999999969</c:v>
                </c:pt>
                <c:pt idx="129">
                  <c:v>451.14299999999997</c:v>
                </c:pt>
                <c:pt idx="130">
                  <c:v>454.9189999999989</c:v>
                </c:pt>
                <c:pt idx="131">
                  <c:v>458.32499999999999</c:v>
                </c:pt>
                <c:pt idx="132">
                  <c:v>461.65000000000032</c:v>
                </c:pt>
                <c:pt idx="133">
                  <c:v>464.97299999999933</c:v>
                </c:pt>
                <c:pt idx="134">
                  <c:v>468.46199999999908</c:v>
                </c:pt>
                <c:pt idx="135">
                  <c:v>471.58099999999934</c:v>
                </c:pt>
                <c:pt idx="136">
                  <c:v>474.577</c:v>
                </c:pt>
                <c:pt idx="137">
                  <c:v>477.81900000000002</c:v>
                </c:pt>
                <c:pt idx="138">
                  <c:v>480.65100000000001</c:v>
                </c:pt>
                <c:pt idx="139">
                  <c:v>483.44099999999969</c:v>
                </c:pt>
                <c:pt idx="140">
                  <c:v>486.19099999999969</c:v>
                </c:pt>
                <c:pt idx="141">
                  <c:v>489.26799999999969</c:v>
                </c:pt>
                <c:pt idx="142">
                  <c:v>491.97399999999908</c:v>
                </c:pt>
                <c:pt idx="143">
                  <c:v>494.67599999999999</c:v>
                </c:pt>
                <c:pt idx="144">
                  <c:v>497.33599999999933</c:v>
                </c:pt>
                <c:pt idx="145">
                  <c:v>500.07900000000001</c:v>
                </c:pt>
                <c:pt idx="146">
                  <c:v>502.49400000000003</c:v>
                </c:pt>
                <c:pt idx="147">
                  <c:v>504.78699999999884</c:v>
                </c:pt>
                <c:pt idx="148">
                  <c:v>506.95699999999908</c:v>
                </c:pt>
                <c:pt idx="149">
                  <c:v>509.20800000000003</c:v>
                </c:pt>
                <c:pt idx="150">
                  <c:v>511.09099999999921</c:v>
                </c:pt>
                <c:pt idx="151">
                  <c:v>512.85199999999804</c:v>
                </c:pt>
                <c:pt idx="152">
                  <c:v>514.40699999999947</c:v>
                </c:pt>
                <c:pt idx="153">
                  <c:v>516.04399999999998</c:v>
                </c:pt>
                <c:pt idx="154">
                  <c:v>517.43599999999947</c:v>
                </c:pt>
                <c:pt idx="155">
                  <c:v>518.78700000000003</c:v>
                </c:pt>
                <c:pt idx="156">
                  <c:v>519.80999999999949</c:v>
                </c:pt>
                <c:pt idx="157">
                  <c:v>520.75199999999938</c:v>
                </c:pt>
                <c:pt idx="158">
                  <c:v>521.24300000000005</c:v>
                </c:pt>
                <c:pt idx="159">
                  <c:v>521.57000000000005</c:v>
                </c:pt>
                <c:pt idx="160">
                  <c:v>521.65199999999948</c:v>
                </c:pt>
                <c:pt idx="161">
                  <c:v>521.65199999999948</c:v>
                </c:pt>
                <c:pt idx="162">
                  <c:v>521.53</c:v>
                </c:pt>
                <c:pt idx="163">
                  <c:v>521.16199999999947</c:v>
                </c:pt>
                <c:pt idx="164">
                  <c:v>520.42499999999939</c:v>
                </c:pt>
                <c:pt idx="165">
                  <c:v>519.35999999999865</c:v>
                </c:pt>
                <c:pt idx="166">
                  <c:v>518.09100000000001</c:v>
                </c:pt>
                <c:pt idx="167">
                  <c:v>516.53599999999949</c:v>
                </c:pt>
                <c:pt idx="168">
                  <c:v>514.65199999999948</c:v>
                </c:pt>
                <c:pt idx="169">
                  <c:v>512.19600000000003</c:v>
                </c:pt>
                <c:pt idx="170">
                  <c:v>509.53599999999921</c:v>
                </c:pt>
                <c:pt idx="171">
                  <c:v>506.54700000000008</c:v>
                </c:pt>
                <c:pt idx="172">
                  <c:v>503.108</c:v>
                </c:pt>
                <c:pt idx="173">
                  <c:v>498.892</c:v>
                </c:pt>
                <c:pt idx="174">
                  <c:v>494.34800000000001</c:v>
                </c:pt>
                <c:pt idx="175">
                  <c:v>489.18700000000001</c:v>
                </c:pt>
                <c:pt idx="176">
                  <c:v>483.56400000000002</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0-4E56-425C-9561-5126133E90A6}"/>
            </c:ext>
          </c:extLst>
        </c:ser>
        <c:ser>
          <c:idx val="1"/>
          <c:order val="1"/>
          <c:tx>
            <c:strRef>
              <c:f>'7 days'!$F$3</c:f>
              <c:strCache>
                <c:ptCount val="1"/>
              </c:strCache>
            </c:strRef>
          </c:tx>
          <c:spPr>
            <a:ln w="28575" cap="rnd">
              <a:solidFill>
                <a:srgbClr val="FF0000"/>
              </a:solidFill>
              <a:round/>
            </a:ln>
            <a:effectLst/>
          </c:spPr>
          <c:marker>
            <c:symbol val="none"/>
          </c:marker>
          <c:val>
            <c:numRef>
              <c:f>'7 days'!$F$20:$F$192</c:f>
              <c:numCache>
                <c:formatCode>0.0</c:formatCode>
                <c:ptCount val="173"/>
                <c:pt idx="0">
                  <c:v>6.2910000000000004</c:v>
                </c:pt>
                <c:pt idx="1">
                  <c:v>6.5750000000000002</c:v>
                </c:pt>
                <c:pt idx="2">
                  <c:v>6.968</c:v>
                </c:pt>
                <c:pt idx="3">
                  <c:v>7.54</c:v>
                </c:pt>
                <c:pt idx="4">
                  <c:v>8.1820000000000004</c:v>
                </c:pt>
                <c:pt idx="5">
                  <c:v>8.9330000000000016</c:v>
                </c:pt>
                <c:pt idx="6">
                  <c:v>9.6479999999999997</c:v>
                </c:pt>
                <c:pt idx="7">
                  <c:v>10.362000000000025</c:v>
                </c:pt>
                <c:pt idx="8">
                  <c:v>11.148</c:v>
                </c:pt>
                <c:pt idx="9">
                  <c:v>12.113</c:v>
                </c:pt>
                <c:pt idx="10">
                  <c:v>12.935</c:v>
                </c:pt>
                <c:pt idx="11">
                  <c:v>13.793000000000001</c:v>
                </c:pt>
                <c:pt idx="12">
                  <c:v>14.722</c:v>
                </c:pt>
                <c:pt idx="13">
                  <c:v>15.794</c:v>
                </c:pt>
                <c:pt idx="14">
                  <c:v>16.829999999999988</c:v>
                </c:pt>
                <c:pt idx="15">
                  <c:v>18.045000000000002</c:v>
                </c:pt>
                <c:pt idx="16">
                  <c:v>19.224999999999987</c:v>
                </c:pt>
                <c:pt idx="17">
                  <c:v>20.439</c:v>
                </c:pt>
                <c:pt idx="18">
                  <c:v>21.797000000000001</c:v>
                </c:pt>
                <c:pt idx="19">
                  <c:v>23.261999999999986</c:v>
                </c:pt>
                <c:pt idx="20">
                  <c:v>24.690999999999999</c:v>
                </c:pt>
                <c:pt idx="21">
                  <c:v>26.261999999999986</c:v>
                </c:pt>
                <c:pt idx="22">
                  <c:v>28.05</c:v>
                </c:pt>
                <c:pt idx="23">
                  <c:v>30.122</c:v>
                </c:pt>
                <c:pt idx="24">
                  <c:v>32.088000000000001</c:v>
                </c:pt>
                <c:pt idx="25">
                  <c:v>34.089000000000006</c:v>
                </c:pt>
                <c:pt idx="26">
                  <c:v>36.268000000000086</c:v>
                </c:pt>
                <c:pt idx="27">
                  <c:v>38.698000000000086</c:v>
                </c:pt>
                <c:pt idx="28">
                  <c:v>40.984999999999999</c:v>
                </c:pt>
                <c:pt idx="29">
                  <c:v>43.308</c:v>
                </c:pt>
                <c:pt idx="30">
                  <c:v>45.665000000000013</c:v>
                </c:pt>
                <c:pt idx="31">
                  <c:v>48.239000000000011</c:v>
                </c:pt>
                <c:pt idx="32">
                  <c:v>50.705000000000013</c:v>
                </c:pt>
                <c:pt idx="33">
                  <c:v>53.241</c:v>
                </c:pt>
                <c:pt idx="34">
                  <c:v>55.777000000000001</c:v>
                </c:pt>
                <c:pt idx="35">
                  <c:v>58.493000000000002</c:v>
                </c:pt>
                <c:pt idx="36">
                  <c:v>61.03</c:v>
                </c:pt>
                <c:pt idx="37">
                  <c:v>63.746000000000002</c:v>
                </c:pt>
                <c:pt idx="38">
                  <c:v>66.498000000000005</c:v>
                </c:pt>
                <c:pt idx="39">
                  <c:v>69.534000000000006</c:v>
                </c:pt>
                <c:pt idx="40">
                  <c:v>72.393000000000001</c:v>
                </c:pt>
                <c:pt idx="41">
                  <c:v>75.287000000000006</c:v>
                </c:pt>
                <c:pt idx="42">
                  <c:v>78.218000000000004</c:v>
                </c:pt>
                <c:pt idx="43">
                  <c:v>81.290999999999997</c:v>
                </c:pt>
                <c:pt idx="44">
                  <c:v>84.007000000000005</c:v>
                </c:pt>
                <c:pt idx="45">
                  <c:v>86.721999999999994</c:v>
                </c:pt>
                <c:pt idx="46">
                  <c:v>89.474000000000004</c:v>
                </c:pt>
                <c:pt idx="47">
                  <c:v>92.652999999999949</c:v>
                </c:pt>
                <c:pt idx="48">
                  <c:v>95.69</c:v>
                </c:pt>
                <c:pt idx="49">
                  <c:v>98.8</c:v>
                </c:pt>
                <c:pt idx="50">
                  <c:v>101.94400000000019</c:v>
                </c:pt>
                <c:pt idx="51">
                  <c:v>105.41000000000012</c:v>
                </c:pt>
                <c:pt idx="52">
                  <c:v>108.732</c:v>
                </c:pt>
                <c:pt idx="53">
                  <c:v>112.163</c:v>
                </c:pt>
                <c:pt idx="54">
                  <c:v>116.02200000000001</c:v>
                </c:pt>
                <c:pt idx="55">
                  <c:v>119.631</c:v>
                </c:pt>
                <c:pt idx="56">
                  <c:v>123.312</c:v>
                </c:pt>
                <c:pt idx="57">
                  <c:v>127.02800000000001</c:v>
                </c:pt>
                <c:pt idx="58">
                  <c:v>131.24399999999972</c:v>
                </c:pt>
                <c:pt idx="59">
                  <c:v>135.06800000000001</c:v>
                </c:pt>
                <c:pt idx="60">
                  <c:v>138.92700000000033</c:v>
                </c:pt>
                <c:pt idx="61">
                  <c:v>142.77299999999997</c:v>
                </c:pt>
                <c:pt idx="62">
                  <c:v>146.95500000000001</c:v>
                </c:pt>
                <c:pt idx="63">
                  <c:v>150.78300000000002</c:v>
                </c:pt>
                <c:pt idx="64">
                  <c:v>154.57499999999999</c:v>
                </c:pt>
                <c:pt idx="65">
                  <c:v>158.297</c:v>
                </c:pt>
                <c:pt idx="66">
                  <c:v>162.33800000000033</c:v>
                </c:pt>
                <c:pt idx="67">
                  <c:v>166.095</c:v>
                </c:pt>
                <c:pt idx="68">
                  <c:v>169.8520000000004</c:v>
                </c:pt>
                <c:pt idx="69">
                  <c:v>173.64499999999998</c:v>
                </c:pt>
                <c:pt idx="70">
                  <c:v>177.792</c:v>
                </c:pt>
                <c:pt idx="71">
                  <c:v>181.62</c:v>
                </c:pt>
                <c:pt idx="72">
                  <c:v>185.41200000000001</c:v>
                </c:pt>
                <c:pt idx="73">
                  <c:v>189.20499999999998</c:v>
                </c:pt>
                <c:pt idx="74">
                  <c:v>193.20999999999998</c:v>
                </c:pt>
                <c:pt idx="75">
                  <c:v>196.791</c:v>
                </c:pt>
                <c:pt idx="76">
                  <c:v>200.37</c:v>
                </c:pt>
                <c:pt idx="77">
                  <c:v>203.91499999999999</c:v>
                </c:pt>
                <c:pt idx="78">
                  <c:v>207.74299999999999</c:v>
                </c:pt>
                <c:pt idx="79">
                  <c:v>211.10999999999999</c:v>
                </c:pt>
                <c:pt idx="80">
                  <c:v>214.477</c:v>
                </c:pt>
                <c:pt idx="81">
                  <c:v>217.809</c:v>
                </c:pt>
                <c:pt idx="82">
                  <c:v>221.42500000000001</c:v>
                </c:pt>
                <c:pt idx="83">
                  <c:v>224.792</c:v>
                </c:pt>
                <c:pt idx="84">
                  <c:v>228.30100000000004</c:v>
                </c:pt>
                <c:pt idx="85">
                  <c:v>231.81</c:v>
                </c:pt>
                <c:pt idx="86">
                  <c:v>235.67399999999998</c:v>
                </c:pt>
                <c:pt idx="87">
                  <c:v>239.28900000000002</c:v>
                </c:pt>
                <c:pt idx="88">
                  <c:v>243.011</c:v>
                </c:pt>
                <c:pt idx="89">
                  <c:v>246.55500000000001</c:v>
                </c:pt>
                <c:pt idx="90">
                  <c:v>250.34800000000001</c:v>
                </c:pt>
                <c:pt idx="91">
                  <c:v>253.60900000000001</c:v>
                </c:pt>
                <c:pt idx="92">
                  <c:v>256.904</c:v>
                </c:pt>
                <c:pt idx="93">
                  <c:v>260.34300000000002</c:v>
                </c:pt>
                <c:pt idx="94">
                  <c:v>264.13599999999963</c:v>
                </c:pt>
                <c:pt idx="95">
                  <c:v>267.68099999999993</c:v>
                </c:pt>
                <c:pt idx="96">
                  <c:v>271.22499999999934</c:v>
                </c:pt>
                <c:pt idx="97">
                  <c:v>274.80500000000001</c:v>
                </c:pt>
                <c:pt idx="98">
                  <c:v>278.81</c:v>
                </c:pt>
                <c:pt idx="99">
                  <c:v>282.4959999999989</c:v>
                </c:pt>
                <c:pt idx="100">
                  <c:v>286.1440000000008</c:v>
                </c:pt>
                <c:pt idx="101">
                  <c:v>289.75700000000001</c:v>
                </c:pt>
                <c:pt idx="102">
                  <c:v>293.75900000000001</c:v>
                </c:pt>
                <c:pt idx="103">
                  <c:v>297.4069999999989</c:v>
                </c:pt>
                <c:pt idx="104">
                  <c:v>301.02</c:v>
                </c:pt>
                <c:pt idx="105">
                  <c:v>304.63200000000001</c:v>
                </c:pt>
                <c:pt idx="106">
                  <c:v>308.56400000000002</c:v>
                </c:pt>
                <c:pt idx="107">
                  <c:v>312.17599999999999</c:v>
                </c:pt>
                <c:pt idx="108">
                  <c:v>315.86</c:v>
                </c:pt>
                <c:pt idx="109">
                  <c:v>319.47199999999884</c:v>
                </c:pt>
                <c:pt idx="110">
                  <c:v>323.43899999999877</c:v>
                </c:pt>
                <c:pt idx="111">
                  <c:v>327.053</c:v>
                </c:pt>
                <c:pt idx="112">
                  <c:v>330.62900000000002</c:v>
                </c:pt>
                <c:pt idx="113">
                  <c:v>334.17</c:v>
                </c:pt>
                <c:pt idx="114">
                  <c:v>338.06700000000001</c:v>
                </c:pt>
                <c:pt idx="115">
                  <c:v>341.71499999999969</c:v>
                </c:pt>
                <c:pt idx="116">
                  <c:v>345.29299999999921</c:v>
                </c:pt>
                <c:pt idx="117">
                  <c:v>348.79899999999884</c:v>
                </c:pt>
                <c:pt idx="118">
                  <c:v>352.66</c:v>
                </c:pt>
                <c:pt idx="119">
                  <c:v>356.166</c:v>
                </c:pt>
                <c:pt idx="120">
                  <c:v>359.67200000000008</c:v>
                </c:pt>
                <c:pt idx="121">
                  <c:v>363.14299999999997</c:v>
                </c:pt>
                <c:pt idx="122">
                  <c:v>366.89799999999963</c:v>
                </c:pt>
                <c:pt idx="123">
                  <c:v>370.29799999999921</c:v>
                </c:pt>
                <c:pt idx="124">
                  <c:v>373.55700000000002</c:v>
                </c:pt>
                <c:pt idx="125">
                  <c:v>376.74400000000031</c:v>
                </c:pt>
                <c:pt idx="126">
                  <c:v>380.14499999999998</c:v>
                </c:pt>
                <c:pt idx="127">
                  <c:v>383.2259999999992</c:v>
                </c:pt>
                <c:pt idx="128">
                  <c:v>386.27099999999933</c:v>
                </c:pt>
                <c:pt idx="129">
                  <c:v>389.35300000000001</c:v>
                </c:pt>
                <c:pt idx="130">
                  <c:v>392.61099999999999</c:v>
                </c:pt>
                <c:pt idx="131">
                  <c:v>395.55099999999999</c:v>
                </c:pt>
                <c:pt idx="132">
                  <c:v>398.41999999999933</c:v>
                </c:pt>
                <c:pt idx="133">
                  <c:v>401.28799999999927</c:v>
                </c:pt>
                <c:pt idx="134">
                  <c:v>404.3</c:v>
                </c:pt>
                <c:pt idx="135">
                  <c:v>406.99099999999908</c:v>
                </c:pt>
                <c:pt idx="136">
                  <c:v>409.577</c:v>
                </c:pt>
                <c:pt idx="137">
                  <c:v>412.37400000000002</c:v>
                </c:pt>
                <c:pt idx="138">
                  <c:v>414.81799999999993</c:v>
                </c:pt>
                <c:pt idx="139">
                  <c:v>417.22699999999884</c:v>
                </c:pt>
                <c:pt idx="140">
                  <c:v>419.6</c:v>
                </c:pt>
                <c:pt idx="141">
                  <c:v>422.25599999999969</c:v>
                </c:pt>
                <c:pt idx="142">
                  <c:v>424.59099999999921</c:v>
                </c:pt>
                <c:pt idx="143">
                  <c:v>426.92299999999921</c:v>
                </c:pt>
                <c:pt idx="144">
                  <c:v>429.21899999999908</c:v>
                </c:pt>
                <c:pt idx="145">
                  <c:v>431.58599999999933</c:v>
                </c:pt>
                <c:pt idx="146">
                  <c:v>433.67</c:v>
                </c:pt>
                <c:pt idx="147">
                  <c:v>435.6490000000008</c:v>
                </c:pt>
                <c:pt idx="148">
                  <c:v>437.52199999999908</c:v>
                </c:pt>
                <c:pt idx="149">
                  <c:v>439.464</c:v>
                </c:pt>
                <c:pt idx="150">
                  <c:v>441.09</c:v>
                </c:pt>
                <c:pt idx="151">
                  <c:v>442.60899999999964</c:v>
                </c:pt>
                <c:pt idx="152">
                  <c:v>443.952</c:v>
                </c:pt>
                <c:pt idx="153">
                  <c:v>445.36500000000001</c:v>
                </c:pt>
                <c:pt idx="154">
                  <c:v>446.56599999999969</c:v>
                </c:pt>
                <c:pt idx="155">
                  <c:v>447.73200000000003</c:v>
                </c:pt>
                <c:pt idx="156">
                  <c:v>448.61500000000001</c:v>
                </c:pt>
                <c:pt idx="157">
                  <c:v>449.42799999999914</c:v>
                </c:pt>
                <c:pt idx="158">
                  <c:v>449.85199999999969</c:v>
                </c:pt>
                <c:pt idx="159">
                  <c:v>450.13400000000001</c:v>
                </c:pt>
                <c:pt idx="160">
                  <c:v>450.20400000000001</c:v>
                </c:pt>
                <c:pt idx="161">
                  <c:v>450.20400000000001</c:v>
                </c:pt>
                <c:pt idx="162">
                  <c:v>450.09899999999908</c:v>
                </c:pt>
                <c:pt idx="163">
                  <c:v>449.78099999999921</c:v>
                </c:pt>
                <c:pt idx="164">
                  <c:v>447.81599999999969</c:v>
                </c:pt>
                <c:pt idx="165">
                  <c:v>440.964</c:v>
                </c:pt>
                <c:pt idx="166">
                  <c:v>434.1490000000008</c:v>
                </c:pt>
                <c:pt idx="167">
                  <c:v>427.22099999999921</c:v>
                </c:pt>
                <c:pt idx="168">
                  <c:v>419.46499999999969</c:v>
                </c:pt>
                <c:pt idx="169">
                  <c:v>412.274</c:v>
                </c:pt>
                <c:pt idx="170">
                  <c:v>405.08300000000003</c:v>
                </c:pt>
                <c:pt idx="171">
                  <c:v>397.36399999999969</c:v>
                </c:pt>
                <c:pt idx="172">
                  <c:v>390.512</c:v>
                </c:pt>
              </c:numCache>
            </c:numRef>
          </c:val>
          <c:smooth val="0"/>
          <c:extLst>
            <c:ext xmlns:c16="http://schemas.microsoft.com/office/drawing/2014/chart" uri="{C3380CC4-5D6E-409C-BE32-E72D297353CC}">
              <c16:uniqueId val="{00000001-4E56-425C-9561-5126133E90A6}"/>
            </c:ext>
          </c:extLst>
        </c:ser>
        <c:ser>
          <c:idx val="2"/>
          <c:order val="2"/>
          <c:tx>
            <c:strRef>
              <c:f>'7 days'!$G$3</c:f>
              <c:strCache>
                <c:ptCount val="1"/>
              </c:strCache>
            </c:strRef>
          </c:tx>
          <c:spPr>
            <a:ln w="28575" cap="rnd">
              <a:solidFill>
                <a:schemeClr val="accent6">
                  <a:lumMod val="75000"/>
                </a:schemeClr>
              </a:solidFill>
              <a:round/>
            </a:ln>
            <a:effectLst/>
          </c:spPr>
          <c:marker>
            <c:symbol val="none"/>
          </c:marker>
          <c:val>
            <c:numRef>
              <c:f>'7 days'!$G$20:$G$183</c:f>
              <c:numCache>
                <c:formatCode>0.0</c:formatCode>
                <c:ptCount val="164"/>
                <c:pt idx="0">
                  <c:v>6.9130000000000003</c:v>
                </c:pt>
                <c:pt idx="1">
                  <c:v>7.3310000000000004</c:v>
                </c:pt>
                <c:pt idx="2">
                  <c:v>7.7869999999999999</c:v>
                </c:pt>
                <c:pt idx="3">
                  <c:v>8.3950000000000067</c:v>
                </c:pt>
                <c:pt idx="4">
                  <c:v>9.0780000000000012</c:v>
                </c:pt>
                <c:pt idx="5">
                  <c:v>9.6479999999999997</c:v>
                </c:pt>
                <c:pt idx="6">
                  <c:v>10.256</c:v>
                </c:pt>
                <c:pt idx="7">
                  <c:v>10.901</c:v>
                </c:pt>
                <c:pt idx="8">
                  <c:v>11.509</c:v>
                </c:pt>
                <c:pt idx="9">
                  <c:v>12.079000000000002</c:v>
                </c:pt>
                <c:pt idx="10">
                  <c:v>12.725</c:v>
                </c:pt>
                <c:pt idx="11">
                  <c:v>13.408000000000001</c:v>
                </c:pt>
                <c:pt idx="12">
                  <c:v>14.244</c:v>
                </c:pt>
                <c:pt idx="13">
                  <c:v>15.004</c:v>
                </c:pt>
                <c:pt idx="14">
                  <c:v>15.839</c:v>
                </c:pt>
                <c:pt idx="15">
                  <c:v>16.751000000000001</c:v>
                </c:pt>
                <c:pt idx="16">
                  <c:v>17.853000000000005</c:v>
                </c:pt>
                <c:pt idx="17">
                  <c:v>18.991999999999987</c:v>
                </c:pt>
                <c:pt idx="18">
                  <c:v>20.132000000000001</c:v>
                </c:pt>
                <c:pt idx="19">
                  <c:v>21.385000000000002</c:v>
                </c:pt>
                <c:pt idx="20">
                  <c:v>22.904999999999987</c:v>
                </c:pt>
                <c:pt idx="21">
                  <c:v>24.461999999999989</c:v>
                </c:pt>
                <c:pt idx="22">
                  <c:v>26.132999999999999</c:v>
                </c:pt>
                <c:pt idx="23">
                  <c:v>28.032</c:v>
                </c:pt>
                <c:pt idx="24">
                  <c:v>30.349</c:v>
                </c:pt>
                <c:pt idx="25">
                  <c:v>32.78</c:v>
                </c:pt>
                <c:pt idx="26">
                  <c:v>35.363</c:v>
                </c:pt>
                <c:pt idx="27">
                  <c:v>38.288000000000011</c:v>
                </c:pt>
                <c:pt idx="28">
                  <c:v>41.783000000000001</c:v>
                </c:pt>
                <c:pt idx="29">
                  <c:v>45.277000000000001</c:v>
                </c:pt>
                <c:pt idx="30">
                  <c:v>49.038000000000011</c:v>
                </c:pt>
                <c:pt idx="31">
                  <c:v>53.178000000000011</c:v>
                </c:pt>
                <c:pt idx="32">
                  <c:v>57.887999999999998</c:v>
                </c:pt>
                <c:pt idx="33">
                  <c:v>62.484000000000002</c:v>
                </c:pt>
                <c:pt idx="34">
                  <c:v>67.421999999999997</c:v>
                </c:pt>
                <c:pt idx="35">
                  <c:v>72.474000000000004</c:v>
                </c:pt>
                <c:pt idx="36">
                  <c:v>78.286000000000001</c:v>
                </c:pt>
                <c:pt idx="37">
                  <c:v>83.717000000000027</c:v>
                </c:pt>
                <c:pt idx="38">
                  <c:v>89.301000000000002</c:v>
                </c:pt>
                <c:pt idx="39">
                  <c:v>95.075000000000003</c:v>
                </c:pt>
                <c:pt idx="40">
                  <c:v>101.456</c:v>
                </c:pt>
                <c:pt idx="41">
                  <c:v>107.458</c:v>
                </c:pt>
                <c:pt idx="42">
                  <c:v>113.649</c:v>
                </c:pt>
                <c:pt idx="43">
                  <c:v>119.87799999999999</c:v>
                </c:pt>
                <c:pt idx="44">
                  <c:v>126.792</c:v>
                </c:pt>
                <c:pt idx="45">
                  <c:v>133.32500000000007</c:v>
                </c:pt>
                <c:pt idx="46">
                  <c:v>139.8580000000004</c:v>
                </c:pt>
                <c:pt idx="47">
                  <c:v>146.54300000000001</c:v>
                </c:pt>
                <c:pt idx="48">
                  <c:v>153.80600000000001</c:v>
                </c:pt>
                <c:pt idx="49">
                  <c:v>160.55000000000001</c:v>
                </c:pt>
                <c:pt idx="50">
                  <c:v>167.33200000000033</c:v>
                </c:pt>
                <c:pt idx="51">
                  <c:v>174.15200000000004</c:v>
                </c:pt>
                <c:pt idx="52">
                  <c:v>181.726</c:v>
                </c:pt>
                <c:pt idx="53">
                  <c:v>188.65900000000002</c:v>
                </c:pt>
                <c:pt idx="54">
                  <c:v>195.62900000000002</c:v>
                </c:pt>
                <c:pt idx="55">
                  <c:v>202.6</c:v>
                </c:pt>
                <c:pt idx="56">
                  <c:v>210.286</c:v>
                </c:pt>
                <c:pt idx="57">
                  <c:v>217.21899999999999</c:v>
                </c:pt>
                <c:pt idx="58">
                  <c:v>224.22800000000001</c:v>
                </c:pt>
                <c:pt idx="59">
                  <c:v>231.23599999999999</c:v>
                </c:pt>
                <c:pt idx="60">
                  <c:v>238.92200000000034</c:v>
                </c:pt>
                <c:pt idx="61">
                  <c:v>245.93100000000001</c:v>
                </c:pt>
                <c:pt idx="62">
                  <c:v>252.93900000000002</c:v>
                </c:pt>
                <c:pt idx="63">
                  <c:v>259.947</c:v>
                </c:pt>
                <c:pt idx="64">
                  <c:v>267.55799999999999</c:v>
                </c:pt>
                <c:pt idx="65">
                  <c:v>274.45400000000001</c:v>
                </c:pt>
                <c:pt idx="66">
                  <c:v>281.31099999999969</c:v>
                </c:pt>
                <c:pt idx="67">
                  <c:v>288.16899999999993</c:v>
                </c:pt>
                <c:pt idx="68">
                  <c:v>295.62900000000002</c:v>
                </c:pt>
                <c:pt idx="69">
                  <c:v>302.48499999999933</c:v>
                </c:pt>
                <c:pt idx="70">
                  <c:v>309.3</c:v>
                </c:pt>
                <c:pt idx="71">
                  <c:v>316.15199999999999</c:v>
                </c:pt>
                <c:pt idx="72">
                  <c:v>323.5319999999989</c:v>
                </c:pt>
                <c:pt idx="73">
                  <c:v>330.346</c:v>
                </c:pt>
                <c:pt idx="74">
                  <c:v>337.161</c:v>
                </c:pt>
                <c:pt idx="75">
                  <c:v>343.90099999999927</c:v>
                </c:pt>
                <c:pt idx="76">
                  <c:v>351.28</c:v>
                </c:pt>
                <c:pt idx="77">
                  <c:v>357.98200000000003</c:v>
                </c:pt>
                <c:pt idx="78">
                  <c:v>364.68400000000008</c:v>
                </c:pt>
                <c:pt idx="79">
                  <c:v>371.91299999999927</c:v>
                </c:pt>
                <c:pt idx="80">
                  <c:v>378.53899999999908</c:v>
                </c:pt>
                <c:pt idx="81">
                  <c:v>385.01499999999999</c:v>
                </c:pt>
                <c:pt idx="82">
                  <c:v>391.45299999999969</c:v>
                </c:pt>
                <c:pt idx="83">
                  <c:v>398.34300000000002</c:v>
                </c:pt>
                <c:pt idx="84">
                  <c:v>404.63099999999969</c:v>
                </c:pt>
                <c:pt idx="85">
                  <c:v>410.80599999999993</c:v>
                </c:pt>
                <c:pt idx="86">
                  <c:v>416.86700000000002</c:v>
                </c:pt>
                <c:pt idx="87">
                  <c:v>423.26799999999969</c:v>
                </c:pt>
                <c:pt idx="88">
                  <c:v>428.95299999999969</c:v>
                </c:pt>
                <c:pt idx="89">
                  <c:v>434.1490000000008</c:v>
                </c:pt>
                <c:pt idx="90">
                  <c:v>438.93099999999896</c:v>
                </c:pt>
                <c:pt idx="91">
                  <c:v>444.01400000000001</c:v>
                </c:pt>
                <c:pt idx="92">
                  <c:v>448.83300000000003</c:v>
                </c:pt>
                <c:pt idx="93">
                  <c:v>453.68099999999993</c:v>
                </c:pt>
                <c:pt idx="94">
                  <c:v>458.52499999999969</c:v>
                </c:pt>
                <c:pt idx="95">
                  <c:v>463.67099999999999</c:v>
                </c:pt>
                <c:pt idx="96">
                  <c:v>468.21499999999969</c:v>
                </c:pt>
                <c:pt idx="97">
                  <c:v>472.75900000000001</c:v>
                </c:pt>
                <c:pt idx="98">
                  <c:v>477.303</c:v>
                </c:pt>
                <c:pt idx="99">
                  <c:v>482.18599999999969</c:v>
                </c:pt>
                <c:pt idx="100">
                  <c:v>486.505</c:v>
                </c:pt>
                <c:pt idx="101">
                  <c:v>490.71099999999933</c:v>
                </c:pt>
                <c:pt idx="102">
                  <c:v>494.61700000000002</c:v>
                </c:pt>
                <c:pt idx="103">
                  <c:v>498.71099999999933</c:v>
                </c:pt>
                <c:pt idx="104">
                  <c:v>502.35399999999993</c:v>
                </c:pt>
                <c:pt idx="105">
                  <c:v>505.959</c:v>
                </c:pt>
                <c:pt idx="106">
                  <c:v>509.56400000000002</c:v>
                </c:pt>
                <c:pt idx="107">
                  <c:v>513.39499999999998</c:v>
                </c:pt>
                <c:pt idx="108">
                  <c:v>516.81299999999828</c:v>
                </c:pt>
                <c:pt idx="109">
                  <c:v>520.11800000000005</c:v>
                </c:pt>
                <c:pt idx="110">
                  <c:v>523.3479999999978</c:v>
                </c:pt>
                <c:pt idx="111">
                  <c:v>526.69000000000005</c:v>
                </c:pt>
                <c:pt idx="112">
                  <c:v>529.65699999999947</c:v>
                </c:pt>
                <c:pt idx="113">
                  <c:v>532.43599999999947</c:v>
                </c:pt>
                <c:pt idx="114">
                  <c:v>535.14</c:v>
                </c:pt>
                <c:pt idx="115">
                  <c:v>537.88199999999949</c:v>
                </c:pt>
                <c:pt idx="116">
                  <c:v>540.17300000000159</c:v>
                </c:pt>
                <c:pt idx="117">
                  <c:v>542.20100000000002</c:v>
                </c:pt>
                <c:pt idx="118">
                  <c:v>543.96599999999842</c:v>
                </c:pt>
                <c:pt idx="119">
                  <c:v>545.50599999999997</c:v>
                </c:pt>
                <c:pt idx="120">
                  <c:v>546.66999999999996</c:v>
                </c:pt>
                <c:pt idx="121">
                  <c:v>547.49599999999998</c:v>
                </c:pt>
                <c:pt idx="122">
                  <c:v>548.13499999999999</c:v>
                </c:pt>
                <c:pt idx="123">
                  <c:v>548.8479999999978</c:v>
                </c:pt>
                <c:pt idx="124">
                  <c:v>549.48699999999997</c:v>
                </c:pt>
                <c:pt idx="125">
                  <c:v>550.20000000000005</c:v>
                </c:pt>
                <c:pt idx="126">
                  <c:v>550.95099999999866</c:v>
                </c:pt>
                <c:pt idx="127">
                  <c:v>551.66499999999996</c:v>
                </c:pt>
                <c:pt idx="128">
                  <c:v>552.19100000000003</c:v>
                </c:pt>
                <c:pt idx="129">
                  <c:v>552.60400000000004</c:v>
                </c:pt>
                <c:pt idx="130">
                  <c:v>552.82899999999938</c:v>
                </c:pt>
                <c:pt idx="131">
                  <c:v>552.86699999999792</c:v>
                </c:pt>
                <c:pt idx="132">
                  <c:v>552.60400000000004</c:v>
                </c:pt>
                <c:pt idx="133">
                  <c:v>552.04099999999949</c:v>
                </c:pt>
                <c:pt idx="134">
                  <c:v>551.17700000000002</c:v>
                </c:pt>
                <c:pt idx="135">
                  <c:v>549.75</c:v>
                </c:pt>
                <c:pt idx="136">
                  <c:v>548.17200000000003</c:v>
                </c:pt>
                <c:pt idx="137">
                  <c:v>546.18200000000002</c:v>
                </c:pt>
                <c:pt idx="138">
                  <c:v>543.81599999999946</c:v>
                </c:pt>
                <c:pt idx="139">
                  <c:v>540.548</c:v>
                </c:pt>
                <c:pt idx="140">
                  <c:v>536.98</c:v>
                </c:pt>
                <c:pt idx="141">
                  <c:v>532.99900000000002</c:v>
                </c:pt>
                <c:pt idx="142">
                  <c:v>528.83099999999865</c:v>
                </c:pt>
                <c:pt idx="143">
                  <c:v>523.94799999999816</c:v>
                </c:pt>
                <c:pt idx="144">
                  <c:v>519.06599999999946</c:v>
                </c:pt>
                <c:pt idx="145">
                  <c:v>513.73299999999949</c:v>
                </c:pt>
                <c:pt idx="146">
                  <c:v>507.91199999999884</c:v>
                </c:pt>
                <c:pt idx="147">
                  <c:v>501.34000000000032</c:v>
                </c:pt>
                <c:pt idx="148">
                  <c:v>495.18</c:v>
                </c:pt>
                <c:pt idx="149">
                  <c:v>488.98299999999921</c:v>
                </c:pt>
                <c:pt idx="150">
                  <c:v>482.63599999999963</c:v>
                </c:pt>
                <c:pt idx="151">
                  <c:v>475.53799999999927</c:v>
                </c:pt>
                <c:pt idx="152">
                  <c:v>468.85300000000001</c:v>
                </c:pt>
                <c:pt idx="153">
                  <c:v>462.09299999999934</c:v>
                </c:pt>
                <c:pt idx="154">
                  <c:v>455.25799999999964</c:v>
                </c:pt>
                <c:pt idx="155">
                  <c:v>447.81599999999969</c:v>
                </c:pt>
                <c:pt idx="156">
                  <c:v>440.964</c:v>
                </c:pt>
                <c:pt idx="157">
                  <c:v>434.1490000000008</c:v>
                </c:pt>
                <c:pt idx="158">
                  <c:v>427.22099999999921</c:v>
                </c:pt>
                <c:pt idx="159">
                  <c:v>419.46499999999969</c:v>
                </c:pt>
                <c:pt idx="160">
                  <c:v>412.274</c:v>
                </c:pt>
                <c:pt idx="161">
                  <c:v>405.08300000000003</c:v>
                </c:pt>
                <c:pt idx="162">
                  <c:v>397.36399999999969</c:v>
                </c:pt>
                <c:pt idx="163">
                  <c:v>390.512</c:v>
                </c:pt>
              </c:numCache>
            </c:numRef>
          </c:val>
          <c:smooth val="0"/>
          <c:extLst>
            <c:ext xmlns:c16="http://schemas.microsoft.com/office/drawing/2014/chart" uri="{C3380CC4-5D6E-409C-BE32-E72D297353CC}">
              <c16:uniqueId val="{00000002-4E56-425C-9561-5126133E90A6}"/>
            </c:ext>
          </c:extLst>
        </c:ser>
        <c:dLbls>
          <c:showLegendKey val="0"/>
          <c:showVal val="0"/>
          <c:showCatName val="0"/>
          <c:showSerName val="0"/>
          <c:showPercent val="0"/>
          <c:showBubbleSize val="0"/>
        </c:dLbls>
        <c:smooth val="0"/>
        <c:axId val="126034304"/>
        <c:axId val="126036224"/>
      </c:lineChart>
      <c:catAx>
        <c:axId val="12603430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 -Sec</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6036224"/>
        <c:crosses val="autoZero"/>
        <c:auto val="1"/>
        <c:lblAlgn val="ctr"/>
        <c:lblOffset val="100"/>
        <c:noMultiLvlLbl val="0"/>
      </c:catAx>
      <c:valAx>
        <c:axId val="12603622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 -KN</a:t>
                </a:r>
              </a:p>
            </c:rich>
          </c:tx>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034304"/>
        <c:crosses val="autoZero"/>
        <c:crossBetween val="between"/>
      </c:valAx>
      <c:spPr>
        <a:noFill/>
        <a:ln>
          <a:noFill/>
        </a:ln>
        <a:effectLst/>
      </c:spPr>
    </c:plotArea>
    <c:legend>
      <c:legendPos val="t"/>
      <c:layout>
        <c:manualLayout>
          <c:xMode val="edge"/>
          <c:yMode val="edge"/>
          <c:x val="0.23972958715148251"/>
          <c:y val="0.15590039696860344"/>
          <c:w val="0.44334160463192723"/>
          <c:h val="6.4057149839308866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7 days control </a:t>
            </a:r>
          </a:p>
        </c:rich>
      </c:tx>
      <c:overlay val="0"/>
      <c:spPr>
        <a:noFill/>
        <a:ln>
          <a:noFill/>
        </a:ln>
        <a:effectLst/>
      </c:spPr>
    </c:title>
    <c:autoTitleDeleted val="0"/>
    <c:plotArea>
      <c:layout>
        <c:manualLayout>
          <c:layoutTarget val="inner"/>
          <c:xMode val="edge"/>
          <c:yMode val="edge"/>
          <c:x val="0.17078200453916659"/>
          <c:y val="0.20424026996625441"/>
          <c:w val="0.82423671172475355"/>
          <c:h val="0.6722813648293966"/>
        </c:manualLayout>
      </c:layout>
      <c:lineChart>
        <c:grouping val="standard"/>
        <c:varyColors val="0"/>
        <c:ser>
          <c:idx val="0"/>
          <c:order val="0"/>
          <c:tx>
            <c:v>C1</c:v>
          </c:tx>
          <c:spPr>
            <a:ln w="28575" cap="rnd">
              <a:solidFill>
                <a:schemeClr val="tx2">
                  <a:lumMod val="60000"/>
                  <a:lumOff val="40000"/>
                </a:schemeClr>
              </a:solidFill>
              <a:round/>
            </a:ln>
            <a:effectLst/>
          </c:spPr>
          <c:marker>
            <c:symbol val="none"/>
          </c:marker>
          <c:val>
            <c:numRef>
              <c:f>'7 days'!$B$20:$B$206</c:f>
              <c:numCache>
                <c:formatCode>0.0</c:formatCode>
                <c:ptCount val="187"/>
                <c:pt idx="0">
                  <c:v>6.3810000000000002</c:v>
                </c:pt>
                <c:pt idx="1">
                  <c:v>6.9340000000000002</c:v>
                </c:pt>
                <c:pt idx="2">
                  <c:v>7.0289999999999955</c:v>
                </c:pt>
                <c:pt idx="3">
                  <c:v>7.0439999999999996</c:v>
                </c:pt>
                <c:pt idx="4">
                  <c:v>7.0669999999999975</c:v>
                </c:pt>
                <c:pt idx="5">
                  <c:v>7.149</c:v>
                </c:pt>
                <c:pt idx="6">
                  <c:v>7.593</c:v>
                </c:pt>
                <c:pt idx="7">
                  <c:v>7.9169999999999998</c:v>
                </c:pt>
                <c:pt idx="8">
                  <c:v>8.3240000000000016</c:v>
                </c:pt>
                <c:pt idx="9">
                  <c:v>8.4560000000000048</c:v>
                </c:pt>
                <c:pt idx="10">
                  <c:v>8.7760000000000016</c:v>
                </c:pt>
                <c:pt idx="11">
                  <c:v>9.0570000000000004</c:v>
                </c:pt>
                <c:pt idx="12">
                  <c:v>9.1479999999999997</c:v>
                </c:pt>
                <c:pt idx="13">
                  <c:v>9.2409999999999997</c:v>
                </c:pt>
                <c:pt idx="14">
                  <c:v>9.4260000000000002</c:v>
                </c:pt>
                <c:pt idx="15">
                  <c:v>9.5890000000000004</c:v>
                </c:pt>
                <c:pt idx="16">
                  <c:v>9.6020000000000003</c:v>
                </c:pt>
                <c:pt idx="17">
                  <c:v>9.8090000000000028</c:v>
                </c:pt>
                <c:pt idx="18">
                  <c:v>9.9270000000000014</c:v>
                </c:pt>
                <c:pt idx="19">
                  <c:v>10.32</c:v>
                </c:pt>
                <c:pt idx="20">
                  <c:v>10.459000000000021</c:v>
                </c:pt>
                <c:pt idx="21">
                  <c:v>10.547000000000001</c:v>
                </c:pt>
                <c:pt idx="22">
                  <c:v>10.66</c:v>
                </c:pt>
                <c:pt idx="23">
                  <c:v>10.742000000000001</c:v>
                </c:pt>
                <c:pt idx="24">
                  <c:v>10.989000000000004</c:v>
                </c:pt>
                <c:pt idx="25">
                  <c:v>11.494</c:v>
                </c:pt>
                <c:pt idx="26">
                  <c:v>12.157</c:v>
                </c:pt>
                <c:pt idx="27">
                  <c:v>12.852000000000027</c:v>
                </c:pt>
                <c:pt idx="28">
                  <c:v>13.61</c:v>
                </c:pt>
                <c:pt idx="29">
                  <c:v>14.589</c:v>
                </c:pt>
                <c:pt idx="30">
                  <c:v>15.789</c:v>
                </c:pt>
                <c:pt idx="31">
                  <c:v>17.114999999999998</c:v>
                </c:pt>
                <c:pt idx="32">
                  <c:v>18.503</c:v>
                </c:pt>
                <c:pt idx="33">
                  <c:v>19.893999999999988</c:v>
                </c:pt>
                <c:pt idx="34">
                  <c:v>21.756</c:v>
                </c:pt>
                <c:pt idx="35">
                  <c:v>23.491999999999987</c:v>
                </c:pt>
                <c:pt idx="36">
                  <c:v>25.481999999999989</c:v>
                </c:pt>
                <c:pt idx="37">
                  <c:v>27.597000000000001</c:v>
                </c:pt>
                <c:pt idx="38">
                  <c:v>30.155000000000001</c:v>
                </c:pt>
                <c:pt idx="39">
                  <c:v>32.587000000000003</c:v>
                </c:pt>
                <c:pt idx="40">
                  <c:v>35.050000000000004</c:v>
                </c:pt>
                <c:pt idx="41">
                  <c:v>37.702000000000012</c:v>
                </c:pt>
                <c:pt idx="42">
                  <c:v>40.639000000000003</c:v>
                </c:pt>
                <c:pt idx="43">
                  <c:v>43.386000000000003</c:v>
                </c:pt>
                <c:pt idx="44">
                  <c:v>46.165000000000013</c:v>
                </c:pt>
                <c:pt idx="45">
                  <c:v>49.039000000000001</c:v>
                </c:pt>
                <c:pt idx="46">
                  <c:v>52.323</c:v>
                </c:pt>
                <c:pt idx="47">
                  <c:v>55.416000000000004</c:v>
                </c:pt>
                <c:pt idx="48">
                  <c:v>58.511000000000003</c:v>
                </c:pt>
                <c:pt idx="49">
                  <c:v>61.7</c:v>
                </c:pt>
                <c:pt idx="50">
                  <c:v>65.236999999999995</c:v>
                </c:pt>
                <c:pt idx="51">
                  <c:v>68.551999999999992</c:v>
                </c:pt>
                <c:pt idx="52">
                  <c:v>71.930999999999997</c:v>
                </c:pt>
                <c:pt idx="53">
                  <c:v>75.342000000000013</c:v>
                </c:pt>
                <c:pt idx="54">
                  <c:v>79.131</c:v>
                </c:pt>
                <c:pt idx="55">
                  <c:v>82.603999999999999</c:v>
                </c:pt>
                <c:pt idx="56">
                  <c:v>86.203999999999994</c:v>
                </c:pt>
                <c:pt idx="57">
                  <c:v>89.960000000000022</c:v>
                </c:pt>
                <c:pt idx="58">
                  <c:v>94.128999999999948</c:v>
                </c:pt>
                <c:pt idx="59">
                  <c:v>98.106999999999999</c:v>
                </c:pt>
                <c:pt idx="60">
                  <c:v>102.24400000000017</c:v>
                </c:pt>
                <c:pt idx="61">
                  <c:v>106.44400000000019</c:v>
                </c:pt>
                <c:pt idx="62">
                  <c:v>111.24400000000017</c:v>
                </c:pt>
                <c:pt idx="63">
                  <c:v>115.696</c:v>
                </c:pt>
                <c:pt idx="64">
                  <c:v>120.17999999999998</c:v>
                </c:pt>
                <c:pt idx="65">
                  <c:v>124.727</c:v>
                </c:pt>
                <c:pt idx="66">
                  <c:v>129.738</c:v>
                </c:pt>
                <c:pt idx="67">
                  <c:v>134.405</c:v>
                </c:pt>
                <c:pt idx="68">
                  <c:v>139.167</c:v>
                </c:pt>
                <c:pt idx="69">
                  <c:v>143.92700000000033</c:v>
                </c:pt>
                <c:pt idx="70">
                  <c:v>149.18900000000002</c:v>
                </c:pt>
                <c:pt idx="71">
                  <c:v>154.01300000000001</c:v>
                </c:pt>
                <c:pt idx="72">
                  <c:v>158.83700000000007</c:v>
                </c:pt>
                <c:pt idx="73">
                  <c:v>163.72300000000001</c:v>
                </c:pt>
                <c:pt idx="74">
                  <c:v>169.047</c:v>
                </c:pt>
                <c:pt idx="75">
                  <c:v>173.96600000000001</c:v>
                </c:pt>
                <c:pt idx="76">
                  <c:v>178.88400000000001</c:v>
                </c:pt>
                <c:pt idx="77">
                  <c:v>183.89500000000001</c:v>
                </c:pt>
                <c:pt idx="78">
                  <c:v>189.18800000000007</c:v>
                </c:pt>
                <c:pt idx="79">
                  <c:v>194.16800000000001</c:v>
                </c:pt>
                <c:pt idx="80">
                  <c:v>199.05500000000001</c:v>
                </c:pt>
                <c:pt idx="81">
                  <c:v>204.34900000000002</c:v>
                </c:pt>
                <c:pt idx="82">
                  <c:v>209.20399999999998</c:v>
                </c:pt>
                <c:pt idx="83">
                  <c:v>213.99700000000001</c:v>
                </c:pt>
                <c:pt idx="84">
                  <c:v>218.75700000000001</c:v>
                </c:pt>
                <c:pt idx="85">
                  <c:v>223.95600000000007</c:v>
                </c:pt>
                <c:pt idx="86">
                  <c:v>228.71699999999998</c:v>
                </c:pt>
                <c:pt idx="87">
                  <c:v>233.47900000000001</c:v>
                </c:pt>
                <c:pt idx="88">
                  <c:v>238.27099999999999</c:v>
                </c:pt>
                <c:pt idx="89">
                  <c:v>243.50200000000001</c:v>
                </c:pt>
                <c:pt idx="90">
                  <c:v>248.32600000000033</c:v>
                </c:pt>
                <c:pt idx="91">
                  <c:v>253.02100000000004</c:v>
                </c:pt>
                <c:pt idx="92">
                  <c:v>257.71599999999921</c:v>
                </c:pt>
                <c:pt idx="93">
                  <c:v>262.84899999999999</c:v>
                </c:pt>
                <c:pt idx="94">
                  <c:v>267.48099999999909</c:v>
                </c:pt>
                <c:pt idx="95">
                  <c:v>272.11399999999969</c:v>
                </c:pt>
                <c:pt idx="96">
                  <c:v>276.714</c:v>
                </c:pt>
                <c:pt idx="97">
                  <c:v>281.66000000000008</c:v>
                </c:pt>
                <c:pt idx="98">
                  <c:v>286.166</c:v>
                </c:pt>
                <c:pt idx="99">
                  <c:v>290.58</c:v>
                </c:pt>
                <c:pt idx="100">
                  <c:v>295.05599999999993</c:v>
                </c:pt>
                <c:pt idx="101">
                  <c:v>299.68799999999999</c:v>
                </c:pt>
                <c:pt idx="102">
                  <c:v>304.07</c:v>
                </c:pt>
                <c:pt idx="103">
                  <c:v>308.327</c:v>
                </c:pt>
                <c:pt idx="104">
                  <c:v>312.48999999999921</c:v>
                </c:pt>
                <c:pt idx="105">
                  <c:v>316.96599999999921</c:v>
                </c:pt>
                <c:pt idx="106">
                  <c:v>320.846</c:v>
                </c:pt>
                <c:pt idx="107">
                  <c:v>324.66399999999999</c:v>
                </c:pt>
                <c:pt idx="108">
                  <c:v>328.45099999999934</c:v>
                </c:pt>
                <c:pt idx="109">
                  <c:v>332.39499999999964</c:v>
                </c:pt>
                <c:pt idx="110">
                  <c:v>335.9</c:v>
                </c:pt>
                <c:pt idx="111">
                  <c:v>339.2819999999989</c:v>
                </c:pt>
                <c:pt idx="112">
                  <c:v>342.56799999999993</c:v>
                </c:pt>
                <c:pt idx="113">
                  <c:v>346.04199999999969</c:v>
                </c:pt>
                <c:pt idx="114">
                  <c:v>349.20299999999969</c:v>
                </c:pt>
                <c:pt idx="115">
                  <c:v>352.23899999999884</c:v>
                </c:pt>
                <c:pt idx="116">
                  <c:v>355.08699999999908</c:v>
                </c:pt>
                <c:pt idx="117">
                  <c:v>357.99899999999889</c:v>
                </c:pt>
                <c:pt idx="118">
                  <c:v>360.53299999999933</c:v>
                </c:pt>
                <c:pt idx="119">
                  <c:v>363.00599999999969</c:v>
                </c:pt>
                <c:pt idx="120">
                  <c:v>365.41599999999914</c:v>
                </c:pt>
                <c:pt idx="121">
                  <c:v>367.88900000000001</c:v>
                </c:pt>
                <c:pt idx="122">
                  <c:v>370.11</c:v>
                </c:pt>
                <c:pt idx="123">
                  <c:v>372.27</c:v>
                </c:pt>
                <c:pt idx="124">
                  <c:v>374.56299999999999</c:v>
                </c:pt>
                <c:pt idx="125">
                  <c:v>376.61399999999969</c:v>
                </c:pt>
                <c:pt idx="126">
                  <c:v>378.51900000000001</c:v>
                </c:pt>
                <c:pt idx="127">
                  <c:v>380.32900000000001</c:v>
                </c:pt>
                <c:pt idx="128">
                  <c:v>382.14100000000002</c:v>
                </c:pt>
                <c:pt idx="129">
                  <c:v>384.04399999999993</c:v>
                </c:pt>
                <c:pt idx="130">
                  <c:v>385.66800000000001</c:v>
                </c:pt>
                <c:pt idx="131">
                  <c:v>387.16699999999969</c:v>
                </c:pt>
                <c:pt idx="132">
                  <c:v>388.60300000000001</c:v>
                </c:pt>
                <c:pt idx="133">
                  <c:v>390.101</c:v>
                </c:pt>
                <c:pt idx="134">
                  <c:v>391.31900000000002</c:v>
                </c:pt>
                <c:pt idx="135">
                  <c:v>392.44299999999993</c:v>
                </c:pt>
                <c:pt idx="136">
                  <c:v>393.38</c:v>
                </c:pt>
                <c:pt idx="137">
                  <c:v>394.25400000000002</c:v>
                </c:pt>
                <c:pt idx="138">
                  <c:v>394.94200000000001</c:v>
                </c:pt>
                <c:pt idx="139">
                  <c:v>395.40999999999963</c:v>
                </c:pt>
                <c:pt idx="140">
                  <c:v>394.81</c:v>
                </c:pt>
                <c:pt idx="141">
                  <c:v>395.02799999999934</c:v>
                </c:pt>
                <c:pt idx="142">
                  <c:v>395.05900000000008</c:v>
                </c:pt>
                <c:pt idx="143">
                  <c:v>395.05900000000008</c:v>
                </c:pt>
                <c:pt idx="144">
                  <c:v>394.93400000000003</c:v>
                </c:pt>
                <c:pt idx="145">
                  <c:v>394.62299999999999</c:v>
                </c:pt>
                <c:pt idx="146">
                  <c:v>394.21799999999934</c:v>
                </c:pt>
                <c:pt idx="147">
                  <c:v>393.68900000000002</c:v>
                </c:pt>
                <c:pt idx="148">
                  <c:v>393.12900000000002</c:v>
                </c:pt>
                <c:pt idx="149">
                  <c:v>392.41199999999884</c:v>
                </c:pt>
                <c:pt idx="150">
                  <c:v>391.75700000000001</c:v>
                </c:pt>
                <c:pt idx="151">
                  <c:v>390.97899999999896</c:v>
                </c:pt>
                <c:pt idx="152">
                  <c:v>390.17</c:v>
                </c:pt>
                <c:pt idx="153">
                  <c:v>389.173</c:v>
                </c:pt>
                <c:pt idx="154">
                  <c:v>388.20699999999908</c:v>
                </c:pt>
                <c:pt idx="155">
                  <c:v>387.18</c:v>
                </c:pt>
                <c:pt idx="156">
                  <c:v>386.02699999999908</c:v>
                </c:pt>
                <c:pt idx="157">
                  <c:v>384.62700000000001</c:v>
                </c:pt>
                <c:pt idx="158">
                  <c:v>383.22499999999934</c:v>
                </c:pt>
                <c:pt idx="159">
                  <c:v>381.63599999999963</c:v>
                </c:pt>
                <c:pt idx="160">
                  <c:v>379.92399999999884</c:v>
                </c:pt>
                <c:pt idx="161">
                  <c:v>377.74400000000031</c:v>
                </c:pt>
                <c:pt idx="162">
                  <c:v>375.5319999999989</c:v>
                </c:pt>
                <c:pt idx="163">
                  <c:v>373.16500000000002</c:v>
                </c:pt>
                <c:pt idx="164">
                  <c:v>370.54199999999969</c:v>
                </c:pt>
                <c:pt idx="165">
                  <c:v>368.01299999999969</c:v>
                </c:pt>
                <c:pt idx="166">
                  <c:v>365.32799999999969</c:v>
                </c:pt>
                <c:pt idx="167">
                  <c:v>362.61200000000002</c:v>
                </c:pt>
                <c:pt idx="168">
                  <c:v>359.584</c:v>
                </c:pt>
                <c:pt idx="169">
                  <c:v>356.77299999999963</c:v>
                </c:pt>
                <c:pt idx="170">
                  <c:v>353.964</c:v>
                </c:pt>
                <c:pt idx="171">
                  <c:v>351.029</c:v>
                </c:pt>
                <c:pt idx="172">
                  <c:v>347.84399999999999</c:v>
                </c:pt>
                <c:pt idx="173">
                  <c:v>344.78500000000003</c:v>
                </c:pt>
                <c:pt idx="174">
                  <c:v>341.63</c:v>
                </c:pt>
                <c:pt idx="175">
                  <c:v>338.50900000000001</c:v>
                </c:pt>
                <c:pt idx="176">
                  <c:v>335.19900000000001</c:v>
                </c:pt>
                <c:pt idx="177">
                  <c:v>332.202</c:v>
                </c:pt>
                <c:pt idx="178">
                  <c:v>329.20400000000001</c:v>
                </c:pt>
                <c:pt idx="179">
                  <c:v>326.17599999999999</c:v>
                </c:pt>
                <c:pt idx="180">
                  <c:v>322.86700000000002</c:v>
                </c:pt>
                <c:pt idx="181">
                  <c:v>319.86900000000031</c:v>
                </c:pt>
                <c:pt idx="182">
                  <c:v>316.93499999999921</c:v>
                </c:pt>
                <c:pt idx="183">
                  <c:v>314.06200000000001</c:v>
                </c:pt>
                <c:pt idx="184">
                  <c:v>311.03299999999933</c:v>
                </c:pt>
                <c:pt idx="185">
                  <c:v>308.28500000000003</c:v>
                </c:pt>
                <c:pt idx="186">
                  <c:v>305.56900000000002</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0-9725-449D-BD81-1BECC2117F14}"/>
            </c:ext>
          </c:extLst>
        </c:ser>
        <c:ser>
          <c:idx val="1"/>
          <c:order val="1"/>
          <c:tx>
            <c:v>C2</c:v>
          </c:tx>
          <c:spPr>
            <a:ln w="28575" cap="rnd">
              <a:solidFill>
                <a:srgbClr val="7030A0"/>
              </a:solidFill>
              <a:round/>
            </a:ln>
            <a:effectLst/>
          </c:spPr>
          <c:marker>
            <c:symbol val="none"/>
          </c:marker>
          <c:val>
            <c:numRef>
              <c:f>'7 days'!$C$20:$C$187</c:f>
              <c:numCache>
                <c:formatCode>0.0</c:formatCode>
                <c:ptCount val="168"/>
                <c:pt idx="0">
                  <c:v>6.9889999999999999</c:v>
                </c:pt>
                <c:pt idx="1">
                  <c:v>7.4829999999999997</c:v>
                </c:pt>
                <c:pt idx="2">
                  <c:v>8.2050000000000001</c:v>
                </c:pt>
                <c:pt idx="3">
                  <c:v>8.8880000000000035</c:v>
                </c:pt>
                <c:pt idx="4">
                  <c:v>9.7240000000000002</c:v>
                </c:pt>
                <c:pt idx="5">
                  <c:v>10.712</c:v>
                </c:pt>
                <c:pt idx="6">
                  <c:v>12.003</c:v>
                </c:pt>
                <c:pt idx="7">
                  <c:v>13.257</c:v>
                </c:pt>
                <c:pt idx="8">
                  <c:v>14.586</c:v>
                </c:pt>
                <c:pt idx="9">
                  <c:v>16.105</c:v>
                </c:pt>
                <c:pt idx="10">
                  <c:v>17.966999999999953</c:v>
                </c:pt>
                <c:pt idx="11">
                  <c:v>20.018000000000001</c:v>
                </c:pt>
                <c:pt idx="12">
                  <c:v>22.411000000000001</c:v>
                </c:pt>
                <c:pt idx="13">
                  <c:v>25.221999999999987</c:v>
                </c:pt>
                <c:pt idx="14">
                  <c:v>28.678000000000001</c:v>
                </c:pt>
                <c:pt idx="15">
                  <c:v>32.211000000000006</c:v>
                </c:pt>
                <c:pt idx="16">
                  <c:v>36.009</c:v>
                </c:pt>
                <c:pt idx="17">
                  <c:v>40.149000000000001</c:v>
                </c:pt>
                <c:pt idx="18">
                  <c:v>44.746000000000002</c:v>
                </c:pt>
                <c:pt idx="19">
                  <c:v>49.266000000000012</c:v>
                </c:pt>
                <c:pt idx="20">
                  <c:v>53.9</c:v>
                </c:pt>
                <c:pt idx="21">
                  <c:v>58.762000000000086</c:v>
                </c:pt>
                <c:pt idx="22">
                  <c:v>64.230999999999995</c:v>
                </c:pt>
                <c:pt idx="23">
                  <c:v>69.397000000000006</c:v>
                </c:pt>
                <c:pt idx="24">
                  <c:v>74.715000000000003</c:v>
                </c:pt>
                <c:pt idx="25">
                  <c:v>80.147000000000006</c:v>
                </c:pt>
                <c:pt idx="26">
                  <c:v>86.147999999999996</c:v>
                </c:pt>
                <c:pt idx="27">
                  <c:v>91.77</c:v>
                </c:pt>
                <c:pt idx="28">
                  <c:v>97.506</c:v>
                </c:pt>
                <c:pt idx="29">
                  <c:v>103.31699999999999</c:v>
                </c:pt>
                <c:pt idx="30">
                  <c:v>109.699</c:v>
                </c:pt>
                <c:pt idx="31">
                  <c:v>115.624</c:v>
                </c:pt>
                <c:pt idx="32">
                  <c:v>121.58799999999999</c:v>
                </c:pt>
                <c:pt idx="33">
                  <c:v>127.589</c:v>
                </c:pt>
                <c:pt idx="34">
                  <c:v>134.27399999999992</c:v>
                </c:pt>
                <c:pt idx="35">
                  <c:v>140.42800000000034</c:v>
                </c:pt>
                <c:pt idx="36">
                  <c:v>146.58100000000007</c:v>
                </c:pt>
                <c:pt idx="37">
                  <c:v>152.71299999999999</c:v>
                </c:pt>
                <c:pt idx="38">
                  <c:v>159.38200000000043</c:v>
                </c:pt>
                <c:pt idx="39">
                  <c:v>165.44800000000001</c:v>
                </c:pt>
                <c:pt idx="40">
                  <c:v>171.43900000000002</c:v>
                </c:pt>
                <c:pt idx="41">
                  <c:v>177.92000000000004</c:v>
                </c:pt>
                <c:pt idx="42">
                  <c:v>183.76</c:v>
                </c:pt>
                <c:pt idx="43">
                  <c:v>189.52500000000001</c:v>
                </c:pt>
                <c:pt idx="44">
                  <c:v>195.17699999999999</c:v>
                </c:pt>
                <c:pt idx="45">
                  <c:v>201.31900000000002</c:v>
                </c:pt>
                <c:pt idx="46">
                  <c:v>206.93300000000002</c:v>
                </c:pt>
                <c:pt idx="47">
                  <c:v>212.47200000000001</c:v>
                </c:pt>
                <c:pt idx="48">
                  <c:v>218.048</c:v>
                </c:pt>
                <c:pt idx="49">
                  <c:v>224.077</c:v>
                </c:pt>
                <c:pt idx="50">
                  <c:v>229.54</c:v>
                </c:pt>
                <c:pt idx="51">
                  <c:v>234.96600000000001</c:v>
                </c:pt>
                <c:pt idx="52">
                  <c:v>240.39200000000034</c:v>
                </c:pt>
                <c:pt idx="53">
                  <c:v>246.232</c:v>
                </c:pt>
                <c:pt idx="54">
                  <c:v>251.50700000000001</c:v>
                </c:pt>
                <c:pt idx="55">
                  <c:v>256.66899999999993</c:v>
                </c:pt>
                <c:pt idx="56">
                  <c:v>261.83099999999934</c:v>
                </c:pt>
                <c:pt idx="57">
                  <c:v>267.29499999999933</c:v>
                </c:pt>
                <c:pt idx="58">
                  <c:v>272.19299999999993</c:v>
                </c:pt>
                <c:pt idx="59">
                  <c:v>276.90299999999934</c:v>
                </c:pt>
                <c:pt idx="60">
                  <c:v>281.46199999999908</c:v>
                </c:pt>
                <c:pt idx="61">
                  <c:v>286.13400000000001</c:v>
                </c:pt>
                <c:pt idx="62">
                  <c:v>290.31700000000001</c:v>
                </c:pt>
                <c:pt idx="63">
                  <c:v>294.46099999999933</c:v>
                </c:pt>
                <c:pt idx="64">
                  <c:v>298.56799999999993</c:v>
                </c:pt>
                <c:pt idx="65">
                  <c:v>302.93699999999876</c:v>
                </c:pt>
                <c:pt idx="66">
                  <c:v>307.00299999999999</c:v>
                </c:pt>
                <c:pt idx="67">
                  <c:v>311.06900000000002</c:v>
                </c:pt>
                <c:pt idx="68">
                  <c:v>315.13599999999963</c:v>
                </c:pt>
                <c:pt idx="69">
                  <c:v>319.46499999999969</c:v>
                </c:pt>
                <c:pt idx="70">
                  <c:v>323.38099999999969</c:v>
                </c:pt>
                <c:pt idx="71">
                  <c:v>327.334</c:v>
                </c:pt>
                <c:pt idx="72">
                  <c:v>331.25</c:v>
                </c:pt>
                <c:pt idx="73">
                  <c:v>335.505</c:v>
                </c:pt>
                <c:pt idx="74">
                  <c:v>339.38299999999964</c:v>
                </c:pt>
                <c:pt idx="75">
                  <c:v>343.11</c:v>
                </c:pt>
                <c:pt idx="76">
                  <c:v>346.762</c:v>
                </c:pt>
                <c:pt idx="77">
                  <c:v>350.64000000000038</c:v>
                </c:pt>
                <c:pt idx="78">
                  <c:v>354.255</c:v>
                </c:pt>
                <c:pt idx="79">
                  <c:v>357.83099999999934</c:v>
                </c:pt>
                <c:pt idx="80">
                  <c:v>361.37</c:v>
                </c:pt>
                <c:pt idx="81">
                  <c:v>365.21099999999933</c:v>
                </c:pt>
                <c:pt idx="82">
                  <c:v>368.71199999999908</c:v>
                </c:pt>
                <c:pt idx="83">
                  <c:v>372.13900000000001</c:v>
                </c:pt>
                <c:pt idx="84">
                  <c:v>375.452</c:v>
                </c:pt>
                <c:pt idx="85">
                  <c:v>379.06599999999969</c:v>
                </c:pt>
                <c:pt idx="86">
                  <c:v>382.22899999999896</c:v>
                </c:pt>
                <c:pt idx="87">
                  <c:v>385.31599999999969</c:v>
                </c:pt>
                <c:pt idx="88">
                  <c:v>388.404</c:v>
                </c:pt>
                <c:pt idx="89">
                  <c:v>391.67899999999969</c:v>
                </c:pt>
                <c:pt idx="90">
                  <c:v>394.65400000000068</c:v>
                </c:pt>
                <c:pt idx="91">
                  <c:v>397.553</c:v>
                </c:pt>
                <c:pt idx="92">
                  <c:v>400.41399999999908</c:v>
                </c:pt>
                <c:pt idx="93">
                  <c:v>403.31299999999999</c:v>
                </c:pt>
                <c:pt idx="94">
                  <c:v>405.91099999999921</c:v>
                </c:pt>
                <c:pt idx="95">
                  <c:v>408.43400000000003</c:v>
                </c:pt>
                <c:pt idx="96">
                  <c:v>410.88099999999969</c:v>
                </c:pt>
                <c:pt idx="97">
                  <c:v>413.29099999999914</c:v>
                </c:pt>
                <c:pt idx="98">
                  <c:v>415.47399999999908</c:v>
                </c:pt>
                <c:pt idx="99">
                  <c:v>417.54500000000002</c:v>
                </c:pt>
                <c:pt idx="100">
                  <c:v>419.42799999999914</c:v>
                </c:pt>
                <c:pt idx="101">
                  <c:v>421.38599999999963</c:v>
                </c:pt>
                <c:pt idx="102">
                  <c:v>423.11700000000002</c:v>
                </c:pt>
                <c:pt idx="103">
                  <c:v>424.774</c:v>
                </c:pt>
                <c:pt idx="104">
                  <c:v>426.46799999999934</c:v>
                </c:pt>
                <c:pt idx="105">
                  <c:v>428.16300000000001</c:v>
                </c:pt>
                <c:pt idx="106">
                  <c:v>429.55599999999993</c:v>
                </c:pt>
                <c:pt idx="107">
                  <c:v>430.91099999999921</c:v>
                </c:pt>
                <c:pt idx="108">
                  <c:v>432.22899999999896</c:v>
                </c:pt>
                <c:pt idx="109">
                  <c:v>433.584</c:v>
                </c:pt>
                <c:pt idx="110">
                  <c:v>434.78899999999908</c:v>
                </c:pt>
                <c:pt idx="111">
                  <c:v>435.80599999999993</c:v>
                </c:pt>
                <c:pt idx="112">
                  <c:v>436.78500000000003</c:v>
                </c:pt>
                <c:pt idx="113">
                  <c:v>437.80099999999999</c:v>
                </c:pt>
                <c:pt idx="114">
                  <c:v>438.59199999999896</c:v>
                </c:pt>
                <c:pt idx="115">
                  <c:v>439.27</c:v>
                </c:pt>
                <c:pt idx="116">
                  <c:v>439.98499999999933</c:v>
                </c:pt>
                <c:pt idx="117">
                  <c:v>440.43699999999876</c:v>
                </c:pt>
                <c:pt idx="118">
                  <c:v>440.88900000000001</c:v>
                </c:pt>
                <c:pt idx="119">
                  <c:v>441.22699999999884</c:v>
                </c:pt>
                <c:pt idx="120">
                  <c:v>441.529</c:v>
                </c:pt>
                <c:pt idx="121">
                  <c:v>441.755</c:v>
                </c:pt>
                <c:pt idx="122">
                  <c:v>441.90499999999969</c:v>
                </c:pt>
                <c:pt idx="123">
                  <c:v>441.94299999999993</c:v>
                </c:pt>
                <c:pt idx="124">
                  <c:v>441.97999999999934</c:v>
                </c:pt>
                <c:pt idx="125">
                  <c:v>441.97999999999934</c:v>
                </c:pt>
                <c:pt idx="126">
                  <c:v>441.79199999999884</c:v>
                </c:pt>
                <c:pt idx="127">
                  <c:v>441.56599999999969</c:v>
                </c:pt>
                <c:pt idx="128">
                  <c:v>441.34000000000032</c:v>
                </c:pt>
                <c:pt idx="129">
                  <c:v>440.964</c:v>
                </c:pt>
                <c:pt idx="130">
                  <c:v>440.47399999999908</c:v>
                </c:pt>
                <c:pt idx="131">
                  <c:v>439.75900000000001</c:v>
                </c:pt>
                <c:pt idx="132">
                  <c:v>438.89299999999969</c:v>
                </c:pt>
                <c:pt idx="133">
                  <c:v>438.065</c:v>
                </c:pt>
                <c:pt idx="134">
                  <c:v>437.23599999999908</c:v>
                </c:pt>
                <c:pt idx="135">
                  <c:v>436.37</c:v>
                </c:pt>
                <c:pt idx="136">
                  <c:v>435.392</c:v>
                </c:pt>
                <c:pt idx="137">
                  <c:v>434.41299999999927</c:v>
                </c:pt>
                <c:pt idx="138">
                  <c:v>433.32100000000003</c:v>
                </c:pt>
                <c:pt idx="139">
                  <c:v>432.19099999999969</c:v>
                </c:pt>
                <c:pt idx="140">
                  <c:v>430.87299999999999</c:v>
                </c:pt>
                <c:pt idx="141">
                  <c:v>429.59299999999934</c:v>
                </c:pt>
                <c:pt idx="142">
                  <c:v>428.2</c:v>
                </c:pt>
                <c:pt idx="143">
                  <c:v>426.65699999999993</c:v>
                </c:pt>
                <c:pt idx="144">
                  <c:v>424.887</c:v>
                </c:pt>
                <c:pt idx="145">
                  <c:v>423.26799999999969</c:v>
                </c:pt>
                <c:pt idx="146">
                  <c:v>421.46099999999933</c:v>
                </c:pt>
                <c:pt idx="147">
                  <c:v>419.57799999999969</c:v>
                </c:pt>
                <c:pt idx="148">
                  <c:v>417.50799999999964</c:v>
                </c:pt>
                <c:pt idx="149">
                  <c:v>415.47399999999908</c:v>
                </c:pt>
                <c:pt idx="150">
                  <c:v>413.29099999999914</c:v>
                </c:pt>
                <c:pt idx="151">
                  <c:v>411.0319999999989</c:v>
                </c:pt>
                <c:pt idx="152">
                  <c:v>408.50900000000001</c:v>
                </c:pt>
                <c:pt idx="153">
                  <c:v>406.17500000000001</c:v>
                </c:pt>
                <c:pt idx="154">
                  <c:v>403.803</c:v>
                </c:pt>
                <c:pt idx="155">
                  <c:v>401.39299999999969</c:v>
                </c:pt>
                <c:pt idx="156">
                  <c:v>398.71999999999969</c:v>
                </c:pt>
                <c:pt idx="157">
                  <c:v>396.084</c:v>
                </c:pt>
                <c:pt idx="158">
                  <c:v>393.41099999999921</c:v>
                </c:pt>
                <c:pt idx="159">
                  <c:v>390.77599999999927</c:v>
                </c:pt>
                <c:pt idx="160">
                  <c:v>387.839</c:v>
                </c:pt>
                <c:pt idx="161">
                  <c:v>385.09</c:v>
                </c:pt>
                <c:pt idx="162">
                  <c:v>382.30399999999969</c:v>
                </c:pt>
                <c:pt idx="163">
                  <c:v>379.36700000000002</c:v>
                </c:pt>
                <c:pt idx="164">
                  <c:v>375.97899999999896</c:v>
                </c:pt>
                <c:pt idx="165">
                  <c:v>372.92899999999884</c:v>
                </c:pt>
                <c:pt idx="166">
                  <c:v>369.80399999999969</c:v>
                </c:pt>
                <c:pt idx="167">
                  <c:v>366.67899999999969</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1-9725-449D-BD81-1BECC2117F14}"/>
            </c:ext>
          </c:extLst>
        </c:ser>
        <c:ser>
          <c:idx val="2"/>
          <c:order val="2"/>
          <c:tx>
            <c:v>C3</c:v>
          </c:tx>
          <c:spPr>
            <a:ln w="28575" cap="rnd">
              <a:solidFill>
                <a:schemeClr val="tx1"/>
              </a:solidFill>
              <a:round/>
            </a:ln>
            <a:effectLst/>
          </c:spPr>
          <c:marker>
            <c:symbol val="none"/>
          </c:marker>
          <c:val>
            <c:numRef>
              <c:f>'7 days'!$D$20:$D$211</c:f>
              <c:numCache>
                <c:formatCode>0.0</c:formatCode>
                <c:ptCount val="192"/>
                <c:pt idx="0">
                  <c:v>6.9889999999999999</c:v>
                </c:pt>
                <c:pt idx="1">
                  <c:v>7.407</c:v>
                </c:pt>
                <c:pt idx="2">
                  <c:v>8.0150000000000006</c:v>
                </c:pt>
                <c:pt idx="3">
                  <c:v>8.6980000000000004</c:v>
                </c:pt>
                <c:pt idx="4">
                  <c:v>9.4960000000000004</c:v>
                </c:pt>
                <c:pt idx="5">
                  <c:v>10.256</c:v>
                </c:pt>
                <c:pt idx="6">
                  <c:v>11.015000000000002</c:v>
                </c:pt>
                <c:pt idx="7">
                  <c:v>11.851000000000004</c:v>
                </c:pt>
                <c:pt idx="8">
                  <c:v>12.877000000000002</c:v>
                </c:pt>
                <c:pt idx="9">
                  <c:v>13.75</c:v>
                </c:pt>
                <c:pt idx="10">
                  <c:v>14.662000000000004</c:v>
                </c:pt>
                <c:pt idx="11">
                  <c:v>15.65</c:v>
                </c:pt>
                <c:pt idx="12">
                  <c:v>16.788999999999948</c:v>
                </c:pt>
                <c:pt idx="13">
                  <c:v>17.890999999999988</c:v>
                </c:pt>
                <c:pt idx="14">
                  <c:v>19.181999999999999</c:v>
                </c:pt>
                <c:pt idx="15">
                  <c:v>20.436</c:v>
                </c:pt>
                <c:pt idx="16">
                  <c:v>21.727</c:v>
                </c:pt>
                <c:pt idx="17">
                  <c:v>23.17</c:v>
                </c:pt>
                <c:pt idx="18">
                  <c:v>24.728000000000002</c:v>
                </c:pt>
                <c:pt idx="19">
                  <c:v>26.247</c:v>
                </c:pt>
                <c:pt idx="20">
                  <c:v>27.917999999999999</c:v>
                </c:pt>
                <c:pt idx="21">
                  <c:v>29.818000000000001</c:v>
                </c:pt>
                <c:pt idx="22">
                  <c:v>32.021000000000001</c:v>
                </c:pt>
                <c:pt idx="23">
                  <c:v>34.11</c:v>
                </c:pt>
                <c:pt idx="24">
                  <c:v>36.237000000000002</c:v>
                </c:pt>
                <c:pt idx="25">
                  <c:v>38.554000000000002</c:v>
                </c:pt>
                <c:pt idx="26">
                  <c:v>41.137</c:v>
                </c:pt>
                <c:pt idx="27">
                  <c:v>43.568000000000012</c:v>
                </c:pt>
                <c:pt idx="28">
                  <c:v>46.037000000000006</c:v>
                </c:pt>
                <c:pt idx="29">
                  <c:v>48.544000000000004</c:v>
                </c:pt>
                <c:pt idx="30">
                  <c:v>51.279000000000003</c:v>
                </c:pt>
                <c:pt idx="31">
                  <c:v>53.9</c:v>
                </c:pt>
                <c:pt idx="32">
                  <c:v>56.597000000000001</c:v>
                </c:pt>
                <c:pt idx="33">
                  <c:v>59.293000000000013</c:v>
                </c:pt>
                <c:pt idx="34">
                  <c:v>62.18</c:v>
                </c:pt>
                <c:pt idx="35">
                  <c:v>64.876999999999981</c:v>
                </c:pt>
                <c:pt idx="36">
                  <c:v>67.763999999999996</c:v>
                </c:pt>
                <c:pt idx="37">
                  <c:v>70.688999999999979</c:v>
                </c:pt>
                <c:pt idx="38">
                  <c:v>73.917000000000201</c:v>
                </c:pt>
                <c:pt idx="39">
                  <c:v>76.956000000000003</c:v>
                </c:pt>
                <c:pt idx="40">
                  <c:v>80.033000000000001</c:v>
                </c:pt>
                <c:pt idx="41">
                  <c:v>83.147999999999996</c:v>
                </c:pt>
                <c:pt idx="42">
                  <c:v>86.4140000000002</c:v>
                </c:pt>
                <c:pt idx="43">
                  <c:v>89.301000000000002</c:v>
                </c:pt>
                <c:pt idx="44">
                  <c:v>92.188000000000002</c:v>
                </c:pt>
                <c:pt idx="45">
                  <c:v>95.113</c:v>
                </c:pt>
                <c:pt idx="46">
                  <c:v>98.492999999999995</c:v>
                </c:pt>
                <c:pt idx="47">
                  <c:v>101.72199999999999</c:v>
                </c:pt>
                <c:pt idx="48">
                  <c:v>105.027</c:v>
                </c:pt>
                <c:pt idx="49">
                  <c:v>108.369</c:v>
                </c:pt>
                <c:pt idx="50">
                  <c:v>112.054</c:v>
                </c:pt>
                <c:pt idx="51">
                  <c:v>115.586</c:v>
                </c:pt>
                <c:pt idx="52">
                  <c:v>119.233</c:v>
                </c:pt>
                <c:pt idx="53">
                  <c:v>123.33499999999999</c:v>
                </c:pt>
                <c:pt idx="54">
                  <c:v>127.17100000000001</c:v>
                </c:pt>
                <c:pt idx="55">
                  <c:v>131.084</c:v>
                </c:pt>
                <c:pt idx="56">
                  <c:v>135.03399999999999</c:v>
                </c:pt>
                <c:pt idx="57">
                  <c:v>139.51599999999999</c:v>
                </c:pt>
                <c:pt idx="58">
                  <c:v>143.58100000000007</c:v>
                </c:pt>
                <c:pt idx="59">
                  <c:v>147.68300000000002</c:v>
                </c:pt>
                <c:pt idx="60">
                  <c:v>151.77099999999999</c:v>
                </c:pt>
                <c:pt idx="61">
                  <c:v>156.21699999999998</c:v>
                </c:pt>
                <c:pt idx="62">
                  <c:v>160.286</c:v>
                </c:pt>
                <c:pt idx="63">
                  <c:v>164.31800000000001</c:v>
                </c:pt>
                <c:pt idx="64">
                  <c:v>168.27399999999992</c:v>
                </c:pt>
                <c:pt idx="65">
                  <c:v>172.57</c:v>
                </c:pt>
                <c:pt idx="66">
                  <c:v>176.56399999999999</c:v>
                </c:pt>
                <c:pt idx="67">
                  <c:v>180.55800000000033</c:v>
                </c:pt>
                <c:pt idx="68">
                  <c:v>184.589</c:v>
                </c:pt>
                <c:pt idx="69">
                  <c:v>188.99800000000027</c:v>
                </c:pt>
                <c:pt idx="70">
                  <c:v>193.06700000000001</c:v>
                </c:pt>
                <c:pt idx="71">
                  <c:v>197.09900000000002</c:v>
                </c:pt>
                <c:pt idx="72">
                  <c:v>201.13</c:v>
                </c:pt>
                <c:pt idx="73">
                  <c:v>205.38800000000043</c:v>
                </c:pt>
                <c:pt idx="74">
                  <c:v>209.19399999999999</c:v>
                </c:pt>
                <c:pt idx="75">
                  <c:v>212.999</c:v>
                </c:pt>
                <c:pt idx="76">
                  <c:v>216.767</c:v>
                </c:pt>
                <c:pt idx="77">
                  <c:v>220.83600000000001</c:v>
                </c:pt>
                <c:pt idx="78">
                  <c:v>224.416</c:v>
                </c:pt>
                <c:pt idx="79">
                  <c:v>227.995</c:v>
                </c:pt>
                <c:pt idx="80">
                  <c:v>231.53700000000001</c:v>
                </c:pt>
                <c:pt idx="81">
                  <c:v>235.38100000000034</c:v>
                </c:pt>
                <c:pt idx="82">
                  <c:v>238.96</c:v>
                </c:pt>
                <c:pt idx="83">
                  <c:v>242.69</c:v>
                </c:pt>
                <c:pt idx="84">
                  <c:v>246.42000000000004</c:v>
                </c:pt>
                <c:pt idx="85">
                  <c:v>250.52800000000033</c:v>
                </c:pt>
                <c:pt idx="86">
                  <c:v>254.37100000000001</c:v>
                </c:pt>
                <c:pt idx="87">
                  <c:v>258.327</c:v>
                </c:pt>
                <c:pt idx="88">
                  <c:v>262.09500000000003</c:v>
                </c:pt>
                <c:pt idx="89">
                  <c:v>266.12700000000001</c:v>
                </c:pt>
                <c:pt idx="90">
                  <c:v>269.59299999999934</c:v>
                </c:pt>
                <c:pt idx="91">
                  <c:v>273.09699999999884</c:v>
                </c:pt>
                <c:pt idx="92">
                  <c:v>276.75200000000001</c:v>
                </c:pt>
                <c:pt idx="93">
                  <c:v>280.78399999999908</c:v>
                </c:pt>
                <c:pt idx="94">
                  <c:v>284.55200000000002</c:v>
                </c:pt>
                <c:pt idx="95">
                  <c:v>288.32</c:v>
                </c:pt>
                <c:pt idx="96">
                  <c:v>292.125</c:v>
                </c:pt>
                <c:pt idx="97">
                  <c:v>296.38299999999964</c:v>
                </c:pt>
                <c:pt idx="98">
                  <c:v>300.30099999999999</c:v>
                </c:pt>
                <c:pt idx="99">
                  <c:v>304.17899999999969</c:v>
                </c:pt>
                <c:pt idx="100">
                  <c:v>308.02</c:v>
                </c:pt>
                <c:pt idx="101">
                  <c:v>312.274</c:v>
                </c:pt>
                <c:pt idx="102">
                  <c:v>316.15199999999999</c:v>
                </c:pt>
                <c:pt idx="103">
                  <c:v>319.99199999999877</c:v>
                </c:pt>
                <c:pt idx="104">
                  <c:v>323.83300000000003</c:v>
                </c:pt>
                <c:pt idx="105">
                  <c:v>328.012</c:v>
                </c:pt>
                <c:pt idx="106">
                  <c:v>331.85199999999969</c:v>
                </c:pt>
                <c:pt idx="107">
                  <c:v>335.76799999999969</c:v>
                </c:pt>
                <c:pt idx="108">
                  <c:v>339.608</c:v>
                </c:pt>
                <c:pt idx="109">
                  <c:v>343.82499999999999</c:v>
                </c:pt>
                <c:pt idx="110">
                  <c:v>347.666</c:v>
                </c:pt>
                <c:pt idx="111">
                  <c:v>351.46799999999934</c:v>
                </c:pt>
                <c:pt idx="112">
                  <c:v>355.23299999999921</c:v>
                </c:pt>
                <c:pt idx="113">
                  <c:v>359.375</c:v>
                </c:pt>
                <c:pt idx="114">
                  <c:v>363.25299999999999</c:v>
                </c:pt>
                <c:pt idx="115">
                  <c:v>367.05599999999993</c:v>
                </c:pt>
                <c:pt idx="116">
                  <c:v>370.78299999999933</c:v>
                </c:pt>
                <c:pt idx="117">
                  <c:v>374.887</c:v>
                </c:pt>
                <c:pt idx="118">
                  <c:v>378.61399999999969</c:v>
                </c:pt>
                <c:pt idx="119">
                  <c:v>382.34199999999993</c:v>
                </c:pt>
                <c:pt idx="120">
                  <c:v>386.0319999999989</c:v>
                </c:pt>
                <c:pt idx="121">
                  <c:v>390.02299999999963</c:v>
                </c:pt>
                <c:pt idx="122">
                  <c:v>393.637</c:v>
                </c:pt>
                <c:pt idx="123">
                  <c:v>397.101</c:v>
                </c:pt>
                <c:pt idx="124">
                  <c:v>400.48899999999884</c:v>
                </c:pt>
                <c:pt idx="125">
                  <c:v>404.10399999999993</c:v>
                </c:pt>
                <c:pt idx="126">
                  <c:v>407.38</c:v>
                </c:pt>
                <c:pt idx="127">
                  <c:v>410.61700000000002</c:v>
                </c:pt>
                <c:pt idx="128">
                  <c:v>413.89299999999969</c:v>
                </c:pt>
                <c:pt idx="129">
                  <c:v>417.35700000000008</c:v>
                </c:pt>
                <c:pt idx="130">
                  <c:v>420.48200000000003</c:v>
                </c:pt>
                <c:pt idx="131">
                  <c:v>423.5319999999989</c:v>
                </c:pt>
                <c:pt idx="132">
                  <c:v>426.58099999999934</c:v>
                </c:pt>
                <c:pt idx="133">
                  <c:v>429.7819999999989</c:v>
                </c:pt>
                <c:pt idx="134">
                  <c:v>432.64299999999997</c:v>
                </c:pt>
                <c:pt idx="135">
                  <c:v>435.392</c:v>
                </c:pt>
                <c:pt idx="136">
                  <c:v>438.36599999999999</c:v>
                </c:pt>
                <c:pt idx="137">
                  <c:v>440.964</c:v>
                </c:pt>
                <c:pt idx="138">
                  <c:v>443.524</c:v>
                </c:pt>
                <c:pt idx="139">
                  <c:v>446.04700000000008</c:v>
                </c:pt>
                <c:pt idx="140">
                  <c:v>448.87</c:v>
                </c:pt>
                <c:pt idx="141">
                  <c:v>451.35199999999969</c:v>
                </c:pt>
                <c:pt idx="142">
                  <c:v>453.83099999999934</c:v>
                </c:pt>
                <c:pt idx="143">
                  <c:v>456.27199999999908</c:v>
                </c:pt>
                <c:pt idx="144">
                  <c:v>458.78799999999927</c:v>
                </c:pt>
                <c:pt idx="145">
                  <c:v>461.00400000000002</c:v>
                </c:pt>
                <c:pt idx="146">
                  <c:v>463.10700000000008</c:v>
                </c:pt>
                <c:pt idx="147">
                  <c:v>465.09799999999933</c:v>
                </c:pt>
                <c:pt idx="148">
                  <c:v>467.16300000000001</c:v>
                </c:pt>
                <c:pt idx="149">
                  <c:v>468.89099999999934</c:v>
                </c:pt>
                <c:pt idx="150">
                  <c:v>470.50599999999969</c:v>
                </c:pt>
                <c:pt idx="151">
                  <c:v>471.93299999999908</c:v>
                </c:pt>
                <c:pt idx="152">
                  <c:v>473.43499999999921</c:v>
                </c:pt>
                <c:pt idx="153">
                  <c:v>474.71199999999908</c:v>
                </c:pt>
                <c:pt idx="154">
                  <c:v>475.95099999999934</c:v>
                </c:pt>
                <c:pt idx="155">
                  <c:v>476.89</c:v>
                </c:pt>
                <c:pt idx="156">
                  <c:v>477.75400000000002</c:v>
                </c:pt>
                <c:pt idx="157">
                  <c:v>478.20499999999993</c:v>
                </c:pt>
                <c:pt idx="158">
                  <c:v>478.505</c:v>
                </c:pt>
                <c:pt idx="159">
                  <c:v>478.58</c:v>
                </c:pt>
                <c:pt idx="160">
                  <c:v>478.58</c:v>
                </c:pt>
                <c:pt idx="161">
                  <c:v>478.46799999999934</c:v>
                </c:pt>
                <c:pt idx="162">
                  <c:v>478.13</c:v>
                </c:pt>
                <c:pt idx="163">
                  <c:v>477.45400000000001</c:v>
                </c:pt>
                <c:pt idx="164">
                  <c:v>476.47699999999884</c:v>
                </c:pt>
                <c:pt idx="165">
                  <c:v>475.31299999999999</c:v>
                </c:pt>
                <c:pt idx="166">
                  <c:v>473.88599999999963</c:v>
                </c:pt>
                <c:pt idx="167">
                  <c:v>472.15800000000002</c:v>
                </c:pt>
                <c:pt idx="168">
                  <c:v>469.90499999999969</c:v>
                </c:pt>
                <c:pt idx="169">
                  <c:v>467.464</c:v>
                </c:pt>
                <c:pt idx="170">
                  <c:v>464.72199999999884</c:v>
                </c:pt>
                <c:pt idx="171">
                  <c:v>461.56700000000001</c:v>
                </c:pt>
                <c:pt idx="172">
                  <c:v>457.69900000000001</c:v>
                </c:pt>
                <c:pt idx="173">
                  <c:v>453.53</c:v>
                </c:pt>
                <c:pt idx="174">
                  <c:v>448.79499999999933</c:v>
                </c:pt>
                <c:pt idx="175">
                  <c:v>443.637</c:v>
                </c:pt>
                <c:pt idx="176">
                  <c:v>437.76400000000001</c:v>
                </c:pt>
                <c:pt idx="177">
                  <c:v>431.96499999999969</c:v>
                </c:pt>
                <c:pt idx="178">
                  <c:v>426.09199999999896</c:v>
                </c:pt>
                <c:pt idx="179">
                  <c:v>420.25599999999969</c:v>
                </c:pt>
                <c:pt idx="180">
                  <c:v>414.15699999999993</c:v>
                </c:pt>
                <c:pt idx="181">
                  <c:v>408.77299999999963</c:v>
                </c:pt>
                <c:pt idx="182">
                  <c:v>403.38900000000001</c:v>
                </c:pt>
                <c:pt idx="183">
                  <c:v>397.92899999999884</c:v>
                </c:pt>
                <c:pt idx="184">
                  <c:v>391.94299999999993</c:v>
                </c:pt>
                <c:pt idx="185">
                  <c:v>386.37</c:v>
                </c:pt>
                <c:pt idx="186">
                  <c:v>380.53500000000003</c:v>
                </c:pt>
                <c:pt idx="187">
                  <c:v>374.51099999999963</c:v>
                </c:pt>
                <c:pt idx="188">
                  <c:v>367.959</c:v>
                </c:pt>
                <c:pt idx="189">
                  <c:v>361.86</c:v>
                </c:pt>
                <c:pt idx="190" formatCode="0.000">
                  <c:v>355.27099999999933</c:v>
                </c:pt>
                <c:pt idx="191" formatCode="0.000">
                  <c:v>348.38099999999969</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2-9725-449D-BD81-1BECC2117F14}"/>
            </c:ext>
          </c:extLst>
        </c:ser>
        <c:dLbls>
          <c:showLegendKey val="0"/>
          <c:showVal val="0"/>
          <c:showCatName val="0"/>
          <c:showSerName val="0"/>
          <c:showPercent val="0"/>
          <c:showBubbleSize val="0"/>
        </c:dLbls>
        <c:smooth val="0"/>
        <c:axId val="126084224"/>
        <c:axId val="126086144"/>
      </c:lineChart>
      <c:catAx>
        <c:axId val="126084224"/>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TIME-sec</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6086144"/>
        <c:crosses val="autoZero"/>
        <c:auto val="1"/>
        <c:lblAlgn val="ctr"/>
        <c:lblOffset val="100"/>
        <c:noMultiLvlLbl val="0"/>
      </c:catAx>
      <c:valAx>
        <c:axId val="12608614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LOAD-kN</a:t>
                </a:r>
              </a:p>
            </c:rich>
          </c:tx>
          <c:overlay val="0"/>
          <c:spPr>
            <a:noFill/>
            <a:ln>
              <a:noFill/>
            </a:ln>
            <a:effectLst/>
          </c:spPr>
        </c:title>
        <c:numFmt formatCode="0"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084224"/>
        <c:crosses val="autoZero"/>
        <c:crossBetween val="between"/>
      </c:valAx>
      <c:spPr>
        <a:noFill/>
        <a:ln>
          <a:noFill/>
        </a:ln>
        <a:effectLst/>
      </c:spPr>
    </c:plotArea>
    <c:legend>
      <c:legendPos val="t"/>
      <c:layout>
        <c:manualLayout>
          <c:xMode val="edge"/>
          <c:yMode val="edge"/>
          <c:x val="0.12258011298423103"/>
          <c:y val="9.9125364431487395E-2"/>
          <c:w val="0.71892238402854569"/>
          <c:h val="0.12299648768393767"/>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7 days 50% replaced</a:t>
            </a:r>
          </a:p>
        </c:rich>
      </c:tx>
      <c:overlay val="0"/>
      <c:spPr>
        <a:noFill/>
        <a:ln>
          <a:noFill/>
        </a:ln>
        <a:effectLst/>
      </c:spPr>
    </c:title>
    <c:autoTitleDeleted val="0"/>
    <c:plotArea>
      <c:layout>
        <c:manualLayout>
          <c:layoutTarget val="inner"/>
          <c:xMode val="edge"/>
          <c:yMode val="edge"/>
          <c:x val="0.15480668689998653"/>
          <c:y val="0.165172782804582"/>
          <c:w val="0.83855989699400779"/>
          <c:h val="0.69842270435620013"/>
        </c:manualLayout>
      </c:layout>
      <c:lineChart>
        <c:grouping val="standard"/>
        <c:varyColors val="0"/>
        <c:ser>
          <c:idx val="0"/>
          <c:order val="0"/>
          <c:tx>
            <c:strRef>
              <c:f>'7 days'!$H$3</c:f>
              <c:strCache>
                <c:ptCount val="1"/>
              </c:strCache>
            </c:strRef>
          </c:tx>
          <c:spPr>
            <a:ln w="28575" cap="rnd">
              <a:solidFill>
                <a:schemeClr val="accent1"/>
              </a:solidFill>
              <a:round/>
            </a:ln>
            <a:effectLst/>
          </c:spPr>
          <c:marker>
            <c:symbol val="none"/>
          </c:marker>
          <c:val>
            <c:numRef>
              <c:f>'7 days'!$H$20:$H$183</c:f>
              <c:numCache>
                <c:formatCode>0.0</c:formatCode>
                <c:ptCount val="164"/>
                <c:pt idx="0">
                  <c:v>5.891</c:v>
                </c:pt>
                <c:pt idx="1">
                  <c:v>6.2469999999999999</c:v>
                </c:pt>
                <c:pt idx="2">
                  <c:v>6.6819999999999995</c:v>
                </c:pt>
                <c:pt idx="3">
                  <c:v>7.2530000000000001</c:v>
                </c:pt>
                <c:pt idx="4">
                  <c:v>7.843</c:v>
                </c:pt>
                <c:pt idx="5">
                  <c:v>9.2630000000000035</c:v>
                </c:pt>
                <c:pt idx="6">
                  <c:v>9.8470000000000013</c:v>
                </c:pt>
                <c:pt idx="7">
                  <c:v>10.731999999999999</c:v>
                </c:pt>
                <c:pt idx="8">
                  <c:v>11.407</c:v>
                </c:pt>
                <c:pt idx="9">
                  <c:v>11.972000000000021</c:v>
                </c:pt>
                <c:pt idx="10">
                  <c:v>12.612</c:v>
                </c:pt>
                <c:pt idx="11">
                  <c:v>13.29</c:v>
                </c:pt>
                <c:pt idx="12">
                  <c:v>14.118</c:v>
                </c:pt>
                <c:pt idx="13">
                  <c:v>14.871</c:v>
                </c:pt>
                <c:pt idx="14">
                  <c:v>15.699</c:v>
                </c:pt>
                <c:pt idx="15">
                  <c:v>16.603000000000005</c:v>
                </c:pt>
                <c:pt idx="16">
                  <c:v>17.695</c:v>
                </c:pt>
                <c:pt idx="17">
                  <c:v>18.824000000000005</c:v>
                </c:pt>
                <c:pt idx="18">
                  <c:v>19.954000000000001</c:v>
                </c:pt>
                <c:pt idx="19">
                  <c:v>21.196000000000005</c:v>
                </c:pt>
                <c:pt idx="20">
                  <c:v>22.702999999999989</c:v>
                </c:pt>
                <c:pt idx="21">
                  <c:v>24.245999999999952</c:v>
                </c:pt>
                <c:pt idx="22">
                  <c:v>25.901999999999987</c:v>
                </c:pt>
                <c:pt idx="23">
                  <c:v>27.783999999999953</c:v>
                </c:pt>
                <c:pt idx="24">
                  <c:v>30.081</c:v>
                </c:pt>
                <c:pt idx="25">
                  <c:v>32.49</c:v>
                </c:pt>
                <c:pt idx="26">
                  <c:v>35.051000000000002</c:v>
                </c:pt>
                <c:pt idx="27">
                  <c:v>37.949000000000005</c:v>
                </c:pt>
                <c:pt idx="28">
                  <c:v>41.413000000000004</c:v>
                </c:pt>
                <c:pt idx="29">
                  <c:v>44.877000000000002</c:v>
                </c:pt>
                <c:pt idx="30">
                  <c:v>48.605000000000011</c:v>
                </c:pt>
                <c:pt idx="31">
                  <c:v>52.708000000000013</c:v>
                </c:pt>
                <c:pt idx="32">
                  <c:v>57.376000000000005</c:v>
                </c:pt>
                <c:pt idx="33">
                  <c:v>61.931000000000004</c:v>
                </c:pt>
                <c:pt idx="34">
                  <c:v>66.825999999999979</c:v>
                </c:pt>
                <c:pt idx="35">
                  <c:v>71.834000000000003</c:v>
                </c:pt>
                <c:pt idx="36">
                  <c:v>77.593999999999994</c:v>
                </c:pt>
                <c:pt idx="37">
                  <c:v>82.977000000000004</c:v>
                </c:pt>
                <c:pt idx="38">
                  <c:v>88.510999999999996</c:v>
                </c:pt>
                <c:pt idx="39">
                  <c:v>94.235000000000014</c:v>
                </c:pt>
                <c:pt idx="40">
                  <c:v>100.56</c:v>
                </c:pt>
                <c:pt idx="41">
                  <c:v>106.508</c:v>
                </c:pt>
                <c:pt idx="42">
                  <c:v>112.645</c:v>
                </c:pt>
                <c:pt idx="43">
                  <c:v>118.818</c:v>
                </c:pt>
                <c:pt idx="44">
                  <c:v>125.67199999999998</c:v>
                </c:pt>
                <c:pt idx="45">
                  <c:v>132.14599999999999</c:v>
                </c:pt>
                <c:pt idx="46">
                  <c:v>138.62200000000001</c:v>
                </c:pt>
                <c:pt idx="47">
                  <c:v>145.24699999999999</c:v>
                </c:pt>
                <c:pt idx="48">
                  <c:v>152.446</c:v>
                </c:pt>
                <c:pt idx="49">
                  <c:v>159.131</c:v>
                </c:pt>
                <c:pt idx="50">
                  <c:v>165.85300000000001</c:v>
                </c:pt>
                <c:pt idx="51">
                  <c:v>172.61199999999999</c:v>
                </c:pt>
                <c:pt idx="52">
                  <c:v>180.12</c:v>
                </c:pt>
                <c:pt idx="53">
                  <c:v>186.99200000000027</c:v>
                </c:pt>
                <c:pt idx="54">
                  <c:v>193.9</c:v>
                </c:pt>
                <c:pt idx="55">
                  <c:v>200.809</c:v>
                </c:pt>
                <c:pt idx="56">
                  <c:v>208.42800000000034</c:v>
                </c:pt>
                <c:pt idx="57">
                  <c:v>215.29900000000001</c:v>
                </c:pt>
                <c:pt idx="58">
                  <c:v>222.24599999999998</c:v>
                </c:pt>
                <c:pt idx="59">
                  <c:v>229.19300000000001</c:v>
                </c:pt>
                <c:pt idx="60">
                  <c:v>236.81</c:v>
                </c:pt>
                <c:pt idx="61">
                  <c:v>243.75700000000001</c:v>
                </c:pt>
                <c:pt idx="62">
                  <c:v>250.70399999999998</c:v>
                </c:pt>
                <c:pt idx="63">
                  <c:v>257.64999999999998</c:v>
                </c:pt>
                <c:pt idx="64">
                  <c:v>265.19299999999993</c:v>
                </c:pt>
                <c:pt idx="65">
                  <c:v>272.02799999999934</c:v>
                </c:pt>
                <c:pt idx="66">
                  <c:v>278.82499999999999</c:v>
                </c:pt>
                <c:pt idx="67">
                  <c:v>285.62200000000001</c:v>
                </c:pt>
                <c:pt idx="68">
                  <c:v>293.01599999999934</c:v>
                </c:pt>
                <c:pt idx="69">
                  <c:v>299.81200000000001</c:v>
                </c:pt>
                <c:pt idx="70">
                  <c:v>306.56599999999969</c:v>
                </c:pt>
                <c:pt idx="71">
                  <c:v>313.35700000000008</c:v>
                </c:pt>
                <c:pt idx="72">
                  <c:v>320.673</c:v>
                </c:pt>
                <c:pt idx="73">
                  <c:v>327.42599999999908</c:v>
                </c:pt>
                <c:pt idx="74">
                  <c:v>334.18099999999993</c:v>
                </c:pt>
                <c:pt idx="75">
                  <c:v>340.86099999999999</c:v>
                </c:pt>
                <c:pt idx="76">
                  <c:v>348.17500000000001</c:v>
                </c:pt>
                <c:pt idx="77">
                  <c:v>354.81799999999993</c:v>
                </c:pt>
                <c:pt idx="78">
                  <c:v>361.46099999999933</c:v>
                </c:pt>
                <c:pt idx="79">
                  <c:v>368.62599999999969</c:v>
                </c:pt>
                <c:pt idx="80">
                  <c:v>375.19400000000002</c:v>
                </c:pt>
                <c:pt idx="81">
                  <c:v>381.61200000000002</c:v>
                </c:pt>
                <c:pt idx="82">
                  <c:v>387.99299999999909</c:v>
                </c:pt>
                <c:pt idx="83">
                  <c:v>394.822</c:v>
                </c:pt>
                <c:pt idx="84">
                  <c:v>401.05500000000001</c:v>
                </c:pt>
                <c:pt idx="85">
                  <c:v>407.17599999999999</c:v>
                </c:pt>
                <c:pt idx="86">
                  <c:v>413.18299999999999</c:v>
                </c:pt>
                <c:pt idx="87">
                  <c:v>419.52699999999908</c:v>
                </c:pt>
                <c:pt idx="88">
                  <c:v>425.16199999999969</c:v>
                </c:pt>
                <c:pt idx="89">
                  <c:v>430.31200000000001</c:v>
                </c:pt>
                <c:pt idx="90">
                  <c:v>435.05200000000002</c:v>
                </c:pt>
                <c:pt idx="91">
                  <c:v>440.09</c:v>
                </c:pt>
                <c:pt idx="92">
                  <c:v>444.86599999999999</c:v>
                </c:pt>
                <c:pt idx="93">
                  <c:v>449.67099999999999</c:v>
                </c:pt>
                <c:pt idx="94">
                  <c:v>454.47199999999884</c:v>
                </c:pt>
                <c:pt idx="95">
                  <c:v>459.57299999999969</c:v>
                </c:pt>
                <c:pt idx="96">
                  <c:v>464.077</c:v>
                </c:pt>
                <c:pt idx="97">
                  <c:v>468.58099999999934</c:v>
                </c:pt>
                <c:pt idx="98">
                  <c:v>473.08499999999964</c:v>
                </c:pt>
                <c:pt idx="99">
                  <c:v>477.92499999999927</c:v>
                </c:pt>
                <c:pt idx="100">
                  <c:v>482.20499999999993</c:v>
                </c:pt>
                <c:pt idx="101">
                  <c:v>486.37400000000002</c:v>
                </c:pt>
                <c:pt idx="102">
                  <c:v>490.24599999999964</c:v>
                </c:pt>
                <c:pt idx="103">
                  <c:v>494.303</c:v>
                </c:pt>
                <c:pt idx="104">
                  <c:v>497.91399999999908</c:v>
                </c:pt>
                <c:pt idx="105">
                  <c:v>501.48699999999889</c:v>
                </c:pt>
                <c:pt idx="106">
                  <c:v>505.06</c:v>
                </c:pt>
                <c:pt idx="107">
                  <c:v>508.858</c:v>
                </c:pt>
                <c:pt idx="108">
                  <c:v>512.245</c:v>
                </c:pt>
                <c:pt idx="109">
                  <c:v>515.52099999999996</c:v>
                </c:pt>
                <c:pt idx="110">
                  <c:v>518.72199999999998</c:v>
                </c:pt>
                <c:pt idx="111">
                  <c:v>522.03499999999997</c:v>
                </c:pt>
                <c:pt idx="112">
                  <c:v>524.97500000000002</c:v>
                </c:pt>
                <c:pt idx="113">
                  <c:v>527.73</c:v>
                </c:pt>
                <c:pt idx="114">
                  <c:v>530.41</c:v>
                </c:pt>
                <c:pt idx="115">
                  <c:v>533.12800000000004</c:v>
                </c:pt>
                <c:pt idx="116">
                  <c:v>535.399</c:v>
                </c:pt>
                <c:pt idx="117">
                  <c:v>537.40899999999999</c:v>
                </c:pt>
                <c:pt idx="118">
                  <c:v>539.15899999999999</c:v>
                </c:pt>
                <c:pt idx="119">
                  <c:v>540.68499999999995</c:v>
                </c:pt>
                <c:pt idx="120">
                  <c:v>541.83799999999815</c:v>
                </c:pt>
                <c:pt idx="121">
                  <c:v>542.65699999999947</c:v>
                </c:pt>
                <c:pt idx="122">
                  <c:v>543.30699999999865</c:v>
                </c:pt>
                <c:pt idx="123">
                  <c:v>543.99699999999996</c:v>
                </c:pt>
                <c:pt idx="124">
                  <c:v>544.63</c:v>
                </c:pt>
                <c:pt idx="125">
                  <c:v>545.33699999999828</c:v>
                </c:pt>
                <c:pt idx="126">
                  <c:v>546.08100000000002</c:v>
                </c:pt>
                <c:pt idx="127">
                  <c:v>546.79000000000053</c:v>
                </c:pt>
                <c:pt idx="128">
                  <c:v>547.31099999999947</c:v>
                </c:pt>
                <c:pt idx="129">
                  <c:v>547.78300000000172</c:v>
                </c:pt>
                <c:pt idx="130">
                  <c:v>547.94299999999828</c:v>
                </c:pt>
                <c:pt idx="131">
                  <c:v>547.84199999999828</c:v>
                </c:pt>
                <c:pt idx="132">
                  <c:v>547.72</c:v>
                </c:pt>
                <c:pt idx="133">
                  <c:v>547.16199999999947</c:v>
                </c:pt>
                <c:pt idx="134">
                  <c:v>546.30499999999938</c:v>
                </c:pt>
                <c:pt idx="135">
                  <c:v>544.89099999999996</c:v>
                </c:pt>
                <c:pt idx="136">
                  <c:v>543.32699999999829</c:v>
                </c:pt>
                <c:pt idx="137">
                  <c:v>541.35499999999865</c:v>
                </c:pt>
                <c:pt idx="138">
                  <c:v>539.01</c:v>
                </c:pt>
                <c:pt idx="139">
                  <c:v>535.77000000000055</c:v>
                </c:pt>
                <c:pt idx="140">
                  <c:v>532.23400000000004</c:v>
                </c:pt>
                <c:pt idx="141">
                  <c:v>528.28900000000135</c:v>
                </c:pt>
                <c:pt idx="142">
                  <c:v>524.15699999999947</c:v>
                </c:pt>
                <c:pt idx="143">
                  <c:v>519.31699999999842</c:v>
                </c:pt>
                <c:pt idx="144">
                  <c:v>514.47799999999938</c:v>
                </c:pt>
                <c:pt idx="145">
                  <c:v>509.19200000000001</c:v>
                </c:pt>
                <c:pt idx="146">
                  <c:v>503.42299999999921</c:v>
                </c:pt>
                <c:pt idx="147">
                  <c:v>496.90899999999908</c:v>
                </c:pt>
                <c:pt idx="148">
                  <c:v>490.803</c:v>
                </c:pt>
                <c:pt idx="149">
                  <c:v>484.661</c:v>
                </c:pt>
                <c:pt idx="150">
                  <c:v>478.37</c:v>
                </c:pt>
                <c:pt idx="151">
                  <c:v>471.33499999999964</c:v>
                </c:pt>
                <c:pt idx="152">
                  <c:v>464.709</c:v>
                </c:pt>
                <c:pt idx="153">
                  <c:v>458.00900000000001</c:v>
                </c:pt>
                <c:pt idx="154">
                  <c:v>451.23399999999884</c:v>
                </c:pt>
                <c:pt idx="155">
                  <c:v>443.858</c:v>
                </c:pt>
                <c:pt idx="156">
                  <c:v>437.06700000000001</c:v>
                </c:pt>
                <c:pt idx="157">
                  <c:v>430.31200000000001</c:v>
                </c:pt>
                <c:pt idx="158">
                  <c:v>423.44499999999999</c:v>
                </c:pt>
                <c:pt idx="159">
                  <c:v>415.75700000000001</c:v>
                </c:pt>
                <c:pt idx="160">
                  <c:v>408.63</c:v>
                </c:pt>
                <c:pt idx="161">
                  <c:v>401.50299999999999</c:v>
                </c:pt>
                <c:pt idx="162">
                  <c:v>393.85199999999969</c:v>
                </c:pt>
                <c:pt idx="163">
                  <c:v>387.06099999999969</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0-BBEF-4B91-9FC3-BC98BA1735F4}"/>
            </c:ext>
          </c:extLst>
        </c:ser>
        <c:ser>
          <c:idx val="1"/>
          <c:order val="1"/>
          <c:tx>
            <c:strRef>
              <c:f>'7 days'!$I$3</c:f>
              <c:strCache>
                <c:ptCount val="1"/>
              </c:strCache>
            </c:strRef>
          </c:tx>
          <c:spPr>
            <a:ln w="28575" cap="rnd">
              <a:solidFill>
                <a:schemeClr val="accent2"/>
              </a:solidFill>
              <a:round/>
            </a:ln>
            <a:effectLst/>
          </c:spPr>
          <c:marker>
            <c:symbol val="none"/>
          </c:marker>
          <c:val>
            <c:numRef>
              <c:f>'7 days'!$I$20:$I$172</c:f>
              <c:numCache>
                <c:formatCode>0.0</c:formatCode>
                <c:ptCount val="153"/>
                <c:pt idx="0">
                  <c:v>10.327</c:v>
                </c:pt>
                <c:pt idx="1">
                  <c:v>10.977</c:v>
                </c:pt>
                <c:pt idx="2">
                  <c:v>11.521000000000001</c:v>
                </c:pt>
                <c:pt idx="3">
                  <c:v>12.137</c:v>
                </c:pt>
                <c:pt idx="4">
                  <c:v>12.788</c:v>
                </c:pt>
                <c:pt idx="5">
                  <c:v>13.586</c:v>
                </c:pt>
                <c:pt idx="6">
                  <c:v>14.31</c:v>
                </c:pt>
                <c:pt idx="7">
                  <c:v>15.107000000000001</c:v>
                </c:pt>
                <c:pt idx="8">
                  <c:v>15.976000000000004</c:v>
                </c:pt>
                <c:pt idx="9">
                  <c:v>17.027000000000001</c:v>
                </c:pt>
                <c:pt idx="10">
                  <c:v>18.114000000000051</c:v>
                </c:pt>
                <c:pt idx="11">
                  <c:v>19.201000000000001</c:v>
                </c:pt>
                <c:pt idx="12">
                  <c:v>20.396000000000001</c:v>
                </c:pt>
                <c:pt idx="13">
                  <c:v>21.846</c:v>
                </c:pt>
                <c:pt idx="14">
                  <c:v>23.331000000000031</c:v>
                </c:pt>
                <c:pt idx="15">
                  <c:v>24.924999999999986</c:v>
                </c:pt>
                <c:pt idx="16">
                  <c:v>26.736000000000001</c:v>
                </c:pt>
                <c:pt idx="17">
                  <c:v>28.946000000000002</c:v>
                </c:pt>
                <c:pt idx="18">
                  <c:v>31.263999999999989</c:v>
                </c:pt>
                <c:pt idx="19">
                  <c:v>33.728000000000094</c:v>
                </c:pt>
                <c:pt idx="20">
                  <c:v>36.517000000000003</c:v>
                </c:pt>
                <c:pt idx="21">
                  <c:v>39.850999999999999</c:v>
                </c:pt>
                <c:pt idx="22">
                  <c:v>43.184000000000005</c:v>
                </c:pt>
                <c:pt idx="23">
                  <c:v>46.771000000000001</c:v>
                </c:pt>
                <c:pt idx="24">
                  <c:v>50.719000000000001</c:v>
                </c:pt>
                <c:pt idx="25">
                  <c:v>55.211000000000006</c:v>
                </c:pt>
                <c:pt idx="26">
                  <c:v>59.594000000000001</c:v>
                </c:pt>
                <c:pt idx="27">
                  <c:v>64.304000000000002</c:v>
                </c:pt>
                <c:pt idx="28">
                  <c:v>69.122999999999948</c:v>
                </c:pt>
                <c:pt idx="29">
                  <c:v>74.665999999999983</c:v>
                </c:pt>
                <c:pt idx="30">
                  <c:v>79.846000000000004</c:v>
                </c:pt>
                <c:pt idx="31">
                  <c:v>85.170999999999978</c:v>
                </c:pt>
                <c:pt idx="32">
                  <c:v>90.678999999999988</c:v>
                </c:pt>
                <c:pt idx="33">
                  <c:v>96.765000000000001</c:v>
                </c:pt>
                <c:pt idx="34">
                  <c:v>102.489</c:v>
                </c:pt>
                <c:pt idx="35">
                  <c:v>108.39400000000002</c:v>
                </c:pt>
                <c:pt idx="36">
                  <c:v>114.334</c:v>
                </c:pt>
                <c:pt idx="37">
                  <c:v>120.93</c:v>
                </c:pt>
                <c:pt idx="38">
                  <c:v>127.16</c:v>
                </c:pt>
                <c:pt idx="39">
                  <c:v>133.39100000000033</c:v>
                </c:pt>
                <c:pt idx="40">
                  <c:v>139.76599999999999</c:v>
                </c:pt>
                <c:pt idx="41">
                  <c:v>146.69399999999999</c:v>
                </c:pt>
                <c:pt idx="42">
                  <c:v>153.126</c:v>
                </c:pt>
                <c:pt idx="43">
                  <c:v>159.595</c:v>
                </c:pt>
                <c:pt idx="44">
                  <c:v>166.09900000000002</c:v>
                </c:pt>
                <c:pt idx="45">
                  <c:v>173.32300000000001</c:v>
                </c:pt>
                <c:pt idx="46">
                  <c:v>179.93600000000001</c:v>
                </c:pt>
                <c:pt idx="47">
                  <c:v>186.583</c:v>
                </c:pt>
                <c:pt idx="48">
                  <c:v>193.232</c:v>
                </c:pt>
                <c:pt idx="49">
                  <c:v>200.56300000000002</c:v>
                </c:pt>
                <c:pt idx="50">
                  <c:v>207.17499999999998</c:v>
                </c:pt>
                <c:pt idx="51">
                  <c:v>213.86</c:v>
                </c:pt>
                <c:pt idx="52">
                  <c:v>220.54399999999998</c:v>
                </c:pt>
                <c:pt idx="53">
                  <c:v>227.874</c:v>
                </c:pt>
                <c:pt idx="54">
                  <c:v>234.559</c:v>
                </c:pt>
                <c:pt idx="55">
                  <c:v>241.24299999999999</c:v>
                </c:pt>
                <c:pt idx="56">
                  <c:v>247.92700000000033</c:v>
                </c:pt>
                <c:pt idx="57">
                  <c:v>255.18600000000001</c:v>
                </c:pt>
                <c:pt idx="58">
                  <c:v>261.76299999999969</c:v>
                </c:pt>
                <c:pt idx="59">
                  <c:v>268.303</c:v>
                </c:pt>
                <c:pt idx="60">
                  <c:v>274.84399999999999</c:v>
                </c:pt>
                <c:pt idx="61">
                  <c:v>281.959</c:v>
                </c:pt>
                <c:pt idx="62">
                  <c:v>288.49799999999908</c:v>
                </c:pt>
                <c:pt idx="63">
                  <c:v>294.99799999999908</c:v>
                </c:pt>
                <c:pt idx="64">
                  <c:v>301.53299999999933</c:v>
                </c:pt>
                <c:pt idx="65">
                  <c:v>308.572</c:v>
                </c:pt>
                <c:pt idx="66">
                  <c:v>315.07100000000003</c:v>
                </c:pt>
                <c:pt idx="67">
                  <c:v>321.57100000000003</c:v>
                </c:pt>
                <c:pt idx="68">
                  <c:v>327.99899999999889</c:v>
                </c:pt>
                <c:pt idx="69">
                  <c:v>335.03599999999921</c:v>
                </c:pt>
                <c:pt idx="70">
                  <c:v>341.42899999999884</c:v>
                </c:pt>
                <c:pt idx="71">
                  <c:v>347.82100000000003</c:v>
                </c:pt>
                <c:pt idx="72">
                  <c:v>354.71499999999969</c:v>
                </c:pt>
                <c:pt idx="73">
                  <c:v>361.03599999999921</c:v>
                </c:pt>
                <c:pt idx="74">
                  <c:v>367.21199999999908</c:v>
                </c:pt>
                <c:pt idx="75">
                  <c:v>373.35199999999969</c:v>
                </c:pt>
                <c:pt idx="76">
                  <c:v>379.92399999999884</c:v>
                </c:pt>
                <c:pt idx="77">
                  <c:v>385.92099999999908</c:v>
                </c:pt>
                <c:pt idx="78">
                  <c:v>391.81099999999969</c:v>
                </c:pt>
                <c:pt idx="79">
                  <c:v>397.59099999999921</c:v>
                </c:pt>
                <c:pt idx="80">
                  <c:v>403.69600000000003</c:v>
                </c:pt>
                <c:pt idx="81">
                  <c:v>409.11799999999999</c:v>
                </c:pt>
                <c:pt idx="82">
                  <c:v>414.07400000000001</c:v>
                </c:pt>
                <c:pt idx="83">
                  <c:v>418.63499999999999</c:v>
                </c:pt>
                <c:pt idx="84">
                  <c:v>423.48299999999921</c:v>
                </c:pt>
                <c:pt idx="85">
                  <c:v>428.07900000000001</c:v>
                </c:pt>
                <c:pt idx="86">
                  <c:v>432.70299999999969</c:v>
                </c:pt>
                <c:pt idx="87">
                  <c:v>437.32299999999969</c:v>
                </c:pt>
                <c:pt idx="88">
                  <c:v>442.22999999999934</c:v>
                </c:pt>
                <c:pt idx="89">
                  <c:v>446.56400000000002</c:v>
                </c:pt>
                <c:pt idx="90">
                  <c:v>450.89799999999963</c:v>
                </c:pt>
                <c:pt idx="91">
                  <c:v>455.23200000000003</c:v>
                </c:pt>
                <c:pt idx="92">
                  <c:v>459.89</c:v>
                </c:pt>
                <c:pt idx="93">
                  <c:v>464.00900000000001</c:v>
                </c:pt>
                <c:pt idx="94">
                  <c:v>468.02099999999933</c:v>
                </c:pt>
                <c:pt idx="95">
                  <c:v>471.74599999999964</c:v>
                </c:pt>
                <c:pt idx="96">
                  <c:v>475.65100000000001</c:v>
                </c:pt>
                <c:pt idx="97">
                  <c:v>479.125</c:v>
                </c:pt>
                <c:pt idx="98">
                  <c:v>482.56299999999999</c:v>
                </c:pt>
                <c:pt idx="99">
                  <c:v>486.00200000000001</c:v>
                </c:pt>
                <c:pt idx="100">
                  <c:v>489.65600000000001</c:v>
                </c:pt>
                <c:pt idx="101">
                  <c:v>492.91499999999934</c:v>
                </c:pt>
                <c:pt idx="102">
                  <c:v>496.06799999999993</c:v>
                </c:pt>
                <c:pt idx="103">
                  <c:v>499.14800000000002</c:v>
                </c:pt>
                <c:pt idx="104">
                  <c:v>502.33499999999964</c:v>
                </c:pt>
                <c:pt idx="105">
                  <c:v>505.16500000000002</c:v>
                </c:pt>
                <c:pt idx="106">
                  <c:v>507.81599999999969</c:v>
                </c:pt>
                <c:pt idx="107">
                  <c:v>510.39499999999964</c:v>
                </c:pt>
                <c:pt idx="108">
                  <c:v>513.01</c:v>
                </c:pt>
                <c:pt idx="109">
                  <c:v>515.19600000000003</c:v>
                </c:pt>
                <c:pt idx="110">
                  <c:v>517.12900000000002</c:v>
                </c:pt>
                <c:pt idx="111">
                  <c:v>518.81299999999828</c:v>
                </c:pt>
                <c:pt idx="112">
                  <c:v>520.28200000000004</c:v>
                </c:pt>
                <c:pt idx="113">
                  <c:v>521.39199999999948</c:v>
                </c:pt>
                <c:pt idx="114">
                  <c:v>522.17999999999995</c:v>
                </c:pt>
                <c:pt idx="115">
                  <c:v>522.80499999999938</c:v>
                </c:pt>
                <c:pt idx="116">
                  <c:v>523.46899999999948</c:v>
                </c:pt>
                <c:pt idx="117">
                  <c:v>524.07799999999997</c:v>
                </c:pt>
                <c:pt idx="118">
                  <c:v>524.75800000000004</c:v>
                </c:pt>
                <c:pt idx="119">
                  <c:v>525.47500000000002</c:v>
                </c:pt>
                <c:pt idx="120">
                  <c:v>526.15599999999949</c:v>
                </c:pt>
                <c:pt idx="121">
                  <c:v>526.65800000000002</c:v>
                </c:pt>
                <c:pt idx="122">
                  <c:v>527.11300000000051</c:v>
                </c:pt>
                <c:pt idx="123">
                  <c:v>527.26599999999996</c:v>
                </c:pt>
                <c:pt idx="124">
                  <c:v>527.16899999999998</c:v>
                </c:pt>
                <c:pt idx="125">
                  <c:v>527.05199999999866</c:v>
                </c:pt>
                <c:pt idx="126">
                  <c:v>526.51400000000001</c:v>
                </c:pt>
                <c:pt idx="127">
                  <c:v>525.69000000000005</c:v>
                </c:pt>
                <c:pt idx="128">
                  <c:v>524.32999999999947</c:v>
                </c:pt>
                <c:pt idx="129">
                  <c:v>522.82499999999948</c:v>
                </c:pt>
                <c:pt idx="130">
                  <c:v>520.92699999999866</c:v>
                </c:pt>
                <c:pt idx="131">
                  <c:v>518.66999999999996</c:v>
                </c:pt>
                <c:pt idx="132">
                  <c:v>515.553</c:v>
                </c:pt>
                <c:pt idx="133">
                  <c:v>512.15</c:v>
                </c:pt>
                <c:pt idx="134">
                  <c:v>508.35300000000001</c:v>
                </c:pt>
                <c:pt idx="135">
                  <c:v>504.37799999999999</c:v>
                </c:pt>
                <c:pt idx="136">
                  <c:v>499.71999999999969</c:v>
                </c:pt>
                <c:pt idx="137">
                  <c:v>495.06400000000002</c:v>
                </c:pt>
                <c:pt idx="138">
                  <c:v>489.97799999999921</c:v>
                </c:pt>
                <c:pt idx="139">
                  <c:v>484.42599999999908</c:v>
                </c:pt>
                <c:pt idx="140">
                  <c:v>478.15800000000002</c:v>
                </c:pt>
                <c:pt idx="141">
                  <c:v>472.2819999999989</c:v>
                </c:pt>
                <c:pt idx="142">
                  <c:v>466.37200000000001</c:v>
                </c:pt>
                <c:pt idx="143">
                  <c:v>460.31900000000002</c:v>
                </c:pt>
                <c:pt idx="144">
                  <c:v>453.54899999999969</c:v>
                </c:pt>
                <c:pt idx="145">
                  <c:v>447.173</c:v>
                </c:pt>
                <c:pt idx="146">
                  <c:v>440.7259999999992</c:v>
                </c:pt>
                <c:pt idx="147">
                  <c:v>434.20699999999908</c:v>
                </c:pt>
                <c:pt idx="148">
                  <c:v>427.10899999999964</c:v>
                </c:pt>
                <c:pt idx="149">
                  <c:v>420.57400000000001</c:v>
                </c:pt>
                <c:pt idx="150">
                  <c:v>414.07400000000001</c:v>
                </c:pt>
                <c:pt idx="151">
                  <c:v>407.46599999999921</c:v>
                </c:pt>
                <c:pt idx="152">
                  <c:v>400.06900000000002</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1-BBEF-4B91-9FC3-BC98BA1735F4}"/>
            </c:ext>
          </c:extLst>
        </c:ser>
        <c:ser>
          <c:idx val="2"/>
          <c:order val="2"/>
          <c:tx>
            <c:strRef>
              <c:f>'7 days'!$J$3</c:f>
              <c:strCache>
                <c:ptCount val="1"/>
              </c:strCache>
            </c:strRef>
          </c:tx>
          <c:spPr>
            <a:ln w="28575" cap="rnd">
              <a:solidFill>
                <a:schemeClr val="accent4">
                  <a:lumMod val="60000"/>
                  <a:lumOff val="40000"/>
                </a:schemeClr>
              </a:solidFill>
              <a:round/>
            </a:ln>
            <a:effectLst/>
          </c:spPr>
          <c:marker>
            <c:symbol val="none"/>
          </c:marker>
          <c:val>
            <c:numRef>
              <c:f>'7 days'!$J$20:$J$183</c:f>
              <c:numCache>
                <c:formatCode>0.0</c:formatCode>
                <c:ptCount val="164"/>
                <c:pt idx="0">
                  <c:v>6.6802250000000001</c:v>
                </c:pt>
                <c:pt idx="1">
                  <c:v>7.084189999999988</c:v>
                </c:pt>
                <c:pt idx="2">
                  <c:v>7.5769700000000002</c:v>
                </c:pt>
                <c:pt idx="3">
                  <c:v>8.2244600000000005</c:v>
                </c:pt>
                <c:pt idx="4">
                  <c:v>8.8939150000000016</c:v>
                </c:pt>
                <c:pt idx="5">
                  <c:v>10.504045</c:v>
                </c:pt>
                <c:pt idx="6">
                  <c:v>11.16586</c:v>
                </c:pt>
                <c:pt idx="7">
                  <c:v>12.169565</c:v>
                </c:pt>
                <c:pt idx="8">
                  <c:v>12.935475</c:v>
                </c:pt>
                <c:pt idx="9">
                  <c:v>13.576280000000002</c:v>
                </c:pt>
                <c:pt idx="10">
                  <c:v>14.302080000000025</c:v>
                </c:pt>
                <c:pt idx="11">
                  <c:v>15.069900000000002</c:v>
                </c:pt>
                <c:pt idx="12">
                  <c:v>16.009619999999948</c:v>
                </c:pt>
                <c:pt idx="13">
                  <c:v>16.863389999999953</c:v>
                </c:pt>
                <c:pt idx="14">
                  <c:v>17.802154999999999</c:v>
                </c:pt>
                <c:pt idx="15">
                  <c:v>18.826870000000035</c:v>
                </c:pt>
                <c:pt idx="16">
                  <c:v>20.065504999999948</c:v>
                </c:pt>
                <c:pt idx="17">
                  <c:v>21.346160000000001</c:v>
                </c:pt>
                <c:pt idx="18">
                  <c:v>22.62681500000005</c:v>
                </c:pt>
                <c:pt idx="19">
                  <c:v>24.035439999999941</c:v>
                </c:pt>
                <c:pt idx="20">
                  <c:v>25.743935</c:v>
                </c:pt>
                <c:pt idx="21">
                  <c:v>27.493494999999989</c:v>
                </c:pt>
                <c:pt idx="22">
                  <c:v>29.37198000000005</c:v>
                </c:pt>
                <c:pt idx="23">
                  <c:v>31.506404999999987</c:v>
                </c:pt>
                <c:pt idx="24">
                  <c:v>34.110690000000005</c:v>
                </c:pt>
                <c:pt idx="25">
                  <c:v>36.842945</c:v>
                </c:pt>
                <c:pt idx="26">
                  <c:v>39.746145000000013</c:v>
                </c:pt>
                <c:pt idx="27">
                  <c:v>43.033255000000011</c:v>
                </c:pt>
                <c:pt idx="28">
                  <c:v>46.961170000000003</c:v>
                </c:pt>
                <c:pt idx="29">
                  <c:v>50.889084999999994</c:v>
                </c:pt>
                <c:pt idx="30">
                  <c:v>55.115915000000093</c:v>
                </c:pt>
                <c:pt idx="31">
                  <c:v>59.768675000000094</c:v>
                </c:pt>
                <c:pt idx="32">
                  <c:v>65.062240000000003</c:v>
                </c:pt>
                <c:pt idx="33">
                  <c:v>70.227834999999999</c:v>
                </c:pt>
                <c:pt idx="34">
                  <c:v>75.778295</c:v>
                </c:pt>
                <c:pt idx="35">
                  <c:v>81.456724999999992</c:v>
                </c:pt>
                <c:pt idx="36">
                  <c:v>87.988924999999995</c:v>
                </c:pt>
                <c:pt idx="37">
                  <c:v>94.093284999999995</c:v>
                </c:pt>
                <c:pt idx="38">
                  <c:v>100.36859</c:v>
                </c:pt>
                <c:pt idx="39">
                  <c:v>106.85876999999998</c:v>
                </c:pt>
                <c:pt idx="40">
                  <c:v>114.03081999999999</c:v>
                </c:pt>
                <c:pt idx="41">
                  <c:v>120.77598499999998</c:v>
                </c:pt>
                <c:pt idx="42">
                  <c:v>127.73506999999999</c:v>
                </c:pt>
                <c:pt idx="43">
                  <c:v>134.73522</c:v>
                </c:pt>
                <c:pt idx="44">
                  <c:v>142.50701000000001</c:v>
                </c:pt>
                <c:pt idx="45">
                  <c:v>149.84904999999998</c:v>
                </c:pt>
                <c:pt idx="46">
                  <c:v>157.19204500000001</c:v>
                </c:pt>
                <c:pt idx="47">
                  <c:v>164.70502999999999</c:v>
                </c:pt>
                <c:pt idx="48">
                  <c:v>172.86837000000034</c:v>
                </c:pt>
                <c:pt idx="49">
                  <c:v>180.44820499999997</c:v>
                </c:pt>
                <c:pt idx="50">
                  <c:v>188.07101499999999</c:v>
                </c:pt>
                <c:pt idx="51">
                  <c:v>195.73584499999998</c:v>
                </c:pt>
                <c:pt idx="52">
                  <c:v>204.24871499999998</c:v>
                </c:pt>
                <c:pt idx="53">
                  <c:v>212.04151499999998</c:v>
                </c:pt>
                <c:pt idx="54">
                  <c:v>219.87538000000001</c:v>
                </c:pt>
                <c:pt idx="55">
                  <c:v>227.71019999999999</c:v>
                </c:pt>
                <c:pt idx="56">
                  <c:v>236.34912999999997</c:v>
                </c:pt>
                <c:pt idx="57">
                  <c:v>244.14097499999966</c:v>
                </c:pt>
                <c:pt idx="58">
                  <c:v>252.01876999999999</c:v>
                </c:pt>
                <c:pt idx="59">
                  <c:v>259.89560999999969</c:v>
                </c:pt>
                <c:pt idx="60">
                  <c:v>268.53358499999933</c:v>
                </c:pt>
                <c:pt idx="61">
                  <c:v>276.41137999999864</c:v>
                </c:pt>
                <c:pt idx="62">
                  <c:v>284.28821999999889</c:v>
                </c:pt>
                <c:pt idx="63">
                  <c:v>292.16505999999993</c:v>
                </c:pt>
                <c:pt idx="64">
                  <c:v>300.71899499999921</c:v>
                </c:pt>
                <c:pt idx="65">
                  <c:v>308.46977499999969</c:v>
                </c:pt>
                <c:pt idx="66">
                  <c:v>316.176625</c:v>
                </c:pt>
                <c:pt idx="67">
                  <c:v>323.88443000000001</c:v>
                </c:pt>
                <c:pt idx="68">
                  <c:v>332.26932999999963</c:v>
                </c:pt>
                <c:pt idx="69">
                  <c:v>339.97522499999963</c:v>
                </c:pt>
                <c:pt idx="70">
                  <c:v>347.63432499999999</c:v>
                </c:pt>
                <c:pt idx="71">
                  <c:v>355.33544499999999</c:v>
                </c:pt>
                <c:pt idx="72">
                  <c:v>363.63057499999928</c:v>
                </c:pt>
                <c:pt idx="73">
                  <c:v>371.28871999999865</c:v>
                </c:pt>
                <c:pt idx="74">
                  <c:v>378.94877499999927</c:v>
                </c:pt>
                <c:pt idx="75">
                  <c:v>386.52383499999934</c:v>
                </c:pt>
                <c:pt idx="76">
                  <c:v>394.81705499999993</c:v>
                </c:pt>
                <c:pt idx="77">
                  <c:v>402.35009500000001</c:v>
                </c:pt>
                <c:pt idx="78">
                  <c:v>409.8831349999989</c:v>
                </c:pt>
                <c:pt idx="79">
                  <c:v>418.00731999999908</c:v>
                </c:pt>
                <c:pt idx="80">
                  <c:v>425.45536499999969</c:v>
                </c:pt>
                <c:pt idx="81">
                  <c:v>432.73341999999889</c:v>
                </c:pt>
                <c:pt idx="82">
                  <c:v>439.96945499999993</c:v>
                </c:pt>
                <c:pt idx="83">
                  <c:v>447.71354999999915</c:v>
                </c:pt>
                <c:pt idx="84">
                  <c:v>454.78054999999915</c:v>
                </c:pt>
                <c:pt idx="85">
                  <c:v>461.72148999999933</c:v>
                </c:pt>
                <c:pt idx="86">
                  <c:v>468.53350499999908</c:v>
                </c:pt>
                <c:pt idx="87">
                  <c:v>475.72751999999883</c:v>
                </c:pt>
                <c:pt idx="88">
                  <c:v>482.11742499999997</c:v>
                </c:pt>
                <c:pt idx="89">
                  <c:v>487.95724999999999</c:v>
                </c:pt>
                <c:pt idx="90">
                  <c:v>493.33198999999928</c:v>
                </c:pt>
                <c:pt idx="91">
                  <c:v>499.04479999999995</c:v>
                </c:pt>
                <c:pt idx="92">
                  <c:v>504.46155999999866</c:v>
                </c:pt>
                <c:pt idx="93">
                  <c:v>509.90983499999999</c:v>
                </c:pt>
                <c:pt idx="94">
                  <c:v>515.35428999999829</c:v>
                </c:pt>
                <c:pt idx="95">
                  <c:v>521.13776999999948</c:v>
                </c:pt>
                <c:pt idx="96">
                  <c:v>526.24510999999939</c:v>
                </c:pt>
                <c:pt idx="97">
                  <c:v>531.35244999999804</c:v>
                </c:pt>
                <c:pt idx="98">
                  <c:v>536.45979</c:v>
                </c:pt>
                <c:pt idx="99">
                  <c:v>541.94817499999999</c:v>
                </c:pt>
                <c:pt idx="100">
                  <c:v>546.80243999999948</c:v>
                </c:pt>
                <c:pt idx="101">
                  <c:v>551.52968999999996</c:v>
                </c:pt>
                <c:pt idx="102">
                  <c:v>555.91982499999949</c:v>
                </c:pt>
                <c:pt idx="103">
                  <c:v>560.52101499999947</c:v>
                </c:pt>
                <c:pt idx="104">
                  <c:v>564.61509999999998</c:v>
                </c:pt>
                <c:pt idx="105">
                  <c:v>568.66716499999768</c:v>
                </c:pt>
                <c:pt idx="106">
                  <c:v>572.71923000000004</c:v>
                </c:pt>
                <c:pt idx="107">
                  <c:v>577.02532499999938</c:v>
                </c:pt>
                <c:pt idx="108">
                  <c:v>580.86633499999948</c:v>
                </c:pt>
                <c:pt idx="109">
                  <c:v>584.58128499999998</c:v>
                </c:pt>
                <c:pt idx="110">
                  <c:v>588.21123999999998</c:v>
                </c:pt>
                <c:pt idx="111">
                  <c:v>591.96725499999729</c:v>
                </c:pt>
                <c:pt idx="112">
                  <c:v>595.3021149999978</c:v>
                </c:pt>
                <c:pt idx="113">
                  <c:v>598.42591999999865</c:v>
                </c:pt>
                <c:pt idx="114">
                  <c:v>601.46473000000003</c:v>
                </c:pt>
                <c:pt idx="115">
                  <c:v>604.54651499999829</c:v>
                </c:pt>
                <c:pt idx="116">
                  <c:v>607.12214999999946</c:v>
                </c:pt>
                <c:pt idx="117">
                  <c:v>609.40077999999994</c:v>
                </c:pt>
                <c:pt idx="118">
                  <c:v>611.38526999999829</c:v>
                </c:pt>
                <c:pt idx="119">
                  <c:v>613.11572999999999</c:v>
                </c:pt>
                <c:pt idx="120">
                  <c:v>614.42408</c:v>
                </c:pt>
                <c:pt idx="121">
                  <c:v>615.35233999999946</c:v>
                </c:pt>
                <c:pt idx="122">
                  <c:v>616.07050000000004</c:v>
                </c:pt>
                <c:pt idx="123">
                  <c:v>616.87174499999992</c:v>
                </c:pt>
                <c:pt idx="124">
                  <c:v>617.58990500000004</c:v>
                </c:pt>
                <c:pt idx="125">
                  <c:v>618.39114999999947</c:v>
                </c:pt>
                <c:pt idx="126">
                  <c:v>619.23536999999999</c:v>
                </c:pt>
                <c:pt idx="127">
                  <c:v>620.03852499999948</c:v>
                </c:pt>
                <c:pt idx="128">
                  <c:v>620.62967000000003</c:v>
                </c:pt>
                <c:pt idx="129">
                  <c:v>621.09380000000135</c:v>
                </c:pt>
                <c:pt idx="130">
                  <c:v>621.34591999999816</c:v>
                </c:pt>
                <c:pt idx="131">
                  <c:v>621.38889499999993</c:v>
                </c:pt>
                <c:pt idx="132">
                  <c:v>621.09380000000135</c:v>
                </c:pt>
                <c:pt idx="133">
                  <c:v>620.46063499999946</c:v>
                </c:pt>
                <c:pt idx="134">
                  <c:v>619.48939999999993</c:v>
                </c:pt>
                <c:pt idx="135">
                  <c:v>617.88595499999997</c:v>
                </c:pt>
                <c:pt idx="136">
                  <c:v>616.11251999999865</c:v>
                </c:pt>
                <c:pt idx="137">
                  <c:v>613.87590999999998</c:v>
                </c:pt>
                <c:pt idx="138">
                  <c:v>611.21623499999998</c:v>
                </c:pt>
                <c:pt idx="139">
                  <c:v>607.54330500000003</c:v>
                </c:pt>
                <c:pt idx="140">
                  <c:v>603.53325999999947</c:v>
                </c:pt>
                <c:pt idx="141">
                  <c:v>599.05908499999998</c:v>
                </c:pt>
                <c:pt idx="142">
                  <c:v>594.37385499999993</c:v>
                </c:pt>
                <c:pt idx="143">
                  <c:v>588.88546999999949</c:v>
                </c:pt>
                <c:pt idx="144">
                  <c:v>583.39899500000001</c:v>
                </c:pt>
                <c:pt idx="145">
                  <c:v>577.40445999999997</c:v>
                </c:pt>
                <c:pt idx="146">
                  <c:v>570.86270999999817</c:v>
                </c:pt>
                <c:pt idx="147">
                  <c:v>563.47578500000054</c:v>
                </c:pt>
                <c:pt idx="148">
                  <c:v>556.55203499999948</c:v>
                </c:pt>
                <c:pt idx="149">
                  <c:v>549.5872199999983</c:v>
                </c:pt>
                <c:pt idx="150">
                  <c:v>542.45336999999938</c:v>
                </c:pt>
                <c:pt idx="151">
                  <c:v>534.47625499999947</c:v>
                </c:pt>
                <c:pt idx="152">
                  <c:v>526.96231499999828</c:v>
                </c:pt>
                <c:pt idx="153">
                  <c:v>519.36433499999998</c:v>
                </c:pt>
                <c:pt idx="154">
                  <c:v>511.68231499999928</c:v>
                </c:pt>
                <c:pt idx="155">
                  <c:v>503.31842499999993</c:v>
                </c:pt>
                <c:pt idx="156">
                  <c:v>495.61730499999999</c:v>
                </c:pt>
                <c:pt idx="157">
                  <c:v>487.95724999999999</c:v>
                </c:pt>
                <c:pt idx="158">
                  <c:v>480.17017999999928</c:v>
                </c:pt>
                <c:pt idx="159">
                  <c:v>471.45294000000001</c:v>
                </c:pt>
                <c:pt idx="160">
                  <c:v>463.37077499999964</c:v>
                </c:pt>
                <c:pt idx="161">
                  <c:v>455.28860999999921</c:v>
                </c:pt>
                <c:pt idx="162">
                  <c:v>446.61338999999964</c:v>
                </c:pt>
                <c:pt idx="163">
                  <c:v>438.91226999999969</c:v>
                </c:pt>
              </c:numCache>
            </c:numRef>
          </c:val>
          <c:smooth val="0"/>
          <c:extLst>
            <c:ext xmlns:c15="http://schemas.microsoft.com/office/drawing/2012/chart" uri="{02D57815-91ED-43cb-92C2-25804820EDAC}">
              <c15:filteredCategoryTitle>
                <c15:cat>
                  <c:multiLvlStrRef>
                    <c:extLst>
                      <c:ext uri="{02D57815-91ED-43cb-92C2-25804820EDAC}">
                        <c15:formulaRef>
                          <c15:sqref>'7 days'!#REF!</c15:sqref>
                        </c15:formulaRef>
                      </c:ext>
                    </c:extLst>
                  </c:multiLvlStrRef>
                </c15:cat>
              </c15:filteredCategoryTitle>
            </c:ext>
            <c:ext xmlns:c16="http://schemas.microsoft.com/office/drawing/2014/chart" uri="{C3380CC4-5D6E-409C-BE32-E72D297353CC}">
              <c16:uniqueId val="{00000002-BBEF-4B91-9FC3-BC98BA1735F4}"/>
            </c:ext>
          </c:extLst>
        </c:ser>
        <c:dLbls>
          <c:showLegendKey val="0"/>
          <c:showVal val="0"/>
          <c:showCatName val="0"/>
          <c:showSerName val="0"/>
          <c:showPercent val="0"/>
          <c:showBubbleSize val="0"/>
        </c:dLbls>
        <c:smooth val="0"/>
        <c:axId val="126125952"/>
        <c:axId val="126222336"/>
      </c:lineChart>
      <c:catAx>
        <c:axId val="126125952"/>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TIME-Sec</a:t>
                </a:r>
              </a:p>
            </c:rich>
          </c:tx>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6222336"/>
        <c:crosses val="autoZero"/>
        <c:auto val="1"/>
        <c:lblAlgn val="ctr"/>
        <c:lblOffset val="100"/>
        <c:noMultiLvlLbl val="0"/>
      </c:catAx>
      <c:valAx>
        <c:axId val="126222336"/>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LOAD-KN</a:t>
                </a:r>
              </a:p>
            </c:rich>
          </c:tx>
          <c:layout>
            <c:manualLayout>
              <c:xMode val="edge"/>
              <c:yMode val="edge"/>
              <c:x val="2.0304065765364213E-3"/>
              <c:y val="0.38170280274986784"/>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125952"/>
        <c:crosses val="autoZero"/>
        <c:crossBetween val="between"/>
      </c:valAx>
      <c:spPr>
        <a:noFill/>
        <a:ln>
          <a:noFill/>
        </a:ln>
        <a:effectLst/>
      </c:spPr>
    </c:plotArea>
    <c:legend>
      <c:legendPos val="t"/>
      <c:layout>
        <c:manualLayout>
          <c:xMode val="edge"/>
          <c:yMode val="edge"/>
          <c:x val="0.21343257465951085"/>
          <c:y val="0.17820324005891044"/>
          <c:w val="0.57313432835820899"/>
          <c:h val="0.1242644927116072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14 days 100% replaced</a:t>
            </a:r>
          </a:p>
        </c:rich>
      </c:tx>
      <c:overlay val="0"/>
      <c:spPr>
        <a:noFill/>
        <a:ln>
          <a:noFill/>
        </a:ln>
        <a:effectLst/>
      </c:spPr>
    </c:title>
    <c:autoTitleDeleted val="0"/>
    <c:plotArea>
      <c:layout>
        <c:manualLayout>
          <c:layoutTarget val="inner"/>
          <c:xMode val="edge"/>
          <c:yMode val="edge"/>
          <c:x val="0.17706424421498221"/>
          <c:y val="0.20750000000000021"/>
          <c:w val="0.79700965523022194"/>
          <c:h val="0.71616732283464557"/>
        </c:manualLayout>
      </c:layout>
      <c:lineChart>
        <c:grouping val="standard"/>
        <c:varyColors val="0"/>
        <c:ser>
          <c:idx val="0"/>
          <c:order val="0"/>
          <c:tx>
            <c:v>HG1</c:v>
          </c:tx>
          <c:spPr>
            <a:ln w="28575" cap="rnd">
              <a:solidFill>
                <a:schemeClr val="accent1"/>
              </a:solidFill>
              <a:round/>
            </a:ln>
            <a:effectLst/>
          </c:spPr>
          <c:marker>
            <c:symbol val="none"/>
          </c:marker>
          <c:val>
            <c:numRef>
              <c:f>'14 days'!$E$21:$E$212</c:f>
              <c:numCache>
                <c:formatCode>0.00</c:formatCode>
                <c:ptCount val="192"/>
                <c:pt idx="0">
                  <c:v>6.9889999999999999</c:v>
                </c:pt>
                <c:pt idx="1">
                  <c:v>7.5919999999999996</c:v>
                </c:pt>
                <c:pt idx="2">
                  <c:v>8.2960000000000012</c:v>
                </c:pt>
                <c:pt idx="3">
                  <c:v>9.0020000000000007</c:v>
                </c:pt>
                <c:pt idx="4">
                  <c:v>9.9090000000000007</c:v>
                </c:pt>
                <c:pt idx="5">
                  <c:v>11.01</c:v>
                </c:pt>
                <c:pt idx="6">
                  <c:v>11.935</c:v>
                </c:pt>
                <c:pt idx="7">
                  <c:v>12.959000000000021</c:v>
                </c:pt>
                <c:pt idx="8">
                  <c:v>14.615</c:v>
                </c:pt>
                <c:pt idx="9">
                  <c:v>16.981000000000002</c:v>
                </c:pt>
                <c:pt idx="10">
                  <c:v>18.108000000000001</c:v>
                </c:pt>
                <c:pt idx="11">
                  <c:v>19.327999999999999</c:v>
                </c:pt>
                <c:pt idx="12">
                  <c:v>20.734000000000005</c:v>
                </c:pt>
                <c:pt idx="13">
                  <c:v>22.094999999999999</c:v>
                </c:pt>
                <c:pt idx="14">
                  <c:v>23.69</c:v>
                </c:pt>
                <c:pt idx="15">
                  <c:v>25.238</c:v>
                </c:pt>
                <c:pt idx="16">
                  <c:v>26.832999999999988</c:v>
                </c:pt>
                <c:pt idx="17">
                  <c:v>28.614999999999998</c:v>
                </c:pt>
                <c:pt idx="18">
                  <c:v>30.539000000000001</c:v>
                </c:pt>
                <c:pt idx="19">
                  <c:v>32.414999999999999</c:v>
                </c:pt>
                <c:pt idx="20">
                  <c:v>34.479000000000006</c:v>
                </c:pt>
                <c:pt idx="21">
                  <c:v>36.825000000000003</c:v>
                </c:pt>
                <c:pt idx="22">
                  <c:v>39.546000000000006</c:v>
                </c:pt>
                <c:pt idx="23">
                  <c:v>42.126000000000012</c:v>
                </c:pt>
                <c:pt idx="24">
                  <c:v>44.753</c:v>
                </c:pt>
                <c:pt idx="25">
                  <c:v>47.614000000000004</c:v>
                </c:pt>
                <c:pt idx="26">
                  <c:v>50.804000000000002</c:v>
                </c:pt>
                <c:pt idx="27">
                  <c:v>53.806000000000004</c:v>
                </c:pt>
                <c:pt idx="28">
                  <c:v>56.856000000000002</c:v>
                </c:pt>
                <c:pt idx="29">
                  <c:v>59.951999999999998</c:v>
                </c:pt>
                <c:pt idx="30">
                  <c:v>63.33</c:v>
                </c:pt>
                <c:pt idx="31">
                  <c:v>66.566999999999993</c:v>
                </c:pt>
                <c:pt idx="32">
                  <c:v>69.897000000000006</c:v>
                </c:pt>
                <c:pt idx="33">
                  <c:v>73.227000000000004</c:v>
                </c:pt>
                <c:pt idx="34">
                  <c:v>76.792000000000002</c:v>
                </c:pt>
                <c:pt idx="35">
                  <c:v>80.122999999999948</c:v>
                </c:pt>
                <c:pt idx="36">
                  <c:v>83.688999999999979</c:v>
                </c:pt>
                <c:pt idx="37">
                  <c:v>87.301000000000002</c:v>
                </c:pt>
                <c:pt idx="38">
                  <c:v>91.287000000000006</c:v>
                </c:pt>
                <c:pt idx="39">
                  <c:v>95.040999999999997</c:v>
                </c:pt>
                <c:pt idx="40">
                  <c:v>98.840999999999994</c:v>
                </c:pt>
                <c:pt idx="41">
                  <c:v>102.68799999999999</c:v>
                </c:pt>
                <c:pt idx="42">
                  <c:v>106.721</c:v>
                </c:pt>
                <c:pt idx="43">
                  <c:v>110.28700000000002</c:v>
                </c:pt>
                <c:pt idx="44">
                  <c:v>113.85199999999999</c:v>
                </c:pt>
                <c:pt idx="45">
                  <c:v>117.465</c:v>
                </c:pt>
                <c:pt idx="46">
                  <c:v>121.639</c:v>
                </c:pt>
                <c:pt idx="47">
                  <c:v>125.627</c:v>
                </c:pt>
                <c:pt idx="48">
                  <c:v>129.708</c:v>
                </c:pt>
                <c:pt idx="49">
                  <c:v>133.83600000000001</c:v>
                </c:pt>
                <c:pt idx="50">
                  <c:v>138.38700000000034</c:v>
                </c:pt>
                <c:pt idx="51">
                  <c:v>142.74899999999997</c:v>
                </c:pt>
                <c:pt idx="52">
                  <c:v>147.25299999999999</c:v>
                </c:pt>
                <c:pt idx="53">
                  <c:v>152.31900000000002</c:v>
                </c:pt>
                <c:pt idx="54">
                  <c:v>157.05600000000001</c:v>
                </c:pt>
                <c:pt idx="55">
                  <c:v>161.88900000000001</c:v>
                </c:pt>
                <c:pt idx="56">
                  <c:v>166.767</c:v>
                </c:pt>
                <c:pt idx="57">
                  <c:v>172.30200000000033</c:v>
                </c:pt>
                <c:pt idx="58">
                  <c:v>177.32300000000001</c:v>
                </c:pt>
                <c:pt idx="59">
                  <c:v>182.38900000000001</c:v>
                </c:pt>
                <c:pt idx="60">
                  <c:v>187.43700000000001</c:v>
                </c:pt>
                <c:pt idx="61">
                  <c:v>192.92800000000034</c:v>
                </c:pt>
                <c:pt idx="62">
                  <c:v>197.953</c:v>
                </c:pt>
                <c:pt idx="63">
                  <c:v>202.93300000000002</c:v>
                </c:pt>
                <c:pt idx="64">
                  <c:v>207.81800000000001</c:v>
                </c:pt>
                <c:pt idx="65">
                  <c:v>213.124</c:v>
                </c:pt>
                <c:pt idx="66">
                  <c:v>218.05700000000004</c:v>
                </c:pt>
                <c:pt idx="67">
                  <c:v>222.989</c:v>
                </c:pt>
                <c:pt idx="68">
                  <c:v>227.96700000000001</c:v>
                </c:pt>
                <c:pt idx="69">
                  <c:v>233.41300000000001</c:v>
                </c:pt>
                <c:pt idx="70">
                  <c:v>238.43800000000007</c:v>
                </c:pt>
                <c:pt idx="71">
                  <c:v>243.417</c:v>
                </c:pt>
                <c:pt idx="72">
                  <c:v>248.39600000000004</c:v>
                </c:pt>
                <c:pt idx="73">
                  <c:v>253.654</c:v>
                </c:pt>
                <c:pt idx="74">
                  <c:v>258.35500000000002</c:v>
                </c:pt>
                <c:pt idx="75">
                  <c:v>263.05399999999969</c:v>
                </c:pt>
                <c:pt idx="76">
                  <c:v>267.70699999999908</c:v>
                </c:pt>
                <c:pt idx="77">
                  <c:v>272.73200000000003</c:v>
                </c:pt>
                <c:pt idx="78">
                  <c:v>277.15400000000068</c:v>
                </c:pt>
                <c:pt idx="79">
                  <c:v>281.57400000000001</c:v>
                </c:pt>
                <c:pt idx="80">
                  <c:v>285.94799999999969</c:v>
                </c:pt>
                <c:pt idx="81">
                  <c:v>290.69600000000003</c:v>
                </c:pt>
                <c:pt idx="82">
                  <c:v>295.11599999999999</c:v>
                </c:pt>
                <c:pt idx="83">
                  <c:v>299.72199999999884</c:v>
                </c:pt>
                <c:pt idx="84">
                  <c:v>304.32900000000001</c:v>
                </c:pt>
                <c:pt idx="85">
                  <c:v>309.40199999999908</c:v>
                </c:pt>
                <c:pt idx="86">
                  <c:v>314.14800000000002</c:v>
                </c:pt>
                <c:pt idx="87">
                  <c:v>319.03399999999908</c:v>
                </c:pt>
                <c:pt idx="88">
                  <c:v>323.68700000000001</c:v>
                </c:pt>
                <c:pt idx="89">
                  <c:v>328.66699999999969</c:v>
                </c:pt>
                <c:pt idx="90">
                  <c:v>332.947</c:v>
                </c:pt>
                <c:pt idx="91">
                  <c:v>337.27499999999969</c:v>
                </c:pt>
                <c:pt idx="92">
                  <c:v>341.78899999999908</c:v>
                </c:pt>
                <c:pt idx="93">
                  <c:v>346.76799999999969</c:v>
                </c:pt>
                <c:pt idx="94">
                  <c:v>351.42200000000003</c:v>
                </c:pt>
                <c:pt idx="95">
                  <c:v>356.07499999999999</c:v>
                </c:pt>
                <c:pt idx="96">
                  <c:v>360.774</c:v>
                </c:pt>
                <c:pt idx="97">
                  <c:v>366.03299999999933</c:v>
                </c:pt>
                <c:pt idx="98">
                  <c:v>370.87200000000001</c:v>
                </c:pt>
                <c:pt idx="99">
                  <c:v>375.661</c:v>
                </c:pt>
                <c:pt idx="100">
                  <c:v>380.40499999999969</c:v>
                </c:pt>
                <c:pt idx="101">
                  <c:v>385.65800000000002</c:v>
                </c:pt>
                <c:pt idx="102">
                  <c:v>390.44799999999969</c:v>
                </c:pt>
                <c:pt idx="103">
                  <c:v>395.19</c:v>
                </c:pt>
                <c:pt idx="104">
                  <c:v>399.93400000000003</c:v>
                </c:pt>
                <c:pt idx="105">
                  <c:v>405.09500000000003</c:v>
                </c:pt>
                <c:pt idx="106">
                  <c:v>409.83699999999908</c:v>
                </c:pt>
                <c:pt idx="107">
                  <c:v>414.673</c:v>
                </c:pt>
                <c:pt idx="108">
                  <c:v>419.41599999999914</c:v>
                </c:pt>
                <c:pt idx="109">
                  <c:v>424.62400000000002</c:v>
                </c:pt>
                <c:pt idx="110">
                  <c:v>429.36799999999999</c:v>
                </c:pt>
                <c:pt idx="111">
                  <c:v>434.06299999999999</c:v>
                </c:pt>
                <c:pt idx="112">
                  <c:v>438.71299999999934</c:v>
                </c:pt>
                <c:pt idx="113">
                  <c:v>443.82799999999969</c:v>
                </c:pt>
                <c:pt idx="114">
                  <c:v>448.61700000000002</c:v>
                </c:pt>
                <c:pt idx="115">
                  <c:v>453.31400000000002</c:v>
                </c:pt>
                <c:pt idx="116">
                  <c:v>457.91699999999884</c:v>
                </c:pt>
                <c:pt idx="117">
                  <c:v>462.98499999999933</c:v>
                </c:pt>
                <c:pt idx="118">
                  <c:v>467.58799999999934</c:v>
                </c:pt>
                <c:pt idx="119">
                  <c:v>472.19200000000001</c:v>
                </c:pt>
                <c:pt idx="120">
                  <c:v>476.75</c:v>
                </c:pt>
                <c:pt idx="121">
                  <c:v>481.678</c:v>
                </c:pt>
                <c:pt idx="122">
                  <c:v>486.14200000000068</c:v>
                </c:pt>
                <c:pt idx="123">
                  <c:v>490.41999999999933</c:v>
                </c:pt>
                <c:pt idx="124">
                  <c:v>494.60399999999993</c:v>
                </c:pt>
                <c:pt idx="125">
                  <c:v>499.27</c:v>
                </c:pt>
                <c:pt idx="126">
                  <c:v>503.6440000000008</c:v>
                </c:pt>
                <c:pt idx="127">
                  <c:v>507.93299999999908</c:v>
                </c:pt>
                <c:pt idx="128">
                  <c:v>512.81299999999828</c:v>
                </c:pt>
                <c:pt idx="129">
                  <c:v>515.43599999999947</c:v>
                </c:pt>
                <c:pt idx="130">
                  <c:v>519.29500000000053</c:v>
                </c:pt>
                <c:pt idx="131">
                  <c:v>523.06199999999865</c:v>
                </c:pt>
                <c:pt idx="132">
                  <c:v>526.82799999999804</c:v>
                </c:pt>
                <c:pt idx="133">
                  <c:v>530.78099999999995</c:v>
                </c:pt>
                <c:pt idx="134">
                  <c:v>534.31399999999996</c:v>
                </c:pt>
                <c:pt idx="135">
                  <c:v>537.70899999999995</c:v>
                </c:pt>
                <c:pt idx="136">
                  <c:v>541.38199999999949</c:v>
                </c:pt>
                <c:pt idx="137">
                  <c:v>544.59100000000001</c:v>
                </c:pt>
                <c:pt idx="138">
                  <c:v>547.75199999999938</c:v>
                </c:pt>
                <c:pt idx="139">
                  <c:v>550.86799999999789</c:v>
                </c:pt>
                <c:pt idx="140">
                  <c:v>554.35399999999947</c:v>
                </c:pt>
                <c:pt idx="141">
                  <c:v>557.41999999999996</c:v>
                </c:pt>
                <c:pt idx="142">
                  <c:v>560.48099999999999</c:v>
                </c:pt>
                <c:pt idx="143">
                  <c:v>563.49599999999998</c:v>
                </c:pt>
                <c:pt idx="144">
                  <c:v>566.60299999999938</c:v>
                </c:pt>
                <c:pt idx="145">
                  <c:v>569.33999999999946</c:v>
                </c:pt>
                <c:pt idx="146">
                  <c:v>571.93699999999865</c:v>
                </c:pt>
                <c:pt idx="147">
                  <c:v>574.39599999999996</c:v>
                </c:pt>
                <c:pt idx="148">
                  <c:v>576.94599999999946</c:v>
                </c:pt>
                <c:pt idx="149">
                  <c:v>579.08000000000004</c:v>
                </c:pt>
                <c:pt idx="150">
                  <c:v>581.07500000000005</c:v>
                </c:pt>
                <c:pt idx="151">
                  <c:v>582.83699999999828</c:v>
                </c:pt>
                <c:pt idx="152">
                  <c:v>584.69200000000001</c:v>
                </c:pt>
                <c:pt idx="153">
                  <c:v>586.26900000000001</c:v>
                </c:pt>
                <c:pt idx="154">
                  <c:v>587.79900000000055</c:v>
                </c:pt>
                <c:pt idx="155">
                  <c:v>588.95899999999949</c:v>
                </c:pt>
                <c:pt idx="156">
                  <c:v>590.02599999999939</c:v>
                </c:pt>
                <c:pt idx="157">
                  <c:v>590.58299999999997</c:v>
                </c:pt>
                <c:pt idx="158">
                  <c:v>590.95399999999938</c:v>
                </c:pt>
                <c:pt idx="159">
                  <c:v>591.04599999999948</c:v>
                </c:pt>
                <c:pt idx="160">
                  <c:v>595.83199999999829</c:v>
                </c:pt>
                <c:pt idx="161">
                  <c:v>592.58299999999997</c:v>
                </c:pt>
                <c:pt idx="162">
                  <c:v>590.49099999999999</c:v>
                </c:pt>
                <c:pt idx="163">
                  <c:v>589.65599999999949</c:v>
                </c:pt>
                <c:pt idx="164">
                  <c:v>588.44899999999996</c:v>
                </c:pt>
                <c:pt idx="165">
                  <c:v>587.01199999999949</c:v>
                </c:pt>
                <c:pt idx="166">
                  <c:v>585.24900000000002</c:v>
                </c:pt>
                <c:pt idx="167">
                  <c:v>583.11500000000001</c:v>
                </c:pt>
                <c:pt idx="168">
                  <c:v>580.33299999999815</c:v>
                </c:pt>
                <c:pt idx="169">
                  <c:v>577.31799999999828</c:v>
                </c:pt>
                <c:pt idx="170">
                  <c:v>573.93199999999865</c:v>
                </c:pt>
                <c:pt idx="171">
                  <c:v>570.03499999999997</c:v>
                </c:pt>
                <c:pt idx="172">
                  <c:v>565.25800000000004</c:v>
                </c:pt>
                <c:pt idx="173">
                  <c:v>560.11</c:v>
                </c:pt>
                <c:pt idx="174">
                  <c:v>554.26199999999949</c:v>
                </c:pt>
                <c:pt idx="175">
                  <c:v>547.89199999999948</c:v>
                </c:pt>
                <c:pt idx="176">
                  <c:v>540.63900000000001</c:v>
                </c:pt>
                <c:pt idx="177">
                  <c:v>533.47699999999998</c:v>
                </c:pt>
                <c:pt idx="178">
                  <c:v>526.22400000000005</c:v>
                </c:pt>
                <c:pt idx="179">
                  <c:v>519.01599999999996</c:v>
                </c:pt>
                <c:pt idx="180">
                  <c:v>511.48399999999884</c:v>
                </c:pt>
                <c:pt idx="181">
                  <c:v>504.83499999999964</c:v>
                </c:pt>
                <c:pt idx="182">
                  <c:v>498.185</c:v>
                </c:pt>
                <c:pt idx="183">
                  <c:v>491.44200000000001</c:v>
                </c:pt>
                <c:pt idx="184">
                  <c:v>484.05</c:v>
                </c:pt>
                <c:pt idx="185" formatCode="General">
                  <c:v>477.16699999999969</c:v>
                </c:pt>
                <c:pt idx="186" formatCode="General">
                  <c:v>469.96099999999933</c:v>
                </c:pt>
                <c:pt idx="187" formatCode="General">
                  <c:v>462.52099999999933</c:v>
                </c:pt>
                <c:pt idx="188" formatCode="General">
                  <c:v>454.42899999999884</c:v>
                </c:pt>
                <c:pt idx="189" formatCode="General">
                  <c:v>446.89699999999908</c:v>
                </c:pt>
                <c:pt idx="190" formatCode="General">
                  <c:v>438.76</c:v>
                </c:pt>
                <c:pt idx="191" formatCode="General">
                  <c:v>430.25099999999969</c:v>
                </c:pt>
              </c:numCache>
            </c:numRef>
          </c:val>
          <c:smooth val="0"/>
          <c:extLst>
            <c:ext xmlns:c15="http://schemas.microsoft.com/office/drawing/2012/chart" uri="{02D57815-91ED-43cb-92C2-25804820EDAC}">
              <c15:filteredCategoryTitle>
                <c15:cat>
                  <c:multiLvlStrRef>
                    <c:extLst>
                      <c:ext uri="{02D57815-91ED-43cb-92C2-25804820EDAC}">
                        <c15:formulaRef>
                          <c15:sqref>'14 days'!#REF!</c15:sqref>
                        </c15:formulaRef>
                      </c:ext>
                    </c:extLst>
                  </c:multiLvlStrRef>
                </c15:cat>
              </c15:filteredCategoryTitle>
            </c:ext>
            <c:ext xmlns:c16="http://schemas.microsoft.com/office/drawing/2014/chart" uri="{C3380CC4-5D6E-409C-BE32-E72D297353CC}">
              <c16:uniqueId val="{00000000-0287-402D-983D-104D317FC8CD}"/>
            </c:ext>
          </c:extLst>
        </c:ser>
        <c:ser>
          <c:idx val="1"/>
          <c:order val="1"/>
          <c:tx>
            <c:v>HG2</c:v>
          </c:tx>
          <c:spPr>
            <a:ln w="28575" cap="rnd">
              <a:solidFill>
                <a:schemeClr val="accent2"/>
              </a:solidFill>
              <a:round/>
            </a:ln>
            <a:effectLst/>
          </c:spPr>
          <c:marker>
            <c:symbol val="none"/>
          </c:marker>
          <c:val>
            <c:numRef>
              <c:f>'14 days'!$F$21:$F$212</c:f>
              <c:numCache>
                <c:formatCode>0.00</c:formatCode>
                <c:ptCount val="192"/>
                <c:pt idx="0">
                  <c:v>6.9889999999999999</c:v>
                </c:pt>
                <c:pt idx="1">
                  <c:v>7.3039999999999985</c:v>
                </c:pt>
                <c:pt idx="2">
                  <c:v>7.74</c:v>
                </c:pt>
                <c:pt idx="3">
                  <c:v>8.3760000000000048</c:v>
                </c:pt>
                <c:pt idx="4">
                  <c:v>9.0890000000000004</c:v>
                </c:pt>
                <c:pt idx="5">
                  <c:v>9.923</c:v>
                </c:pt>
                <c:pt idx="6">
                  <c:v>10.718</c:v>
                </c:pt>
                <c:pt idx="7">
                  <c:v>11.511000000000001</c:v>
                </c:pt>
                <c:pt idx="8">
                  <c:v>12.384</c:v>
                </c:pt>
                <c:pt idx="9">
                  <c:v>13.456000000000021</c:v>
                </c:pt>
                <c:pt idx="10">
                  <c:v>14.369000000000023</c:v>
                </c:pt>
                <c:pt idx="11">
                  <c:v>15.322000000000006</c:v>
                </c:pt>
                <c:pt idx="12">
                  <c:v>16.353999999999999</c:v>
                </c:pt>
                <c:pt idx="13">
                  <c:v>17.545000000000002</c:v>
                </c:pt>
                <c:pt idx="14">
                  <c:v>18.696000000000005</c:v>
                </c:pt>
                <c:pt idx="15">
                  <c:v>20.045000000000002</c:v>
                </c:pt>
                <c:pt idx="16">
                  <c:v>21.356000000000005</c:v>
                </c:pt>
                <c:pt idx="17">
                  <c:v>22.704999999999988</c:v>
                </c:pt>
                <c:pt idx="18">
                  <c:v>24.213000000000001</c:v>
                </c:pt>
                <c:pt idx="19">
                  <c:v>25.841000000000001</c:v>
                </c:pt>
                <c:pt idx="20">
                  <c:v>27.427999999999987</c:v>
                </c:pt>
                <c:pt idx="21">
                  <c:v>29.173999999999999</c:v>
                </c:pt>
                <c:pt idx="22">
                  <c:v>31.16</c:v>
                </c:pt>
                <c:pt idx="23">
                  <c:v>33.462000000000003</c:v>
                </c:pt>
                <c:pt idx="24">
                  <c:v>35.645000000000003</c:v>
                </c:pt>
                <c:pt idx="25">
                  <c:v>37.868000000000002</c:v>
                </c:pt>
                <c:pt idx="26">
                  <c:v>40.289000000000001</c:v>
                </c:pt>
                <c:pt idx="27">
                  <c:v>42.988</c:v>
                </c:pt>
                <c:pt idx="28">
                  <c:v>45.529000000000003</c:v>
                </c:pt>
                <c:pt idx="29">
                  <c:v>48.109000000000002</c:v>
                </c:pt>
                <c:pt idx="30">
                  <c:v>50.728000000000094</c:v>
                </c:pt>
                <c:pt idx="31">
                  <c:v>53.587000000000003</c:v>
                </c:pt>
                <c:pt idx="32">
                  <c:v>56.326000000000001</c:v>
                </c:pt>
                <c:pt idx="33">
                  <c:v>59.144000000000005</c:v>
                </c:pt>
                <c:pt idx="34">
                  <c:v>61.961000000000006</c:v>
                </c:pt>
                <c:pt idx="35">
                  <c:v>64.977999999999994</c:v>
                </c:pt>
                <c:pt idx="36">
                  <c:v>67.796000000000006</c:v>
                </c:pt>
                <c:pt idx="37">
                  <c:v>70.813000000000002</c:v>
                </c:pt>
                <c:pt idx="38">
                  <c:v>73.86999999999999</c:v>
                </c:pt>
                <c:pt idx="39">
                  <c:v>77.242999999999995</c:v>
                </c:pt>
                <c:pt idx="40">
                  <c:v>80.418999999999997</c:v>
                </c:pt>
                <c:pt idx="41">
                  <c:v>83.634</c:v>
                </c:pt>
                <c:pt idx="42">
                  <c:v>86.89</c:v>
                </c:pt>
                <c:pt idx="43">
                  <c:v>90.302999999999983</c:v>
                </c:pt>
                <c:pt idx="44">
                  <c:v>93.32</c:v>
                </c:pt>
                <c:pt idx="45">
                  <c:v>96.335999999999999</c:v>
                </c:pt>
                <c:pt idx="46">
                  <c:v>99.393000000000001</c:v>
                </c:pt>
                <c:pt idx="47">
                  <c:v>102.925</c:v>
                </c:pt>
                <c:pt idx="48">
                  <c:v>106.29900000000002</c:v>
                </c:pt>
                <c:pt idx="49">
                  <c:v>109.753</c:v>
                </c:pt>
                <c:pt idx="50">
                  <c:v>113.24600000000002</c:v>
                </c:pt>
                <c:pt idx="51">
                  <c:v>117.096</c:v>
                </c:pt>
                <c:pt idx="52">
                  <c:v>120.78700000000002</c:v>
                </c:pt>
                <c:pt idx="53">
                  <c:v>124.598</c:v>
                </c:pt>
                <c:pt idx="54">
                  <c:v>128.88500000000033</c:v>
                </c:pt>
                <c:pt idx="55">
                  <c:v>132.89400000000001</c:v>
                </c:pt>
                <c:pt idx="56">
                  <c:v>136.983</c:v>
                </c:pt>
                <c:pt idx="57">
                  <c:v>141.11099999999999</c:v>
                </c:pt>
                <c:pt idx="58">
                  <c:v>145.79399999999998</c:v>
                </c:pt>
                <c:pt idx="59">
                  <c:v>150.042</c:v>
                </c:pt>
                <c:pt idx="60">
                  <c:v>154.32900000000001</c:v>
                </c:pt>
                <c:pt idx="61">
                  <c:v>158.601</c:v>
                </c:pt>
                <c:pt idx="62">
                  <c:v>163.24699999999999</c:v>
                </c:pt>
                <c:pt idx="63">
                  <c:v>167.499</c:v>
                </c:pt>
                <c:pt idx="64">
                  <c:v>171.71199999999999</c:v>
                </c:pt>
                <c:pt idx="65">
                  <c:v>175.846</c:v>
                </c:pt>
                <c:pt idx="66">
                  <c:v>180.33600000000001</c:v>
                </c:pt>
                <c:pt idx="67">
                  <c:v>184.50899999999999</c:v>
                </c:pt>
                <c:pt idx="68">
                  <c:v>188.68300000000002</c:v>
                </c:pt>
                <c:pt idx="69">
                  <c:v>192.89600000000004</c:v>
                </c:pt>
                <c:pt idx="70">
                  <c:v>197.50299999999999</c:v>
                </c:pt>
                <c:pt idx="71">
                  <c:v>201.755</c:v>
                </c:pt>
                <c:pt idx="72">
                  <c:v>205.96800000000007</c:v>
                </c:pt>
                <c:pt idx="73">
                  <c:v>210.18100000000001</c:v>
                </c:pt>
                <c:pt idx="74">
                  <c:v>214.63</c:v>
                </c:pt>
                <c:pt idx="75">
                  <c:v>218.608</c:v>
                </c:pt>
                <c:pt idx="76">
                  <c:v>222.584</c:v>
                </c:pt>
                <c:pt idx="77">
                  <c:v>226.52200000000033</c:v>
                </c:pt>
                <c:pt idx="78">
                  <c:v>230.77399999999992</c:v>
                </c:pt>
                <c:pt idx="79">
                  <c:v>234.51499999999999</c:v>
                </c:pt>
                <c:pt idx="80">
                  <c:v>238.255</c:v>
                </c:pt>
                <c:pt idx="81">
                  <c:v>241.95600000000007</c:v>
                </c:pt>
                <c:pt idx="82">
                  <c:v>245.97300000000001</c:v>
                </c:pt>
                <c:pt idx="83">
                  <c:v>249.71299999999999</c:v>
                </c:pt>
                <c:pt idx="84">
                  <c:v>253.61099999999999</c:v>
                </c:pt>
                <c:pt idx="85">
                  <c:v>257.50900000000001</c:v>
                </c:pt>
                <c:pt idx="86">
                  <c:v>261.80200000000002</c:v>
                </c:pt>
                <c:pt idx="87">
                  <c:v>265.81799999999993</c:v>
                </c:pt>
                <c:pt idx="88">
                  <c:v>269.952</c:v>
                </c:pt>
                <c:pt idx="89">
                  <c:v>273.88900000000001</c:v>
                </c:pt>
                <c:pt idx="90">
                  <c:v>278.10300000000001</c:v>
                </c:pt>
                <c:pt idx="91">
                  <c:v>281.72499999999934</c:v>
                </c:pt>
                <c:pt idx="92">
                  <c:v>285.38599999999963</c:v>
                </c:pt>
                <c:pt idx="93">
                  <c:v>289.20599999999934</c:v>
                </c:pt>
                <c:pt idx="94">
                  <c:v>293.4189999999989</c:v>
                </c:pt>
                <c:pt idx="95">
                  <c:v>297.35700000000008</c:v>
                </c:pt>
                <c:pt idx="96">
                  <c:v>301.2939999999989</c:v>
                </c:pt>
                <c:pt idx="97">
                  <c:v>305.27099999999933</c:v>
                </c:pt>
                <c:pt idx="98">
                  <c:v>309.72000000000003</c:v>
                </c:pt>
                <c:pt idx="99">
                  <c:v>313.815</c:v>
                </c:pt>
                <c:pt idx="100">
                  <c:v>317.86700000000002</c:v>
                </c:pt>
                <c:pt idx="101">
                  <c:v>321.88099999999969</c:v>
                </c:pt>
                <c:pt idx="102">
                  <c:v>326.32599999999934</c:v>
                </c:pt>
                <c:pt idx="103">
                  <c:v>330.37900000000002</c:v>
                </c:pt>
                <c:pt idx="104">
                  <c:v>334.392</c:v>
                </c:pt>
                <c:pt idx="105">
                  <c:v>338.40499999999969</c:v>
                </c:pt>
                <c:pt idx="106">
                  <c:v>342.77299999999963</c:v>
                </c:pt>
                <c:pt idx="107">
                  <c:v>346.78500000000003</c:v>
                </c:pt>
                <c:pt idx="108">
                  <c:v>350.87799999999999</c:v>
                </c:pt>
                <c:pt idx="109">
                  <c:v>354.89</c:v>
                </c:pt>
                <c:pt idx="110">
                  <c:v>359.29700000000003</c:v>
                </c:pt>
                <c:pt idx="111">
                  <c:v>363.31099999999969</c:v>
                </c:pt>
                <c:pt idx="112">
                  <c:v>367.28399999999908</c:v>
                </c:pt>
                <c:pt idx="113">
                  <c:v>371.21799999999934</c:v>
                </c:pt>
                <c:pt idx="114">
                  <c:v>375.54700000000008</c:v>
                </c:pt>
                <c:pt idx="115">
                  <c:v>379.59899999999908</c:v>
                </c:pt>
                <c:pt idx="116">
                  <c:v>383.57400000000001</c:v>
                </c:pt>
                <c:pt idx="117">
                  <c:v>387.46799999999934</c:v>
                </c:pt>
                <c:pt idx="118">
                  <c:v>391.75700000000001</c:v>
                </c:pt>
                <c:pt idx="119">
                  <c:v>395.65199999999999</c:v>
                </c:pt>
                <c:pt idx="120">
                  <c:v>399.54700000000008</c:v>
                </c:pt>
                <c:pt idx="121">
                  <c:v>403.40299999999934</c:v>
                </c:pt>
                <c:pt idx="122">
                  <c:v>407.57400000000001</c:v>
                </c:pt>
                <c:pt idx="123">
                  <c:v>411.351</c:v>
                </c:pt>
                <c:pt idx="124">
                  <c:v>414.97099999999921</c:v>
                </c:pt>
                <c:pt idx="125">
                  <c:v>418.51099999999963</c:v>
                </c:pt>
                <c:pt idx="126">
                  <c:v>422.28899999999908</c:v>
                </c:pt>
                <c:pt idx="127">
                  <c:v>425.71199999999908</c:v>
                </c:pt>
                <c:pt idx="128">
                  <c:v>429.09500000000003</c:v>
                </c:pt>
                <c:pt idx="129">
                  <c:v>432.51799999999969</c:v>
                </c:pt>
                <c:pt idx="130">
                  <c:v>436.13799999999969</c:v>
                </c:pt>
                <c:pt idx="131">
                  <c:v>439.404</c:v>
                </c:pt>
                <c:pt idx="132">
                  <c:v>442.59099999999921</c:v>
                </c:pt>
                <c:pt idx="133">
                  <c:v>445.77699999999908</c:v>
                </c:pt>
                <c:pt idx="134">
                  <c:v>449.12200000000001</c:v>
                </c:pt>
                <c:pt idx="135">
                  <c:v>452.11200000000002</c:v>
                </c:pt>
                <c:pt idx="136">
                  <c:v>454.98499999999933</c:v>
                </c:pt>
                <c:pt idx="137">
                  <c:v>458.09199999999896</c:v>
                </c:pt>
                <c:pt idx="138">
                  <c:v>460.80700000000002</c:v>
                </c:pt>
                <c:pt idx="139">
                  <c:v>463.48299999999921</c:v>
                </c:pt>
                <c:pt idx="140">
                  <c:v>466.11900000000031</c:v>
                </c:pt>
                <c:pt idx="141">
                  <c:v>469.06900000000002</c:v>
                </c:pt>
                <c:pt idx="142">
                  <c:v>471.66300000000001</c:v>
                </c:pt>
                <c:pt idx="143">
                  <c:v>474.25299999999999</c:v>
                </c:pt>
                <c:pt idx="144">
                  <c:v>476.80399999999969</c:v>
                </c:pt>
                <c:pt idx="145">
                  <c:v>479.43299999999908</c:v>
                </c:pt>
                <c:pt idx="146">
                  <c:v>481.74900000000002</c:v>
                </c:pt>
                <c:pt idx="147">
                  <c:v>483.947</c:v>
                </c:pt>
                <c:pt idx="148">
                  <c:v>486.02699999999908</c:v>
                </c:pt>
                <c:pt idx="149">
                  <c:v>488.185</c:v>
                </c:pt>
                <c:pt idx="150">
                  <c:v>489.99099999999908</c:v>
                </c:pt>
                <c:pt idx="151">
                  <c:v>491.67899999999969</c:v>
                </c:pt>
                <c:pt idx="152">
                  <c:v>493.17</c:v>
                </c:pt>
                <c:pt idx="153">
                  <c:v>494.74</c:v>
                </c:pt>
                <c:pt idx="154">
                  <c:v>496.07400000000001</c:v>
                </c:pt>
                <c:pt idx="155">
                  <c:v>497.36900000000031</c:v>
                </c:pt>
                <c:pt idx="156">
                  <c:v>498.35</c:v>
                </c:pt>
                <c:pt idx="157">
                  <c:v>499.25299999999999</c:v>
                </c:pt>
                <c:pt idx="158">
                  <c:v>499.72399999999908</c:v>
                </c:pt>
                <c:pt idx="159">
                  <c:v>500.03799999999927</c:v>
                </c:pt>
                <c:pt idx="160">
                  <c:v>500.11599999999999</c:v>
                </c:pt>
                <c:pt idx="161">
                  <c:v>500.11599999999999</c:v>
                </c:pt>
                <c:pt idx="162">
                  <c:v>499.99899999999889</c:v>
                </c:pt>
                <c:pt idx="163">
                  <c:v>499.64600000000002</c:v>
                </c:pt>
                <c:pt idx="164">
                  <c:v>498.93899999999877</c:v>
                </c:pt>
                <c:pt idx="165">
                  <c:v>497.91799999999921</c:v>
                </c:pt>
                <c:pt idx="166">
                  <c:v>496.702</c:v>
                </c:pt>
                <c:pt idx="167">
                  <c:v>495.21099999999933</c:v>
                </c:pt>
                <c:pt idx="168">
                  <c:v>493.40499999999969</c:v>
                </c:pt>
                <c:pt idx="169">
                  <c:v>491.05099999999999</c:v>
                </c:pt>
                <c:pt idx="170">
                  <c:v>488.5</c:v>
                </c:pt>
                <c:pt idx="171">
                  <c:v>485.63400000000001</c:v>
                </c:pt>
                <c:pt idx="172">
                  <c:v>482.33799999999934</c:v>
                </c:pt>
                <c:pt idx="173">
                  <c:v>478.29499999999933</c:v>
                </c:pt>
                <c:pt idx="174">
                  <c:v>473.93899999999877</c:v>
                </c:pt>
                <c:pt idx="175">
                  <c:v>468.99099999999908</c:v>
                </c:pt>
                <c:pt idx="176">
                  <c:v>463.601</c:v>
                </c:pt>
                <c:pt idx="177">
                  <c:v>457.46299999999934</c:v>
                </c:pt>
                <c:pt idx="178">
                  <c:v>451.40299999999934</c:v>
                </c:pt>
                <c:pt idx="179">
                  <c:v>445.26599999999934</c:v>
                </c:pt>
                <c:pt idx="180">
                  <c:v>439.16800000000001</c:v>
                </c:pt>
                <c:pt idx="181">
                  <c:v>432.7939999999989</c:v>
                </c:pt>
                <c:pt idx="182">
                  <c:v>427.16800000000001</c:v>
                </c:pt>
                <c:pt idx="183">
                  <c:v>421.54199999999969</c:v>
                </c:pt>
                <c:pt idx="184">
                  <c:v>415.83599999999933</c:v>
                </c:pt>
                <c:pt idx="185" formatCode="General">
                  <c:v>409.58</c:v>
                </c:pt>
                <c:pt idx="186" formatCode="General">
                  <c:v>403.75700000000001</c:v>
                </c:pt>
                <c:pt idx="187" formatCode="General">
                  <c:v>397.65899999999999</c:v>
                </c:pt>
                <c:pt idx="188" formatCode="General">
                  <c:v>391.36399999999969</c:v>
                </c:pt>
                <c:pt idx="189" formatCode="General">
                  <c:v>384.517</c:v>
                </c:pt>
                <c:pt idx="190" formatCode="General">
                  <c:v>378.1440000000008</c:v>
                </c:pt>
                <c:pt idx="191" formatCode="General">
                  <c:v>371.25799999999964</c:v>
                </c:pt>
              </c:numCache>
            </c:numRef>
          </c:val>
          <c:smooth val="0"/>
          <c:extLst>
            <c:ext xmlns:c15="http://schemas.microsoft.com/office/drawing/2012/chart" uri="{02D57815-91ED-43cb-92C2-25804820EDAC}">
              <c15:filteredCategoryTitle>
                <c15:cat>
                  <c:multiLvlStrRef>
                    <c:extLst>
                      <c:ext uri="{02D57815-91ED-43cb-92C2-25804820EDAC}">
                        <c15:formulaRef>
                          <c15:sqref>'14 days'!#REF!</c15:sqref>
                        </c15:formulaRef>
                      </c:ext>
                    </c:extLst>
                  </c:multiLvlStrRef>
                </c15:cat>
              </c15:filteredCategoryTitle>
            </c:ext>
            <c:ext xmlns:c16="http://schemas.microsoft.com/office/drawing/2014/chart" uri="{C3380CC4-5D6E-409C-BE32-E72D297353CC}">
              <c16:uniqueId val="{00000001-0287-402D-983D-104D317FC8CD}"/>
            </c:ext>
          </c:extLst>
        </c:ser>
        <c:ser>
          <c:idx val="2"/>
          <c:order val="2"/>
          <c:tx>
            <c:v>HG3</c:v>
          </c:tx>
          <c:spPr>
            <a:ln w="28575" cap="rnd">
              <a:solidFill>
                <a:schemeClr val="accent3"/>
              </a:solidFill>
              <a:round/>
            </a:ln>
            <a:effectLst/>
          </c:spPr>
          <c:marker>
            <c:symbol val="none"/>
          </c:marker>
          <c:val>
            <c:numRef>
              <c:f>'14 days'!$G$21:$G$199</c:f>
              <c:numCache>
                <c:formatCode>0.00</c:formatCode>
                <c:ptCount val="179"/>
                <c:pt idx="0">
                  <c:v>7.2869999999999999</c:v>
                </c:pt>
                <c:pt idx="1">
                  <c:v>7.8149999999999888</c:v>
                </c:pt>
                <c:pt idx="2">
                  <c:v>8.327</c:v>
                </c:pt>
                <c:pt idx="3">
                  <c:v>8.8080000000000016</c:v>
                </c:pt>
                <c:pt idx="4">
                  <c:v>9.3630000000000067</c:v>
                </c:pt>
                <c:pt idx="5">
                  <c:v>10.4</c:v>
                </c:pt>
                <c:pt idx="6">
                  <c:v>11.867000000000004</c:v>
                </c:pt>
                <c:pt idx="7">
                  <c:v>13.957000000000004</c:v>
                </c:pt>
                <c:pt idx="8">
                  <c:v>17.306999999999999</c:v>
                </c:pt>
                <c:pt idx="9">
                  <c:v>22.630000000000031</c:v>
                </c:pt>
                <c:pt idx="10">
                  <c:v>27.521000000000001</c:v>
                </c:pt>
                <c:pt idx="11">
                  <c:v>32.567</c:v>
                </c:pt>
                <c:pt idx="12">
                  <c:v>37.978000000000002</c:v>
                </c:pt>
                <c:pt idx="13">
                  <c:v>43.7</c:v>
                </c:pt>
                <c:pt idx="14">
                  <c:v>50.464000000000006</c:v>
                </c:pt>
                <c:pt idx="15">
                  <c:v>56.862000000000002</c:v>
                </c:pt>
                <c:pt idx="16">
                  <c:v>63.573</c:v>
                </c:pt>
                <c:pt idx="17">
                  <c:v>70.440000000000026</c:v>
                </c:pt>
                <c:pt idx="18">
                  <c:v>78.348000000000013</c:v>
                </c:pt>
                <c:pt idx="19">
                  <c:v>85.736000000000004</c:v>
                </c:pt>
                <c:pt idx="20">
                  <c:v>93.278999999999982</c:v>
                </c:pt>
                <c:pt idx="21">
                  <c:v>101.134</c:v>
                </c:pt>
                <c:pt idx="22">
                  <c:v>109.874</c:v>
                </c:pt>
                <c:pt idx="23">
                  <c:v>117.938</c:v>
                </c:pt>
                <c:pt idx="24">
                  <c:v>126.31399999999999</c:v>
                </c:pt>
                <c:pt idx="25">
                  <c:v>134.79300000000001</c:v>
                </c:pt>
                <c:pt idx="26">
                  <c:v>144.15800000000004</c:v>
                </c:pt>
                <c:pt idx="27">
                  <c:v>152.84700000000001</c:v>
                </c:pt>
                <c:pt idx="28">
                  <c:v>161.79399999999998</c:v>
                </c:pt>
                <c:pt idx="29">
                  <c:v>170.74199999999999</c:v>
                </c:pt>
                <c:pt idx="30">
                  <c:v>180.57499999999999</c:v>
                </c:pt>
                <c:pt idx="31">
                  <c:v>189.73099999999999</c:v>
                </c:pt>
                <c:pt idx="32">
                  <c:v>198.88700000000034</c:v>
                </c:pt>
                <c:pt idx="33">
                  <c:v>208.023</c:v>
                </c:pt>
                <c:pt idx="34">
                  <c:v>218.137</c:v>
                </c:pt>
                <c:pt idx="35">
                  <c:v>227.375</c:v>
                </c:pt>
                <c:pt idx="36">
                  <c:v>236.66399999999999</c:v>
                </c:pt>
                <c:pt idx="37">
                  <c:v>245.85000000000034</c:v>
                </c:pt>
                <c:pt idx="38">
                  <c:v>255.86100000000027</c:v>
                </c:pt>
                <c:pt idx="39">
                  <c:v>264.94299999999993</c:v>
                </c:pt>
                <c:pt idx="40">
                  <c:v>274.02599999999927</c:v>
                </c:pt>
                <c:pt idx="41">
                  <c:v>283.10899999999964</c:v>
                </c:pt>
                <c:pt idx="42">
                  <c:v>293.017</c:v>
                </c:pt>
                <c:pt idx="43">
                  <c:v>302.10000000000002</c:v>
                </c:pt>
                <c:pt idx="44">
                  <c:v>311.18200000000002</c:v>
                </c:pt>
                <c:pt idx="45">
                  <c:v>320.00599999999969</c:v>
                </c:pt>
                <c:pt idx="46">
                  <c:v>329.60599999999999</c:v>
                </c:pt>
                <c:pt idx="47">
                  <c:v>338.42999999999921</c:v>
                </c:pt>
                <c:pt idx="48">
                  <c:v>347.202</c:v>
                </c:pt>
                <c:pt idx="49">
                  <c:v>355.97699999999884</c:v>
                </c:pt>
                <c:pt idx="50">
                  <c:v>365.52299999999963</c:v>
                </c:pt>
                <c:pt idx="51">
                  <c:v>374.19200000000001</c:v>
                </c:pt>
                <c:pt idx="52">
                  <c:v>382.91399999999908</c:v>
                </c:pt>
                <c:pt idx="53">
                  <c:v>391.48099999999909</c:v>
                </c:pt>
                <c:pt idx="54">
                  <c:v>400.77</c:v>
                </c:pt>
                <c:pt idx="55">
                  <c:v>409.07799999999969</c:v>
                </c:pt>
                <c:pt idx="56">
                  <c:v>417.125</c:v>
                </c:pt>
                <c:pt idx="57">
                  <c:v>425.73499999999933</c:v>
                </c:pt>
                <c:pt idx="58">
                  <c:v>433.36799999999999</c:v>
                </c:pt>
                <c:pt idx="59">
                  <c:v>440.89699999999908</c:v>
                </c:pt>
                <c:pt idx="60">
                  <c:v>448.32100000000003</c:v>
                </c:pt>
                <c:pt idx="61">
                  <c:v>456.36700000000002</c:v>
                </c:pt>
                <c:pt idx="62">
                  <c:v>463.58599999999933</c:v>
                </c:pt>
                <c:pt idx="63">
                  <c:v>470.80500000000001</c:v>
                </c:pt>
                <c:pt idx="64">
                  <c:v>478.024</c:v>
                </c:pt>
                <c:pt idx="65">
                  <c:v>485.76</c:v>
                </c:pt>
                <c:pt idx="66">
                  <c:v>492.77199999999908</c:v>
                </c:pt>
                <c:pt idx="67">
                  <c:v>499.73399999999884</c:v>
                </c:pt>
                <c:pt idx="68">
                  <c:v>506.64299999999997</c:v>
                </c:pt>
                <c:pt idx="69">
                  <c:v>514.07000000000005</c:v>
                </c:pt>
                <c:pt idx="70">
                  <c:v>520.77300000000173</c:v>
                </c:pt>
                <c:pt idx="71">
                  <c:v>527.32299999999816</c:v>
                </c:pt>
                <c:pt idx="72">
                  <c:v>533.76699999999948</c:v>
                </c:pt>
                <c:pt idx="73">
                  <c:v>540.67900000000054</c:v>
                </c:pt>
                <c:pt idx="74">
                  <c:v>546.91800000000001</c:v>
                </c:pt>
                <c:pt idx="75">
                  <c:v>552.95099999999866</c:v>
                </c:pt>
                <c:pt idx="76">
                  <c:v>558.83099999999865</c:v>
                </c:pt>
                <c:pt idx="77">
                  <c:v>565.12099999999998</c:v>
                </c:pt>
                <c:pt idx="78">
                  <c:v>570.84399999999948</c:v>
                </c:pt>
                <c:pt idx="79">
                  <c:v>576.25900000000001</c:v>
                </c:pt>
                <c:pt idx="80">
                  <c:v>581.41699999999946</c:v>
                </c:pt>
                <c:pt idx="81">
                  <c:v>586.77900000000136</c:v>
                </c:pt>
                <c:pt idx="82">
                  <c:v>591.52300000000002</c:v>
                </c:pt>
                <c:pt idx="83">
                  <c:v>596.16499999999996</c:v>
                </c:pt>
                <c:pt idx="84">
                  <c:v>600.65</c:v>
                </c:pt>
                <c:pt idx="85">
                  <c:v>605.29200000000003</c:v>
                </c:pt>
                <c:pt idx="86">
                  <c:v>609.41699999999946</c:v>
                </c:pt>
                <c:pt idx="87">
                  <c:v>613.23299999999949</c:v>
                </c:pt>
                <c:pt idx="88">
                  <c:v>616.89199999999948</c:v>
                </c:pt>
                <c:pt idx="89">
                  <c:v>620.69799999999998</c:v>
                </c:pt>
                <c:pt idx="90">
                  <c:v>623.99099999999999</c:v>
                </c:pt>
                <c:pt idx="91">
                  <c:v>627.077</c:v>
                </c:pt>
                <c:pt idx="92">
                  <c:v>629.90599999999949</c:v>
                </c:pt>
                <c:pt idx="93">
                  <c:v>632.68499999999995</c:v>
                </c:pt>
                <c:pt idx="94">
                  <c:v>634.84399999999948</c:v>
                </c:pt>
                <c:pt idx="95">
                  <c:v>636.69600000000003</c:v>
                </c:pt>
                <c:pt idx="96">
                  <c:v>638.13599999999997</c:v>
                </c:pt>
                <c:pt idx="97">
                  <c:v>639.31999999999948</c:v>
                </c:pt>
                <c:pt idx="98">
                  <c:v>640.03899999999999</c:v>
                </c:pt>
                <c:pt idx="99">
                  <c:v>640.45099999999866</c:v>
                </c:pt>
                <c:pt idx="100">
                  <c:v>640.60599999999999</c:v>
                </c:pt>
                <c:pt idx="101">
                  <c:v>640.65699999999947</c:v>
                </c:pt>
                <c:pt idx="102">
                  <c:v>640.399</c:v>
                </c:pt>
                <c:pt idx="103">
                  <c:v>639.78300000000172</c:v>
                </c:pt>
                <c:pt idx="104">
                  <c:v>638.90699999999947</c:v>
                </c:pt>
                <c:pt idx="105">
                  <c:v>637.82799999999804</c:v>
                </c:pt>
                <c:pt idx="106">
                  <c:v>636.64499999999998</c:v>
                </c:pt>
                <c:pt idx="107">
                  <c:v>635.05099999999948</c:v>
                </c:pt>
                <c:pt idx="108">
                  <c:v>633.35199999999804</c:v>
                </c:pt>
                <c:pt idx="109">
                  <c:v>631.19299999999998</c:v>
                </c:pt>
                <c:pt idx="110">
                  <c:v>629.23800000000051</c:v>
                </c:pt>
                <c:pt idx="111">
                  <c:v>627.17900000000054</c:v>
                </c:pt>
                <c:pt idx="112">
                  <c:v>624.96799999999791</c:v>
                </c:pt>
                <c:pt idx="113">
                  <c:v>622.08699999999999</c:v>
                </c:pt>
                <c:pt idx="114">
                  <c:v>619.00199999999938</c:v>
                </c:pt>
                <c:pt idx="115">
                  <c:v>615.60500000000002</c:v>
                </c:pt>
                <c:pt idx="116">
                  <c:v>611.94399999999996</c:v>
                </c:pt>
                <c:pt idx="117">
                  <c:v>607.76599999999996</c:v>
                </c:pt>
                <c:pt idx="118">
                  <c:v>603.69299999999998</c:v>
                </c:pt>
                <c:pt idx="119">
                  <c:v>599.56899999999996</c:v>
                </c:pt>
                <c:pt idx="120">
                  <c:v>595.54499999999996</c:v>
                </c:pt>
                <c:pt idx="121">
                  <c:v>591.00800000000004</c:v>
                </c:pt>
                <c:pt idx="122">
                  <c:v>586.57299999999998</c:v>
                </c:pt>
                <c:pt idx="123">
                  <c:v>582.03399999999999</c:v>
                </c:pt>
                <c:pt idx="124">
                  <c:v>577.23900000000003</c:v>
                </c:pt>
                <c:pt idx="125">
                  <c:v>572.05699999999865</c:v>
                </c:pt>
                <c:pt idx="126">
                  <c:v>567.471</c:v>
                </c:pt>
                <c:pt idx="127">
                  <c:v>562.88499999999999</c:v>
                </c:pt>
                <c:pt idx="128">
                  <c:v>558.98500000000001</c:v>
                </c:pt>
                <c:pt idx="129">
                  <c:v>551.91899999999998</c:v>
                </c:pt>
                <c:pt idx="130">
                  <c:v>546.97</c:v>
                </c:pt>
                <c:pt idx="131">
                  <c:v>542.01800000000003</c:v>
                </c:pt>
                <c:pt idx="132">
                  <c:v>537.12099999999998</c:v>
                </c:pt>
                <c:pt idx="133">
                  <c:v>531.96400000000006</c:v>
                </c:pt>
                <c:pt idx="134">
                  <c:v>527.32299999999816</c:v>
                </c:pt>
                <c:pt idx="135">
                  <c:v>522.73299999999949</c:v>
                </c:pt>
                <c:pt idx="136">
                  <c:v>516.56599999999946</c:v>
                </c:pt>
                <c:pt idx="137">
                  <c:v>516.02699999999948</c:v>
                </c:pt>
                <c:pt idx="138">
                  <c:v>513.64199999999948</c:v>
                </c:pt>
                <c:pt idx="139">
                  <c:v>512.96899999999948</c:v>
                </c:pt>
                <c:pt idx="140">
                  <c:v>509.61200000000002</c:v>
                </c:pt>
                <c:pt idx="141">
                  <c:v>508.08599999999933</c:v>
                </c:pt>
                <c:pt idx="142">
                  <c:v>495.85</c:v>
                </c:pt>
                <c:pt idx="143">
                  <c:v>480.22399999999908</c:v>
                </c:pt>
                <c:pt idx="144">
                  <c:v>478.23099999999909</c:v>
                </c:pt>
                <c:pt idx="145">
                  <c:v>476.40899999999908</c:v>
                </c:pt>
                <c:pt idx="146">
                  <c:v>474.375</c:v>
                </c:pt>
                <c:pt idx="147">
                  <c:v>472.25700000000001</c:v>
                </c:pt>
                <c:pt idx="148">
                  <c:v>469.92499999999927</c:v>
                </c:pt>
                <c:pt idx="149">
                  <c:v>467.63599999999963</c:v>
                </c:pt>
                <c:pt idx="150">
                  <c:v>465.17899999999969</c:v>
                </c:pt>
                <c:pt idx="151">
                  <c:v>462.637</c:v>
                </c:pt>
                <c:pt idx="152">
                  <c:v>459.79700000000003</c:v>
                </c:pt>
                <c:pt idx="153">
                  <c:v>457.17</c:v>
                </c:pt>
                <c:pt idx="154">
                  <c:v>454.5</c:v>
                </c:pt>
                <c:pt idx="155">
                  <c:v>451.78799999999927</c:v>
                </c:pt>
                <c:pt idx="156">
                  <c:v>448.779</c:v>
                </c:pt>
                <c:pt idx="157">
                  <c:v>445.81200000000001</c:v>
                </c:pt>
                <c:pt idx="158">
                  <c:v>442.80399999999969</c:v>
                </c:pt>
                <c:pt idx="159">
                  <c:v>439.83699999999908</c:v>
                </c:pt>
                <c:pt idx="160">
                  <c:v>436.5319999999989</c:v>
                </c:pt>
                <c:pt idx="161">
                  <c:v>433.43799999999908</c:v>
                </c:pt>
                <c:pt idx="162">
                  <c:v>430.30200000000002</c:v>
                </c:pt>
                <c:pt idx="163">
                  <c:v>426.9959999999989</c:v>
                </c:pt>
                <c:pt idx="164">
                  <c:v>423.18299999999999</c:v>
                </c:pt>
                <c:pt idx="165">
                  <c:v>419.75</c:v>
                </c:pt>
                <c:pt idx="166">
                  <c:v>416.23299999999921</c:v>
                </c:pt>
                <c:pt idx="167">
                  <c:v>412.71499999999969</c:v>
                </c:pt>
                <c:pt idx="168">
                  <c:v>410.91399999999908</c:v>
                </c:pt>
                <c:pt idx="169">
                  <c:v>407.70299999999969</c:v>
                </c:pt>
                <c:pt idx="170">
                  <c:v>404.49199999999877</c:v>
                </c:pt>
                <c:pt idx="171">
                  <c:v>401.14000000000038</c:v>
                </c:pt>
                <c:pt idx="172">
                  <c:v>397.5</c:v>
                </c:pt>
                <c:pt idx="173">
                  <c:v>394.00299999999999</c:v>
                </c:pt>
                <c:pt idx="174">
                  <c:v>390.4</c:v>
                </c:pt>
                <c:pt idx="175">
                  <c:v>386.83099999999934</c:v>
                </c:pt>
                <c:pt idx="176">
                  <c:v>383.05</c:v>
                </c:pt>
                <c:pt idx="177">
                  <c:v>379.62400000000002</c:v>
                </c:pt>
                <c:pt idx="178">
                  <c:v>376.19900000000001</c:v>
                </c:pt>
              </c:numCache>
            </c:numRef>
          </c:val>
          <c:smooth val="0"/>
          <c:extLst>
            <c:ext xmlns:c15="http://schemas.microsoft.com/office/drawing/2012/chart" uri="{02D57815-91ED-43cb-92C2-25804820EDAC}">
              <c15:filteredCategoryTitle>
                <c15:cat>
                  <c:multiLvlStrRef>
                    <c:extLst>
                      <c:ext uri="{02D57815-91ED-43cb-92C2-25804820EDAC}">
                        <c15:formulaRef>
                          <c15:sqref>'14 days'!#REF!</c15:sqref>
                        </c15:formulaRef>
                      </c:ext>
                    </c:extLst>
                  </c:multiLvlStrRef>
                </c15:cat>
              </c15:filteredCategoryTitle>
            </c:ext>
            <c:ext xmlns:c16="http://schemas.microsoft.com/office/drawing/2014/chart" uri="{C3380CC4-5D6E-409C-BE32-E72D297353CC}">
              <c16:uniqueId val="{00000002-0287-402D-983D-104D317FC8CD}"/>
            </c:ext>
          </c:extLst>
        </c:ser>
        <c:dLbls>
          <c:showLegendKey val="0"/>
          <c:showVal val="0"/>
          <c:showCatName val="0"/>
          <c:showSerName val="0"/>
          <c:showPercent val="0"/>
          <c:showBubbleSize val="0"/>
        </c:dLbls>
        <c:smooth val="0"/>
        <c:axId val="126253696"/>
        <c:axId val="126264064"/>
      </c:lineChart>
      <c:catAx>
        <c:axId val="126253696"/>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 -Sec</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6264064"/>
        <c:crosses val="autoZero"/>
        <c:auto val="1"/>
        <c:lblAlgn val="ctr"/>
        <c:lblOffset val="100"/>
        <c:noMultiLvlLbl val="0"/>
      </c:catAx>
      <c:valAx>
        <c:axId val="126264064"/>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 KN</a:t>
                </a:r>
              </a:p>
            </c:rich>
          </c:tx>
          <c:layout>
            <c:manualLayout>
              <c:xMode val="edge"/>
              <c:yMode val="edge"/>
              <c:x val="7.3795762097904414E-4"/>
              <c:y val="0.35021826219091035"/>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253696"/>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14 days 50% replaced</a:t>
            </a:r>
          </a:p>
        </c:rich>
      </c:tx>
      <c:overlay val="0"/>
      <c:spPr>
        <a:noFill/>
        <a:ln>
          <a:noFill/>
        </a:ln>
        <a:effectLst/>
      </c:spPr>
    </c:title>
    <c:autoTitleDeleted val="0"/>
    <c:plotArea>
      <c:layout>
        <c:manualLayout>
          <c:layoutTarget val="inner"/>
          <c:xMode val="edge"/>
          <c:yMode val="edge"/>
          <c:x val="0.16594003825231673"/>
          <c:y val="0.17746014232297452"/>
          <c:w val="0.83405996174768349"/>
          <c:h val="0.70761461691265681"/>
        </c:manualLayout>
      </c:layout>
      <c:lineChart>
        <c:grouping val="standard"/>
        <c:varyColors val="0"/>
        <c:ser>
          <c:idx val="0"/>
          <c:order val="0"/>
          <c:tx>
            <c:v>FG1</c:v>
          </c:tx>
          <c:spPr>
            <a:ln w="28575" cap="rnd">
              <a:solidFill>
                <a:schemeClr val="accent1"/>
              </a:solidFill>
              <a:round/>
            </a:ln>
            <a:effectLst/>
          </c:spPr>
          <c:marker>
            <c:symbol val="none"/>
          </c:marker>
          <c:cat>
            <c:numRef>
              <c:f>'14 days'!$T$21:$T$173</c:f>
              <c:numCache>
                <c:formatCode>General</c:formatCode>
                <c:ptCount val="153"/>
              </c:numCache>
            </c:numRef>
          </c:cat>
          <c:val>
            <c:numRef>
              <c:f>'14 days'!$H$21:$H$173</c:f>
              <c:numCache>
                <c:formatCode>0.00</c:formatCode>
                <c:ptCount val="153"/>
                <c:pt idx="0">
                  <c:v>6.9950000000000001</c:v>
                </c:pt>
                <c:pt idx="1">
                  <c:v>7.31</c:v>
                </c:pt>
                <c:pt idx="2">
                  <c:v>7.7519999999999998</c:v>
                </c:pt>
                <c:pt idx="3">
                  <c:v>8.2910000000000004</c:v>
                </c:pt>
                <c:pt idx="4">
                  <c:v>9</c:v>
                </c:pt>
                <c:pt idx="5">
                  <c:v>9.7319999999999993</c:v>
                </c:pt>
                <c:pt idx="6">
                  <c:v>11.494</c:v>
                </c:pt>
                <c:pt idx="7">
                  <c:v>12.218</c:v>
                </c:pt>
                <c:pt idx="8">
                  <c:v>13.316000000000004</c:v>
                </c:pt>
                <c:pt idx="9">
                  <c:v>14.155000000000006</c:v>
                </c:pt>
                <c:pt idx="10">
                  <c:v>14.856000000000025</c:v>
                </c:pt>
                <c:pt idx="11">
                  <c:v>15.65</c:v>
                </c:pt>
                <c:pt idx="12">
                  <c:v>16.489999999999949</c:v>
                </c:pt>
                <c:pt idx="13">
                  <c:v>17.518000000000001</c:v>
                </c:pt>
                <c:pt idx="14">
                  <c:v>18.452999999999989</c:v>
                </c:pt>
                <c:pt idx="15">
                  <c:v>19.479999999999986</c:v>
                </c:pt>
                <c:pt idx="16">
                  <c:v>20.600999999999999</c:v>
                </c:pt>
                <c:pt idx="17">
                  <c:v>21.956</c:v>
                </c:pt>
                <c:pt idx="18">
                  <c:v>23.358000000000001</c:v>
                </c:pt>
                <c:pt idx="19">
                  <c:v>24.759</c:v>
                </c:pt>
                <c:pt idx="20">
                  <c:v>26.300999999999988</c:v>
                </c:pt>
                <c:pt idx="21">
                  <c:v>28.17</c:v>
                </c:pt>
                <c:pt idx="22">
                  <c:v>30.084999999999987</c:v>
                </c:pt>
                <c:pt idx="23">
                  <c:v>32.14</c:v>
                </c:pt>
                <c:pt idx="24">
                  <c:v>34.476000000000006</c:v>
                </c:pt>
                <c:pt idx="25">
                  <c:v>37.325000000000003</c:v>
                </c:pt>
                <c:pt idx="26">
                  <c:v>40.314999999999998</c:v>
                </c:pt>
                <c:pt idx="27">
                  <c:v>43.492000000000012</c:v>
                </c:pt>
                <c:pt idx="28">
                  <c:v>47.089000000000006</c:v>
                </c:pt>
                <c:pt idx="29">
                  <c:v>51.386999999999993</c:v>
                </c:pt>
                <c:pt idx="30">
                  <c:v>55.685000000000002</c:v>
                </c:pt>
                <c:pt idx="31">
                  <c:v>60.31</c:v>
                </c:pt>
                <c:pt idx="32">
                  <c:v>65.400999999999996</c:v>
                </c:pt>
                <c:pt idx="33">
                  <c:v>71.194000000000003</c:v>
                </c:pt>
                <c:pt idx="34">
                  <c:v>76.846000000000004</c:v>
                </c:pt>
                <c:pt idx="35">
                  <c:v>82.92</c:v>
                </c:pt>
                <c:pt idx="36">
                  <c:v>89.132999999999981</c:v>
                </c:pt>
                <c:pt idx="37">
                  <c:v>96.281000000000006</c:v>
                </c:pt>
                <c:pt idx="38">
                  <c:v>102.96100000000017</c:v>
                </c:pt>
                <c:pt idx="39">
                  <c:v>109.827</c:v>
                </c:pt>
                <c:pt idx="40">
                  <c:v>116.929</c:v>
                </c:pt>
                <c:pt idx="41">
                  <c:v>124.777</c:v>
                </c:pt>
                <c:pt idx="42">
                  <c:v>132.15800000000004</c:v>
                </c:pt>
                <c:pt idx="43">
                  <c:v>139.77299999999997</c:v>
                </c:pt>
                <c:pt idx="44">
                  <c:v>147.43300000000002</c:v>
                </c:pt>
                <c:pt idx="45">
                  <c:v>155.93700000000001</c:v>
                </c:pt>
                <c:pt idx="46">
                  <c:v>163.971</c:v>
                </c:pt>
                <c:pt idx="47">
                  <c:v>172.006</c:v>
                </c:pt>
                <c:pt idx="48">
                  <c:v>180.227</c:v>
                </c:pt>
                <c:pt idx="49">
                  <c:v>189.16</c:v>
                </c:pt>
                <c:pt idx="50">
                  <c:v>197.45400000000001</c:v>
                </c:pt>
                <c:pt idx="51">
                  <c:v>205.79499999999999</c:v>
                </c:pt>
                <c:pt idx="52">
                  <c:v>214.18200000000004</c:v>
                </c:pt>
                <c:pt idx="53">
                  <c:v>223.49700000000001</c:v>
                </c:pt>
                <c:pt idx="54">
                  <c:v>232.024</c:v>
                </c:pt>
                <c:pt idx="55">
                  <c:v>240.59700000000001</c:v>
                </c:pt>
                <c:pt idx="56">
                  <c:v>249.17</c:v>
                </c:pt>
                <c:pt idx="57">
                  <c:v>258.62299999999999</c:v>
                </c:pt>
                <c:pt idx="58">
                  <c:v>267.1490000000008</c:v>
                </c:pt>
                <c:pt idx="59">
                  <c:v>275.76900000000001</c:v>
                </c:pt>
                <c:pt idx="60">
                  <c:v>284.38799999999969</c:v>
                </c:pt>
                <c:pt idx="61">
                  <c:v>293.83999999999969</c:v>
                </c:pt>
                <c:pt idx="62">
                  <c:v>302.46099999999933</c:v>
                </c:pt>
                <c:pt idx="63">
                  <c:v>311.08</c:v>
                </c:pt>
                <c:pt idx="64">
                  <c:v>319.69900000000001</c:v>
                </c:pt>
                <c:pt idx="65">
                  <c:v>329.05900000000008</c:v>
                </c:pt>
                <c:pt idx="66">
                  <c:v>337.54</c:v>
                </c:pt>
                <c:pt idx="67">
                  <c:v>345.97299999999933</c:v>
                </c:pt>
                <c:pt idx="68">
                  <c:v>354.40799999999933</c:v>
                </c:pt>
                <c:pt idx="69">
                  <c:v>363.58300000000003</c:v>
                </c:pt>
                <c:pt idx="70">
                  <c:v>372.01499999999999</c:v>
                </c:pt>
                <c:pt idx="71">
                  <c:v>380.39599999999933</c:v>
                </c:pt>
                <c:pt idx="72">
                  <c:v>388.82299999999969</c:v>
                </c:pt>
                <c:pt idx="73">
                  <c:v>397.899</c:v>
                </c:pt>
                <c:pt idx="74">
                  <c:v>406.279</c:v>
                </c:pt>
                <c:pt idx="75">
                  <c:v>414.661</c:v>
                </c:pt>
                <c:pt idx="76">
                  <c:v>422.95</c:v>
                </c:pt>
                <c:pt idx="77">
                  <c:v>432.02499999999969</c:v>
                </c:pt>
                <c:pt idx="78">
                  <c:v>440.26799999999969</c:v>
                </c:pt>
                <c:pt idx="79">
                  <c:v>448.51099999999963</c:v>
                </c:pt>
                <c:pt idx="80">
                  <c:v>457.40099999999927</c:v>
                </c:pt>
                <c:pt idx="81">
                  <c:v>465.55099999999999</c:v>
                </c:pt>
                <c:pt idx="82">
                  <c:v>473.51499999999999</c:v>
                </c:pt>
                <c:pt idx="83">
                  <c:v>481.43299999999908</c:v>
                </c:pt>
                <c:pt idx="84">
                  <c:v>489.90599999999921</c:v>
                </c:pt>
                <c:pt idx="85">
                  <c:v>497.63900000000001</c:v>
                </c:pt>
                <c:pt idx="86">
                  <c:v>505.23499999999933</c:v>
                </c:pt>
                <c:pt idx="87">
                  <c:v>512.68799999999999</c:v>
                </c:pt>
                <c:pt idx="88">
                  <c:v>520.55999999999949</c:v>
                </c:pt>
                <c:pt idx="89">
                  <c:v>527.553</c:v>
                </c:pt>
                <c:pt idx="90">
                  <c:v>533.94299999999828</c:v>
                </c:pt>
                <c:pt idx="91">
                  <c:v>539.82399999999996</c:v>
                </c:pt>
                <c:pt idx="92">
                  <c:v>546.07500000000005</c:v>
                </c:pt>
                <c:pt idx="93">
                  <c:v>552.00199999999938</c:v>
                </c:pt>
                <c:pt idx="94">
                  <c:v>557.96400000000006</c:v>
                </c:pt>
                <c:pt idx="95">
                  <c:v>563.92199999999946</c:v>
                </c:pt>
                <c:pt idx="96">
                  <c:v>570.25</c:v>
                </c:pt>
                <c:pt idx="97">
                  <c:v>575.83900000000006</c:v>
                </c:pt>
                <c:pt idx="98">
                  <c:v>581.428</c:v>
                </c:pt>
                <c:pt idx="99">
                  <c:v>587.01599999999996</c:v>
                </c:pt>
                <c:pt idx="100">
                  <c:v>593.02199999999948</c:v>
                </c:pt>
                <c:pt idx="101">
                  <c:v>598.33399999999949</c:v>
                </c:pt>
                <c:pt idx="102">
                  <c:v>603.50599999999997</c:v>
                </c:pt>
                <c:pt idx="103">
                  <c:v>608.30999999999949</c:v>
                </c:pt>
                <c:pt idx="104">
                  <c:v>613.34499999999946</c:v>
                </c:pt>
                <c:pt idx="105">
                  <c:v>617.82499999999948</c:v>
                </c:pt>
                <c:pt idx="106">
                  <c:v>622.25900000000001</c:v>
                </c:pt>
                <c:pt idx="107">
                  <c:v>626.69299999999998</c:v>
                </c:pt>
                <c:pt idx="108">
                  <c:v>631.40499999999997</c:v>
                </c:pt>
                <c:pt idx="109">
                  <c:v>635.60799999999949</c:v>
                </c:pt>
                <c:pt idx="110">
                  <c:v>639.67300000000159</c:v>
                </c:pt>
                <c:pt idx="111">
                  <c:v>643.64499999999998</c:v>
                </c:pt>
                <c:pt idx="112">
                  <c:v>647.755</c:v>
                </c:pt>
                <c:pt idx="113">
                  <c:v>651.404</c:v>
                </c:pt>
                <c:pt idx="114">
                  <c:v>654.8219999999983</c:v>
                </c:pt>
                <c:pt idx="115">
                  <c:v>658.14699999999948</c:v>
                </c:pt>
                <c:pt idx="116">
                  <c:v>661.51900000000001</c:v>
                </c:pt>
                <c:pt idx="117">
                  <c:v>664.33799999999815</c:v>
                </c:pt>
                <c:pt idx="118">
                  <c:v>666.83099999999865</c:v>
                </c:pt>
                <c:pt idx="119">
                  <c:v>669.00300000000004</c:v>
                </c:pt>
                <c:pt idx="120">
                  <c:v>670.89599999999996</c:v>
                </c:pt>
                <c:pt idx="121">
                  <c:v>672.32799999999804</c:v>
                </c:pt>
                <c:pt idx="122">
                  <c:v>673.34399999999948</c:v>
                </c:pt>
                <c:pt idx="123">
                  <c:v>674.15</c:v>
                </c:pt>
                <c:pt idx="124">
                  <c:v>675.00599999999997</c:v>
                </c:pt>
                <c:pt idx="125">
                  <c:v>675.79200000000003</c:v>
                </c:pt>
                <c:pt idx="126">
                  <c:v>676.66899999999998</c:v>
                </c:pt>
                <c:pt idx="127">
                  <c:v>677.59299999999996</c:v>
                </c:pt>
                <c:pt idx="128">
                  <c:v>678.471</c:v>
                </c:pt>
                <c:pt idx="129">
                  <c:v>679.11800000000005</c:v>
                </c:pt>
                <c:pt idx="130">
                  <c:v>679.70500000000004</c:v>
                </c:pt>
                <c:pt idx="131">
                  <c:v>679.90199999999948</c:v>
                </c:pt>
                <c:pt idx="132">
                  <c:v>679.77800000000173</c:v>
                </c:pt>
                <c:pt idx="133">
                  <c:v>679.62599999999998</c:v>
                </c:pt>
                <c:pt idx="134">
                  <c:v>678.93299999999829</c:v>
                </c:pt>
                <c:pt idx="135">
                  <c:v>677.87099999999998</c:v>
                </c:pt>
                <c:pt idx="136">
                  <c:v>676.11599999999999</c:v>
                </c:pt>
                <c:pt idx="137">
                  <c:v>674.17499999999995</c:v>
                </c:pt>
                <c:pt idx="138">
                  <c:v>671.72799999999938</c:v>
                </c:pt>
                <c:pt idx="139">
                  <c:v>668.81799999999828</c:v>
                </c:pt>
                <c:pt idx="140">
                  <c:v>664.79900000000055</c:v>
                </c:pt>
                <c:pt idx="141">
                  <c:v>660.41099999999949</c:v>
                </c:pt>
                <c:pt idx="142">
                  <c:v>655.51499999999999</c:v>
                </c:pt>
                <c:pt idx="143">
                  <c:v>650.38800000000003</c:v>
                </c:pt>
                <c:pt idx="144">
                  <c:v>644.38300000000004</c:v>
                </c:pt>
                <c:pt idx="145">
                  <c:v>638.37900000000002</c:v>
                </c:pt>
                <c:pt idx="146">
                  <c:v>631.81999999999948</c:v>
                </c:pt>
                <c:pt idx="147">
                  <c:v>624.66099999999949</c:v>
                </c:pt>
                <c:pt idx="148">
                  <c:v>616.57799999999997</c:v>
                </c:pt>
                <c:pt idx="149">
                  <c:v>609.00199999999938</c:v>
                </c:pt>
                <c:pt idx="150">
                  <c:v>601.38099999999997</c:v>
                </c:pt>
                <c:pt idx="151">
                  <c:v>593.57500000000005</c:v>
                </c:pt>
                <c:pt idx="152">
                  <c:v>584.8459999999983</c:v>
                </c:pt>
              </c:numCache>
            </c:numRef>
          </c:val>
          <c:smooth val="0"/>
          <c:extLst>
            <c:ext xmlns:c16="http://schemas.microsoft.com/office/drawing/2014/chart" uri="{C3380CC4-5D6E-409C-BE32-E72D297353CC}">
              <c16:uniqueId val="{00000000-C546-417E-8B95-8CEA67D8E2B7}"/>
            </c:ext>
          </c:extLst>
        </c:ser>
        <c:ser>
          <c:idx val="1"/>
          <c:order val="1"/>
          <c:tx>
            <c:v>FG2</c:v>
          </c:tx>
          <c:spPr>
            <a:ln w="28575" cap="rnd">
              <a:solidFill>
                <a:schemeClr val="accent2"/>
              </a:solidFill>
              <a:round/>
            </a:ln>
            <a:effectLst/>
          </c:spPr>
          <c:marker>
            <c:symbol val="none"/>
          </c:marker>
          <c:cat>
            <c:numRef>
              <c:f>'14 days'!$T$21:$T$173</c:f>
              <c:numCache>
                <c:formatCode>General</c:formatCode>
                <c:ptCount val="153"/>
              </c:numCache>
            </c:numRef>
          </c:cat>
          <c:val>
            <c:numRef>
              <c:f>'14 days'!$I$21:$I$181</c:f>
              <c:numCache>
                <c:formatCode>0.00</c:formatCode>
                <c:ptCount val="161"/>
                <c:pt idx="0">
                  <c:v>6.226</c:v>
                </c:pt>
                <c:pt idx="1">
                  <c:v>6.6019999999999985</c:v>
                </c:pt>
                <c:pt idx="2">
                  <c:v>7.0609999999999955</c:v>
                </c:pt>
                <c:pt idx="3">
                  <c:v>7.6649999999999849</c:v>
                </c:pt>
                <c:pt idx="4">
                  <c:v>8.2889999999999997</c:v>
                </c:pt>
                <c:pt idx="5">
                  <c:v>9.7889999999999997</c:v>
                </c:pt>
                <c:pt idx="6">
                  <c:v>10.406000000000002</c:v>
                </c:pt>
                <c:pt idx="7">
                  <c:v>11.341000000000001</c:v>
                </c:pt>
                <c:pt idx="8">
                  <c:v>12.055000000000021</c:v>
                </c:pt>
                <c:pt idx="9">
                  <c:v>12.652000000000006</c:v>
                </c:pt>
                <c:pt idx="10">
                  <c:v>13.329000000000002</c:v>
                </c:pt>
                <c:pt idx="11">
                  <c:v>14.044</c:v>
                </c:pt>
                <c:pt idx="12">
                  <c:v>14.92</c:v>
                </c:pt>
                <c:pt idx="13">
                  <c:v>15.716000000000001</c:v>
                </c:pt>
                <c:pt idx="14">
                  <c:v>16.59</c:v>
                </c:pt>
                <c:pt idx="15">
                  <c:v>17.545000000000002</c:v>
                </c:pt>
                <c:pt idx="16">
                  <c:v>18.7</c:v>
                </c:pt>
                <c:pt idx="17">
                  <c:v>19.893000000000001</c:v>
                </c:pt>
                <c:pt idx="18">
                  <c:v>21.087</c:v>
                </c:pt>
                <c:pt idx="19">
                  <c:v>22.4</c:v>
                </c:pt>
                <c:pt idx="20">
                  <c:v>23.991999999999987</c:v>
                </c:pt>
                <c:pt idx="21">
                  <c:v>25.622</c:v>
                </c:pt>
                <c:pt idx="22">
                  <c:v>27.373000000000001</c:v>
                </c:pt>
                <c:pt idx="23">
                  <c:v>29.361999999999988</c:v>
                </c:pt>
                <c:pt idx="24">
                  <c:v>31.788999999999948</c:v>
                </c:pt>
                <c:pt idx="25">
                  <c:v>34.335000000000001</c:v>
                </c:pt>
                <c:pt idx="26">
                  <c:v>37.041000000000004</c:v>
                </c:pt>
                <c:pt idx="27">
                  <c:v>40.104000000000006</c:v>
                </c:pt>
                <c:pt idx="28">
                  <c:v>43.765000000000086</c:v>
                </c:pt>
                <c:pt idx="29">
                  <c:v>47.425000000000011</c:v>
                </c:pt>
                <c:pt idx="30">
                  <c:v>51.365000000000002</c:v>
                </c:pt>
                <c:pt idx="31">
                  <c:v>55.701000000000001</c:v>
                </c:pt>
                <c:pt idx="32">
                  <c:v>60.634</c:v>
                </c:pt>
                <c:pt idx="33">
                  <c:v>65.448000000000022</c:v>
                </c:pt>
                <c:pt idx="34">
                  <c:v>70.620999999999981</c:v>
                </c:pt>
                <c:pt idx="35">
                  <c:v>75.912999999999997</c:v>
                </c:pt>
                <c:pt idx="36">
                  <c:v>82</c:v>
                </c:pt>
                <c:pt idx="37">
                  <c:v>87.688999999999979</c:v>
                </c:pt>
                <c:pt idx="38">
                  <c:v>93.537000000000006</c:v>
                </c:pt>
                <c:pt idx="39">
                  <c:v>99.585999999999999</c:v>
                </c:pt>
                <c:pt idx="40">
                  <c:v>106.27</c:v>
                </c:pt>
                <c:pt idx="41">
                  <c:v>112.556</c:v>
                </c:pt>
                <c:pt idx="42">
                  <c:v>119.04100000000012</c:v>
                </c:pt>
                <c:pt idx="43">
                  <c:v>125.565</c:v>
                </c:pt>
                <c:pt idx="44">
                  <c:v>132.80800000000033</c:v>
                </c:pt>
                <c:pt idx="45">
                  <c:v>139.65</c:v>
                </c:pt>
                <c:pt idx="46">
                  <c:v>146.49300000000002</c:v>
                </c:pt>
                <c:pt idx="47">
                  <c:v>153.495</c:v>
                </c:pt>
                <c:pt idx="48">
                  <c:v>161.102</c:v>
                </c:pt>
                <c:pt idx="49">
                  <c:v>168.166</c:v>
                </c:pt>
                <c:pt idx="50">
                  <c:v>175.26999999999998</c:v>
                </c:pt>
                <c:pt idx="51">
                  <c:v>182.41399999999999</c:v>
                </c:pt>
                <c:pt idx="52">
                  <c:v>190.34700000000001</c:v>
                </c:pt>
                <c:pt idx="53">
                  <c:v>197.60900000000001</c:v>
                </c:pt>
                <c:pt idx="54">
                  <c:v>204.91</c:v>
                </c:pt>
                <c:pt idx="55">
                  <c:v>212.21199999999999</c:v>
                </c:pt>
                <c:pt idx="56">
                  <c:v>220.26300000000001</c:v>
                </c:pt>
                <c:pt idx="57">
                  <c:v>227.524</c:v>
                </c:pt>
                <c:pt idx="58">
                  <c:v>234.86600000000001</c:v>
                </c:pt>
                <c:pt idx="59">
                  <c:v>242.20599999999999</c:v>
                </c:pt>
                <c:pt idx="60">
                  <c:v>250.256</c:v>
                </c:pt>
                <c:pt idx="61">
                  <c:v>257.59799999999933</c:v>
                </c:pt>
                <c:pt idx="62">
                  <c:v>264.93899999999877</c:v>
                </c:pt>
                <c:pt idx="63">
                  <c:v>272.279</c:v>
                </c:pt>
                <c:pt idx="64">
                  <c:v>280.25099999999969</c:v>
                </c:pt>
                <c:pt idx="65">
                  <c:v>287.47399999999908</c:v>
                </c:pt>
                <c:pt idx="66">
                  <c:v>294.65699999999993</c:v>
                </c:pt>
                <c:pt idx="67">
                  <c:v>301.83999999999969</c:v>
                </c:pt>
                <c:pt idx="68">
                  <c:v>309.65400000000068</c:v>
                </c:pt>
                <c:pt idx="69">
                  <c:v>316.83599999999933</c:v>
                </c:pt>
                <c:pt idx="70">
                  <c:v>323.97299999999933</c:v>
                </c:pt>
                <c:pt idx="71">
                  <c:v>331.15000000000032</c:v>
                </c:pt>
                <c:pt idx="72">
                  <c:v>338.88099999999969</c:v>
                </c:pt>
                <c:pt idx="73">
                  <c:v>346.01799999999969</c:v>
                </c:pt>
                <c:pt idx="74">
                  <c:v>353.15600000000001</c:v>
                </c:pt>
                <c:pt idx="75">
                  <c:v>360.21599999999921</c:v>
                </c:pt>
                <c:pt idx="76">
                  <c:v>367.94499999999999</c:v>
                </c:pt>
                <c:pt idx="77">
                  <c:v>374.96499999999969</c:v>
                </c:pt>
                <c:pt idx="78">
                  <c:v>381.98499999999933</c:v>
                </c:pt>
                <c:pt idx="79">
                  <c:v>389.55700000000002</c:v>
                </c:pt>
                <c:pt idx="80">
                  <c:v>396.49799999999908</c:v>
                </c:pt>
                <c:pt idx="81">
                  <c:v>403.28</c:v>
                </c:pt>
                <c:pt idx="82">
                  <c:v>410.024</c:v>
                </c:pt>
                <c:pt idx="83">
                  <c:v>417.24099999999999</c:v>
                </c:pt>
                <c:pt idx="84">
                  <c:v>423.827</c:v>
                </c:pt>
                <c:pt idx="85">
                  <c:v>430.29499999999933</c:v>
                </c:pt>
                <c:pt idx="86">
                  <c:v>436.6440000000008</c:v>
                </c:pt>
                <c:pt idx="87">
                  <c:v>443.34800000000001</c:v>
                </c:pt>
                <c:pt idx="88">
                  <c:v>449.303</c:v>
                </c:pt>
                <c:pt idx="89">
                  <c:v>454.74599999999964</c:v>
                </c:pt>
                <c:pt idx="90">
                  <c:v>459.75400000000002</c:v>
                </c:pt>
                <c:pt idx="91">
                  <c:v>465.07799999999969</c:v>
                </c:pt>
                <c:pt idx="92">
                  <c:v>470.12599999999969</c:v>
                </c:pt>
                <c:pt idx="93">
                  <c:v>475.20400000000001</c:v>
                </c:pt>
                <c:pt idx="94">
                  <c:v>480.27799999999934</c:v>
                </c:pt>
                <c:pt idx="95">
                  <c:v>485.66800000000001</c:v>
                </c:pt>
                <c:pt idx="96">
                  <c:v>490.42699999999877</c:v>
                </c:pt>
                <c:pt idx="97">
                  <c:v>495.18700000000001</c:v>
                </c:pt>
                <c:pt idx="98">
                  <c:v>499.947</c:v>
                </c:pt>
                <c:pt idx="99">
                  <c:v>505.06200000000001</c:v>
                </c:pt>
                <c:pt idx="100">
                  <c:v>509.58599999999933</c:v>
                </c:pt>
                <c:pt idx="101">
                  <c:v>513.99099999999999</c:v>
                </c:pt>
                <c:pt idx="102">
                  <c:v>518.08199999999999</c:v>
                </c:pt>
                <c:pt idx="103">
                  <c:v>522.37</c:v>
                </c:pt>
                <c:pt idx="104">
                  <c:v>526.18600000000004</c:v>
                </c:pt>
                <c:pt idx="105">
                  <c:v>529.96199999999828</c:v>
                </c:pt>
                <c:pt idx="106">
                  <c:v>533.73800000000051</c:v>
                </c:pt>
                <c:pt idx="107">
                  <c:v>537.75099999999998</c:v>
                </c:pt>
                <c:pt idx="108">
                  <c:v>541.33099999999865</c:v>
                </c:pt>
                <c:pt idx="109">
                  <c:v>544.79300000000171</c:v>
                </c:pt>
                <c:pt idx="110">
                  <c:v>548.17600000000004</c:v>
                </c:pt>
                <c:pt idx="111">
                  <c:v>551.67600000000004</c:v>
                </c:pt>
                <c:pt idx="112">
                  <c:v>554.78400000000136</c:v>
                </c:pt>
                <c:pt idx="113">
                  <c:v>557.69500000000005</c:v>
                </c:pt>
                <c:pt idx="114">
                  <c:v>560.52699999999948</c:v>
                </c:pt>
                <c:pt idx="115">
                  <c:v>563.399</c:v>
                </c:pt>
                <c:pt idx="116">
                  <c:v>565.79999999999995</c:v>
                </c:pt>
                <c:pt idx="117">
                  <c:v>567.923</c:v>
                </c:pt>
                <c:pt idx="118">
                  <c:v>569.77300000000173</c:v>
                </c:pt>
                <c:pt idx="119">
                  <c:v>571.38499999999999</c:v>
                </c:pt>
                <c:pt idx="120">
                  <c:v>572.60500000000002</c:v>
                </c:pt>
                <c:pt idx="121">
                  <c:v>573.47</c:v>
                </c:pt>
                <c:pt idx="122">
                  <c:v>574.15699999999947</c:v>
                </c:pt>
                <c:pt idx="123">
                  <c:v>574.88599999999997</c:v>
                </c:pt>
                <c:pt idx="124">
                  <c:v>575.55499999999938</c:v>
                </c:pt>
                <c:pt idx="125">
                  <c:v>576.30199999999866</c:v>
                </c:pt>
                <c:pt idx="126">
                  <c:v>577.08799999999997</c:v>
                </c:pt>
                <c:pt idx="127">
                  <c:v>577.83699999999828</c:v>
                </c:pt>
                <c:pt idx="128">
                  <c:v>578.38800000000003</c:v>
                </c:pt>
                <c:pt idx="129">
                  <c:v>578.88699999999949</c:v>
                </c:pt>
                <c:pt idx="130">
                  <c:v>579.05499999999938</c:v>
                </c:pt>
                <c:pt idx="131">
                  <c:v>578.94899999999996</c:v>
                </c:pt>
                <c:pt idx="132">
                  <c:v>578.81999999999948</c:v>
                </c:pt>
                <c:pt idx="133">
                  <c:v>578.23</c:v>
                </c:pt>
                <c:pt idx="134">
                  <c:v>577.32499999999948</c:v>
                </c:pt>
                <c:pt idx="135">
                  <c:v>575.83099999999865</c:v>
                </c:pt>
                <c:pt idx="136">
                  <c:v>574.17800000000136</c:v>
                </c:pt>
                <c:pt idx="137">
                  <c:v>572.09400000000005</c:v>
                </c:pt>
                <c:pt idx="138">
                  <c:v>569.61500000000001</c:v>
                </c:pt>
                <c:pt idx="139">
                  <c:v>566.19200000000001</c:v>
                </c:pt>
                <c:pt idx="140">
                  <c:v>562.45499999999947</c:v>
                </c:pt>
                <c:pt idx="141">
                  <c:v>558.28500000000054</c:v>
                </c:pt>
                <c:pt idx="142">
                  <c:v>553.91899999999998</c:v>
                </c:pt>
                <c:pt idx="143">
                  <c:v>548.80399999999997</c:v>
                </c:pt>
                <c:pt idx="144">
                  <c:v>543.69100000000003</c:v>
                </c:pt>
                <c:pt idx="145">
                  <c:v>538.10500000000002</c:v>
                </c:pt>
                <c:pt idx="146">
                  <c:v>532.00800000000004</c:v>
                </c:pt>
                <c:pt idx="147">
                  <c:v>525.12400000000002</c:v>
                </c:pt>
                <c:pt idx="148">
                  <c:v>518.67200000000003</c:v>
                </c:pt>
                <c:pt idx="149">
                  <c:v>512.18100000000004</c:v>
                </c:pt>
                <c:pt idx="150">
                  <c:v>505.5319999999989</c:v>
                </c:pt>
                <c:pt idx="151">
                  <c:v>498.09799999999933</c:v>
                </c:pt>
                <c:pt idx="152">
                  <c:v>491.09599999999921</c:v>
                </c:pt>
                <c:pt idx="153">
                  <c:v>484.01499999999999</c:v>
                </c:pt>
                <c:pt idx="154">
                  <c:v>476.85599999999999</c:v>
                </c:pt>
                <c:pt idx="155">
                  <c:v>469.06099999999969</c:v>
                </c:pt>
                <c:pt idx="156">
                  <c:v>461.88400000000001</c:v>
                </c:pt>
                <c:pt idx="157">
                  <c:v>454.74599999999964</c:v>
                </c:pt>
                <c:pt idx="158">
                  <c:v>447.4879999999992</c:v>
                </c:pt>
                <c:pt idx="159">
                  <c:v>439.36500000000001</c:v>
                </c:pt>
                <c:pt idx="160">
                  <c:v>431.83199999999908</c:v>
                </c:pt>
              </c:numCache>
            </c:numRef>
          </c:val>
          <c:smooth val="0"/>
          <c:extLst>
            <c:ext xmlns:c16="http://schemas.microsoft.com/office/drawing/2014/chart" uri="{C3380CC4-5D6E-409C-BE32-E72D297353CC}">
              <c16:uniqueId val="{00000001-C546-417E-8B95-8CEA67D8E2B7}"/>
            </c:ext>
          </c:extLst>
        </c:ser>
        <c:ser>
          <c:idx val="2"/>
          <c:order val="2"/>
          <c:tx>
            <c:v>FG3</c:v>
          </c:tx>
          <c:spPr>
            <a:ln w="28575" cap="rnd">
              <a:solidFill>
                <a:schemeClr val="accent3"/>
              </a:solidFill>
              <a:round/>
            </a:ln>
            <a:effectLst/>
          </c:spPr>
          <c:marker>
            <c:symbol val="none"/>
          </c:marker>
          <c:cat>
            <c:numRef>
              <c:f>'14 days'!$T$21:$T$173</c:f>
              <c:numCache>
                <c:formatCode>General</c:formatCode>
                <c:ptCount val="153"/>
              </c:numCache>
            </c:numRef>
          </c:cat>
          <c:val>
            <c:numRef>
              <c:f>'14 days'!$J$21:$J$173</c:f>
              <c:numCache>
                <c:formatCode>0.00</c:formatCode>
                <c:ptCount val="153"/>
                <c:pt idx="0">
                  <c:v>7.5119999999999996</c:v>
                </c:pt>
                <c:pt idx="1">
                  <c:v>7.9660000000000002</c:v>
                </c:pt>
                <c:pt idx="2">
                  <c:v>8.4610000000000003</c:v>
                </c:pt>
                <c:pt idx="3">
                  <c:v>9.1220000000000017</c:v>
                </c:pt>
                <c:pt idx="4">
                  <c:v>9.8650000000000251</c:v>
                </c:pt>
                <c:pt idx="5">
                  <c:v>10.483000000000002</c:v>
                </c:pt>
                <c:pt idx="6">
                  <c:v>11.145</c:v>
                </c:pt>
                <c:pt idx="7">
                  <c:v>11.845000000000002</c:v>
                </c:pt>
                <c:pt idx="8">
                  <c:v>12.506</c:v>
                </c:pt>
                <c:pt idx="9">
                  <c:v>13.125</c:v>
                </c:pt>
                <c:pt idx="10">
                  <c:v>13.827</c:v>
                </c:pt>
                <c:pt idx="11">
                  <c:v>14.569000000000004</c:v>
                </c:pt>
                <c:pt idx="12">
                  <c:v>15.477</c:v>
                </c:pt>
                <c:pt idx="13">
                  <c:v>16.303000000000001</c:v>
                </c:pt>
                <c:pt idx="14">
                  <c:v>17.210999999999999</c:v>
                </c:pt>
                <c:pt idx="15">
                  <c:v>18.202000000000002</c:v>
                </c:pt>
                <c:pt idx="16">
                  <c:v>19.399000000000001</c:v>
                </c:pt>
                <c:pt idx="17">
                  <c:v>20.63700000000005</c:v>
                </c:pt>
                <c:pt idx="18">
                  <c:v>21.875</c:v>
                </c:pt>
                <c:pt idx="19">
                  <c:v>23.236000000000001</c:v>
                </c:pt>
                <c:pt idx="20">
                  <c:v>24.888999999999989</c:v>
                </c:pt>
                <c:pt idx="21">
                  <c:v>26.58</c:v>
                </c:pt>
                <c:pt idx="22">
                  <c:v>28.396000000000001</c:v>
                </c:pt>
                <c:pt idx="23">
                  <c:v>30.459</c:v>
                </c:pt>
                <c:pt idx="24">
                  <c:v>32.977000000000004</c:v>
                </c:pt>
                <c:pt idx="25">
                  <c:v>35.618000000000002</c:v>
                </c:pt>
                <c:pt idx="26">
                  <c:v>38.425000000000011</c:v>
                </c:pt>
                <c:pt idx="27">
                  <c:v>41.603000000000002</c:v>
                </c:pt>
                <c:pt idx="28">
                  <c:v>45.401000000000003</c:v>
                </c:pt>
                <c:pt idx="29">
                  <c:v>49.197000000000003</c:v>
                </c:pt>
                <c:pt idx="30">
                  <c:v>53.285000000000011</c:v>
                </c:pt>
                <c:pt idx="31">
                  <c:v>57.783000000000001</c:v>
                </c:pt>
                <c:pt idx="32">
                  <c:v>62.901000000000003</c:v>
                </c:pt>
                <c:pt idx="33">
                  <c:v>67.894999999999996</c:v>
                </c:pt>
                <c:pt idx="34">
                  <c:v>73.260000000000005</c:v>
                </c:pt>
                <c:pt idx="35">
                  <c:v>78.748999999999995</c:v>
                </c:pt>
                <c:pt idx="36">
                  <c:v>85.065000000000012</c:v>
                </c:pt>
                <c:pt idx="37">
                  <c:v>90.965999999999994</c:v>
                </c:pt>
                <c:pt idx="38">
                  <c:v>97.034000000000006</c:v>
                </c:pt>
                <c:pt idx="39">
                  <c:v>103.307</c:v>
                </c:pt>
                <c:pt idx="40">
                  <c:v>110.242</c:v>
                </c:pt>
                <c:pt idx="41">
                  <c:v>116.76300000000002</c:v>
                </c:pt>
                <c:pt idx="42">
                  <c:v>123.49000000000002</c:v>
                </c:pt>
                <c:pt idx="43">
                  <c:v>130.25899999999999</c:v>
                </c:pt>
                <c:pt idx="44">
                  <c:v>137.77099999999999</c:v>
                </c:pt>
                <c:pt idx="45">
                  <c:v>144.87</c:v>
                </c:pt>
                <c:pt idx="46">
                  <c:v>151.96900000000002</c:v>
                </c:pt>
                <c:pt idx="47">
                  <c:v>159.232</c:v>
                </c:pt>
                <c:pt idx="48">
                  <c:v>167.124</c:v>
                </c:pt>
                <c:pt idx="49">
                  <c:v>174.45200000000034</c:v>
                </c:pt>
                <c:pt idx="50">
                  <c:v>181.8220000000004</c:v>
                </c:pt>
                <c:pt idx="51">
                  <c:v>189.232</c:v>
                </c:pt>
                <c:pt idx="52">
                  <c:v>197.46200000000007</c:v>
                </c:pt>
                <c:pt idx="53">
                  <c:v>204.99600000000001</c:v>
                </c:pt>
                <c:pt idx="54">
                  <c:v>212.56800000000001</c:v>
                </c:pt>
                <c:pt idx="55">
                  <c:v>220.14299999999997</c:v>
                </c:pt>
                <c:pt idx="56">
                  <c:v>228.495</c:v>
                </c:pt>
                <c:pt idx="57">
                  <c:v>236.02800000000033</c:v>
                </c:pt>
                <c:pt idx="58">
                  <c:v>243.64399999999998</c:v>
                </c:pt>
                <c:pt idx="59">
                  <c:v>251.25899999999999</c:v>
                </c:pt>
                <c:pt idx="60">
                  <c:v>259.61</c:v>
                </c:pt>
                <c:pt idx="61">
                  <c:v>267.22699999999884</c:v>
                </c:pt>
                <c:pt idx="62">
                  <c:v>274.84100000000001</c:v>
                </c:pt>
                <c:pt idx="63">
                  <c:v>282.45599999999934</c:v>
                </c:pt>
                <c:pt idx="64">
                  <c:v>290.7259999999992</c:v>
                </c:pt>
                <c:pt idx="65">
                  <c:v>298.21899999999908</c:v>
                </c:pt>
                <c:pt idx="66">
                  <c:v>305.67</c:v>
                </c:pt>
                <c:pt idx="67">
                  <c:v>313.12200000000001</c:v>
                </c:pt>
                <c:pt idx="68">
                  <c:v>321.22699999999884</c:v>
                </c:pt>
                <c:pt idx="69">
                  <c:v>328.678</c:v>
                </c:pt>
                <c:pt idx="70">
                  <c:v>336.08300000000003</c:v>
                </c:pt>
                <c:pt idx="71">
                  <c:v>343.52799999999934</c:v>
                </c:pt>
                <c:pt idx="72">
                  <c:v>351.54700000000008</c:v>
                </c:pt>
                <c:pt idx="73">
                  <c:v>358.95099999999934</c:v>
                </c:pt>
                <c:pt idx="74">
                  <c:v>366.35599999999999</c:v>
                </c:pt>
                <c:pt idx="75">
                  <c:v>373.68</c:v>
                </c:pt>
                <c:pt idx="76">
                  <c:v>381.69799999999969</c:v>
                </c:pt>
                <c:pt idx="77">
                  <c:v>388.97999999999934</c:v>
                </c:pt>
                <c:pt idx="78">
                  <c:v>396.26299999999969</c:v>
                </c:pt>
                <c:pt idx="79">
                  <c:v>404.11700000000002</c:v>
                </c:pt>
                <c:pt idx="80">
                  <c:v>411.31700000000001</c:v>
                </c:pt>
                <c:pt idx="81">
                  <c:v>418.35399999999993</c:v>
                </c:pt>
                <c:pt idx="82">
                  <c:v>425.34899999999999</c:v>
                </c:pt>
                <c:pt idx="83">
                  <c:v>432.83499999999964</c:v>
                </c:pt>
                <c:pt idx="84">
                  <c:v>439.66800000000001</c:v>
                </c:pt>
                <c:pt idx="85">
                  <c:v>446.37799999999999</c:v>
                </c:pt>
                <c:pt idx="86">
                  <c:v>452.964</c:v>
                </c:pt>
                <c:pt idx="87">
                  <c:v>459.9189999999989</c:v>
                </c:pt>
                <c:pt idx="88">
                  <c:v>466.09699999999884</c:v>
                </c:pt>
                <c:pt idx="89">
                  <c:v>471.74299999999999</c:v>
                </c:pt>
                <c:pt idx="90">
                  <c:v>476.93899999999877</c:v>
                </c:pt>
                <c:pt idx="91">
                  <c:v>482.46199999999908</c:v>
                </c:pt>
                <c:pt idx="92">
                  <c:v>487.697</c:v>
                </c:pt>
                <c:pt idx="93">
                  <c:v>492.96599999999921</c:v>
                </c:pt>
                <c:pt idx="94">
                  <c:v>498.22999999999934</c:v>
                </c:pt>
                <c:pt idx="95">
                  <c:v>503.82100000000003</c:v>
                </c:pt>
                <c:pt idx="96">
                  <c:v>508.75900000000001</c:v>
                </c:pt>
                <c:pt idx="97">
                  <c:v>513.69600000000003</c:v>
                </c:pt>
                <c:pt idx="98">
                  <c:v>518.63400000000001</c:v>
                </c:pt>
                <c:pt idx="99">
                  <c:v>523.93899999999996</c:v>
                </c:pt>
                <c:pt idx="100">
                  <c:v>528.63199999999949</c:v>
                </c:pt>
                <c:pt idx="101">
                  <c:v>533.202</c:v>
                </c:pt>
                <c:pt idx="102">
                  <c:v>537.4469999999983</c:v>
                </c:pt>
                <c:pt idx="103">
                  <c:v>541.89499999999998</c:v>
                </c:pt>
                <c:pt idx="104">
                  <c:v>545.85299999999768</c:v>
                </c:pt>
                <c:pt idx="105">
                  <c:v>549.77000000000055</c:v>
                </c:pt>
                <c:pt idx="106">
                  <c:v>553.68700000000001</c:v>
                </c:pt>
                <c:pt idx="107">
                  <c:v>557.85099999999829</c:v>
                </c:pt>
                <c:pt idx="108">
                  <c:v>561.56499999999949</c:v>
                </c:pt>
                <c:pt idx="109">
                  <c:v>565.15499999999997</c:v>
                </c:pt>
                <c:pt idx="110">
                  <c:v>568.66599999999949</c:v>
                </c:pt>
                <c:pt idx="111">
                  <c:v>572.29700000000003</c:v>
                </c:pt>
                <c:pt idx="112">
                  <c:v>575.52099999999996</c:v>
                </c:pt>
                <c:pt idx="113">
                  <c:v>578.54099999999949</c:v>
                </c:pt>
                <c:pt idx="114">
                  <c:v>581.47799999999938</c:v>
                </c:pt>
                <c:pt idx="115">
                  <c:v>584.45799999999815</c:v>
                </c:pt>
                <c:pt idx="116">
                  <c:v>586.9469999999983</c:v>
                </c:pt>
                <c:pt idx="117">
                  <c:v>589.15099999999939</c:v>
                </c:pt>
                <c:pt idx="118">
                  <c:v>591.06799999999828</c:v>
                </c:pt>
                <c:pt idx="119">
                  <c:v>592.74199999999996</c:v>
                </c:pt>
                <c:pt idx="120">
                  <c:v>594.00699999999949</c:v>
                </c:pt>
                <c:pt idx="121">
                  <c:v>594.904</c:v>
                </c:pt>
                <c:pt idx="122">
                  <c:v>595.59799999999996</c:v>
                </c:pt>
                <c:pt idx="123">
                  <c:v>596.37300000000005</c:v>
                </c:pt>
                <c:pt idx="124">
                  <c:v>597.06799999999828</c:v>
                </c:pt>
                <c:pt idx="125">
                  <c:v>597.84199999999828</c:v>
                </c:pt>
                <c:pt idx="126">
                  <c:v>598.65899999999999</c:v>
                </c:pt>
                <c:pt idx="127">
                  <c:v>599.43399999999997</c:v>
                </c:pt>
                <c:pt idx="128">
                  <c:v>600.00599999999997</c:v>
                </c:pt>
                <c:pt idx="129">
                  <c:v>600.45399999999938</c:v>
                </c:pt>
                <c:pt idx="130">
                  <c:v>600.69900000000052</c:v>
                </c:pt>
                <c:pt idx="131">
                  <c:v>600.74</c:v>
                </c:pt>
                <c:pt idx="132">
                  <c:v>600.45399999999938</c:v>
                </c:pt>
                <c:pt idx="133">
                  <c:v>599.84299999999791</c:v>
                </c:pt>
                <c:pt idx="134">
                  <c:v>598.904</c:v>
                </c:pt>
                <c:pt idx="135">
                  <c:v>597.35399999999947</c:v>
                </c:pt>
                <c:pt idx="136">
                  <c:v>595.63900000000001</c:v>
                </c:pt>
                <c:pt idx="137">
                  <c:v>593.476</c:v>
                </c:pt>
                <c:pt idx="138">
                  <c:v>590.90599999999949</c:v>
                </c:pt>
                <c:pt idx="139">
                  <c:v>587.35499999999865</c:v>
                </c:pt>
                <c:pt idx="140">
                  <c:v>583.47799999999938</c:v>
                </c:pt>
                <c:pt idx="141">
                  <c:v>579.15199999999948</c:v>
                </c:pt>
                <c:pt idx="142">
                  <c:v>574.62300000000005</c:v>
                </c:pt>
                <c:pt idx="143">
                  <c:v>569.31799999999828</c:v>
                </c:pt>
                <c:pt idx="144">
                  <c:v>564.01199999999949</c:v>
                </c:pt>
                <c:pt idx="145">
                  <c:v>558.21799999999996</c:v>
                </c:pt>
                <c:pt idx="146">
                  <c:v>551.89300000000003</c:v>
                </c:pt>
                <c:pt idx="147">
                  <c:v>544.75099999999998</c:v>
                </c:pt>
                <c:pt idx="148">
                  <c:v>538.05799999999829</c:v>
                </c:pt>
                <c:pt idx="149">
                  <c:v>531.32399999999996</c:v>
                </c:pt>
                <c:pt idx="150">
                  <c:v>524.428</c:v>
                </c:pt>
                <c:pt idx="151">
                  <c:v>516.71500000000003</c:v>
                </c:pt>
                <c:pt idx="152">
                  <c:v>512.79800000000159</c:v>
                </c:pt>
              </c:numCache>
            </c:numRef>
          </c:val>
          <c:smooth val="0"/>
          <c:extLst>
            <c:ext xmlns:c16="http://schemas.microsoft.com/office/drawing/2014/chart" uri="{C3380CC4-5D6E-409C-BE32-E72D297353CC}">
              <c16:uniqueId val="{00000002-C546-417E-8B95-8CEA67D8E2B7}"/>
            </c:ext>
          </c:extLst>
        </c:ser>
        <c:dLbls>
          <c:showLegendKey val="0"/>
          <c:showVal val="0"/>
          <c:showCatName val="0"/>
          <c:showSerName val="0"/>
          <c:showPercent val="0"/>
          <c:showBubbleSize val="0"/>
        </c:dLbls>
        <c:smooth val="0"/>
        <c:axId val="126688640"/>
        <c:axId val="126707200"/>
      </c:lineChart>
      <c:catAx>
        <c:axId val="126688640"/>
        <c:scaling>
          <c:orientation val="minMax"/>
        </c:scaling>
        <c:delete val="0"/>
        <c:axPos val="b"/>
        <c:title>
          <c:tx>
            <c:rich>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TIME-Sec</a:t>
                </a:r>
              </a:p>
            </c:rich>
          </c:tx>
          <c:layout>
            <c:manualLayout>
              <c:xMode val="edge"/>
              <c:yMode val="edge"/>
              <c:x val="0.43053304851089175"/>
              <c:y val="0.920753563742337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26707200"/>
        <c:crosses val="autoZero"/>
        <c:auto val="1"/>
        <c:lblAlgn val="ctr"/>
        <c:lblOffset val="100"/>
        <c:noMultiLvlLbl val="0"/>
      </c:catAx>
      <c:valAx>
        <c:axId val="12670720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LOAD-KN</a:t>
                </a:r>
              </a:p>
            </c:rich>
          </c:tx>
          <c:layout>
            <c:manualLayout>
              <c:xMode val="edge"/>
              <c:yMode val="edge"/>
              <c:x val="0"/>
              <c:y val="0.34270065668959959"/>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6688640"/>
        <c:crosses val="autoZero"/>
        <c:crossBetween val="between"/>
        <c:majorUnit val="200"/>
      </c:valAx>
      <c:spPr>
        <a:noFill/>
        <a:ln>
          <a:noFill/>
        </a:ln>
        <a:effectLst/>
      </c:spPr>
    </c:plotArea>
    <c:legend>
      <c:legendPos val="t"/>
      <c:layout>
        <c:manualLayout>
          <c:xMode val="edge"/>
          <c:yMode val="edge"/>
          <c:x val="0.22289548909066492"/>
          <c:y val="0.11379310344827588"/>
          <c:w val="0.56813175067352573"/>
          <c:h val="0.11009819893203004"/>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14 DAYS CONTROL</a:t>
            </a:r>
          </a:p>
        </c:rich>
      </c:tx>
      <c:overlay val="0"/>
      <c:spPr>
        <a:noFill/>
        <a:ln>
          <a:noFill/>
        </a:ln>
        <a:effectLst/>
      </c:spPr>
    </c:title>
    <c:autoTitleDeleted val="0"/>
    <c:plotArea>
      <c:layout>
        <c:manualLayout>
          <c:layoutTarget val="inner"/>
          <c:xMode val="edge"/>
          <c:yMode val="edge"/>
          <c:x val="0.15867174436468887"/>
          <c:y val="0.2066604419545596"/>
          <c:w val="0.84132825563531244"/>
          <c:h val="0.69936003414300862"/>
        </c:manualLayout>
      </c:layout>
      <c:lineChart>
        <c:grouping val="standard"/>
        <c:varyColors val="0"/>
        <c:ser>
          <c:idx val="0"/>
          <c:order val="0"/>
          <c:tx>
            <c:v>C1</c:v>
          </c:tx>
          <c:spPr>
            <a:ln w="28575" cap="rnd">
              <a:solidFill>
                <a:schemeClr val="accent1"/>
              </a:solidFill>
              <a:round/>
            </a:ln>
            <a:effectLst/>
          </c:spPr>
          <c:marker>
            <c:symbol val="none"/>
          </c:marker>
          <c:cat>
            <c:numRef>
              <c:f>'[all in one of the test result.xlsx]14 days'!$A$21:$A$205</c:f>
              <c:numCache>
                <c:formatCode>0.00</c:formatCode>
                <c:ptCount val="185"/>
                <c:pt idx="0">
                  <c:v>0.05</c:v>
                </c:pt>
                <c:pt idx="1">
                  <c:v>0.1</c:v>
                </c:pt>
                <c:pt idx="2">
                  <c:v>0.15000000000000024</c:v>
                </c:pt>
                <c:pt idx="3">
                  <c:v>0.2</c:v>
                </c:pt>
                <c:pt idx="4">
                  <c:v>0.25</c:v>
                </c:pt>
                <c:pt idx="5">
                  <c:v>0.30000000000000032</c:v>
                </c:pt>
                <c:pt idx="6">
                  <c:v>0.35000000000000031</c:v>
                </c:pt>
                <c:pt idx="7">
                  <c:v>0.4</c:v>
                </c:pt>
                <c:pt idx="8">
                  <c:v>0.45</c:v>
                </c:pt>
                <c:pt idx="9">
                  <c:v>0.5</c:v>
                </c:pt>
                <c:pt idx="10">
                  <c:v>0.55000000000000004</c:v>
                </c:pt>
                <c:pt idx="11">
                  <c:v>0.60000000000000064</c:v>
                </c:pt>
                <c:pt idx="12">
                  <c:v>0.65000000000000169</c:v>
                </c:pt>
                <c:pt idx="13">
                  <c:v>0.70000000000000062</c:v>
                </c:pt>
                <c:pt idx="14">
                  <c:v>0.75000000000000144</c:v>
                </c:pt>
                <c:pt idx="15">
                  <c:v>0.8</c:v>
                </c:pt>
                <c:pt idx="16">
                  <c:v>0.85000000000000064</c:v>
                </c:pt>
                <c:pt idx="17">
                  <c:v>0.9</c:v>
                </c:pt>
                <c:pt idx="18">
                  <c:v>0.95000000000000062</c:v>
                </c:pt>
                <c:pt idx="19">
                  <c:v>1</c:v>
                </c:pt>
                <c:pt idx="20">
                  <c:v>1.05</c:v>
                </c:pt>
                <c:pt idx="21">
                  <c:v>1.1000000000000001</c:v>
                </c:pt>
                <c:pt idx="22">
                  <c:v>1.149999999999997</c:v>
                </c:pt>
                <c:pt idx="23">
                  <c:v>1.2</c:v>
                </c:pt>
                <c:pt idx="24">
                  <c:v>1.25</c:v>
                </c:pt>
                <c:pt idx="25">
                  <c:v>1.3</c:v>
                </c:pt>
                <c:pt idx="26">
                  <c:v>1.35</c:v>
                </c:pt>
                <c:pt idx="27">
                  <c:v>1.4</c:v>
                </c:pt>
                <c:pt idx="28">
                  <c:v>1.45</c:v>
                </c:pt>
                <c:pt idx="29">
                  <c:v>1.5</c:v>
                </c:pt>
                <c:pt idx="30">
                  <c:v>1.55</c:v>
                </c:pt>
                <c:pt idx="31">
                  <c:v>1.6</c:v>
                </c:pt>
                <c:pt idx="32">
                  <c:v>1.6500000000000001</c:v>
                </c:pt>
                <c:pt idx="33">
                  <c:v>1.7</c:v>
                </c:pt>
                <c:pt idx="34">
                  <c:v>1.75</c:v>
                </c:pt>
                <c:pt idx="35">
                  <c:v>1.8</c:v>
                </c:pt>
                <c:pt idx="36">
                  <c:v>1.85</c:v>
                </c:pt>
                <c:pt idx="37">
                  <c:v>1.9000000000000001</c:v>
                </c:pt>
                <c:pt idx="38">
                  <c:v>1.9500000000000026</c:v>
                </c:pt>
                <c:pt idx="39">
                  <c:v>2</c:v>
                </c:pt>
                <c:pt idx="40">
                  <c:v>2.0499999999999998</c:v>
                </c:pt>
                <c:pt idx="41">
                  <c:v>2.1</c:v>
                </c:pt>
                <c:pt idx="42">
                  <c:v>2.15</c:v>
                </c:pt>
                <c:pt idx="43">
                  <c:v>2.2000000000000002</c:v>
                </c:pt>
                <c:pt idx="44">
                  <c:v>2.25</c:v>
                </c:pt>
                <c:pt idx="45">
                  <c:v>2.2999999999999998</c:v>
                </c:pt>
                <c:pt idx="46">
                  <c:v>2.3499999999999988</c:v>
                </c:pt>
                <c:pt idx="47">
                  <c:v>2.4</c:v>
                </c:pt>
                <c:pt idx="48">
                  <c:v>2.4499999999999997</c:v>
                </c:pt>
                <c:pt idx="49">
                  <c:v>2.5</c:v>
                </c:pt>
                <c:pt idx="50">
                  <c:v>2.5499999999999998</c:v>
                </c:pt>
                <c:pt idx="51">
                  <c:v>2.6</c:v>
                </c:pt>
                <c:pt idx="52">
                  <c:v>2.65</c:v>
                </c:pt>
                <c:pt idx="53">
                  <c:v>2.7</c:v>
                </c:pt>
                <c:pt idx="54">
                  <c:v>2.75</c:v>
                </c:pt>
                <c:pt idx="55">
                  <c:v>2.8</c:v>
                </c:pt>
                <c:pt idx="56">
                  <c:v>2.8499999999999988</c:v>
                </c:pt>
                <c:pt idx="57">
                  <c:v>2.9</c:v>
                </c:pt>
                <c:pt idx="58">
                  <c:v>2.9499999999999997</c:v>
                </c:pt>
                <c:pt idx="59">
                  <c:v>3</c:v>
                </c:pt>
                <c:pt idx="60">
                  <c:v>3.05</c:v>
                </c:pt>
                <c:pt idx="61">
                  <c:v>3.1</c:v>
                </c:pt>
                <c:pt idx="62">
                  <c:v>3.15</c:v>
                </c:pt>
                <c:pt idx="63">
                  <c:v>3.2</c:v>
                </c:pt>
                <c:pt idx="64">
                  <c:v>3.25</c:v>
                </c:pt>
                <c:pt idx="65">
                  <c:v>3.3</c:v>
                </c:pt>
                <c:pt idx="66">
                  <c:v>3.3499999999999988</c:v>
                </c:pt>
                <c:pt idx="67">
                  <c:v>3.4</c:v>
                </c:pt>
                <c:pt idx="68">
                  <c:v>3.4499999999999997</c:v>
                </c:pt>
                <c:pt idx="69">
                  <c:v>3.5</c:v>
                </c:pt>
                <c:pt idx="70">
                  <c:v>3.55</c:v>
                </c:pt>
                <c:pt idx="71">
                  <c:v>3.6</c:v>
                </c:pt>
                <c:pt idx="72">
                  <c:v>3.65</c:v>
                </c:pt>
                <c:pt idx="73">
                  <c:v>3.7</c:v>
                </c:pt>
                <c:pt idx="74">
                  <c:v>3.75</c:v>
                </c:pt>
                <c:pt idx="75">
                  <c:v>3.8</c:v>
                </c:pt>
                <c:pt idx="76">
                  <c:v>3.8499999999999988</c:v>
                </c:pt>
                <c:pt idx="77">
                  <c:v>3.9</c:v>
                </c:pt>
                <c:pt idx="78">
                  <c:v>3.9499999999999997</c:v>
                </c:pt>
                <c:pt idx="79">
                  <c:v>4</c:v>
                </c:pt>
                <c:pt idx="80">
                  <c:v>4.05</c:v>
                </c:pt>
                <c:pt idx="81">
                  <c:v>4.0999999999999996</c:v>
                </c:pt>
                <c:pt idx="82">
                  <c:v>4.1499999999999995</c:v>
                </c:pt>
                <c:pt idx="83">
                  <c:v>4.2</c:v>
                </c:pt>
                <c:pt idx="84">
                  <c:v>4.25</c:v>
                </c:pt>
                <c:pt idx="85">
                  <c:v>4.3</c:v>
                </c:pt>
                <c:pt idx="86">
                  <c:v>4.3499999999999996</c:v>
                </c:pt>
                <c:pt idx="87">
                  <c:v>4.4000000000000004</c:v>
                </c:pt>
                <c:pt idx="88">
                  <c:v>4.45</c:v>
                </c:pt>
                <c:pt idx="89">
                  <c:v>4.5</c:v>
                </c:pt>
                <c:pt idx="90">
                  <c:v>4.55</c:v>
                </c:pt>
                <c:pt idx="91">
                  <c:v>4.5999999999999996</c:v>
                </c:pt>
                <c:pt idx="92">
                  <c:v>4.6499999999999995</c:v>
                </c:pt>
                <c:pt idx="93">
                  <c:v>4.7</c:v>
                </c:pt>
                <c:pt idx="94">
                  <c:v>4.75</c:v>
                </c:pt>
                <c:pt idx="95">
                  <c:v>4.8</c:v>
                </c:pt>
                <c:pt idx="96">
                  <c:v>4.8499999999999996</c:v>
                </c:pt>
                <c:pt idx="97">
                  <c:v>4.9000000000000004</c:v>
                </c:pt>
                <c:pt idx="98">
                  <c:v>4.95</c:v>
                </c:pt>
                <c:pt idx="99">
                  <c:v>5</c:v>
                </c:pt>
                <c:pt idx="100">
                  <c:v>5.05</c:v>
                </c:pt>
                <c:pt idx="101">
                  <c:v>5.0999999999999996</c:v>
                </c:pt>
                <c:pt idx="102">
                  <c:v>5.1499999999999995</c:v>
                </c:pt>
                <c:pt idx="103">
                  <c:v>5.2</c:v>
                </c:pt>
                <c:pt idx="104">
                  <c:v>5.25</c:v>
                </c:pt>
                <c:pt idx="105">
                  <c:v>5.3</c:v>
                </c:pt>
                <c:pt idx="106">
                  <c:v>5.35</c:v>
                </c:pt>
                <c:pt idx="107">
                  <c:v>5.4</c:v>
                </c:pt>
                <c:pt idx="108">
                  <c:v>5.45</c:v>
                </c:pt>
                <c:pt idx="109">
                  <c:v>5.5</c:v>
                </c:pt>
                <c:pt idx="110">
                  <c:v>5.55</c:v>
                </c:pt>
                <c:pt idx="111">
                  <c:v>5.6</c:v>
                </c:pt>
                <c:pt idx="112">
                  <c:v>5.6499999999999995</c:v>
                </c:pt>
                <c:pt idx="113">
                  <c:v>5.7</c:v>
                </c:pt>
                <c:pt idx="114">
                  <c:v>5.75</c:v>
                </c:pt>
                <c:pt idx="115">
                  <c:v>5.8</c:v>
                </c:pt>
                <c:pt idx="116">
                  <c:v>5.85</c:v>
                </c:pt>
                <c:pt idx="117">
                  <c:v>5.9</c:v>
                </c:pt>
                <c:pt idx="118">
                  <c:v>5.95</c:v>
                </c:pt>
                <c:pt idx="119">
                  <c:v>6</c:v>
                </c:pt>
                <c:pt idx="120">
                  <c:v>6.05</c:v>
                </c:pt>
                <c:pt idx="121">
                  <c:v>6.1</c:v>
                </c:pt>
                <c:pt idx="122">
                  <c:v>6.1499999999999995</c:v>
                </c:pt>
                <c:pt idx="123">
                  <c:v>6.2</c:v>
                </c:pt>
                <c:pt idx="124">
                  <c:v>6.25</c:v>
                </c:pt>
                <c:pt idx="125">
                  <c:v>6.3</c:v>
                </c:pt>
                <c:pt idx="126">
                  <c:v>6.35</c:v>
                </c:pt>
                <c:pt idx="127">
                  <c:v>6.4</c:v>
                </c:pt>
                <c:pt idx="128">
                  <c:v>6.45</c:v>
                </c:pt>
                <c:pt idx="129">
                  <c:v>6.5</c:v>
                </c:pt>
                <c:pt idx="130">
                  <c:v>6.55</c:v>
                </c:pt>
                <c:pt idx="131">
                  <c:v>6.6</c:v>
                </c:pt>
                <c:pt idx="132">
                  <c:v>6.6499999999999995</c:v>
                </c:pt>
                <c:pt idx="133">
                  <c:v>6.7</c:v>
                </c:pt>
                <c:pt idx="134">
                  <c:v>6.75</c:v>
                </c:pt>
                <c:pt idx="135">
                  <c:v>6.8</c:v>
                </c:pt>
                <c:pt idx="136">
                  <c:v>6.85</c:v>
                </c:pt>
                <c:pt idx="137">
                  <c:v>6.9</c:v>
                </c:pt>
                <c:pt idx="138">
                  <c:v>6.95</c:v>
                </c:pt>
                <c:pt idx="139">
                  <c:v>7</c:v>
                </c:pt>
                <c:pt idx="140">
                  <c:v>7.05</c:v>
                </c:pt>
                <c:pt idx="141">
                  <c:v>7.1</c:v>
                </c:pt>
                <c:pt idx="142">
                  <c:v>7.1499999999999995</c:v>
                </c:pt>
                <c:pt idx="143">
                  <c:v>7.2</c:v>
                </c:pt>
                <c:pt idx="144">
                  <c:v>7.25</c:v>
                </c:pt>
                <c:pt idx="145">
                  <c:v>7.3</c:v>
                </c:pt>
                <c:pt idx="146">
                  <c:v>7.35</c:v>
                </c:pt>
                <c:pt idx="147">
                  <c:v>7.4</c:v>
                </c:pt>
                <c:pt idx="148">
                  <c:v>7.45</c:v>
                </c:pt>
                <c:pt idx="149">
                  <c:v>7.5</c:v>
                </c:pt>
                <c:pt idx="150">
                  <c:v>7.55</c:v>
                </c:pt>
                <c:pt idx="151">
                  <c:v>7.6</c:v>
                </c:pt>
                <c:pt idx="152">
                  <c:v>7.6499999999999995</c:v>
                </c:pt>
                <c:pt idx="153">
                  <c:v>7.7</c:v>
                </c:pt>
                <c:pt idx="154">
                  <c:v>7.75</c:v>
                </c:pt>
                <c:pt idx="155">
                  <c:v>7.8</c:v>
                </c:pt>
                <c:pt idx="156">
                  <c:v>7.85</c:v>
                </c:pt>
                <c:pt idx="157">
                  <c:v>7.9</c:v>
                </c:pt>
                <c:pt idx="158">
                  <c:v>7.95</c:v>
                </c:pt>
                <c:pt idx="159">
                  <c:v>8</c:v>
                </c:pt>
                <c:pt idx="160">
                  <c:v>8.0500000000000007</c:v>
                </c:pt>
                <c:pt idx="161">
                  <c:v>8.1</c:v>
                </c:pt>
                <c:pt idx="162">
                  <c:v>8.15</c:v>
                </c:pt>
                <c:pt idx="163">
                  <c:v>8.2000000000000011</c:v>
                </c:pt>
                <c:pt idx="164">
                  <c:v>8.25</c:v>
                </c:pt>
                <c:pt idx="165">
                  <c:v>8.3000000000000007</c:v>
                </c:pt>
                <c:pt idx="166">
                  <c:v>8.3500000000000068</c:v>
                </c:pt>
                <c:pt idx="167">
                  <c:v>8.4</c:v>
                </c:pt>
                <c:pt idx="168">
                  <c:v>8.4500000000000028</c:v>
                </c:pt>
                <c:pt idx="169">
                  <c:v>8.5</c:v>
                </c:pt>
                <c:pt idx="170">
                  <c:v>8.5500000000000007</c:v>
                </c:pt>
                <c:pt idx="171">
                  <c:v>8.6</c:v>
                </c:pt>
                <c:pt idx="172">
                  <c:v>8.65</c:v>
                </c:pt>
                <c:pt idx="173">
                  <c:v>8.7000000000000011</c:v>
                </c:pt>
                <c:pt idx="174">
                  <c:v>8.75</c:v>
                </c:pt>
                <c:pt idx="175">
                  <c:v>8.8000000000000007</c:v>
                </c:pt>
                <c:pt idx="176">
                  <c:v>8.8500000000000068</c:v>
                </c:pt>
                <c:pt idx="177">
                  <c:v>8.9</c:v>
                </c:pt>
                <c:pt idx="178">
                  <c:v>8.9500000000000028</c:v>
                </c:pt>
                <c:pt idx="179">
                  <c:v>9</c:v>
                </c:pt>
                <c:pt idx="180">
                  <c:v>9.0500000000000007</c:v>
                </c:pt>
                <c:pt idx="181">
                  <c:v>9.1</c:v>
                </c:pt>
                <c:pt idx="182">
                  <c:v>9.15</c:v>
                </c:pt>
                <c:pt idx="183">
                  <c:v>9.2000000000000011</c:v>
                </c:pt>
                <c:pt idx="184">
                  <c:v>9.25</c:v>
                </c:pt>
              </c:numCache>
            </c:numRef>
          </c:cat>
          <c:val>
            <c:numRef>
              <c:f>'[all in one of the test result.xlsx]14 days'!$B$21:$B$205</c:f>
              <c:numCache>
                <c:formatCode>0.00</c:formatCode>
                <c:ptCount val="185"/>
                <c:pt idx="0">
                  <c:v>6.9889999999999999</c:v>
                </c:pt>
                <c:pt idx="1">
                  <c:v>7.67</c:v>
                </c:pt>
                <c:pt idx="2">
                  <c:v>8.4920000000000027</c:v>
                </c:pt>
                <c:pt idx="3">
                  <c:v>9.1989999999999998</c:v>
                </c:pt>
                <c:pt idx="4">
                  <c:v>10.147</c:v>
                </c:pt>
                <c:pt idx="5">
                  <c:v>11.499000000000002</c:v>
                </c:pt>
                <c:pt idx="6">
                  <c:v>13.005000000000004</c:v>
                </c:pt>
                <c:pt idx="7">
                  <c:v>14.497</c:v>
                </c:pt>
                <c:pt idx="8">
                  <c:v>16.555</c:v>
                </c:pt>
                <c:pt idx="9">
                  <c:v>19.89</c:v>
                </c:pt>
                <c:pt idx="10">
                  <c:v>22.189</c:v>
                </c:pt>
                <c:pt idx="11">
                  <c:v>24.721999999999987</c:v>
                </c:pt>
                <c:pt idx="12">
                  <c:v>27.678000000000001</c:v>
                </c:pt>
                <c:pt idx="13">
                  <c:v>31.149000000000001</c:v>
                </c:pt>
                <c:pt idx="14">
                  <c:v>35.417000000000002</c:v>
                </c:pt>
                <c:pt idx="15">
                  <c:v>39.781000000000006</c:v>
                </c:pt>
                <c:pt idx="16">
                  <c:v>44.471000000000004</c:v>
                </c:pt>
                <c:pt idx="17">
                  <c:v>49.584000000000003</c:v>
                </c:pt>
                <c:pt idx="18">
                  <c:v>55.261000000000003</c:v>
                </c:pt>
                <c:pt idx="19">
                  <c:v>60.844000000000001</c:v>
                </c:pt>
                <c:pt idx="20">
                  <c:v>66.566999999999993</c:v>
                </c:pt>
                <c:pt idx="21">
                  <c:v>72.570999999999998</c:v>
                </c:pt>
                <c:pt idx="22">
                  <c:v>79.325000000000003</c:v>
                </c:pt>
                <c:pt idx="23">
                  <c:v>85.705000000000013</c:v>
                </c:pt>
                <c:pt idx="24">
                  <c:v>92.272999999999982</c:v>
                </c:pt>
                <c:pt idx="25">
                  <c:v>98.982000000000014</c:v>
                </c:pt>
                <c:pt idx="26">
                  <c:v>106.393</c:v>
                </c:pt>
                <c:pt idx="27">
                  <c:v>113.336</c:v>
                </c:pt>
                <c:pt idx="28">
                  <c:v>120.42</c:v>
                </c:pt>
                <c:pt idx="29">
                  <c:v>127.596</c:v>
                </c:pt>
                <c:pt idx="30">
                  <c:v>135.47800000000001</c:v>
                </c:pt>
                <c:pt idx="31">
                  <c:v>142.79599999999999</c:v>
                </c:pt>
                <c:pt idx="32">
                  <c:v>150.161</c:v>
                </c:pt>
                <c:pt idx="33">
                  <c:v>157.572</c:v>
                </c:pt>
                <c:pt idx="34">
                  <c:v>165.8280000000004</c:v>
                </c:pt>
                <c:pt idx="35">
                  <c:v>173.429</c:v>
                </c:pt>
                <c:pt idx="36">
                  <c:v>181.02800000000033</c:v>
                </c:pt>
                <c:pt idx="37">
                  <c:v>188.601</c:v>
                </c:pt>
                <c:pt idx="38">
                  <c:v>196.83700000000007</c:v>
                </c:pt>
                <c:pt idx="39">
                  <c:v>204.3280000000004</c:v>
                </c:pt>
                <c:pt idx="40">
                  <c:v>211.727</c:v>
                </c:pt>
                <c:pt idx="41">
                  <c:v>219.73099999999999</c:v>
                </c:pt>
                <c:pt idx="42">
                  <c:v>226.94399999999999</c:v>
                </c:pt>
                <c:pt idx="43">
                  <c:v>234.06300000000002</c:v>
                </c:pt>
                <c:pt idx="44">
                  <c:v>241.04399999999998</c:v>
                </c:pt>
                <c:pt idx="45">
                  <c:v>248.62900000000002</c:v>
                </c:pt>
                <c:pt idx="46">
                  <c:v>255.56200000000001</c:v>
                </c:pt>
                <c:pt idx="47">
                  <c:v>262.40299999999934</c:v>
                </c:pt>
                <c:pt idx="48">
                  <c:v>269.28899999999908</c:v>
                </c:pt>
                <c:pt idx="49">
                  <c:v>276.73499999999933</c:v>
                </c:pt>
                <c:pt idx="50">
                  <c:v>283.48200000000003</c:v>
                </c:pt>
                <c:pt idx="51">
                  <c:v>290.18299999999999</c:v>
                </c:pt>
                <c:pt idx="52">
                  <c:v>296.88400000000001</c:v>
                </c:pt>
                <c:pt idx="53">
                  <c:v>304.09699999999884</c:v>
                </c:pt>
                <c:pt idx="54">
                  <c:v>310.61099999999999</c:v>
                </c:pt>
                <c:pt idx="55">
                  <c:v>316.98599999999908</c:v>
                </c:pt>
                <c:pt idx="56">
                  <c:v>323.36099999999999</c:v>
                </c:pt>
                <c:pt idx="57">
                  <c:v>330.10899999999964</c:v>
                </c:pt>
                <c:pt idx="58">
                  <c:v>336.15800000000002</c:v>
                </c:pt>
                <c:pt idx="59">
                  <c:v>341.97499999999934</c:v>
                </c:pt>
                <c:pt idx="60">
                  <c:v>347.60599999999999</c:v>
                </c:pt>
                <c:pt idx="61">
                  <c:v>353.375</c:v>
                </c:pt>
                <c:pt idx="62">
                  <c:v>358.541</c:v>
                </c:pt>
                <c:pt idx="63">
                  <c:v>363.65899999999999</c:v>
                </c:pt>
                <c:pt idx="64">
                  <c:v>368.73099999999909</c:v>
                </c:pt>
                <c:pt idx="65">
                  <c:v>374.12700000000001</c:v>
                </c:pt>
                <c:pt idx="66">
                  <c:v>379.1490000000008</c:v>
                </c:pt>
                <c:pt idx="67">
                  <c:v>384.17</c:v>
                </c:pt>
                <c:pt idx="68">
                  <c:v>389.19299999999993</c:v>
                </c:pt>
                <c:pt idx="69">
                  <c:v>394.53899999999908</c:v>
                </c:pt>
                <c:pt idx="70">
                  <c:v>399.37599999999969</c:v>
                </c:pt>
                <c:pt idx="71">
                  <c:v>404.25700000000001</c:v>
                </c:pt>
                <c:pt idx="72">
                  <c:v>409.09399999999908</c:v>
                </c:pt>
                <c:pt idx="73">
                  <c:v>414.34899999999999</c:v>
                </c:pt>
                <c:pt idx="74">
                  <c:v>419.13799999999969</c:v>
                </c:pt>
                <c:pt idx="75">
                  <c:v>423.74099999999999</c:v>
                </c:pt>
                <c:pt idx="76">
                  <c:v>428.25099999999969</c:v>
                </c:pt>
                <c:pt idx="77">
                  <c:v>433.04</c:v>
                </c:pt>
                <c:pt idx="78">
                  <c:v>437.505</c:v>
                </c:pt>
                <c:pt idx="79">
                  <c:v>441.92099999999908</c:v>
                </c:pt>
                <c:pt idx="80">
                  <c:v>446.29199999999884</c:v>
                </c:pt>
                <c:pt idx="81">
                  <c:v>451.03599999999921</c:v>
                </c:pt>
                <c:pt idx="82">
                  <c:v>455.35899999999964</c:v>
                </c:pt>
                <c:pt idx="83">
                  <c:v>459.59199999999896</c:v>
                </c:pt>
                <c:pt idx="84">
                  <c:v>463.68299999999999</c:v>
                </c:pt>
                <c:pt idx="85">
                  <c:v>468.14699999999999</c:v>
                </c:pt>
                <c:pt idx="86">
                  <c:v>472.053</c:v>
                </c:pt>
                <c:pt idx="87">
                  <c:v>475.86500000000001</c:v>
                </c:pt>
                <c:pt idx="88">
                  <c:v>479.67899999999969</c:v>
                </c:pt>
                <c:pt idx="89">
                  <c:v>483.72399999999908</c:v>
                </c:pt>
                <c:pt idx="90">
                  <c:v>487.39799999999963</c:v>
                </c:pt>
                <c:pt idx="91">
                  <c:v>490.97799999999921</c:v>
                </c:pt>
                <c:pt idx="92">
                  <c:v>494.51099999999963</c:v>
                </c:pt>
                <c:pt idx="93">
                  <c:v>498.09199999999896</c:v>
                </c:pt>
                <c:pt idx="94">
                  <c:v>501.3</c:v>
                </c:pt>
                <c:pt idx="95">
                  <c:v>504.41599999999914</c:v>
                </c:pt>
                <c:pt idx="96">
                  <c:v>507.43799999999908</c:v>
                </c:pt>
                <c:pt idx="97">
                  <c:v>510.41399999999908</c:v>
                </c:pt>
                <c:pt idx="98">
                  <c:v>513.11</c:v>
                </c:pt>
                <c:pt idx="99">
                  <c:v>515.66800000000001</c:v>
                </c:pt>
                <c:pt idx="100">
                  <c:v>517.99400000000003</c:v>
                </c:pt>
                <c:pt idx="101">
                  <c:v>520.41199999999947</c:v>
                </c:pt>
                <c:pt idx="102">
                  <c:v>522.54899999999998</c:v>
                </c:pt>
                <c:pt idx="103">
                  <c:v>524.596</c:v>
                </c:pt>
                <c:pt idx="104">
                  <c:v>526.68799999999999</c:v>
                </c:pt>
                <c:pt idx="105">
                  <c:v>528.78099999999995</c:v>
                </c:pt>
                <c:pt idx="106">
                  <c:v>530.50199999999938</c:v>
                </c:pt>
                <c:pt idx="107">
                  <c:v>532.17499999999995</c:v>
                </c:pt>
                <c:pt idx="108">
                  <c:v>533.803</c:v>
                </c:pt>
                <c:pt idx="109">
                  <c:v>535.476</c:v>
                </c:pt>
                <c:pt idx="110">
                  <c:v>536.96400000000006</c:v>
                </c:pt>
                <c:pt idx="111">
                  <c:v>538.22</c:v>
                </c:pt>
                <c:pt idx="112">
                  <c:v>539.42899999999997</c:v>
                </c:pt>
                <c:pt idx="113">
                  <c:v>540.68400000000054</c:v>
                </c:pt>
                <c:pt idx="114">
                  <c:v>541.66099999999949</c:v>
                </c:pt>
                <c:pt idx="115">
                  <c:v>542.49800000000005</c:v>
                </c:pt>
                <c:pt idx="116">
                  <c:v>543.38099999999997</c:v>
                </c:pt>
                <c:pt idx="117">
                  <c:v>543.93999999999949</c:v>
                </c:pt>
                <c:pt idx="118">
                  <c:v>544.49800000000005</c:v>
                </c:pt>
                <c:pt idx="119">
                  <c:v>544.91499999999996</c:v>
                </c:pt>
                <c:pt idx="120">
                  <c:v>545.28800000000172</c:v>
                </c:pt>
                <c:pt idx="121">
                  <c:v>545.56699999999842</c:v>
                </c:pt>
                <c:pt idx="122">
                  <c:v>545.75300000000004</c:v>
                </c:pt>
                <c:pt idx="123">
                  <c:v>545.79999999999995</c:v>
                </c:pt>
                <c:pt idx="124">
                  <c:v>545.84499999999946</c:v>
                </c:pt>
                <c:pt idx="125">
                  <c:v>546.06599999999946</c:v>
                </c:pt>
                <c:pt idx="126">
                  <c:v>546.18700000000001</c:v>
                </c:pt>
                <c:pt idx="127">
                  <c:v>546.21699999999998</c:v>
                </c:pt>
                <c:pt idx="128">
                  <c:v>546.81999999999948</c:v>
                </c:pt>
                <c:pt idx="129">
                  <c:v>544.59100000000001</c:v>
                </c:pt>
                <c:pt idx="130">
                  <c:v>543.98500000000001</c:v>
                </c:pt>
                <c:pt idx="131">
                  <c:v>543.10199999999998</c:v>
                </c:pt>
                <c:pt idx="132">
                  <c:v>542.03300000000002</c:v>
                </c:pt>
                <c:pt idx="133">
                  <c:v>541.01</c:v>
                </c:pt>
                <c:pt idx="134">
                  <c:v>539.98599999999999</c:v>
                </c:pt>
                <c:pt idx="135">
                  <c:v>538.91699999999946</c:v>
                </c:pt>
                <c:pt idx="136">
                  <c:v>537.70899999999995</c:v>
                </c:pt>
                <c:pt idx="137">
                  <c:v>536.5</c:v>
                </c:pt>
                <c:pt idx="138">
                  <c:v>535.15099999999939</c:v>
                </c:pt>
                <c:pt idx="139">
                  <c:v>533.75599999999997</c:v>
                </c:pt>
                <c:pt idx="140">
                  <c:v>532.12800000000004</c:v>
                </c:pt>
                <c:pt idx="141">
                  <c:v>530.54699999999946</c:v>
                </c:pt>
                <c:pt idx="142">
                  <c:v>528.82699999999829</c:v>
                </c:pt>
                <c:pt idx="143">
                  <c:v>526.92099999999948</c:v>
                </c:pt>
                <c:pt idx="144">
                  <c:v>524.73500000000001</c:v>
                </c:pt>
                <c:pt idx="145">
                  <c:v>522.73599999999999</c:v>
                </c:pt>
                <c:pt idx="146">
                  <c:v>520.50400000000002</c:v>
                </c:pt>
                <c:pt idx="147">
                  <c:v>518.17900000000054</c:v>
                </c:pt>
                <c:pt idx="148">
                  <c:v>515.62199999999996</c:v>
                </c:pt>
                <c:pt idx="149">
                  <c:v>513.11</c:v>
                </c:pt>
                <c:pt idx="150">
                  <c:v>510.41399999999908</c:v>
                </c:pt>
                <c:pt idx="151">
                  <c:v>507.625</c:v>
                </c:pt>
                <c:pt idx="152">
                  <c:v>504.50900000000001</c:v>
                </c:pt>
                <c:pt idx="153">
                  <c:v>501.62599999999969</c:v>
                </c:pt>
                <c:pt idx="154">
                  <c:v>498.697</c:v>
                </c:pt>
                <c:pt idx="155">
                  <c:v>495.71999999999969</c:v>
                </c:pt>
                <c:pt idx="156">
                  <c:v>492.4189999999989</c:v>
                </c:pt>
                <c:pt idx="157">
                  <c:v>489.16399999999999</c:v>
                </c:pt>
                <c:pt idx="158">
                  <c:v>485.863</c:v>
                </c:pt>
                <c:pt idx="159">
                  <c:v>482.608</c:v>
                </c:pt>
                <c:pt idx="160">
                  <c:v>478.98099999999909</c:v>
                </c:pt>
                <c:pt idx="161">
                  <c:v>475.58599999999933</c:v>
                </c:pt>
                <c:pt idx="162">
                  <c:v>472.14499999999998</c:v>
                </c:pt>
                <c:pt idx="163">
                  <c:v>468.51799999999969</c:v>
                </c:pt>
                <c:pt idx="164">
                  <c:v>464.334</c:v>
                </c:pt>
                <c:pt idx="165">
                  <c:v>460.56700000000001</c:v>
                </c:pt>
                <c:pt idx="166">
                  <c:v>456.70800000000003</c:v>
                </c:pt>
                <c:pt idx="167">
                  <c:v>452.84899999999999</c:v>
                </c:pt>
                <c:pt idx="168">
                  <c:v>450.87299999999999</c:v>
                </c:pt>
                <c:pt idx="169">
                  <c:v>447.34899999999999</c:v>
                </c:pt>
                <c:pt idx="170">
                  <c:v>443.82599999999934</c:v>
                </c:pt>
                <c:pt idx="171">
                  <c:v>440.14699999999999</c:v>
                </c:pt>
                <c:pt idx="172">
                  <c:v>436.15300000000002</c:v>
                </c:pt>
                <c:pt idx="173">
                  <c:v>432.31700000000001</c:v>
                </c:pt>
                <c:pt idx="174">
                  <c:v>428.363</c:v>
                </c:pt>
                <c:pt idx="175">
                  <c:v>424.44799999999969</c:v>
                </c:pt>
                <c:pt idx="176">
                  <c:v>420.29799999999921</c:v>
                </c:pt>
                <c:pt idx="177">
                  <c:v>416.53899999999908</c:v>
                </c:pt>
                <c:pt idx="178">
                  <c:v>412.7819999999989</c:v>
                </c:pt>
                <c:pt idx="179">
                  <c:v>408.98399999999884</c:v>
                </c:pt>
                <c:pt idx="180">
                  <c:v>404.83499999999964</c:v>
                </c:pt>
                <c:pt idx="181">
                  <c:v>401.07599999999934</c:v>
                </c:pt>
                <c:pt idx="182">
                  <c:v>397.39599999999933</c:v>
                </c:pt>
                <c:pt idx="183">
                  <c:v>393.7939999999989</c:v>
                </c:pt>
                <c:pt idx="184">
                  <c:v>389.99699999999876</c:v>
                </c:pt>
              </c:numCache>
            </c:numRef>
          </c:val>
          <c:smooth val="0"/>
          <c:extLst>
            <c:ext xmlns:c16="http://schemas.microsoft.com/office/drawing/2014/chart" uri="{C3380CC4-5D6E-409C-BE32-E72D297353CC}">
              <c16:uniqueId val="{00000000-1633-4E99-A62B-DBE2D6E98066}"/>
            </c:ext>
          </c:extLst>
        </c:ser>
        <c:ser>
          <c:idx val="1"/>
          <c:order val="1"/>
          <c:tx>
            <c:v>C2</c:v>
          </c:tx>
          <c:spPr>
            <a:ln w="28575" cap="rnd">
              <a:solidFill>
                <a:schemeClr val="accent2"/>
              </a:solidFill>
              <a:round/>
            </a:ln>
            <a:effectLst/>
          </c:spPr>
          <c:marker>
            <c:symbol val="none"/>
          </c:marker>
          <c:cat>
            <c:numRef>
              <c:f>'[all in one of the test result.xlsx]14 days'!$A$21:$A$205</c:f>
              <c:numCache>
                <c:formatCode>0.00</c:formatCode>
                <c:ptCount val="185"/>
                <c:pt idx="0">
                  <c:v>0.05</c:v>
                </c:pt>
                <c:pt idx="1">
                  <c:v>0.1</c:v>
                </c:pt>
                <c:pt idx="2">
                  <c:v>0.15000000000000024</c:v>
                </c:pt>
                <c:pt idx="3">
                  <c:v>0.2</c:v>
                </c:pt>
                <c:pt idx="4">
                  <c:v>0.25</c:v>
                </c:pt>
                <c:pt idx="5">
                  <c:v>0.30000000000000032</c:v>
                </c:pt>
                <c:pt idx="6">
                  <c:v>0.35000000000000031</c:v>
                </c:pt>
                <c:pt idx="7">
                  <c:v>0.4</c:v>
                </c:pt>
                <c:pt idx="8">
                  <c:v>0.45</c:v>
                </c:pt>
                <c:pt idx="9">
                  <c:v>0.5</c:v>
                </c:pt>
                <c:pt idx="10">
                  <c:v>0.55000000000000004</c:v>
                </c:pt>
                <c:pt idx="11">
                  <c:v>0.60000000000000064</c:v>
                </c:pt>
                <c:pt idx="12">
                  <c:v>0.65000000000000169</c:v>
                </c:pt>
                <c:pt idx="13">
                  <c:v>0.70000000000000062</c:v>
                </c:pt>
                <c:pt idx="14">
                  <c:v>0.75000000000000144</c:v>
                </c:pt>
                <c:pt idx="15">
                  <c:v>0.8</c:v>
                </c:pt>
                <c:pt idx="16">
                  <c:v>0.85000000000000064</c:v>
                </c:pt>
                <c:pt idx="17">
                  <c:v>0.9</c:v>
                </c:pt>
                <c:pt idx="18">
                  <c:v>0.95000000000000062</c:v>
                </c:pt>
                <c:pt idx="19">
                  <c:v>1</c:v>
                </c:pt>
                <c:pt idx="20">
                  <c:v>1.05</c:v>
                </c:pt>
                <c:pt idx="21">
                  <c:v>1.1000000000000001</c:v>
                </c:pt>
                <c:pt idx="22">
                  <c:v>1.149999999999997</c:v>
                </c:pt>
                <c:pt idx="23">
                  <c:v>1.2</c:v>
                </c:pt>
                <c:pt idx="24">
                  <c:v>1.25</c:v>
                </c:pt>
                <c:pt idx="25">
                  <c:v>1.3</c:v>
                </c:pt>
                <c:pt idx="26">
                  <c:v>1.35</c:v>
                </c:pt>
                <c:pt idx="27">
                  <c:v>1.4</c:v>
                </c:pt>
                <c:pt idx="28">
                  <c:v>1.45</c:v>
                </c:pt>
                <c:pt idx="29">
                  <c:v>1.5</c:v>
                </c:pt>
                <c:pt idx="30">
                  <c:v>1.55</c:v>
                </c:pt>
                <c:pt idx="31">
                  <c:v>1.6</c:v>
                </c:pt>
                <c:pt idx="32">
                  <c:v>1.6500000000000001</c:v>
                </c:pt>
                <c:pt idx="33">
                  <c:v>1.7</c:v>
                </c:pt>
                <c:pt idx="34">
                  <c:v>1.75</c:v>
                </c:pt>
                <c:pt idx="35">
                  <c:v>1.8</c:v>
                </c:pt>
                <c:pt idx="36">
                  <c:v>1.85</c:v>
                </c:pt>
                <c:pt idx="37">
                  <c:v>1.9000000000000001</c:v>
                </c:pt>
                <c:pt idx="38">
                  <c:v>1.9500000000000026</c:v>
                </c:pt>
                <c:pt idx="39">
                  <c:v>2</c:v>
                </c:pt>
                <c:pt idx="40">
                  <c:v>2.0499999999999998</c:v>
                </c:pt>
                <c:pt idx="41">
                  <c:v>2.1</c:v>
                </c:pt>
                <c:pt idx="42">
                  <c:v>2.15</c:v>
                </c:pt>
                <c:pt idx="43">
                  <c:v>2.2000000000000002</c:v>
                </c:pt>
                <c:pt idx="44">
                  <c:v>2.25</c:v>
                </c:pt>
                <c:pt idx="45">
                  <c:v>2.2999999999999998</c:v>
                </c:pt>
                <c:pt idx="46">
                  <c:v>2.3499999999999988</c:v>
                </c:pt>
                <c:pt idx="47">
                  <c:v>2.4</c:v>
                </c:pt>
                <c:pt idx="48">
                  <c:v>2.4499999999999997</c:v>
                </c:pt>
                <c:pt idx="49">
                  <c:v>2.5</c:v>
                </c:pt>
                <c:pt idx="50">
                  <c:v>2.5499999999999998</c:v>
                </c:pt>
                <c:pt idx="51">
                  <c:v>2.6</c:v>
                </c:pt>
                <c:pt idx="52">
                  <c:v>2.65</c:v>
                </c:pt>
                <c:pt idx="53">
                  <c:v>2.7</c:v>
                </c:pt>
                <c:pt idx="54">
                  <c:v>2.75</c:v>
                </c:pt>
                <c:pt idx="55">
                  <c:v>2.8</c:v>
                </c:pt>
                <c:pt idx="56">
                  <c:v>2.8499999999999988</c:v>
                </c:pt>
                <c:pt idx="57">
                  <c:v>2.9</c:v>
                </c:pt>
                <c:pt idx="58">
                  <c:v>2.9499999999999997</c:v>
                </c:pt>
                <c:pt idx="59">
                  <c:v>3</c:v>
                </c:pt>
                <c:pt idx="60">
                  <c:v>3.05</c:v>
                </c:pt>
                <c:pt idx="61">
                  <c:v>3.1</c:v>
                </c:pt>
                <c:pt idx="62">
                  <c:v>3.15</c:v>
                </c:pt>
                <c:pt idx="63">
                  <c:v>3.2</c:v>
                </c:pt>
                <c:pt idx="64">
                  <c:v>3.25</c:v>
                </c:pt>
                <c:pt idx="65">
                  <c:v>3.3</c:v>
                </c:pt>
                <c:pt idx="66">
                  <c:v>3.3499999999999988</c:v>
                </c:pt>
                <c:pt idx="67">
                  <c:v>3.4</c:v>
                </c:pt>
                <c:pt idx="68">
                  <c:v>3.4499999999999997</c:v>
                </c:pt>
                <c:pt idx="69">
                  <c:v>3.5</c:v>
                </c:pt>
                <c:pt idx="70">
                  <c:v>3.55</c:v>
                </c:pt>
                <c:pt idx="71">
                  <c:v>3.6</c:v>
                </c:pt>
                <c:pt idx="72">
                  <c:v>3.65</c:v>
                </c:pt>
                <c:pt idx="73">
                  <c:v>3.7</c:v>
                </c:pt>
                <c:pt idx="74">
                  <c:v>3.75</c:v>
                </c:pt>
                <c:pt idx="75">
                  <c:v>3.8</c:v>
                </c:pt>
                <c:pt idx="76">
                  <c:v>3.8499999999999988</c:v>
                </c:pt>
                <c:pt idx="77">
                  <c:v>3.9</c:v>
                </c:pt>
                <c:pt idx="78">
                  <c:v>3.9499999999999997</c:v>
                </c:pt>
                <c:pt idx="79">
                  <c:v>4</c:v>
                </c:pt>
                <c:pt idx="80">
                  <c:v>4.05</c:v>
                </c:pt>
                <c:pt idx="81">
                  <c:v>4.0999999999999996</c:v>
                </c:pt>
                <c:pt idx="82">
                  <c:v>4.1499999999999995</c:v>
                </c:pt>
                <c:pt idx="83">
                  <c:v>4.2</c:v>
                </c:pt>
                <c:pt idx="84">
                  <c:v>4.25</c:v>
                </c:pt>
                <c:pt idx="85">
                  <c:v>4.3</c:v>
                </c:pt>
                <c:pt idx="86">
                  <c:v>4.3499999999999996</c:v>
                </c:pt>
                <c:pt idx="87">
                  <c:v>4.4000000000000004</c:v>
                </c:pt>
                <c:pt idx="88">
                  <c:v>4.45</c:v>
                </c:pt>
                <c:pt idx="89">
                  <c:v>4.5</c:v>
                </c:pt>
                <c:pt idx="90">
                  <c:v>4.55</c:v>
                </c:pt>
                <c:pt idx="91">
                  <c:v>4.5999999999999996</c:v>
                </c:pt>
                <c:pt idx="92">
                  <c:v>4.6499999999999995</c:v>
                </c:pt>
                <c:pt idx="93">
                  <c:v>4.7</c:v>
                </c:pt>
                <c:pt idx="94">
                  <c:v>4.75</c:v>
                </c:pt>
                <c:pt idx="95">
                  <c:v>4.8</c:v>
                </c:pt>
                <c:pt idx="96">
                  <c:v>4.8499999999999996</c:v>
                </c:pt>
                <c:pt idx="97">
                  <c:v>4.9000000000000004</c:v>
                </c:pt>
                <c:pt idx="98">
                  <c:v>4.95</c:v>
                </c:pt>
                <c:pt idx="99">
                  <c:v>5</c:v>
                </c:pt>
                <c:pt idx="100">
                  <c:v>5.05</c:v>
                </c:pt>
                <c:pt idx="101">
                  <c:v>5.0999999999999996</c:v>
                </c:pt>
                <c:pt idx="102">
                  <c:v>5.1499999999999995</c:v>
                </c:pt>
                <c:pt idx="103">
                  <c:v>5.2</c:v>
                </c:pt>
                <c:pt idx="104">
                  <c:v>5.25</c:v>
                </c:pt>
                <c:pt idx="105">
                  <c:v>5.3</c:v>
                </c:pt>
                <c:pt idx="106">
                  <c:v>5.35</c:v>
                </c:pt>
                <c:pt idx="107">
                  <c:v>5.4</c:v>
                </c:pt>
                <c:pt idx="108">
                  <c:v>5.45</c:v>
                </c:pt>
                <c:pt idx="109">
                  <c:v>5.5</c:v>
                </c:pt>
                <c:pt idx="110">
                  <c:v>5.55</c:v>
                </c:pt>
                <c:pt idx="111">
                  <c:v>5.6</c:v>
                </c:pt>
                <c:pt idx="112">
                  <c:v>5.6499999999999995</c:v>
                </c:pt>
                <c:pt idx="113">
                  <c:v>5.7</c:v>
                </c:pt>
                <c:pt idx="114">
                  <c:v>5.75</c:v>
                </c:pt>
                <c:pt idx="115">
                  <c:v>5.8</c:v>
                </c:pt>
                <c:pt idx="116">
                  <c:v>5.85</c:v>
                </c:pt>
                <c:pt idx="117">
                  <c:v>5.9</c:v>
                </c:pt>
                <c:pt idx="118">
                  <c:v>5.95</c:v>
                </c:pt>
                <c:pt idx="119">
                  <c:v>6</c:v>
                </c:pt>
                <c:pt idx="120">
                  <c:v>6.05</c:v>
                </c:pt>
                <c:pt idx="121">
                  <c:v>6.1</c:v>
                </c:pt>
                <c:pt idx="122">
                  <c:v>6.1499999999999995</c:v>
                </c:pt>
                <c:pt idx="123">
                  <c:v>6.2</c:v>
                </c:pt>
                <c:pt idx="124">
                  <c:v>6.25</c:v>
                </c:pt>
                <c:pt idx="125">
                  <c:v>6.3</c:v>
                </c:pt>
                <c:pt idx="126">
                  <c:v>6.35</c:v>
                </c:pt>
                <c:pt idx="127">
                  <c:v>6.4</c:v>
                </c:pt>
                <c:pt idx="128">
                  <c:v>6.45</c:v>
                </c:pt>
                <c:pt idx="129">
                  <c:v>6.5</c:v>
                </c:pt>
                <c:pt idx="130">
                  <c:v>6.55</c:v>
                </c:pt>
                <c:pt idx="131">
                  <c:v>6.6</c:v>
                </c:pt>
                <c:pt idx="132">
                  <c:v>6.6499999999999995</c:v>
                </c:pt>
                <c:pt idx="133">
                  <c:v>6.7</c:v>
                </c:pt>
                <c:pt idx="134">
                  <c:v>6.75</c:v>
                </c:pt>
                <c:pt idx="135">
                  <c:v>6.8</c:v>
                </c:pt>
                <c:pt idx="136">
                  <c:v>6.85</c:v>
                </c:pt>
                <c:pt idx="137">
                  <c:v>6.9</c:v>
                </c:pt>
                <c:pt idx="138">
                  <c:v>6.95</c:v>
                </c:pt>
                <c:pt idx="139">
                  <c:v>7</c:v>
                </c:pt>
                <c:pt idx="140">
                  <c:v>7.05</c:v>
                </c:pt>
                <c:pt idx="141">
                  <c:v>7.1</c:v>
                </c:pt>
                <c:pt idx="142">
                  <c:v>7.1499999999999995</c:v>
                </c:pt>
                <c:pt idx="143">
                  <c:v>7.2</c:v>
                </c:pt>
                <c:pt idx="144">
                  <c:v>7.25</c:v>
                </c:pt>
                <c:pt idx="145">
                  <c:v>7.3</c:v>
                </c:pt>
                <c:pt idx="146">
                  <c:v>7.35</c:v>
                </c:pt>
                <c:pt idx="147">
                  <c:v>7.4</c:v>
                </c:pt>
                <c:pt idx="148">
                  <c:v>7.45</c:v>
                </c:pt>
                <c:pt idx="149">
                  <c:v>7.5</c:v>
                </c:pt>
                <c:pt idx="150">
                  <c:v>7.55</c:v>
                </c:pt>
                <c:pt idx="151">
                  <c:v>7.6</c:v>
                </c:pt>
                <c:pt idx="152">
                  <c:v>7.6499999999999995</c:v>
                </c:pt>
                <c:pt idx="153">
                  <c:v>7.7</c:v>
                </c:pt>
                <c:pt idx="154">
                  <c:v>7.75</c:v>
                </c:pt>
                <c:pt idx="155">
                  <c:v>7.8</c:v>
                </c:pt>
                <c:pt idx="156">
                  <c:v>7.85</c:v>
                </c:pt>
                <c:pt idx="157">
                  <c:v>7.9</c:v>
                </c:pt>
                <c:pt idx="158">
                  <c:v>7.95</c:v>
                </c:pt>
                <c:pt idx="159">
                  <c:v>8</c:v>
                </c:pt>
                <c:pt idx="160">
                  <c:v>8.0500000000000007</c:v>
                </c:pt>
                <c:pt idx="161">
                  <c:v>8.1</c:v>
                </c:pt>
                <c:pt idx="162">
                  <c:v>8.15</c:v>
                </c:pt>
                <c:pt idx="163">
                  <c:v>8.2000000000000011</c:v>
                </c:pt>
                <c:pt idx="164">
                  <c:v>8.25</c:v>
                </c:pt>
                <c:pt idx="165">
                  <c:v>8.3000000000000007</c:v>
                </c:pt>
                <c:pt idx="166">
                  <c:v>8.3500000000000068</c:v>
                </c:pt>
                <c:pt idx="167">
                  <c:v>8.4</c:v>
                </c:pt>
                <c:pt idx="168">
                  <c:v>8.4500000000000028</c:v>
                </c:pt>
                <c:pt idx="169">
                  <c:v>8.5</c:v>
                </c:pt>
                <c:pt idx="170">
                  <c:v>8.5500000000000007</c:v>
                </c:pt>
                <c:pt idx="171">
                  <c:v>8.6</c:v>
                </c:pt>
                <c:pt idx="172">
                  <c:v>8.65</c:v>
                </c:pt>
                <c:pt idx="173">
                  <c:v>8.7000000000000011</c:v>
                </c:pt>
                <c:pt idx="174">
                  <c:v>8.75</c:v>
                </c:pt>
                <c:pt idx="175">
                  <c:v>8.8000000000000007</c:v>
                </c:pt>
                <c:pt idx="176">
                  <c:v>8.8500000000000068</c:v>
                </c:pt>
                <c:pt idx="177">
                  <c:v>8.9</c:v>
                </c:pt>
                <c:pt idx="178">
                  <c:v>8.9500000000000028</c:v>
                </c:pt>
                <c:pt idx="179">
                  <c:v>9</c:v>
                </c:pt>
                <c:pt idx="180">
                  <c:v>9.0500000000000007</c:v>
                </c:pt>
                <c:pt idx="181">
                  <c:v>9.1</c:v>
                </c:pt>
                <c:pt idx="182">
                  <c:v>9.15</c:v>
                </c:pt>
                <c:pt idx="183">
                  <c:v>9.2000000000000011</c:v>
                </c:pt>
                <c:pt idx="184">
                  <c:v>9.25</c:v>
                </c:pt>
              </c:numCache>
            </c:numRef>
          </c:cat>
          <c:val>
            <c:numRef>
              <c:f>'[all in one of the test result.xlsx]14 days'!$C$21:$C$199</c:f>
              <c:numCache>
                <c:formatCode>0.00</c:formatCode>
                <c:ptCount val="179"/>
                <c:pt idx="0">
                  <c:v>5.9610000000000003</c:v>
                </c:pt>
                <c:pt idx="1">
                  <c:v>6.5410000000000004</c:v>
                </c:pt>
                <c:pt idx="2">
                  <c:v>7.2430000000000003</c:v>
                </c:pt>
                <c:pt idx="3">
                  <c:v>7.8460000000000001</c:v>
                </c:pt>
                <c:pt idx="4">
                  <c:v>8.6540000000000035</c:v>
                </c:pt>
                <c:pt idx="5">
                  <c:v>9.8070000000000004</c:v>
                </c:pt>
                <c:pt idx="6">
                  <c:v>11.092000000000002</c:v>
                </c:pt>
                <c:pt idx="7">
                  <c:v>12.364000000000004</c:v>
                </c:pt>
                <c:pt idx="8">
                  <c:v>14.119</c:v>
                </c:pt>
                <c:pt idx="9">
                  <c:v>16.963999999999952</c:v>
                </c:pt>
                <c:pt idx="10">
                  <c:v>18.923999999999989</c:v>
                </c:pt>
                <c:pt idx="11">
                  <c:v>21.084999999999987</c:v>
                </c:pt>
                <c:pt idx="12">
                  <c:v>23.606000000000005</c:v>
                </c:pt>
                <c:pt idx="13">
                  <c:v>26.565999999999953</c:v>
                </c:pt>
                <c:pt idx="14">
                  <c:v>30.206</c:v>
                </c:pt>
                <c:pt idx="15">
                  <c:v>33.928000000000011</c:v>
                </c:pt>
                <c:pt idx="16">
                  <c:v>37.927</c:v>
                </c:pt>
                <c:pt idx="17">
                  <c:v>42.288000000000011</c:v>
                </c:pt>
                <c:pt idx="18">
                  <c:v>47.13</c:v>
                </c:pt>
                <c:pt idx="19">
                  <c:v>51.892000000000003</c:v>
                </c:pt>
                <c:pt idx="20">
                  <c:v>56.773000000000003</c:v>
                </c:pt>
                <c:pt idx="21">
                  <c:v>61.893000000000001</c:v>
                </c:pt>
                <c:pt idx="22">
                  <c:v>67.652999999999949</c:v>
                </c:pt>
                <c:pt idx="23">
                  <c:v>73.093999999999994</c:v>
                </c:pt>
                <c:pt idx="24">
                  <c:v>78.695999999999998</c:v>
                </c:pt>
                <c:pt idx="25">
                  <c:v>84.418000000000006</c:v>
                </c:pt>
                <c:pt idx="26">
                  <c:v>90.739000000000004</c:v>
                </c:pt>
                <c:pt idx="27">
                  <c:v>96.661000000000001</c:v>
                </c:pt>
                <c:pt idx="28">
                  <c:v>102.702</c:v>
                </c:pt>
                <c:pt idx="29">
                  <c:v>108.82199999999999</c:v>
                </c:pt>
                <c:pt idx="30">
                  <c:v>115.545</c:v>
                </c:pt>
                <c:pt idx="31">
                  <c:v>121.786</c:v>
                </c:pt>
                <c:pt idx="32">
                  <c:v>128.06700000000001</c:v>
                </c:pt>
                <c:pt idx="33">
                  <c:v>134.38800000000043</c:v>
                </c:pt>
                <c:pt idx="34">
                  <c:v>141.42800000000034</c:v>
                </c:pt>
                <c:pt idx="35">
                  <c:v>147.911</c:v>
                </c:pt>
                <c:pt idx="36">
                  <c:v>154.39200000000034</c:v>
                </c:pt>
                <c:pt idx="37">
                  <c:v>160.85100000000034</c:v>
                </c:pt>
                <c:pt idx="38">
                  <c:v>167.876</c:v>
                </c:pt>
                <c:pt idx="39">
                  <c:v>174.26399999999998</c:v>
                </c:pt>
                <c:pt idx="40">
                  <c:v>180.57399999999998</c:v>
                </c:pt>
                <c:pt idx="41">
                  <c:v>187.40100000000001</c:v>
                </c:pt>
                <c:pt idx="42">
                  <c:v>193.553</c:v>
                </c:pt>
                <c:pt idx="43">
                  <c:v>199.624</c:v>
                </c:pt>
                <c:pt idx="44">
                  <c:v>205.578</c:v>
                </c:pt>
                <c:pt idx="45">
                  <c:v>212.04599999999999</c:v>
                </c:pt>
                <c:pt idx="46">
                  <c:v>217.96</c:v>
                </c:pt>
                <c:pt idx="47">
                  <c:v>223.79399999999998</c:v>
                </c:pt>
                <c:pt idx="48">
                  <c:v>229.667</c:v>
                </c:pt>
                <c:pt idx="49">
                  <c:v>236.018</c:v>
                </c:pt>
                <c:pt idx="50">
                  <c:v>241.77199999999999</c:v>
                </c:pt>
                <c:pt idx="51">
                  <c:v>247.48600000000027</c:v>
                </c:pt>
                <c:pt idx="52">
                  <c:v>253.20099999999999</c:v>
                </c:pt>
                <c:pt idx="53">
                  <c:v>259.35300000000001</c:v>
                </c:pt>
                <c:pt idx="54">
                  <c:v>264.90899999999908</c:v>
                </c:pt>
                <c:pt idx="55">
                  <c:v>270.346</c:v>
                </c:pt>
                <c:pt idx="56">
                  <c:v>275.78299999999933</c:v>
                </c:pt>
                <c:pt idx="57">
                  <c:v>281.53899999999908</c:v>
                </c:pt>
                <c:pt idx="58">
                  <c:v>286.697</c:v>
                </c:pt>
                <c:pt idx="59">
                  <c:v>291.65800000000002</c:v>
                </c:pt>
                <c:pt idx="60">
                  <c:v>296.46099999999933</c:v>
                </c:pt>
                <c:pt idx="61">
                  <c:v>301.38099999999969</c:v>
                </c:pt>
                <c:pt idx="62">
                  <c:v>305.78699999999884</c:v>
                </c:pt>
                <c:pt idx="63">
                  <c:v>310.15199999999999</c:v>
                </c:pt>
                <c:pt idx="64">
                  <c:v>314.47699999999884</c:v>
                </c:pt>
                <c:pt idx="65">
                  <c:v>319.08</c:v>
                </c:pt>
                <c:pt idx="66">
                  <c:v>323.363</c:v>
                </c:pt>
                <c:pt idx="67">
                  <c:v>327.64499999999998</c:v>
                </c:pt>
                <c:pt idx="68">
                  <c:v>331.92899999999884</c:v>
                </c:pt>
                <c:pt idx="69">
                  <c:v>336.4879999999992</c:v>
                </c:pt>
                <c:pt idx="70">
                  <c:v>340.613</c:v>
                </c:pt>
                <c:pt idx="71">
                  <c:v>344.77599999999927</c:v>
                </c:pt>
                <c:pt idx="72">
                  <c:v>348.90099999999927</c:v>
                </c:pt>
                <c:pt idx="73">
                  <c:v>353.38299999999964</c:v>
                </c:pt>
                <c:pt idx="74">
                  <c:v>357.46799999999934</c:v>
                </c:pt>
                <c:pt idx="75">
                  <c:v>361.39299999999969</c:v>
                </c:pt>
                <c:pt idx="76">
                  <c:v>365.24</c:v>
                </c:pt>
                <c:pt idx="77">
                  <c:v>369.32400000000001</c:v>
                </c:pt>
                <c:pt idx="78">
                  <c:v>373.13299999999964</c:v>
                </c:pt>
                <c:pt idx="79">
                  <c:v>376.899</c:v>
                </c:pt>
                <c:pt idx="80">
                  <c:v>380.62700000000001</c:v>
                </c:pt>
                <c:pt idx="81">
                  <c:v>384.67200000000008</c:v>
                </c:pt>
                <c:pt idx="82">
                  <c:v>388.35899999999964</c:v>
                </c:pt>
                <c:pt idx="83">
                  <c:v>391.96999999999969</c:v>
                </c:pt>
                <c:pt idx="84">
                  <c:v>395.459</c:v>
                </c:pt>
                <c:pt idx="85">
                  <c:v>399.26599999999934</c:v>
                </c:pt>
                <c:pt idx="86">
                  <c:v>402.59699999999884</c:v>
                </c:pt>
                <c:pt idx="87">
                  <c:v>405.84800000000001</c:v>
                </c:pt>
                <c:pt idx="88">
                  <c:v>409.101</c:v>
                </c:pt>
                <c:pt idx="89">
                  <c:v>412.55</c:v>
                </c:pt>
                <c:pt idx="90">
                  <c:v>415.685</c:v>
                </c:pt>
                <c:pt idx="91">
                  <c:v>418.7379999999992</c:v>
                </c:pt>
                <c:pt idx="92">
                  <c:v>421.75099999999969</c:v>
                </c:pt>
                <c:pt idx="93">
                  <c:v>424.80500000000001</c:v>
                </c:pt>
                <c:pt idx="94">
                  <c:v>427.54</c:v>
                </c:pt>
                <c:pt idx="95">
                  <c:v>430.19799999999969</c:v>
                </c:pt>
                <c:pt idx="96">
                  <c:v>432.77599999999927</c:v>
                </c:pt>
                <c:pt idx="97">
                  <c:v>435.31400000000002</c:v>
                </c:pt>
                <c:pt idx="98">
                  <c:v>437.613</c:v>
                </c:pt>
                <c:pt idx="99">
                  <c:v>439.79499999999933</c:v>
                </c:pt>
                <c:pt idx="100">
                  <c:v>441.77799999999934</c:v>
                </c:pt>
                <c:pt idx="101">
                  <c:v>443.84100000000001</c:v>
                </c:pt>
                <c:pt idx="102">
                  <c:v>445.66300000000001</c:v>
                </c:pt>
                <c:pt idx="103">
                  <c:v>447.40899999999908</c:v>
                </c:pt>
                <c:pt idx="104">
                  <c:v>449.19299999999993</c:v>
                </c:pt>
                <c:pt idx="105">
                  <c:v>450.97799999999921</c:v>
                </c:pt>
                <c:pt idx="106">
                  <c:v>452.447</c:v>
                </c:pt>
                <c:pt idx="107">
                  <c:v>453.87200000000001</c:v>
                </c:pt>
                <c:pt idx="108">
                  <c:v>455.26099999999963</c:v>
                </c:pt>
                <c:pt idx="109">
                  <c:v>456.68799999999999</c:v>
                </c:pt>
                <c:pt idx="110">
                  <c:v>457.95699999999908</c:v>
                </c:pt>
                <c:pt idx="111">
                  <c:v>459.02799999999934</c:v>
                </c:pt>
                <c:pt idx="112">
                  <c:v>460.06</c:v>
                </c:pt>
                <c:pt idx="113">
                  <c:v>461.13</c:v>
                </c:pt>
                <c:pt idx="114">
                  <c:v>461.96299999999934</c:v>
                </c:pt>
                <c:pt idx="115">
                  <c:v>462.67700000000002</c:v>
                </c:pt>
                <c:pt idx="116">
                  <c:v>463.43099999999896</c:v>
                </c:pt>
                <c:pt idx="117">
                  <c:v>463.9069999999989</c:v>
                </c:pt>
                <c:pt idx="118">
                  <c:v>464.38200000000001</c:v>
                </c:pt>
                <c:pt idx="119">
                  <c:v>464.7379999999992</c:v>
                </c:pt>
                <c:pt idx="120">
                  <c:v>465.05700000000002</c:v>
                </c:pt>
                <c:pt idx="121">
                  <c:v>465.29499999999933</c:v>
                </c:pt>
                <c:pt idx="122">
                  <c:v>465.45299999999969</c:v>
                </c:pt>
                <c:pt idx="123">
                  <c:v>465.49299999999909</c:v>
                </c:pt>
                <c:pt idx="124">
                  <c:v>465.53099999999921</c:v>
                </c:pt>
                <c:pt idx="125">
                  <c:v>465.71999999999969</c:v>
                </c:pt>
                <c:pt idx="126">
                  <c:v>465.82299999999969</c:v>
                </c:pt>
                <c:pt idx="127">
                  <c:v>465.84899999999999</c:v>
                </c:pt>
                <c:pt idx="128">
                  <c:v>466.363</c:v>
                </c:pt>
                <c:pt idx="129">
                  <c:v>458.61199999999963</c:v>
                </c:pt>
                <c:pt idx="130">
                  <c:v>457.25200000000001</c:v>
                </c:pt>
                <c:pt idx="131">
                  <c:v>455.60200000000032</c:v>
                </c:pt>
                <c:pt idx="132">
                  <c:v>453.50299999999999</c:v>
                </c:pt>
                <c:pt idx="133">
                  <c:v>451.35200000000032</c:v>
                </c:pt>
                <c:pt idx="134">
                  <c:v>448.92199999999883</c:v>
                </c:pt>
                <c:pt idx="135">
                  <c:v>446.09500000000003</c:v>
                </c:pt>
                <c:pt idx="136">
                  <c:v>442.91199999999884</c:v>
                </c:pt>
                <c:pt idx="137">
                  <c:v>439.25200000000001</c:v>
                </c:pt>
                <c:pt idx="138">
                  <c:v>435.27699999999908</c:v>
                </c:pt>
                <c:pt idx="139">
                  <c:v>430.863</c:v>
                </c:pt>
                <c:pt idx="140">
                  <c:v>426.09500000000003</c:v>
                </c:pt>
                <c:pt idx="141">
                  <c:v>420.88900000000001</c:v>
                </c:pt>
                <c:pt idx="142">
                  <c:v>415.762</c:v>
                </c:pt>
                <c:pt idx="143">
                  <c:v>410.08</c:v>
                </c:pt>
                <c:pt idx="144">
                  <c:v>404.399</c:v>
                </c:pt>
                <c:pt idx="145">
                  <c:v>398.32099999999969</c:v>
                </c:pt>
                <c:pt idx="146">
                  <c:v>392.202</c:v>
                </c:pt>
                <c:pt idx="147">
                  <c:v>385.33099999999928</c:v>
                </c:pt>
                <c:pt idx="148">
                  <c:v>378.65800000000002</c:v>
                </c:pt>
                <c:pt idx="149">
                  <c:v>373.87700000000001</c:v>
                </c:pt>
                <c:pt idx="150">
                  <c:v>367.64600000000002</c:v>
                </c:pt>
                <c:pt idx="151">
                  <c:v>360.87800000000004</c:v>
                </c:pt>
                <c:pt idx="152">
                  <c:v>354.07599999999928</c:v>
                </c:pt>
                <c:pt idx="153">
                  <c:v>347.24099999999999</c:v>
                </c:pt>
              </c:numCache>
            </c:numRef>
          </c:val>
          <c:smooth val="0"/>
          <c:extLst>
            <c:ext xmlns:c16="http://schemas.microsoft.com/office/drawing/2014/chart" uri="{C3380CC4-5D6E-409C-BE32-E72D297353CC}">
              <c16:uniqueId val="{00000001-1633-4E99-A62B-DBE2D6E98066}"/>
            </c:ext>
          </c:extLst>
        </c:ser>
        <c:ser>
          <c:idx val="2"/>
          <c:order val="2"/>
          <c:tx>
            <c:v>C3</c:v>
          </c:tx>
          <c:spPr>
            <a:ln w="28575" cap="rnd">
              <a:solidFill>
                <a:schemeClr val="accent3"/>
              </a:solidFill>
              <a:round/>
            </a:ln>
            <a:effectLst/>
          </c:spPr>
          <c:marker>
            <c:symbol val="none"/>
          </c:marker>
          <c:cat>
            <c:numRef>
              <c:f>'[all in one of the test result.xlsx]14 days'!$A$21:$A$205</c:f>
              <c:numCache>
                <c:formatCode>0.00</c:formatCode>
                <c:ptCount val="185"/>
                <c:pt idx="0">
                  <c:v>0.05</c:v>
                </c:pt>
                <c:pt idx="1">
                  <c:v>0.1</c:v>
                </c:pt>
                <c:pt idx="2">
                  <c:v>0.15000000000000024</c:v>
                </c:pt>
                <c:pt idx="3">
                  <c:v>0.2</c:v>
                </c:pt>
                <c:pt idx="4">
                  <c:v>0.25</c:v>
                </c:pt>
                <c:pt idx="5">
                  <c:v>0.30000000000000032</c:v>
                </c:pt>
                <c:pt idx="6">
                  <c:v>0.35000000000000031</c:v>
                </c:pt>
                <c:pt idx="7">
                  <c:v>0.4</c:v>
                </c:pt>
                <c:pt idx="8">
                  <c:v>0.45</c:v>
                </c:pt>
                <c:pt idx="9">
                  <c:v>0.5</c:v>
                </c:pt>
                <c:pt idx="10">
                  <c:v>0.55000000000000004</c:v>
                </c:pt>
                <c:pt idx="11">
                  <c:v>0.60000000000000064</c:v>
                </c:pt>
                <c:pt idx="12">
                  <c:v>0.65000000000000169</c:v>
                </c:pt>
                <c:pt idx="13">
                  <c:v>0.70000000000000062</c:v>
                </c:pt>
                <c:pt idx="14">
                  <c:v>0.75000000000000144</c:v>
                </c:pt>
                <c:pt idx="15">
                  <c:v>0.8</c:v>
                </c:pt>
                <c:pt idx="16">
                  <c:v>0.85000000000000064</c:v>
                </c:pt>
                <c:pt idx="17">
                  <c:v>0.9</c:v>
                </c:pt>
                <c:pt idx="18">
                  <c:v>0.95000000000000062</c:v>
                </c:pt>
                <c:pt idx="19">
                  <c:v>1</c:v>
                </c:pt>
                <c:pt idx="20">
                  <c:v>1.05</c:v>
                </c:pt>
                <c:pt idx="21">
                  <c:v>1.1000000000000001</c:v>
                </c:pt>
                <c:pt idx="22">
                  <c:v>1.149999999999997</c:v>
                </c:pt>
                <c:pt idx="23">
                  <c:v>1.2</c:v>
                </c:pt>
                <c:pt idx="24">
                  <c:v>1.25</c:v>
                </c:pt>
                <c:pt idx="25">
                  <c:v>1.3</c:v>
                </c:pt>
                <c:pt idx="26">
                  <c:v>1.35</c:v>
                </c:pt>
                <c:pt idx="27">
                  <c:v>1.4</c:v>
                </c:pt>
                <c:pt idx="28">
                  <c:v>1.45</c:v>
                </c:pt>
                <c:pt idx="29">
                  <c:v>1.5</c:v>
                </c:pt>
                <c:pt idx="30">
                  <c:v>1.55</c:v>
                </c:pt>
                <c:pt idx="31">
                  <c:v>1.6</c:v>
                </c:pt>
                <c:pt idx="32">
                  <c:v>1.6500000000000001</c:v>
                </c:pt>
                <c:pt idx="33">
                  <c:v>1.7</c:v>
                </c:pt>
                <c:pt idx="34">
                  <c:v>1.75</c:v>
                </c:pt>
                <c:pt idx="35">
                  <c:v>1.8</c:v>
                </c:pt>
                <c:pt idx="36">
                  <c:v>1.85</c:v>
                </c:pt>
                <c:pt idx="37">
                  <c:v>1.9000000000000001</c:v>
                </c:pt>
                <c:pt idx="38">
                  <c:v>1.9500000000000026</c:v>
                </c:pt>
                <c:pt idx="39">
                  <c:v>2</c:v>
                </c:pt>
                <c:pt idx="40">
                  <c:v>2.0499999999999998</c:v>
                </c:pt>
                <c:pt idx="41">
                  <c:v>2.1</c:v>
                </c:pt>
                <c:pt idx="42">
                  <c:v>2.15</c:v>
                </c:pt>
                <c:pt idx="43">
                  <c:v>2.2000000000000002</c:v>
                </c:pt>
                <c:pt idx="44">
                  <c:v>2.25</c:v>
                </c:pt>
                <c:pt idx="45">
                  <c:v>2.2999999999999998</c:v>
                </c:pt>
                <c:pt idx="46">
                  <c:v>2.3499999999999988</c:v>
                </c:pt>
                <c:pt idx="47">
                  <c:v>2.4</c:v>
                </c:pt>
                <c:pt idx="48">
                  <c:v>2.4499999999999997</c:v>
                </c:pt>
                <c:pt idx="49">
                  <c:v>2.5</c:v>
                </c:pt>
                <c:pt idx="50">
                  <c:v>2.5499999999999998</c:v>
                </c:pt>
                <c:pt idx="51">
                  <c:v>2.6</c:v>
                </c:pt>
                <c:pt idx="52">
                  <c:v>2.65</c:v>
                </c:pt>
                <c:pt idx="53">
                  <c:v>2.7</c:v>
                </c:pt>
                <c:pt idx="54">
                  <c:v>2.75</c:v>
                </c:pt>
                <c:pt idx="55">
                  <c:v>2.8</c:v>
                </c:pt>
                <c:pt idx="56">
                  <c:v>2.8499999999999988</c:v>
                </c:pt>
                <c:pt idx="57">
                  <c:v>2.9</c:v>
                </c:pt>
                <c:pt idx="58">
                  <c:v>2.9499999999999997</c:v>
                </c:pt>
                <c:pt idx="59">
                  <c:v>3</c:v>
                </c:pt>
                <c:pt idx="60">
                  <c:v>3.05</c:v>
                </c:pt>
                <c:pt idx="61">
                  <c:v>3.1</c:v>
                </c:pt>
                <c:pt idx="62">
                  <c:v>3.15</c:v>
                </c:pt>
                <c:pt idx="63">
                  <c:v>3.2</c:v>
                </c:pt>
                <c:pt idx="64">
                  <c:v>3.25</c:v>
                </c:pt>
                <c:pt idx="65">
                  <c:v>3.3</c:v>
                </c:pt>
                <c:pt idx="66">
                  <c:v>3.3499999999999988</c:v>
                </c:pt>
                <c:pt idx="67">
                  <c:v>3.4</c:v>
                </c:pt>
                <c:pt idx="68">
                  <c:v>3.4499999999999997</c:v>
                </c:pt>
                <c:pt idx="69">
                  <c:v>3.5</c:v>
                </c:pt>
                <c:pt idx="70">
                  <c:v>3.55</c:v>
                </c:pt>
                <c:pt idx="71">
                  <c:v>3.6</c:v>
                </c:pt>
                <c:pt idx="72">
                  <c:v>3.65</c:v>
                </c:pt>
                <c:pt idx="73">
                  <c:v>3.7</c:v>
                </c:pt>
                <c:pt idx="74">
                  <c:v>3.75</c:v>
                </c:pt>
                <c:pt idx="75">
                  <c:v>3.8</c:v>
                </c:pt>
                <c:pt idx="76">
                  <c:v>3.8499999999999988</c:v>
                </c:pt>
                <c:pt idx="77">
                  <c:v>3.9</c:v>
                </c:pt>
                <c:pt idx="78">
                  <c:v>3.9499999999999997</c:v>
                </c:pt>
                <c:pt idx="79">
                  <c:v>4</c:v>
                </c:pt>
                <c:pt idx="80">
                  <c:v>4.05</c:v>
                </c:pt>
                <c:pt idx="81">
                  <c:v>4.0999999999999996</c:v>
                </c:pt>
                <c:pt idx="82">
                  <c:v>4.1499999999999995</c:v>
                </c:pt>
                <c:pt idx="83">
                  <c:v>4.2</c:v>
                </c:pt>
                <c:pt idx="84">
                  <c:v>4.25</c:v>
                </c:pt>
                <c:pt idx="85">
                  <c:v>4.3</c:v>
                </c:pt>
                <c:pt idx="86">
                  <c:v>4.3499999999999996</c:v>
                </c:pt>
                <c:pt idx="87">
                  <c:v>4.4000000000000004</c:v>
                </c:pt>
                <c:pt idx="88">
                  <c:v>4.45</c:v>
                </c:pt>
                <c:pt idx="89">
                  <c:v>4.5</c:v>
                </c:pt>
                <c:pt idx="90">
                  <c:v>4.55</c:v>
                </c:pt>
                <c:pt idx="91">
                  <c:v>4.5999999999999996</c:v>
                </c:pt>
                <c:pt idx="92">
                  <c:v>4.6499999999999995</c:v>
                </c:pt>
                <c:pt idx="93">
                  <c:v>4.7</c:v>
                </c:pt>
                <c:pt idx="94">
                  <c:v>4.75</c:v>
                </c:pt>
                <c:pt idx="95">
                  <c:v>4.8</c:v>
                </c:pt>
                <c:pt idx="96">
                  <c:v>4.8499999999999996</c:v>
                </c:pt>
                <c:pt idx="97">
                  <c:v>4.9000000000000004</c:v>
                </c:pt>
                <c:pt idx="98">
                  <c:v>4.95</c:v>
                </c:pt>
                <c:pt idx="99">
                  <c:v>5</c:v>
                </c:pt>
                <c:pt idx="100">
                  <c:v>5.05</c:v>
                </c:pt>
                <c:pt idx="101">
                  <c:v>5.0999999999999996</c:v>
                </c:pt>
                <c:pt idx="102">
                  <c:v>5.1499999999999995</c:v>
                </c:pt>
                <c:pt idx="103">
                  <c:v>5.2</c:v>
                </c:pt>
                <c:pt idx="104">
                  <c:v>5.25</c:v>
                </c:pt>
                <c:pt idx="105">
                  <c:v>5.3</c:v>
                </c:pt>
                <c:pt idx="106">
                  <c:v>5.35</c:v>
                </c:pt>
                <c:pt idx="107">
                  <c:v>5.4</c:v>
                </c:pt>
                <c:pt idx="108">
                  <c:v>5.45</c:v>
                </c:pt>
                <c:pt idx="109">
                  <c:v>5.5</c:v>
                </c:pt>
                <c:pt idx="110">
                  <c:v>5.55</c:v>
                </c:pt>
                <c:pt idx="111">
                  <c:v>5.6</c:v>
                </c:pt>
                <c:pt idx="112">
                  <c:v>5.6499999999999995</c:v>
                </c:pt>
                <c:pt idx="113">
                  <c:v>5.7</c:v>
                </c:pt>
                <c:pt idx="114">
                  <c:v>5.75</c:v>
                </c:pt>
                <c:pt idx="115">
                  <c:v>5.8</c:v>
                </c:pt>
                <c:pt idx="116">
                  <c:v>5.85</c:v>
                </c:pt>
                <c:pt idx="117">
                  <c:v>5.9</c:v>
                </c:pt>
                <c:pt idx="118">
                  <c:v>5.95</c:v>
                </c:pt>
                <c:pt idx="119">
                  <c:v>6</c:v>
                </c:pt>
                <c:pt idx="120">
                  <c:v>6.05</c:v>
                </c:pt>
                <c:pt idx="121">
                  <c:v>6.1</c:v>
                </c:pt>
                <c:pt idx="122">
                  <c:v>6.1499999999999995</c:v>
                </c:pt>
                <c:pt idx="123">
                  <c:v>6.2</c:v>
                </c:pt>
                <c:pt idx="124">
                  <c:v>6.25</c:v>
                </c:pt>
                <c:pt idx="125">
                  <c:v>6.3</c:v>
                </c:pt>
                <c:pt idx="126">
                  <c:v>6.35</c:v>
                </c:pt>
                <c:pt idx="127">
                  <c:v>6.4</c:v>
                </c:pt>
                <c:pt idx="128">
                  <c:v>6.45</c:v>
                </c:pt>
                <c:pt idx="129">
                  <c:v>6.5</c:v>
                </c:pt>
                <c:pt idx="130">
                  <c:v>6.55</c:v>
                </c:pt>
                <c:pt idx="131">
                  <c:v>6.6</c:v>
                </c:pt>
                <c:pt idx="132">
                  <c:v>6.6499999999999995</c:v>
                </c:pt>
                <c:pt idx="133">
                  <c:v>6.7</c:v>
                </c:pt>
                <c:pt idx="134">
                  <c:v>6.75</c:v>
                </c:pt>
                <c:pt idx="135">
                  <c:v>6.8</c:v>
                </c:pt>
                <c:pt idx="136">
                  <c:v>6.85</c:v>
                </c:pt>
                <c:pt idx="137">
                  <c:v>6.9</c:v>
                </c:pt>
                <c:pt idx="138">
                  <c:v>6.95</c:v>
                </c:pt>
                <c:pt idx="139">
                  <c:v>7</c:v>
                </c:pt>
                <c:pt idx="140">
                  <c:v>7.05</c:v>
                </c:pt>
                <c:pt idx="141">
                  <c:v>7.1</c:v>
                </c:pt>
                <c:pt idx="142">
                  <c:v>7.1499999999999995</c:v>
                </c:pt>
                <c:pt idx="143">
                  <c:v>7.2</c:v>
                </c:pt>
                <c:pt idx="144">
                  <c:v>7.25</c:v>
                </c:pt>
                <c:pt idx="145">
                  <c:v>7.3</c:v>
                </c:pt>
                <c:pt idx="146">
                  <c:v>7.35</c:v>
                </c:pt>
                <c:pt idx="147">
                  <c:v>7.4</c:v>
                </c:pt>
                <c:pt idx="148">
                  <c:v>7.45</c:v>
                </c:pt>
                <c:pt idx="149">
                  <c:v>7.5</c:v>
                </c:pt>
                <c:pt idx="150">
                  <c:v>7.55</c:v>
                </c:pt>
                <c:pt idx="151">
                  <c:v>7.6</c:v>
                </c:pt>
                <c:pt idx="152">
                  <c:v>7.6499999999999995</c:v>
                </c:pt>
                <c:pt idx="153">
                  <c:v>7.7</c:v>
                </c:pt>
                <c:pt idx="154">
                  <c:v>7.75</c:v>
                </c:pt>
                <c:pt idx="155">
                  <c:v>7.8</c:v>
                </c:pt>
                <c:pt idx="156">
                  <c:v>7.85</c:v>
                </c:pt>
                <c:pt idx="157">
                  <c:v>7.9</c:v>
                </c:pt>
                <c:pt idx="158">
                  <c:v>7.95</c:v>
                </c:pt>
                <c:pt idx="159">
                  <c:v>8</c:v>
                </c:pt>
                <c:pt idx="160">
                  <c:v>8.0500000000000007</c:v>
                </c:pt>
                <c:pt idx="161">
                  <c:v>8.1</c:v>
                </c:pt>
                <c:pt idx="162">
                  <c:v>8.15</c:v>
                </c:pt>
                <c:pt idx="163">
                  <c:v>8.2000000000000011</c:v>
                </c:pt>
                <c:pt idx="164">
                  <c:v>8.25</c:v>
                </c:pt>
                <c:pt idx="165">
                  <c:v>8.3000000000000007</c:v>
                </c:pt>
                <c:pt idx="166">
                  <c:v>8.3500000000000068</c:v>
                </c:pt>
                <c:pt idx="167">
                  <c:v>8.4</c:v>
                </c:pt>
                <c:pt idx="168">
                  <c:v>8.4500000000000028</c:v>
                </c:pt>
                <c:pt idx="169">
                  <c:v>8.5</c:v>
                </c:pt>
                <c:pt idx="170">
                  <c:v>8.5500000000000007</c:v>
                </c:pt>
                <c:pt idx="171">
                  <c:v>8.6</c:v>
                </c:pt>
                <c:pt idx="172">
                  <c:v>8.65</c:v>
                </c:pt>
                <c:pt idx="173">
                  <c:v>8.7000000000000011</c:v>
                </c:pt>
                <c:pt idx="174">
                  <c:v>8.75</c:v>
                </c:pt>
                <c:pt idx="175">
                  <c:v>8.8000000000000007</c:v>
                </c:pt>
                <c:pt idx="176">
                  <c:v>8.8500000000000068</c:v>
                </c:pt>
                <c:pt idx="177">
                  <c:v>8.9</c:v>
                </c:pt>
                <c:pt idx="178">
                  <c:v>8.9500000000000028</c:v>
                </c:pt>
                <c:pt idx="179">
                  <c:v>9</c:v>
                </c:pt>
                <c:pt idx="180">
                  <c:v>9.0500000000000007</c:v>
                </c:pt>
                <c:pt idx="181">
                  <c:v>9.1</c:v>
                </c:pt>
                <c:pt idx="182">
                  <c:v>9.15</c:v>
                </c:pt>
                <c:pt idx="183">
                  <c:v>9.2000000000000011</c:v>
                </c:pt>
                <c:pt idx="184">
                  <c:v>9.25</c:v>
                </c:pt>
              </c:numCache>
            </c:numRef>
          </c:cat>
          <c:val>
            <c:numRef>
              <c:f>'[all in one of the test result.xlsx]14 days'!$D$21:$D$162</c:f>
              <c:numCache>
                <c:formatCode>0.00</c:formatCode>
                <c:ptCount val="142"/>
                <c:pt idx="0">
                  <c:v>6.5709999999999997</c:v>
                </c:pt>
                <c:pt idx="1">
                  <c:v>7.0469999999999997</c:v>
                </c:pt>
                <c:pt idx="2">
                  <c:v>7.5090000000000003</c:v>
                </c:pt>
                <c:pt idx="3">
                  <c:v>7.9420000000000002</c:v>
                </c:pt>
                <c:pt idx="4">
                  <c:v>8.4430000000000014</c:v>
                </c:pt>
                <c:pt idx="5">
                  <c:v>9.3780000000000001</c:v>
                </c:pt>
                <c:pt idx="6">
                  <c:v>10.701000000000001</c:v>
                </c:pt>
                <c:pt idx="7">
                  <c:v>12.585000000000004</c:v>
                </c:pt>
                <c:pt idx="8">
                  <c:v>15.606</c:v>
                </c:pt>
                <c:pt idx="9">
                  <c:v>20.405999999999953</c:v>
                </c:pt>
                <c:pt idx="10">
                  <c:v>24.815999999999999</c:v>
                </c:pt>
                <c:pt idx="11">
                  <c:v>29.366</c:v>
                </c:pt>
                <c:pt idx="12">
                  <c:v>34.245000000000012</c:v>
                </c:pt>
                <c:pt idx="13">
                  <c:v>39.405000000000001</c:v>
                </c:pt>
                <c:pt idx="14">
                  <c:v>45.504000000000005</c:v>
                </c:pt>
                <c:pt idx="15">
                  <c:v>51.273000000000003</c:v>
                </c:pt>
                <c:pt idx="16">
                  <c:v>57.325000000000003</c:v>
                </c:pt>
                <c:pt idx="17">
                  <c:v>63.517000000000003</c:v>
                </c:pt>
                <c:pt idx="18">
                  <c:v>70.647000000000006</c:v>
                </c:pt>
                <c:pt idx="19">
                  <c:v>77.308999999999983</c:v>
                </c:pt>
                <c:pt idx="20">
                  <c:v>84.111000000000004</c:v>
                </c:pt>
                <c:pt idx="21">
                  <c:v>91.194000000000003</c:v>
                </c:pt>
                <c:pt idx="22">
                  <c:v>99.075000000000003</c:v>
                </c:pt>
                <c:pt idx="23">
                  <c:v>106.346</c:v>
                </c:pt>
                <c:pt idx="24">
                  <c:v>113.899</c:v>
                </c:pt>
                <c:pt idx="25">
                  <c:v>121.545</c:v>
                </c:pt>
                <c:pt idx="26">
                  <c:v>129.989</c:v>
                </c:pt>
                <c:pt idx="27">
                  <c:v>137.82400000000001</c:v>
                </c:pt>
                <c:pt idx="28">
                  <c:v>145.89200000000034</c:v>
                </c:pt>
                <c:pt idx="29">
                  <c:v>153.96</c:v>
                </c:pt>
                <c:pt idx="30">
                  <c:v>162.82700000000034</c:v>
                </c:pt>
                <c:pt idx="31">
                  <c:v>171.083</c:v>
                </c:pt>
                <c:pt idx="32">
                  <c:v>179.339</c:v>
                </c:pt>
                <c:pt idx="33">
                  <c:v>187.577</c:v>
                </c:pt>
                <c:pt idx="34">
                  <c:v>196.697</c:v>
                </c:pt>
                <c:pt idx="35">
                  <c:v>205.02700000000004</c:v>
                </c:pt>
                <c:pt idx="36">
                  <c:v>213.40300000000002</c:v>
                </c:pt>
                <c:pt idx="37">
                  <c:v>221.68600000000001</c:v>
                </c:pt>
                <c:pt idx="38">
                  <c:v>230.71299999999999</c:v>
                </c:pt>
                <c:pt idx="39">
                  <c:v>238.90300000000002</c:v>
                </c:pt>
                <c:pt idx="40">
                  <c:v>247.09300000000002</c:v>
                </c:pt>
                <c:pt idx="41">
                  <c:v>255.28300000000002</c:v>
                </c:pt>
                <c:pt idx="42">
                  <c:v>264.21699999999896</c:v>
                </c:pt>
                <c:pt idx="43">
                  <c:v>272.40799999999933</c:v>
                </c:pt>
                <c:pt idx="44">
                  <c:v>280.59699999999884</c:v>
                </c:pt>
                <c:pt idx="45">
                  <c:v>288.55399999999969</c:v>
                </c:pt>
                <c:pt idx="46">
                  <c:v>297.20999999999964</c:v>
                </c:pt>
                <c:pt idx="47">
                  <c:v>305.16699999999969</c:v>
                </c:pt>
                <c:pt idx="48">
                  <c:v>313.077</c:v>
                </c:pt>
                <c:pt idx="49">
                  <c:v>320.98899999999884</c:v>
                </c:pt>
                <c:pt idx="50">
                  <c:v>329.59699999999884</c:v>
                </c:pt>
                <c:pt idx="51">
                  <c:v>337.41399999999908</c:v>
                </c:pt>
                <c:pt idx="52">
                  <c:v>345.279</c:v>
                </c:pt>
                <c:pt idx="53">
                  <c:v>353.00400000000002</c:v>
                </c:pt>
                <c:pt idx="54">
                  <c:v>361.38</c:v>
                </c:pt>
                <c:pt idx="55">
                  <c:v>368.87099999999964</c:v>
                </c:pt>
                <c:pt idx="56">
                  <c:v>376.12700000000001</c:v>
                </c:pt>
                <c:pt idx="57">
                  <c:v>383.89099999999934</c:v>
                </c:pt>
                <c:pt idx="58">
                  <c:v>390.774</c:v>
                </c:pt>
                <c:pt idx="59">
                  <c:v>397.56299999999999</c:v>
                </c:pt>
                <c:pt idx="60">
                  <c:v>404.25700000000001</c:v>
                </c:pt>
                <c:pt idx="61">
                  <c:v>411.512</c:v>
                </c:pt>
                <c:pt idx="62">
                  <c:v>418.02199999999908</c:v>
                </c:pt>
                <c:pt idx="63">
                  <c:v>424.53099999999921</c:v>
                </c:pt>
                <c:pt idx="64">
                  <c:v>431.041</c:v>
                </c:pt>
                <c:pt idx="65">
                  <c:v>438.01599999999934</c:v>
                </c:pt>
                <c:pt idx="66">
                  <c:v>444.339</c:v>
                </c:pt>
                <c:pt idx="67">
                  <c:v>450.61700000000002</c:v>
                </c:pt>
                <c:pt idx="68">
                  <c:v>456.84699999999964</c:v>
                </c:pt>
                <c:pt idx="69">
                  <c:v>463.54399999999993</c:v>
                </c:pt>
                <c:pt idx="70">
                  <c:v>469.58799999999934</c:v>
                </c:pt>
                <c:pt idx="71">
                  <c:v>475.49400000000003</c:v>
                </c:pt>
                <c:pt idx="72">
                  <c:v>481.30500000000001</c:v>
                </c:pt>
                <c:pt idx="73">
                  <c:v>487.53699999999884</c:v>
                </c:pt>
                <c:pt idx="74">
                  <c:v>493.16300000000001</c:v>
                </c:pt>
                <c:pt idx="75">
                  <c:v>498.60300000000001</c:v>
                </c:pt>
                <c:pt idx="76">
                  <c:v>503.90499999999969</c:v>
                </c:pt>
                <c:pt idx="77">
                  <c:v>509.577</c:v>
                </c:pt>
                <c:pt idx="78">
                  <c:v>514.73800000000051</c:v>
                </c:pt>
                <c:pt idx="79">
                  <c:v>519.62</c:v>
                </c:pt>
                <c:pt idx="80">
                  <c:v>524.27100000000053</c:v>
                </c:pt>
                <c:pt idx="81">
                  <c:v>529.10599999999999</c:v>
                </c:pt>
                <c:pt idx="82">
                  <c:v>533.38400000000001</c:v>
                </c:pt>
                <c:pt idx="83">
                  <c:v>537.57000000000005</c:v>
                </c:pt>
                <c:pt idx="84">
                  <c:v>541.61400000000003</c:v>
                </c:pt>
                <c:pt idx="85">
                  <c:v>545.79999999999995</c:v>
                </c:pt>
                <c:pt idx="86">
                  <c:v>549.51900000000001</c:v>
                </c:pt>
                <c:pt idx="87">
                  <c:v>552.95999999999947</c:v>
                </c:pt>
                <c:pt idx="88">
                  <c:v>556.26</c:v>
                </c:pt>
                <c:pt idx="89">
                  <c:v>559.69200000000001</c:v>
                </c:pt>
                <c:pt idx="90">
                  <c:v>562.66099999999949</c:v>
                </c:pt>
                <c:pt idx="91">
                  <c:v>565.44399999999996</c:v>
                </c:pt>
                <c:pt idx="92">
                  <c:v>567.995</c:v>
                </c:pt>
                <c:pt idx="93">
                  <c:v>570.5</c:v>
                </c:pt>
                <c:pt idx="94">
                  <c:v>572.4469999999983</c:v>
                </c:pt>
                <c:pt idx="95">
                  <c:v>574.11699999999996</c:v>
                </c:pt>
                <c:pt idx="96">
                  <c:v>575.41599999999949</c:v>
                </c:pt>
                <c:pt idx="97">
                  <c:v>576.48299999999949</c:v>
                </c:pt>
                <c:pt idx="98">
                  <c:v>577.13199999999949</c:v>
                </c:pt>
                <c:pt idx="99">
                  <c:v>577.50300000000004</c:v>
                </c:pt>
                <c:pt idx="100">
                  <c:v>577.64300000000003</c:v>
                </c:pt>
                <c:pt idx="101">
                  <c:v>577.68900000000053</c:v>
                </c:pt>
                <c:pt idx="102">
                  <c:v>577.45599999999865</c:v>
                </c:pt>
                <c:pt idx="103">
                  <c:v>576.90099999999939</c:v>
                </c:pt>
                <c:pt idx="104">
                  <c:v>576.11099999999999</c:v>
                </c:pt>
                <c:pt idx="105">
                  <c:v>575.13800000000003</c:v>
                </c:pt>
                <c:pt idx="106">
                  <c:v>574.07100000000003</c:v>
                </c:pt>
                <c:pt idx="107">
                  <c:v>572.63400000000001</c:v>
                </c:pt>
                <c:pt idx="108">
                  <c:v>571.10199999999998</c:v>
                </c:pt>
                <c:pt idx="109">
                  <c:v>569.15499999999997</c:v>
                </c:pt>
                <c:pt idx="110">
                  <c:v>567.39199999999948</c:v>
                </c:pt>
                <c:pt idx="111">
                  <c:v>565.53599999999949</c:v>
                </c:pt>
                <c:pt idx="112">
                  <c:v>563.54199999999946</c:v>
                </c:pt>
                <c:pt idx="113">
                  <c:v>560.94399999999996</c:v>
                </c:pt>
                <c:pt idx="114">
                  <c:v>558.16199999999947</c:v>
                </c:pt>
                <c:pt idx="115">
                  <c:v>555.09900000000005</c:v>
                </c:pt>
                <c:pt idx="116">
                  <c:v>551.79800000000159</c:v>
                </c:pt>
                <c:pt idx="117">
                  <c:v>548.03099999999949</c:v>
                </c:pt>
                <c:pt idx="118">
                  <c:v>544.35799999999779</c:v>
                </c:pt>
                <c:pt idx="119">
                  <c:v>540.63900000000001</c:v>
                </c:pt>
                <c:pt idx="120">
                  <c:v>537.01099999999997</c:v>
                </c:pt>
                <c:pt idx="121">
                  <c:v>532.91999999999996</c:v>
                </c:pt>
                <c:pt idx="122">
                  <c:v>528.92099999999948</c:v>
                </c:pt>
                <c:pt idx="123">
                  <c:v>524.82799999999804</c:v>
                </c:pt>
                <c:pt idx="124">
                  <c:v>520.50400000000002</c:v>
                </c:pt>
                <c:pt idx="125">
                  <c:v>515.83099999999865</c:v>
                </c:pt>
                <c:pt idx="126">
                  <c:v>511.69600000000003</c:v>
                </c:pt>
                <c:pt idx="127">
                  <c:v>507.56099999999969</c:v>
                </c:pt>
                <c:pt idx="128">
                  <c:v>504.04399999999993</c:v>
                </c:pt>
                <c:pt idx="129">
                  <c:v>497.673</c:v>
                </c:pt>
                <c:pt idx="130">
                  <c:v>493.21</c:v>
                </c:pt>
                <c:pt idx="131">
                  <c:v>488.745</c:v>
                </c:pt>
                <c:pt idx="132">
                  <c:v>484.32900000000001</c:v>
                </c:pt>
                <c:pt idx="133">
                  <c:v>479.67899999999969</c:v>
                </c:pt>
                <c:pt idx="134">
                  <c:v>475.49400000000003</c:v>
                </c:pt>
                <c:pt idx="135">
                  <c:v>471.35500000000002</c:v>
                </c:pt>
                <c:pt idx="136">
                  <c:v>465.7939999999989</c:v>
                </c:pt>
                <c:pt idx="137">
                  <c:v>465.30799999999999</c:v>
                </c:pt>
                <c:pt idx="138">
                  <c:v>463.15800000000002</c:v>
                </c:pt>
                <c:pt idx="139">
                  <c:v>462.55099999999999</c:v>
                </c:pt>
                <c:pt idx="140">
                  <c:v>459.524</c:v>
                </c:pt>
                <c:pt idx="141">
                  <c:v>458.14800000000002</c:v>
                </c:pt>
              </c:numCache>
            </c:numRef>
          </c:val>
          <c:smooth val="0"/>
          <c:extLst>
            <c:ext xmlns:c16="http://schemas.microsoft.com/office/drawing/2014/chart" uri="{C3380CC4-5D6E-409C-BE32-E72D297353CC}">
              <c16:uniqueId val="{00000002-1633-4E99-A62B-DBE2D6E98066}"/>
            </c:ext>
          </c:extLst>
        </c:ser>
        <c:dLbls>
          <c:showLegendKey val="0"/>
          <c:showVal val="0"/>
          <c:showCatName val="0"/>
          <c:showSerName val="0"/>
          <c:showPercent val="0"/>
          <c:showBubbleSize val="0"/>
        </c:dLbls>
        <c:smooth val="0"/>
        <c:axId val="131608960"/>
        <c:axId val="131610880"/>
      </c:lineChart>
      <c:catAx>
        <c:axId val="131608960"/>
        <c:scaling>
          <c:orientation val="minMax"/>
        </c:scaling>
        <c:delete val="1"/>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TIME-Sec</a:t>
                </a:r>
              </a:p>
            </c:rich>
          </c:tx>
          <c:layout>
            <c:manualLayout>
              <c:xMode val="edge"/>
              <c:yMode val="edge"/>
              <c:x val="0.40929462060145821"/>
              <c:y val="0.90602050735993067"/>
            </c:manualLayout>
          </c:layout>
          <c:overlay val="0"/>
          <c:spPr>
            <a:noFill/>
            <a:ln>
              <a:noFill/>
            </a:ln>
            <a:effectLst/>
          </c:spPr>
        </c:title>
        <c:numFmt formatCode="0.00" sourceLinked="1"/>
        <c:majorTickMark val="none"/>
        <c:minorTickMark val="none"/>
        <c:tickLblPos val="none"/>
        <c:crossAx val="131610880"/>
        <c:crosses val="autoZero"/>
        <c:auto val="1"/>
        <c:lblAlgn val="ctr"/>
        <c:lblOffset val="100"/>
        <c:noMultiLvlLbl val="0"/>
      </c:catAx>
      <c:valAx>
        <c:axId val="13161088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LOAD -kN</a:t>
                </a:r>
              </a:p>
            </c:rich>
          </c:tx>
          <c:layout>
            <c:manualLayout>
              <c:xMode val="edge"/>
              <c:yMode val="edge"/>
              <c:x val="1.5241582046225625E-3"/>
              <c:y val="0.40008535752083835"/>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31608960"/>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28 days 100% replaced result</a:t>
            </a:r>
          </a:p>
        </c:rich>
      </c:tx>
      <c:layout>
        <c:manualLayout>
          <c:xMode val="edge"/>
          <c:yMode val="edge"/>
          <c:x val="0.27938888888889041"/>
          <c:y val="0"/>
        </c:manualLayout>
      </c:layout>
      <c:overlay val="0"/>
      <c:spPr>
        <a:noFill/>
        <a:ln>
          <a:noFill/>
        </a:ln>
        <a:effectLst/>
      </c:spPr>
    </c:title>
    <c:autoTitleDeleted val="0"/>
    <c:plotArea>
      <c:layout>
        <c:manualLayout>
          <c:layoutTarget val="inner"/>
          <c:xMode val="edge"/>
          <c:yMode val="edge"/>
          <c:x val="0.19548861079865018"/>
          <c:y val="0.15329087048832324"/>
          <c:w val="0.78793611736032998"/>
          <c:h val="0.61665966754155976"/>
        </c:manualLayout>
      </c:layout>
      <c:lineChart>
        <c:grouping val="standard"/>
        <c:varyColors val="0"/>
        <c:ser>
          <c:idx val="0"/>
          <c:order val="0"/>
          <c:tx>
            <c:v>FG1</c:v>
          </c:tx>
          <c:spPr>
            <a:ln w="28575" cap="rnd">
              <a:solidFill>
                <a:schemeClr val="accent1"/>
              </a:solidFill>
              <a:round/>
            </a:ln>
            <a:effectLst/>
          </c:spPr>
          <c:marker>
            <c:symbol val="none"/>
          </c:marker>
          <c:val>
            <c:numRef>
              <c:f>'28 days'!$H$3:$H$303</c:f>
              <c:numCache>
                <c:formatCode>0.00</c:formatCode>
                <c:ptCount val="301"/>
                <c:pt idx="0">
                  <c:v>6.8334999999999999</c:v>
                </c:pt>
                <c:pt idx="1">
                  <c:v>9.8355000000000068</c:v>
                </c:pt>
                <c:pt idx="2">
                  <c:v>11.4445</c:v>
                </c:pt>
                <c:pt idx="3">
                  <c:v>12.162000000000004</c:v>
                </c:pt>
                <c:pt idx="4">
                  <c:v>13.497500000000002</c:v>
                </c:pt>
                <c:pt idx="5">
                  <c:v>14.161</c:v>
                </c:pt>
                <c:pt idx="6">
                  <c:v>15.270500000000002</c:v>
                </c:pt>
                <c:pt idx="7">
                  <c:v>16.38</c:v>
                </c:pt>
                <c:pt idx="8">
                  <c:v>17.579999999999988</c:v>
                </c:pt>
                <c:pt idx="9">
                  <c:v>18.209499999999949</c:v>
                </c:pt>
                <c:pt idx="10">
                  <c:v>18.838999999999999</c:v>
                </c:pt>
                <c:pt idx="11">
                  <c:v>19.525499999999937</c:v>
                </c:pt>
                <c:pt idx="12">
                  <c:v>20.212</c:v>
                </c:pt>
                <c:pt idx="13">
                  <c:v>20.844000000000001</c:v>
                </c:pt>
                <c:pt idx="14">
                  <c:v>21.475999999999956</c:v>
                </c:pt>
                <c:pt idx="15">
                  <c:v>22.13700000000005</c:v>
                </c:pt>
                <c:pt idx="16">
                  <c:v>22.797999999999988</c:v>
                </c:pt>
                <c:pt idx="17">
                  <c:v>23.516500000000001</c:v>
                </c:pt>
                <c:pt idx="18">
                  <c:v>24.234999999999999</c:v>
                </c:pt>
                <c:pt idx="19">
                  <c:v>25.068999999999956</c:v>
                </c:pt>
                <c:pt idx="20">
                  <c:v>25.902999999999953</c:v>
                </c:pt>
                <c:pt idx="21">
                  <c:v>26.652999999999999</c:v>
                </c:pt>
                <c:pt idx="22">
                  <c:v>27.402999999999953</c:v>
                </c:pt>
                <c:pt idx="23">
                  <c:v>28.183499999999952</c:v>
                </c:pt>
                <c:pt idx="24">
                  <c:v>28.963999999999952</c:v>
                </c:pt>
                <c:pt idx="25">
                  <c:v>30.327999999999999</c:v>
                </c:pt>
                <c:pt idx="26">
                  <c:v>31.692</c:v>
                </c:pt>
                <c:pt idx="27">
                  <c:v>33.353499999999997</c:v>
                </c:pt>
                <c:pt idx="28">
                  <c:v>35.015000000000001</c:v>
                </c:pt>
                <c:pt idx="29">
                  <c:v>35.723500000000094</c:v>
                </c:pt>
                <c:pt idx="30">
                  <c:v>36.432000000000002</c:v>
                </c:pt>
                <c:pt idx="31">
                  <c:v>37.720500000000094</c:v>
                </c:pt>
                <c:pt idx="32">
                  <c:v>39.009</c:v>
                </c:pt>
                <c:pt idx="33">
                  <c:v>40.068500000000085</c:v>
                </c:pt>
                <c:pt idx="34">
                  <c:v>41.128000000000085</c:v>
                </c:pt>
                <c:pt idx="35">
                  <c:v>42.455500000000001</c:v>
                </c:pt>
                <c:pt idx="36">
                  <c:v>43.783000000000001</c:v>
                </c:pt>
                <c:pt idx="37">
                  <c:v>45.073</c:v>
                </c:pt>
                <c:pt idx="38">
                  <c:v>46.363</c:v>
                </c:pt>
                <c:pt idx="39">
                  <c:v>47.749500000000012</c:v>
                </c:pt>
                <c:pt idx="40">
                  <c:v>49.136000000000003</c:v>
                </c:pt>
                <c:pt idx="41">
                  <c:v>50.648000000000003</c:v>
                </c:pt>
                <c:pt idx="42">
                  <c:v>52.160000000000011</c:v>
                </c:pt>
                <c:pt idx="43">
                  <c:v>54.016999999999996</c:v>
                </c:pt>
                <c:pt idx="44">
                  <c:v>55.874000000000002</c:v>
                </c:pt>
                <c:pt idx="45">
                  <c:v>57.641000000000005</c:v>
                </c:pt>
                <c:pt idx="46">
                  <c:v>59.408000000000001</c:v>
                </c:pt>
                <c:pt idx="47">
                  <c:v>61.396000000000001</c:v>
                </c:pt>
                <c:pt idx="48">
                  <c:v>63.383999999999993</c:v>
                </c:pt>
                <c:pt idx="49">
                  <c:v>65.469500000000025</c:v>
                </c:pt>
                <c:pt idx="50">
                  <c:v>67.554999999999993</c:v>
                </c:pt>
                <c:pt idx="51">
                  <c:v>70.080500000000001</c:v>
                </c:pt>
                <c:pt idx="52">
                  <c:v>72.60599999999998</c:v>
                </c:pt>
                <c:pt idx="53">
                  <c:v>75.135999999999981</c:v>
                </c:pt>
                <c:pt idx="54">
                  <c:v>77.665999999999983</c:v>
                </c:pt>
                <c:pt idx="55">
                  <c:v>80.42</c:v>
                </c:pt>
                <c:pt idx="56">
                  <c:v>83.173999999999978</c:v>
                </c:pt>
                <c:pt idx="57">
                  <c:v>86.401500000000027</c:v>
                </c:pt>
                <c:pt idx="58">
                  <c:v>89.628999999999948</c:v>
                </c:pt>
                <c:pt idx="59">
                  <c:v>92.77000000000001</c:v>
                </c:pt>
                <c:pt idx="60">
                  <c:v>95.9110000000002</c:v>
                </c:pt>
                <c:pt idx="61">
                  <c:v>99.36999999999999</c:v>
                </c:pt>
                <c:pt idx="62">
                  <c:v>102.82899999999998</c:v>
                </c:pt>
                <c:pt idx="63">
                  <c:v>106.42</c:v>
                </c:pt>
                <c:pt idx="64">
                  <c:v>110.01100000000002</c:v>
                </c:pt>
                <c:pt idx="65">
                  <c:v>114.142</c:v>
                </c:pt>
                <c:pt idx="66">
                  <c:v>118.273</c:v>
                </c:pt>
                <c:pt idx="67">
                  <c:v>122.22399999999999</c:v>
                </c:pt>
                <c:pt idx="68">
                  <c:v>126.17499999999998</c:v>
                </c:pt>
                <c:pt idx="69">
                  <c:v>130.32150000000004</c:v>
                </c:pt>
                <c:pt idx="70">
                  <c:v>134.46800000000007</c:v>
                </c:pt>
                <c:pt idx="71">
                  <c:v>138.6865</c:v>
                </c:pt>
                <c:pt idx="72">
                  <c:v>142.905</c:v>
                </c:pt>
                <c:pt idx="73">
                  <c:v>147.666</c:v>
                </c:pt>
                <c:pt idx="74">
                  <c:v>152.42700000000033</c:v>
                </c:pt>
                <c:pt idx="75">
                  <c:v>156.976</c:v>
                </c:pt>
                <c:pt idx="76">
                  <c:v>161.52500000000001</c:v>
                </c:pt>
                <c:pt idx="77">
                  <c:v>166.11499999999998</c:v>
                </c:pt>
                <c:pt idx="78">
                  <c:v>170.70499999999998</c:v>
                </c:pt>
                <c:pt idx="79">
                  <c:v>175.49200000000027</c:v>
                </c:pt>
                <c:pt idx="80">
                  <c:v>180.27899999999997</c:v>
                </c:pt>
                <c:pt idx="81">
                  <c:v>185.58200000000033</c:v>
                </c:pt>
                <c:pt idx="82">
                  <c:v>190.88500000000033</c:v>
                </c:pt>
                <c:pt idx="83">
                  <c:v>195.8485</c:v>
                </c:pt>
                <c:pt idx="84">
                  <c:v>200.81200000000001</c:v>
                </c:pt>
                <c:pt idx="85">
                  <c:v>205.81800000000001</c:v>
                </c:pt>
                <c:pt idx="86">
                  <c:v>210.82400000000001</c:v>
                </c:pt>
                <c:pt idx="87">
                  <c:v>215.96450000000002</c:v>
                </c:pt>
                <c:pt idx="88">
                  <c:v>221.10499999999999</c:v>
                </c:pt>
                <c:pt idx="89">
                  <c:v>226.85900000000004</c:v>
                </c:pt>
                <c:pt idx="90">
                  <c:v>232.61299999999997</c:v>
                </c:pt>
                <c:pt idx="91">
                  <c:v>237.96500000000003</c:v>
                </c:pt>
                <c:pt idx="92">
                  <c:v>243.31700000000001</c:v>
                </c:pt>
                <c:pt idx="93">
                  <c:v>248.69850000000002</c:v>
                </c:pt>
                <c:pt idx="94">
                  <c:v>254.08</c:v>
                </c:pt>
                <c:pt idx="95">
                  <c:v>259.53599999999921</c:v>
                </c:pt>
                <c:pt idx="96">
                  <c:v>264.99199999999877</c:v>
                </c:pt>
                <c:pt idx="97">
                  <c:v>270.96299999999934</c:v>
                </c:pt>
                <c:pt idx="98">
                  <c:v>276.93400000000003</c:v>
                </c:pt>
                <c:pt idx="99">
                  <c:v>282.53749999999934</c:v>
                </c:pt>
                <c:pt idx="100">
                  <c:v>288.14100000000002</c:v>
                </c:pt>
                <c:pt idx="101">
                  <c:v>293.8485</c:v>
                </c:pt>
                <c:pt idx="102">
                  <c:v>299.55599999999993</c:v>
                </c:pt>
                <c:pt idx="103">
                  <c:v>305.27499999999969</c:v>
                </c:pt>
                <c:pt idx="104">
                  <c:v>310.99400000000003</c:v>
                </c:pt>
                <c:pt idx="105">
                  <c:v>317.2939999999989</c:v>
                </c:pt>
                <c:pt idx="106">
                  <c:v>323.59399999999908</c:v>
                </c:pt>
                <c:pt idx="107">
                  <c:v>329.46199999999908</c:v>
                </c:pt>
                <c:pt idx="108">
                  <c:v>335.33</c:v>
                </c:pt>
                <c:pt idx="109">
                  <c:v>341.303</c:v>
                </c:pt>
                <c:pt idx="110">
                  <c:v>347.27599999999927</c:v>
                </c:pt>
                <c:pt idx="111">
                  <c:v>353.29299999999921</c:v>
                </c:pt>
                <c:pt idx="112">
                  <c:v>359.31</c:v>
                </c:pt>
                <c:pt idx="113">
                  <c:v>365.84699999999964</c:v>
                </c:pt>
                <c:pt idx="114">
                  <c:v>372.38400000000001</c:v>
                </c:pt>
                <c:pt idx="115">
                  <c:v>378.45349999999934</c:v>
                </c:pt>
                <c:pt idx="116">
                  <c:v>384.52299999999963</c:v>
                </c:pt>
                <c:pt idx="117">
                  <c:v>390.60550000000001</c:v>
                </c:pt>
                <c:pt idx="118">
                  <c:v>396.68799999999999</c:v>
                </c:pt>
                <c:pt idx="119">
                  <c:v>402.8125</c:v>
                </c:pt>
                <c:pt idx="120">
                  <c:v>408.93699999999876</c:v>
                </c:pt>
                <c:pt idx="121">
                  <c:v>415.58349999999933</c:v>
                </c:pt>
                <c:pt idx="122">
                  <c:v>422.22999999999934</c:v>
                </c:pt>
                <c:pt idx="123">
                  <c:v>428.21799999999934</c:v>
                </c:pt>
                <c:pt idx="124">
                  <c:v>434.20599999999934</c:v>
                </c:pt>
                <c:pt idx="125">
                  <c:v>440.17200000000008</c:v>
                </c:pt>
                <c:pt idx="126">
                  <c:v>446.13799999999969</c:v>
                </c:pt>
                <c:pt idx="127">
                  <c:v>451.79499999999928</c:v>
                </c:pt>
                <c:pt idx="128">
                  <c:v>457.452</c:v>
                </c:pt>
                <c:pt idx="129">
                  <c:v>463.37549999999999</c:v>
                </c:pt>
                <c:pt idx="130">
                  <c:v>469.29899999999884</c:v>
                </c:pt>
                <c:pt idx="131">
                  <c:v>474.68700000000001</c:v>
                </c:pt>
                <c:pt idx="132">
                  <c:v>480.07499999999999</c:v>
                </c:pt>
                <c:pt idx="133">
                  <c:v>485.60149999999999</c:v>
                </c:pt>
                <c:pt idx="134">
                  <c:v>491.12799999999999</c:v>
                </c:pt>
                <c:pt idx="135">
                  <c:v>496.72799999999916</c:v>
                </c:pt>
                <c:pt idx="136">
                  <c:v>502.32799999999969</c:v>
                </c:pt>
                <c:pt idx="137">
                  <c:v>508.678</c:v>
                </c:pt>
                <c:pt idx="138">
                  <c:v>515.02800000000002</c:v>
                </c:pt>
                <c:pt idx="139">
                  <c:v>520.93599999999947</c:v>
                </c:pt>
                <c:pt idx="140">
                  <c:v>526.84399999999948</c:v>
                </c:pt>
                <c:pt idx="141">
                  <c:v>532.76150000000007</c:v>
                </c:pt>
                <c:pt idx="142">
                  <c:v>538.67900000000054</c:v>
                </c:pt>
                <c:pt idx="143">
                  <c:v>544.67149999999992</c:v>
                </c:pt>
                <c:pt idx="144">
                  <c:v>550.66399999999999</c:v>
                </c:pt>
                <c:pt idx="145">
                  <c:v>557.24900000000002</c:v>
                </c:pt>
                <c:pt idx="146">
                  <c:v>563.83399999999949</c:v>
                </c:pt>
                <c:pt idx="147">
                  <c:v>569.84850000000006</c:v>
                </c:pt>
                <c:pt idx="148">
                  <c:v>575.86300000000006</c:v>
                </c:pt>
                <c:pt idx="149">
                  <c:v>581.85549999999841</c:v>
                </c:pt>
                <c:pt idx="150">
                  <c:v>587.8479999999978</c:v>
                </c:pt>
                <c:pt idx="151">
                  <c:v>593.85149999999828</c:v>
                </c:pt>
                <c:pt idx="152">
                  <c:v>599.85499999999865</c:v>
                </c:pt>
                <c:pt idx="153">
                  <c:v>606.48400000000004</c:v>
                </c:pt>
                <c:pt idx="154">
                  <c:v>613.11300000000051</c:v>
                </c:pt>
                <c:pt idx="155">
                  <c:v>619.17100000000005</c:v>
                </c:pt>
                <c:pt idx="156">
                  <c:v>625.22900000000004</c:v>
                </c:pt>
                <c:pt idx="157">
                  <c:v>631.23299999999949</c:v>
                </c:pt>
                <c:pt idx="158">
                  <c:v>637.23699999999997</c:v>
                </c:pt>
                <c:pt idx="159">
                  <c:v>643.25049999999999</c:v>
                </c:pt>
                <c:pt idx="160">
                  <c:v>649.26400000000001</c:v>
                </c:pt>
                <c:pt idx="161">
                  <c:v>655.71100000000001</c:v>
                </c:pt>
                <c:pt idx="162">
                  <c:v>662.15800000000002</c:v>
                </c:pt>
                <c:pt idx="163">
                  <c:v>668.096</c:v>
                </c:pt>
                <c:pt idx="164">
                  <c:v>674.03399999999999</c:v>
                </c:pt>
                <c:pt idx="165">
                  <c:v>679.91649999999947</c:v>
                </c:pt>
                <c:pt idx="166">
                  <c:v>685.79900000000055</c:v>
                </c:pt>
                <c:pt idx="167">
                  <c:v>691.62649999999996</c:v>
                </c:pt>
                <c:pt idx="168">
                  <c:v>697.45399999999938</c:v>
                </c:pt>
                <c:pt idx="169">
                  <c:v>703.81399999999996</c:v>
                </c:pt>
                <c:pt idx="170">
                  <c:v>710.17400000000055</c:v>
                </c:pt>
                <c:pt idx="171">
                  <c:v>715.95699999999829</c:v>
                </c:pt>
                <c:pt idx="172">
                  <c:v>721.74</c:v>
                </c:pt>
                <c:pt idx="173">
                  <c:v>727.50049999999999</c:v>
                </c:pt>
                <c:pt idx="174">
                  <c:v>733.26099999999997</c:v>
                </c:pt>
                <c:pt idx="175">
                  <c:v>738.96549999999866</c:v>
                </c:pt>
                <c:pt idx="176">
                  <c:v>744.67000000000053</c:v>
                </c:pt>
                <c:pt idx="177">
                  <c:v>750.77749999999992</c:v>
                </c:pt>
                <c:pt idx="178">
                  <c:v>756.88499999999999</c:v>
                </c:pt>
                <c:pt idx="179">
                  <c:v>762.54500000000007</c:v>
                </c:pt>
                <c:pt idx="180">
                  <c:v>768.20500000000004</c:v>
                </c:pt>
                <c:pt idx="181">
                  <c:v>773.77500000000055</c:v>
                </c:pt>
                <c:pt idx="182">
                  <c:v>779.34499999999946</c:v>
                </c:pt>
                <c:pt idx="183">
                  <c:v>784.88550000000009</c:v>
                </c:pt>
                <c:pt idx="184">
                  <c:v>790.42599999999948</c:v>
                </c:pt>
                <c:pt idx="185">
                  <c:v>796.36249999999768</c:v>
                </c:pt>
                <c:pt idx="186">
                  <c:v>802.29900000000055</c:v>
                </c:pt>
                <c:pt idx="187">
                  <c:v>807.75450000000001</c:v>
                </c:pt>
                <c:pt idx="188">
                  <c:v>813.21</c:v>
                </c:pt>
                <c:pt idx="189">
                  <c:v>818.60850000000005</c:v>
                </c:pt>
                <c:pt idx="190">
                  <c:v>824.00699999999949</c:v>
                </c:pt>
                <c:pt idx="191">
                  <c:v>829.31449999999938</c:v>
                </c:pt>
                <c:pt idx="192">
                  <c:v>834.62199999999996</c:v>
                </c:pt>
                <c:pt idx="193">
                  <c:v>840.33449999999948</c:v>
                </c:pt>
                <c:pt idx="194">
                  <c:v>846.04699999999946</c:v>
                </c:pt>
                <c:pt idx="195">
                  <c:v>851.20949999999993</c:v>
                </c:pt>
                <c:pt idx="196">
                  <c:v>856.37199999999996</c:v>
                </c:pt>
                <c:pt idx="197">
                  <c:v>861.41</c:v>
                </c:pt>
                <c:pt idx="198">
                  <c:v>866.44799999999816</c:v>
                </c:pt>
                <c:pt idx="199">
                  <c:v>871.33099999999865</c:v>
                </c:pt>
                <c:pt idx="200">
                  <c:v>876.21400000000051</c:v>
                </c:pt>
                <c:pt idx="201">
                  <c:v>881.36849999999947</c:v>
                </c:pt>
                <c:pt idx="202">
                  <c:v>886.52300000000002</c:v>
                </c:pt>
                <c:pt idx="203">
                  <c:v>891.02449999999999</c:v>
                </c:pt>
                <c:pt idx="204">
                  <c:v>895.52599999999939</c:v>
                </c:pt>
                <c:pt idx="205">
                  <c:v>899.73699999999997</c:v>
                </c:pt>
                <c:pt idx="206">
                  <c:v>903.94799999999816</c:v>
                </c:pt>
                <c:pt idx="207">
                  <c:v>907.90100000000007</c:v>
                </c:pt>
                <c:pt idx="208">
                  <c:v>911.85399999999947</c:v>
                </c:pt>
                <c:pt idx="209">
                  <c:v>915.64650000000006</c:v>
                </c:pt>
                <c:pt idx="210">
                  <c:v>919.43899999999996</c:v>
                </c:pt>
                <c:pt idx="211">
                  <c:v>922.8074999999983</c:v>
                </c:pt>
                <c:pt idx="212">
                  <c:v>926.17600000000004</c:v>
                </c:pt>
                <c:pt idx="213">
                  <c:v>929.649</c:v>
                </c:pt>
                <c:pt idx="214">
                  <c:v>933.12199999999996</c:v>
                </c:pt>
                <c:pt idx="215">
                  <c:v>936.73299999999949</c:v>
                </c:pt>
                <c:pt idx="216">
                  <c:v>940.34399999999948</c:v>
                </c:pt>
                <c:pt idx="217">
                  <c:v>944.29400000000055</c:v>
                </c:pt>
                <c:pt idx="218">
                  <c:v>948.24400000000003</c:v>
                </c:pt>
                <c:pt idx="219">
                  <c:v>951.96800000000007</c:v>
                </c:pt>
                <c:pt idx="220">
                  <c:v>955.69200000000001</c:v>
                </c:pt>
                <c:pt idx="221">
                  <c:v>959.32049999999947</c:v>
                </c:pt>
                <c:pt idx="222">
                  <c:v>962.94899999999996</c:v>
                </c:pt>
                <c:pt idx="223">
                  <c:v>966.75</c:v>
                </c:pt>
                <c:pt idx="224">
                  <c:v>970.55099999999948</c:v>
                </c:pt>
                <c:pt idx="225">
                  <c:v>973.89149999999938</c:v>
                </c:pt>
                <c:pt idx="226">
                  <c:v>977.23199999999997</c:v>
                </c:pt>
                <c:pt idx="227">
                  <c:v>980.41</c:v>
                </c:pt>
                <c:pt idx="228">
                  <c:v>983.58799999999997</c:v>
                </c:pt>
                <c:pt idx="229">
                  <c:v>986.73699999999997</c:v>
                </c:pt>
                <c:pt idx="230">
                  <c:v>989.88599999999997</c:v>
                </c:pt>
                <c:pt idx="231">
                  <c:v>993.17400000000055</c:v>
                </c:pt>
                <c:pt idx="232">
                  <c:v>996.46199999999828</c:v>
                </c:pt>
                <c:pt idx="233">
                  <c:v>999.48649999999998</c:v>
                </c:pt>
                <c:pt idx="234">
                  <c:v>1002.511</c:v>
                </c:pt>
                <c:pt idx="235">
                  <c:v>1005.4399999999994</c:v>
                </c:pt>
                <c:pt idx="236">
                  <c:v>1008.3689999999987</c:v>
                </c:pt>
                <c:pt idx="237">
                  <c:v>1011.408</c:v>
                </c:pt>
                <c:pt idx="238">
                  <c:v>1014.4469999999984</c:v>
                </c:pt>
                <c:pt idx="239">
                  <c:v>1017.75</c:v>
                </c:pt>
                <c:pt idx="240">
                  <c:v>1021.053</c:v>
                </c:pt>
                <c:pt idx="241">
                  <c:v>1024.0525</c:v>
                </c:pt>
                <c:pt idx="242">
                  <c:v>1027.0519999999999</c:v>
                </c:pt>
                <c:pt idx="243">
                  <c:v>1030.5005000000001</c:v>
                </c:pt>
                <c:pt idx="244">
                  <c:v>1033.9490000000001</c:v>
                </c:pt>
                <c:pt idx="245">
                  <c:v>1034.7584999999999</c:v>
                </c:pt>
                <c:pt idx="246">
                  <c:v>1035.568</c:v>
                </c:pt>
                <c:pt idx="247">
                  <c:v>1038.151499999997</c:v>
                </c:pt>
                <c:pt idx="248">
                  <c:v>1040.7349999999999</c:v>
                </c:pt>
                <c:pt idx="249">
                  <c:v>1042.9165000000025</c:v>
                </c:pt>
                <c:pt idx="250">
                  <c:v>1045.098</c:v>
                </c:pt>
                <c:pt idx="251">
                  <c:v>1047.114499999997</c:v>
                </c:pt>
                <c:pt idx="252">
                  <c:v>1049.1309999999999</c:v>
                </c:pt>
                <c:pt idx="253">
                  <c:v>1050.9470000000001</c:v>
                </c:pt>
                <c:pt idx="254">
                  <c:v>1052.7629999999999</c:v>
                </c:pt>
                <c:pt idx="255">
                  <c:v>1054.5475000000001</c:v>
                </c:pt>
                <c:pt idx="256">
                  <c:v>1056.3319999999999</c:v>
                </c:pt>
                <c:pt idx="257">
                  <c:v>1057.9490000000001</c:v>
                </c:pt>
                <c:pt idx="258">
                  <c:v>1059.566</c:v>
                </c:pt>
                <c:pt idx="259">
                  <c:v>1061.0839999999998</c:v>
                </c:pt>
                <c:pt idx="260">
                  <c:v>1062.6019999999999</c:v>
                </c:pt>
                <c:pt idx="261">
                  <c:v>1064.0880000000002</c:v>
                </c:pt>
                <c:pt idx="262">
                  <c:v>1065.5739999999998</c:v>
                </c:pt>
                <c:pt idx="263">
                  <c:v>1066.9925000000001</c:v>
                </c:pt>
                <c:pt idx="264">
                  <c:v>1068.4110000000001</c:v>
                </c:pt>
                <c:pt idx="265">
                  <c:v>1069.424</c:v>
                </c:pt>
                <c:pt idx="266">
                  <c:v>1070.4370000000001</c:v>
                </c:pt>
                <c:pt idx="267">
                  <c:v>1071.2809999999999</c:v>
                </c:pt>
                <c:pt idx="268">
                  <c:v>1072.125</c:v>
                </c:pt>
                <c:pt idx="269">
                  <c:v>1072.97</c:v>
                </c:pt>
                <c:pt idx="270">
                  <c:v>1073.8150000000001</c:v>
                </c:pt>
                <c:pt idx="271">
                  <c:v>1074.558</c:v>
                </c:pt>
                <c:pt idx="272">
                  <c:v>1075.3009999999999</c:v>
                </c:pt>
                <c:pt idx="273">
                  <c:v>1075.9755000000011</c:v>
                </c:pt>
                <c:pt idx="274">
                  <c:v>1076.6499999999999</c:v>
                </c:pt>
                <c:pt idx="275">
                  <c:v>1077.223</c:v>
                </c:pt>
                <c:pt idx="276">
                  <c:v>1077.796</c:v>
                </c:pt>
                <c:pt idx="277">
                  <c:v>1078.3355000000001</c:v>
                </c:pt>
                <c:pt idx="278">
                  <c:v>1078.875</c:v>
                </c:pt>
                <c:pt idx="279">
                  <c:v>1079.4135000000001</c:v>
                </c:pt>
                <c:pt idx="280">
                  <c:v>1079.952</c:v>
                </c:pt>
                <c:pt idx="281">
                  <c:v>1080.4575000000011</c:v>
                </c:pt>
                <c:pt idx="282">
                  <c:v>1080.963</c:v>
                </c:pt>
                <c:pt idx="283">
                  <c:v>1080.3555000000001</c:v>
                </c:pt>
                <c:pt idx="284">
                  <c:v>1079.748</c:v>
                </c:pt>
                <c:pt idx="285">
                  <c:v>1078.8670000000002</c:v>
                </c:pt>
                <c:pt idx="286">
                  <c:v>1077.9860000000001</c:v>
                </c:pt>
                <c:pt idx="287">
                  <c:v>1076.7645</c:v>
                </c:pt>
                <c:pt idx="288">
                  <c:v>1075.5429999999999</c:v>
                </c:pt>
                <c:pt idx="289">
                  <c:v>1074.22</c:v>
                </c:pt>
                <c:pt idx="290">
                  <c:v>1072.8969999999999</c:v>
                </c:pt>
                <c:pt idx="291">
                  <c:v>1071.4395000000011</c:v>
                </c:pt>
                <c:pt idx="292">
                  <c:v>1069.982</c:v>
                </c:pt>
                <c:pt idx="293">
                  <c:v>1070.6909999999998</c:v>
                </c:pt>
                <c:pt idx="294">
                  <c:v>1071.4000000000001</c:v>
                </c:pt>
                <c:pt idx="295" formatCode="General">
                  <c:v>1068.0994999999998</c:v>
                </c:pt>
                <c:pt idx="296" formatCode="General">
                  <c:v>1064.799</c:v>
                </c:pt>
                <c:pt idx="297" formatCode="General">
                  <c:v>1062.9370000000001</c:v>
                </c:pt>
                <c:pt idx="298" formatCode="General">
                  <c:v>1061.075</c:v>
                </c:pt>
                <c:pt idx="299" formatCode="General">
                  <c:v>1059.1809999999998</c:v>
                </c:pt>
                <c:pt idx="300" formatCode="General">
                  <c:v>1057.287</c:v>
                </c:pt>
              </c:numCache>
            </c:numRef>
          </c:val>
          <c:smooth val="0"/>
          <c:extLst>
            <c:ext xmlns:c16="http://schemas.microsoft.com/office/drawing/2014/chart" uri="{C3380CC4-5D6E-409C-BE32-E72D297353CC}">
              <c16:uniqueId val="{00000000-6481-4EF1-B280-BC7A2C186698}"/>
            </c:ext>
          </c:extLst>
        </c:ser>
        <c:ser>
          <c:idx val="2"/>
          <c:order val="1"/>
          <c:tx>
            <c:v>FG3</c:v>
          </c:tx>
          <c:spPr>
            <a:ln w="28575" cap="rnd">
              <a:solidFill>
                <a:schemeClr val="accent3"/>
              </a:solidFill>
              <a:round/>
            </a:ln>
            <a:effectLst/>
          </c:spPr>
          <c:marker>
            <c:symbol val="none"/>
          </c:marker>
          <c:val>
            <c:numRef>
              <c:f>'28 days'!$I$3:$I$251</c:f>
              <c:numCache>
                <c:formatCode>0.00</c:formatCode>
                <c:ptCount val="249"/>
                <c:pt idx="0">
                  <c:v>6.9018350000000002</c:v>
                </c:pt>
                <c:pt idx="1">
                  <c:v>9.9338550000000012</c:v>
                </c:pt>
                <c:pt idx="2">
                  <c:v>10.59389</c:v>
                </c:pt>
                <c:pt idx="3">
                  <c:v>12.302810000000004</c:v>
                </c:pt>
                <c:pt idx="4">
                  <c:v>13.05021</c:v>
                </c:pt>
                <c:pt idx="5">
                  <c:v>14.343010000000001</c:v>
                </c:pt>
                <c:pt idx="6">
                  <c:v>15.635810000000001</c:v>
                </c:pt>
                <c:pt idx="7">
                  <c:v>16.525115</c:v>
                </c:pt>
                <c:pt idx="8">
                  <c:v>17.41442</c:v>
                </c:pt>
                <c:pt idx="9">
                  <c:v>18.506230000000002</c:v>
                </c:pt>
                <c:pt idx="10">
                  <c:v>19.598039999999937</c:v>
                </c:pt>
                <c:pt idx="11">
                  <c:v>20.833270000000031</c:v>
                </c:pt>
                <c:pt idx="12">
                  <c:v>22.068499999999926</c:v>
                </c:pt>
                <c:pt idx="13">
                  <c:v>23.449169999999953</c:v>
                </c:pt>
                <c:pt idx="14">
                  <c:v>24.829840000000001</c:v>
                </c:pt>
                <c:pt idx="15">
                  <c:v>26.355950000000043</c:v>
                </c:pt>
                <c:pt idx="16">
                  <c:v>27.882060000000003</c:v>
                </c:pt>
                <c:pt idx="17">
                  <c:v>29.7546</c:v>
                </c:pt>
                <c:pt idx="18">
                  <c:v>31.627140000000001</c:v>
                </c:pt>
                <c:pt idx="19">
                  <c:v>33.531495</c:v>
                </c:pt>
                <c:pt idx="20">
                  <c:v>35.435850000000002</c:v>
                </c:pt>
                <c:pt idx="21">
                  <c:v>37.459384999999997</c:v>
                </c:pt>
                <c:pt idx="22">
                  <c:v>39.48292</c:v>
                </c:pt>
                <c:pt idx="23">
                  <c:v>41.710980000000006</c:v>
                </c:pt>
                <c:pt idx="24">
                  <c:v>43.939040000000006</c:v>
                </c:pt>
                <c:pt idx="25">
                  <c:v>47.416470000000004</c:v>
                </c:pt>
                <c:pt idx="26">
                  <c:v>50.893900000000002</c:v>
                </c:pt>
                <c:pt idx="27">
                  <c:v>54.690995000000093</c:v>
                </c:pt>
                <c:pt idx="28">
                  <c:v>58.48809</c:v>
                </c:pt>
                <c:pt idx="29">
                  <c:v>60.983294999999998</c:v>
                </c:pt>
                <c:pt idx="30">
                  <c:v>63.478500000000011</c:v>
                </c:pt>
                <c:pt idx="31">
                  <c:v>67.08117</c:v>
                </c:pt>
                <c:pt idx="32">
                  <c:v>70.683839999999989</c:v>
                </c:pt>
                <c:pt idx="33">
                  <c:v>74.397610000000171</c:v>
                </c:pt>
                <c:pt idx="34">
                  <c:v>78.111379999999983</c:v>
                </c:pt>
                <c:pt idx="35">
                  <c:v>81.777175</c:v>
                </c:pt>
                <c:pt idx="36">
                  <c:v>85.442970000000017</c:v>
                </c:pt>
                <c:pt idx="37">
                  <c:v>89.079979999999978</c:v>
                </c:pt>
                <c:pt idx="38">
                  <c:v>92.716990000000024</c:v>
                </c:pt>
                <c:pt idx="39">
                  <c:v>96.485299999999995</c:v>
                </c:pt>
                <c:pt idx="40">
                  <c:v>100.25360999999999</c:v>
                </c:pt>
                <c:pt idx="41">
                  <c:v>104.4365250000002</c:v>
                </c:pt>
                <c:pt idx="42">
                  <c:v>108.61944</c:v>
                </c:pt>
                <c:pt idx="43">
                  <c:v>112.59126500000031</c:v>
                </c:pt>
                <c:pt idx="44">
                  <c:v>116.56309</c:v>
                </c:pt>
                <c:pt idx="45">
                  <c:v>120.69904000000001</c:v>
                </c:pt>
                <c:pt idx="46">
                  <c:v>124.83499</c:v>
                </c:pt>
                <c:pt idx="47">
                  <c:v>129.04265000000001</c:v>
                </c:pt>
                <c:pt idx="48">
                  <c:v>133.25031000000001</c:v>
                </c:pt>
                <c:pt idx="49">
                  <c:v>137.96802000000034</c:v>
                </c:pt>
                <c:pt idx="50">
                  <c:v>142.68573000000001</c:v>
                </c:pt>
                <c:pt idx="51">
                  <c:v>147.19235</c:v>
                </c:pt>
                <c:pt idx="52">
                  <c:v>151.69897</c:v>
                </c:pt>
                <c:pt idx="53">
                  <c:v>156.27780499999992</c:v>
                </c:pt>
                <c:pt idx="54">
                  <c:v>160.85664000000034</c:v>
                </c:pt>
                <c:pt idx="55">
                  <c:v>165.50667999999999</c:v>
                </c:pt>
                <c:pt idx="56">
                  <c:v>170.15672000000001</c:v>
                </c:pt>
                <c:pt idx="57">
                  <c:v>175.38347000000007</c:v>
                </c:pt>
                <c:pt idx="58">
                  <c:v>180.61022</c:v>
                </c:pt>
                <c:pt idx="59">
                  <c:v>185.53195000000002</c:v>
                </c:pt>
                <c:pt idx="60">
                  <c:v>190.45368000000002</c:v>
                </c:pt>
                <c:pt idx="61">
                  <c:v>195.44661499999998</c:v>
                </c:pt>
                <c:pt idx="62">
                  <c:v>200.43954999999997</c:v>
                </c:pt>
                <c:pt idx="63">
                  <c:v>205.50672</c:v>
                </c:pt>
                <c:pt idx="64">
                  <c:v>210.57388999999998</c:v>
                </c:pt>
                <c:pt idx="65">
                  <c:v>216.22029499999999</c:v>
                </c:pt>
                <c:pt idx="66">
                  <c:v>221.86670000000001</c:v>
                </c:pt>
                <c:pt idx="67">
                  <c:v>227.14294000000001</c:v>
                </c:pt>
                <c:pt idx="68">
                  <c:v>232.41917999999998</c:v>
                </c:pt>
                <c:pt idx="69">
                  <c:v>237.76965499999937</c:v>
                </c:pt>
                <c:pt idx="70">
                  <c:v>243.12013000000007</c:v>
                </c:pt>
                <c:pt idx="71">
                  <c:v>248.53120499999997</c:v>
                </c:pt>
                <c:pt idx="72">
                  <c:v>253.94228000000001</c:v>
                </c:pt>
                <c:pt idx="73">
                  <c:v>259.86946500000073</c:v>
                </c:pt>
                <c:pt idx="74">
                  <c:v>265.7966499999992</c:v>
                </c:pt>
                <c:pt idx="75">
                  <c:v>271.2930699999992</c:v>
                </c:pt>
                <c:pt idx="76">
                  <c:v>276.78949</c:v>
                </c:pt>
                <c:pt idx="77">
                  <c:v>282.39145499999921</c:v>
                </c:pt>
                <c:pt idx="78">
                  <c:v>287.99341999999876</c:v>
                </c:pt>
                <c:pt idx="79">
                  <c:v>293.60447499999998</c:v>
                </c:pt>
                <c:pt idx="80">
                  <c:v>299.21552999999921</c:v>
                </c:pt>
                <c:pt idx="81">
                  <c:v>305.34572500000002</c:v>
                </c:pt>
                <c:pt idx="82">
                  <c:v>311.47591999999884</c:v>
                </c:pt>
                <c:pt idx="83">
                  <c:v>317.14100999999999</c:v>
                </c:pt>
                <c:pt idx="84">
                  <c:v>322.80609999999933</c:v>
                </c:pt>
                <c:pt idx="85">
                  <c:v>328.48078500000003</c:v>
                </c:pt>
                <c:pt idx="86">
                  <c:v>334.15546999999998</c:v>
                </c:pt>
                <c:pt idx="87">
                  <c:v>340.47756499999969</c:v>
                </c:pt>
                <c:pt idx="88">
                  <c:v>346.79965999999928</c:v>
                </c:pt>
                <c:pt idx="89">
                  <c:v>352.59150499999907</c:v>
                </c:pt>
                <c:pt idx="90">
                  <c:v>358.38334999999921</c:v>
                </c:pt>
                <c:pt idx="91">
                  <c:v>364.15499500000038</c:v>
                </c:pt>
                <c:pt idx="92">
                  <c:v>369.92663999999877</c:v>
                </c:pt>
                <c:pt idx="93">
                  <c:v>375.77252000000004</c:v>
                </c:pt>
                <c:pt idx="94">
                  <c:v>381.61839999999916</c:v>
                </c:pt>
                <c:pt idx="95">
                  <c:v>388.08037999999908</c:v>
                </c:pt>
                <c:pt idx="96">
                  <c:v>394.54236000000031</c:v>
                </c:pt>
                <c:pt idx="97">
                  <c:v>400.50640999999939</c:v>
                </c:pt>
                <c:pt idx="98">
                  <c:v>406.47046</c:v>
                </c:pt>
                <c:pt idx="99">
                  <c:v>412.47642499999927</c:v>
                </c:pt>
                <c:pt idx="100">
                  <c:v>418.48238999999921</c:v>
                </c:pt>
                <c:pt idx="101">
                  <c:v>424.56410499999993</c:v>
                </c:pt>
                <c:pt idx="102">
                  <c:v>430.64582000000092</c:v>
                </c:pt>
                <c:pt idx="103">
                  <c:v>437.28252999999916</c:v>
                </c:pt>
                <c:pt idx="104">
                  <c:v>443.91924</c:v>
                </c:pt>
                <c:pt idx="105">
                  <c:v>450.05498999999998</c:v>
                </c:pt>
                <c:pt idx="106">
                  <c:v>456.19074000000001</c:v>
                </c:pt>
                <c:pt idx="107">
                  <c:v>462.30679499999934</c:v>
                </c:pt>
                <c:pt idx="108">
                  <c:v>468.42285000000004</c:v>
                </c:pt>
                <c:pt idx="109">
                  <c:v>474.61364499999996</c:v>
                </c:pt>
                <c:pt idx="110">
                  <c:v>480.80444000000074</c:v>
                </c:pt>
                <c:pt idx="111">
                  <c:v>487.55174499999993</c:v>
                </c:pt>
                <c:pt idx="112">
                  <c:v>494.29904999999928</c:v>
                </c:pt>
                <c:pt idx="113">
                  <c:v>500.51307499999933</c:v>
                </c:pt>
                <c:pt idx="114">
                  <c:v>506.72709999999921</c:v>
                </c:pt>
                <c:pt idx="115">
                  <c:v>512.85325499999828</c:v>
                </c:pt>
                <c:pt idx="116">
                  <c:v>518.97941000000003</c:v>
                </c:pt>
                <c:pt idx="117">
                  <c:v>525.08183000000054</c:v>
                </c:pt>
                <c:pt idx="118">
                  <c:v>531.18424999999991</c:v>
                </c:pt>
                <c:pt idx="119">
                  <c:v>537.74924999999996</c:v>
                </c:pt>
                <c:pt idx="120">
                  <c:v>544.31424999999865</c:v>
                </c:pt>
                <c:pt idx="121">
                  <c:v>550.40757999999948</c:v>
                </c:pt>
                <c:pt idx="122">
                  <c:v>556.50090999999998</c:v>
                </c:pt>
                <c:pt idx="123">
                  <c:v>562.63665999999841</c:v>
                </c:pt>
                <c:pt idx="124">
                  <c:v>568.77240999999992</c:v>
                </c:pt>
                <c:pt idx="125">
                  <c:v>574.91977500000053</c:v>
                </c:pt>
                <c:pt idx="126">
                  <c:v>581.06713999999829</c:v>
                </c:pt>
                <c:pt idx="127">
                  <c:v>587.80737499999998</c:v>
                </c:pt>
                <c:pt idx="128">
                  <c:v>594.54760999999792</c:v>
                </c:pt>
                <c:pt idx="129">
                  <c:v>600.78183500000159</c:v>
                </c:pt>
                <c:pt idx="130">
                  <c:v>607.01605999999947</c:v>
                </c:pt>
                <c:pt idx="131">
                  <c:v>613.26190000000008</c:v>
                </c:pt>
                <c:pt idx="132">
                  <c:v>619.50774000000001</c:v>
                </c:pt>
                <c:pt idx="133">
                  <c:v>625.82933000000003</c:v>
                </c:pt>
                <c:pt idx="134">
                  <c:v>632.15091999999947</c:v>
                </c:pt>
                <c:pt idx="135">
                  <c:v>639.00326500000006</c:v>
                </c:pt>
                <c:pt idx="136">
                  <c:v>645.85560999999802</c:v>
                </c:pt>
                <c:pt idx="137">
                  <c:v>652.20042999999998</c:v>
                </c:pt>
                <c:pt idx="138">
                  <c:v>658.54524999999865</c:v>
                </c:pt>
                <c:pt idx="139">
                  <c:v>664.90017</c:v>
                </c:pt>
                <c:pt idx="140">
                  <c:v>671.25509</c:v>
                </c:pt>
                <c:pt idx="141">
                  <c:v>677.55647999999997</c:v>
                </c:pt>
                <c:pt idx="142">
                  <c:v>683.85786999999777</c:v>
                </c:pt>
                <c:pt idx="143">
                  <c:v>690.69254000000001</c:v>
                </c:pt>
                <c:pt idx="144">
                  <c:v>697.52720999999815</c:v>
                </c:pt>
                <c:pt idx="145">
                  <c:v>703.81900500000006</c:v>
                </c:pt>
                <c:pt idx="146">
                  <c:v>710.11080000000004</c:v>
                </c:pt>
                <c:pt idx="147">
                  <c:v>716.34906499999829</c:v>
                </c:pt>
                <c:pt idx="148">
                  <c:v>722.58732999999938</c:v>
                </c:pt>
                <c:pt idx="149">
                  <c:v>728.83569499999828</c:v>
                </c:pt>
                <c:pt idx="150">
                  <c:v>735.08406000000002</c:v>
                </c:pt>
                <c:pt idx="151">
                  <c:v>741.80106499999829</c:v>
                </c:pt>
                <c:pt idx="152">
                  <c:v>748.51806999999997</c:v>
                </c:pt>
                <c:pt idx="153">
                  <c:v>754.69119000000001</c:v>
                </c:pt>
                <c:pt idx="154">
                  <c:v>760.86430999999948</c:v>
                </c:pt>
                <c:pt idx="155">
                  <c:v>766.95006499999829</c:v>
                </c:pt>
                <c:pt idx="156">
                  <c:v>773.03581999999949</c:v>
                </c:pt>
                <c:pt idx="157">
                  <c:v>778.99784999999997</c:v>
                </c:pt>
                <c:pt idx="158">
                  <c:v>784.95988</c:v>
                </c:pt>
                <c:pt idx="159">
                  <c:v>791.31379000000004</c:v>
                </c:pt>
                <c:pt idx="160">
                  <c:v>797.66769999999815</c:v>
                </c:pt>
                <c:pt idx="161">
                  <c:v>803.47620999999947</c:v>
                </c:pt>
                <c:pt idx="162">
                  <c:v>809.28472000000158</c:v>
                </c:pt>
                <c:pt idx="163">
                  <c:v>815.00334000000055</c:v>
                </c:pt>
                <c:pt idx="164">
                  <c:v>820.72195999999997</c:v>
                </c:pt>
                <c:pt idx="165">
                  <c:v>826.38553500000012</c:v>
                </c:pt>
                <c:pt idx="166">
                  <c:v>832.04910999999947</c:v>
                </c:pt>
                <c:pt idx="167">
                  <c:v>838.0171999999983</c:v>
                </c:pt>
                <c:pt idx="168">
                  <c:v>843.98529000000008</c:v>
                </c:pt>
                <c:pt idx="169">
                  <c:v>849.27365000000054</c:v>
                </c:pt>
                <c:pt idx="170">
                  <c:v>854.56200999999828</c:v>
                </c:pt>
                <c:pt idx="171">
                  <c:v>859.69432500000005</c:v>
                </c:pt>
                <c:pt idx="172">
                  <c:v>864.82663999999829</c:v>
                </c:pt>
                <c:pt idx="173">
                  <c:v>869.67160999999987</c:v>
                </c:pt>
                <c:pt idx="174">
                  <c:v>874.51657999999998</c:v>
                </c:pt>
                <c:pt idx="175">
                  <c:v>879.46860999999865</c:v>
                </c:pt>
                <c:pt idx="176">
                  <c:v>884.42063999999948</c:v>
                </c:pt>
                <c:pt idx="177">
                  <c:v>888.72021000000007</c:v>
                </c:pt>
                <c:pt idx="178">
                  <c:v>893.01978000000054</c:v>
                </c:pt>
                <c:pt idx="179">
                  <c:v>897.19410999999991</c:v>
                </c:pt>
                <c:pt idx="180">
                  <c:v>901.36843999999996</c:v>
                </c:pt>
                <c:pt idx="181">
                  <c:v>905.48469499999999</c:v>
                </c:pt>
                <c:pt idx="182">
                  <c:v>909.60095000000001</c:v>
                </c:pt>
                <c:pt idx="183">
                  <c:v>913.95455499999946</c:v>
                </c:pt>
                <c:pt idx="184">
                  <c:v>918.30815999999948</c:v>
                </c:pt>
                <c:pt idx="185">
                  <c:v>922.20524499999999</c:v>
                </c:pt>
                <c:pt idx="186">
                  <c:v>926.10233000000005</c:v>
                </c:pt>
                <c:pt idx="187">
                  <c:v>929.93982499999947</c:v>
                </c:pt>
                <c:pt idx="188">
                  <c:v>933.77732000000003</c:v>
                </c:pt>
                <c:pt idx="189">
                  <c:v>937.58704000000012</c:v>
                </c:pt>
                <c:pt idx="190">
                  <c:v>941.39676000000009</c:v>
                </c:pt>
                <c:pt idx="191">
                  <c:v>945.47867500000052</c:v>
                </c:pt>
                <c:pt idx="192">
                  <c:v>949.56058999999948</c:v>
                </c:pt>
                <c:pt idx="193">
                  <c:v>953.01731499999948</c:v>
                </c:pt>
                <c:pt idx="194">
                  <c:v>956.47404000000051</c:v>
                </c:pt>
                <c:pt idx="195">
                  <c:v>959.33738999999946</c:v>
                </c:pt>
                <c:pt idx="196">
                  <c:v>962.20074000000136</c:v>
                </c:pt>
                <c:pt idx="197">
                  <c:v>964.56868500000007</c:v>
                </c:pt>
                <c:pt idx="198">
                  <c:v>966.93662999999776</c:v>
                </c:pt>
                <c:pt idx="199">
                  <c:v>969.20862499999998</c:v>
                </c:pt>
                <c:pt idx="200">
                  <c:v>971.48061999999948</c:v>
                </c:pt>
                <c:pt idx="201">
                  <c:v>973.85512999999764</c:v>
                </c:pt>
                <c:pt idx="202">
                  <c:v>976.22964000000002</c:v>
                </c:pt>
                <c:pt idx="203">
                  <c:v>978.87482999999997</c:v>
                </c:pt>
                <c:pt idx="204">
                  <c:v>981.52001999999948</c:v>
                </c:pt>
                <c:pt idx="205">
                  <c:v>984.30257000000006</c:v>
                </c:pt>
                <c:pt idx="206">
                  <c:v>987.08512000000007</c:v>
                </c:pt>
                <c:pt idx="207">
                  <c:v>990.10653500000001</c:v>
                </c:pt>
                <c:pt idx="208">
                  <c:v>993.12794999999949</c:v>
                </c:pt>
                <c:pt idx="209">
                  <c:v>995.8534350000001</c:v>
                </c:pt>
                <c:pt idx="210">
                  <c:v>998.57892000000004</c:v>
                </c:pt>
                <c:pt idx="211">
                  <c:v>1001.1402800000001</c:v>
                </c:pt>
                <c:pt idx="212">
                  <c:v>1003.70164</c:v>
                </c:pt>
                <c:pt idx="213">
                  <c:v>1006.266535</c:v>
                </c:pt>
                <c:pt idx="214">
                  <c:v>1008.83143</c:v>
                </c:pt>
                <c:pt idx="215">
                  <c:v>1011.5351999999987</c:v>
                </c:pt>
                <c:pt idx="216">
                  <c:v>1014.2389700000014</c:v>
                </c:pt>
                <c:pt idx="217">
                  <c:v>1016.6094399999999</c:v>
                </c:pt>
                <c:pt idx="218">
                  <c:v>1018.97991</c:v>
                </c:pt>
                <c:pt idx="219">
                  <c:v>1021.2200899999999</c:v>
                </c:pt>
                <c:pt idx="220">
                  <c:v>1023.4602699999976</c:v>
                </c:pt>
                <c:pt idx="221">
                  <c:v>1025.5014799999999</c:v>
                </c:pt>
                <c:pt idx="222">
                  <c:v>1027.54269</c:v>
                </c:pt>
                <c:pt idx="223">
                  <c:v>1054.9237900000001</c:v>
                </c:pt>
                <c:pt idx="224">
                  <c:v>1053.7531999999999</c:v>
                </c:pt>
                <c:pt idx="225">
                  <c:v>1054.2541599999997</c:v>
                </c:pt>
                <c:pt idx="226">
                  <c:v>1054.75512</c:v>
                </c:pt>
                <c:pt idx="227">
                  <c:v>1055.2212349999998</c:v>
                </c:pt>
                <c:pt idx="228">
                  <c:v>1055.687349999997</c:v>
                </c:pt>
                <c:pt idx="229">
                  <c:v>1056.0161050000011</c:v>
                </c:pt>
                <c:pt idx="230">
                  <c:v>1056.3448599999999</c:v>
                </c:pt>
                <c:pt idx="231">
                  <c:v>1056.4014199999999</c:v>
                </c:pt>
                <c:pt idx="232">
                  <c:v>1056.4579800000001</c:v>
                </c:pt>
                <c:pt idx="233">
                  <c:v>1054.7758249999999</c:v>
                </c:pt>
                <c:pt idx="234">
                  <c:v>1053.09367</c:v>
                </c:pt>
                <c:pt idx="235">
                  <c:v>1051.0751849999997</c:v>
                </c:pt>
                <c:pt idx="236">
                  <c:v>1049.0567000000001</c:v>
                </c:pt>
                <c:pt idx="237">
                  <c:v>1046.8028850000003</c:v>
                </c:pt>
                <c:pt idx="238">
                  <c:v>1044.54907</c:v>
                </c:pt>
                <c:pt idx="239">
                  <c:v>1042.163955</c:v>
                </c:pt>
                <c:pt idx="240">
                  <c:v>1039.7788399999999</c:v>
                </c:pt>
                <c:pt idx="241">
                  <c:v>1037.434125</c:v>
                </c:pt>
                <c:pt idx="242">
                  <c:v>1035.0894099999998</c:v>
                </c:pt>
                <c:pt idx="243">
                  <c:v>1032.7482299999999</c:v>
                </c:pt>
                <c:pt idx="244">
                  <c:v>1030.4070500000028</c:v>
                </c:pt>
                <c:pt idx="245">
                  <c:v>1028.0375900000001</c:v>
                </c:pt>
                <c:pt idx="246">
                  <c:v>1025.6681299999998</c:v>
                </c:pt>
                <c:pt idx="247">
                  <c:v>1023.2370599999994</c:v>
                </c:pt>
                <c:pt idx="248">
                  <c:v>1020.80599</c:v>
                </c:pt>
              </c:numCache>
            </c:numRef>
          </c:val>
          <c:smooth val="0"/>
          <c:extLst>
            <c:ext xmlns:c16="http://schemas.microsoft.com/office/drawing/2014/chart" uri="{C3380CC4-5D6E-409C-BE32-E72D297353CC}">
              <c16:uniqueId val="{00000001-6481-4EF1-B280-BC7A2C186698}"/>
            </c:ext>
          </c:extLst>
        </c:ser>
        <c:dLbls>
          <c:showLegendKey val="0"/>
          <c:showVal val="0"/>
          <c:showCatName val="0"/>
          <c:showSerName val="0"/>
          <c:showPercent val="0"/>
          <c:showBubbleSize val="0"/>
        </c:dLbls>
        <c:smooth val="0"/>
        <c:axId val="131657728"/>
        <c:axId val="131659648"/>
      </c:lineChart>
      <c:catAx>
        <c:axId val="131657728"/>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 Sec</a:t>
                </a:r>
              </a:p>
            </c:rich>
          </c:tx>
          <c:layout>
            <c:manualLayout>
              <c:xMode val="edge"/>
              <c:yMode val="edge"/>
              <c:x val="0.42485171237653263"/>
              <c:y val="0.9163206474190726"/>
            </c:manualLayout>
          </c:layout>
          <c:overlay val="0"/>
          <c:spPr>
            <a:noFill/>
            <a:ln>
              <a:noFill/>
            </a:ln>
            <a:effectLst/>
          </c:spPr>
        </c:title>
        <c:numFmt formatCode="General" sourceLinked="0"/>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659648"/>
        <c:crosses val="autoZero"/>
        <c:auto val="1"/>
        <c:lblAlgn val="ctr"/>
        <c:lblOffset val="100"/>
        <c:noMultiLvlLbl val="0"/>
      </c:catAx>
      <c:valAx>
        <c:axId val="13165964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LOAD in KN</a:t>
                </a:r>
              </a:p>
            </c:rich>
          </c:tx>
          <c:layout>
            <c:manualLayout>
              <c:xMode val="edge"/>
              <c:yMode val="edge"/>
              <c:x val="0"/>
              <c:y val="0.39003718285214345"/>
            </c:manualLayout>
          </c:layout>
          <c:overlay val="0"/>
          <c:spPr>
            <a:noFill/>
            <a:ln>
              <a:noFill/>
            </a:ln>
            <a:effectLst/>
          </c:spPr>
        </c:title>
        <c:numFmt formatCode="General" sourceLinked="0"/>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657728"/>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lgn="just">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1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28 days 50% replaced</a:t>
            </a:r>
          </a:p>
        </c:rich>
      </c:tx>
      <c:layout>
        <c:manualLayout>
          <c:xMode val="edge"/>
          <c:yMode val="edge"/>
          <c:x val="0.31608897897663929"/>
          <c:y val="0"/>
        </c:manualLayout>
      </c:layout>
      <c:overlay val="0"/>
      <c:spPr>
        <a:noFill/>
        <a:ln>
          <a:noFill/>
        </a:ln>
        <a:effectLst/>
      </c:spPr>
    </c:title>
    <c:autoTitleDeleted val="0"/>
    <c:plotArea>
      <c:layout>
        <c:manualLayout>
          <c:layoutTarget val="inner"/>
          <c:xMode val="edge"/>
          <c:yMode val="edge"/>
          <c:x val="0.1777841012447702"/>
          <c:y val="0.1816037735849057"/>
          <c:w val="0.76057924690106804"/>
          <c:h val="0.6470325768102515"/>
        </c:manualLayout>
      </c:layout>
      <c:lineChart>
        <c:grouping val="standard"/>
        <c:varyColors val="0"/>
        <c:ser>
          <c:idx val="0"/>
          <c:order val="0"/>
          <c:tx>
            <c:v>HG1</c:v>
          </c:tx>
          <c:spPr>
            <a:ln w="28575" cap="rnd">
              <a:solidFill>
                <a:schemeClr val="accent1"/>
              </a:solidFill>
              <a:round/>
            </a:ln>
            <a:effectLst/>
          </c:spPr>
          <c:marker>
            <c:symbol val="none"/>
          </c:marker>
          <c:cat>
            <c:numRef>
              <c:f>'28 days'!$A$3:$A$175</c:f>
              <c:numCache>
                <c:formatCode>0.00</c:formatCode>
                <c:ptCount val="173"/>
                <c:pt idx="0">
                  <c:v>4.5500000000000013E-2</c:v>
                </c:pt>
                <c:pt idx="1">
                  <c:v>9.1000000000000025E-2</c:v>
                </c:pt>
                <c:pt idx="2">
                  <c:v>0.13650000000000001</c:v>
                </c:pt>
                <c:pt idx="3">
                  <c:v>0.18200000000000024</c:v>
                </c:pt>
                <c:pt idx="4">
                  <c:v>0.22750000000000001</c:v>
                </c:pt>
                <c:pt idx="5">
                  <c:v>0.27300000000000002</c:v>
                </c:pt>
                <c:pt idx="6">
                  <c:v>0.31850000000000073</c:v>
                </c:pt>
                <c:pt idx="7">
                  <c:v>0.36400000000000032</c:v>
                </c:pt>
                <c:pt idx="8">
                  <c:v>0.40950000000000031</c:v>
                </c:pt>
                <c:pt idx="9">
                  <c:v>0.45500000000000002</c:v>
                </c:pt>
                <c:pt idx="10">
                  <c:v>0.50050000000000006</c:v>
                </c:pt>
                <c:pt idx="11">
                  <c:v>0.54600000000000004</c:v>
                </c:pt>
                <c:pt idx="12">
                  <c:v>0.59149999999999958</c:v>
                </c:pt>
                <c:pt idx="13">
                  <c:v>0.63700000000000145</c:v>
                </c:pt>
                <c:pt idx="14">
                  <c:v>0.6825</c:v>
                </c:pt>
                <c:pt idx="15">
                  <c:v>0.72800000000000065</c:v>
                </c:pt>
                <c:pt idx="16">
                  <c:v>0.77350000000000063</c:v>
                </c:pt>
                <c:pt idx="17">
                  <c:v>0.81900000000000062</c:v>
                </c:pt>
                <c:pt idx="18">
                  <c:v>0.86449999999999994</c:v>
                </c:pt>
                <c:pt idx="19">
                  <c:v>0.91</c:v>
                </c:pt>
                <c:pt idx="20">
                  <c:v>0.95550000000000013</c:v>
                </c:pt>
                <c:pt idx="21">
                  <c:v>1.0009999999999972</c:v>
                </c:pt>
                <c:pt idx="22">
                  <c:v>1.0465</c:v>
                </c:pt>
                <c:pt idx="23">
                  <c:v>1.0920000000000001</c:v>
                </c:pt>
                <c:pt idx="24">
                  <c:v>1.1375</c:v>
                </c:pt>
                <c:pt idx="25">
                  <c:v>1.1830000000000001</c:v>
                </c:pt>
                <c:pt idx="26">
                  <c:v>1.2284999999999973</c:v>
                </c:pt>
                <c:pt idx="27">
                  <c:v>1.274</c:v>
                </c:pt>
                <c:pt idx="28">
                  <c:v>1.319499999999997</c:v>
                </c:pt>
                <c:pt idx="29">
                  <c:v>1.365</c:v>
                </c:pt>
                <c:pt idx="30">
                  <c:v>1.410499999999997</c:v>
                </c:pt>
                <c:pt idx="31">
                  <c:v>1.4560000000000002</c:v>
                </c:pt>
                <c:pt idx="32">
                  <c:v>1.5014999999999965</c:v>
                </c:pt>
                <c:pt idx="33">
                  <c:v>1.5469999999999973</c:v>
                </c:pt>
                <c:pt idx="34">
                  <c:v>1.5925</c:v>
                </c:pt>
                <c:pt idx="35">
                  <c:v>1.6380000000000001</c:v>
                </c:pt>
                <c:pt idx="36">
                  <c:v>1.6835000000000002</c:v>
                </c:pt>
                <c:pt idx="37">
                  <c:v>1.7289999999999968</c:v>
                </c:pt>
                <c:pt idx="38">
                  <c:v>1.7745</c:v>
                </c:pt>
                <c:pt idx="39">
                  <c:v>1.82</c:v>
                </c:pt>
                <c:pt idx="40">
                  <c:v>1.8654999999999973</c:v>
                </c:pt>
                <c:pt idx="41">
                  <c:v>1.9110000000000003</c:v>
                </c:pt>
                <c:pt idx="42">
                  <c:v>1.9564999999999999</c:v>
                </c:pt>
                <c:pt idx="43">
                  <c:v>2.0019999999999998</c:v>
                </c:pt>
                <c:pt idx="44">
                  <c:v>2.0474999999999999</c:v>
                </c:pt>
                <c:pt idx="45">
                  <c:v>2.093</c:v>
                </c:pt>
                <c:pt idx="46">
                  <c:v>2.1385000000000001</c:v>
                </c:pt>
                <c:pt idx="47">
                  <c:v>2.1840000000000002</c:v>
                </c:pt>
                <c:pt idx="48">
                  <c:v>2.2295000000000011</c:v>
                </c:pt>
                <c:pt idx="49">
                  <c:v>2.2749999999999999</c:v>
                </c:pt>
                <c:pt idx="50">
                  <c:v>2.3205</c:v>
                </c:pt>
                <c:pt idx="51">
                  <c:v>2.3659999999999997</c:v>
                </c:pt>
                <c:pt idx="52">
                  <c:v>2.4114999999999949</c:v>
                </c:pt>
                <c:pt idx="53">
                  <c:v>2.4570000000000003</c:v>
                </c:pt>
                <c:pt idx="54">
                  <c:v>2.5024999999999977</c:v>
                </c:pt>
                <c:pt idx="55">
                  <c:v>2.548</c:v>
                </c:pt>
                <c:pt idx="56">
                  <c:v>2.5935000000000001</c:v>
                </c:pt>
                <c:pt idx="57">
                  <c:v>2.6389999999999998</c:v>
                </c:pt>
                <c:pt idx="58">
                  <c:v>2.6845000000000012</c:v>
                </c:pt>
                <c:pt idx="59">
                  <c:v>2.73</c:v>
                </c:pt>
                <c:pt idx="60">
                  <c:v>2.7755000000000001</c:v>
                </c:pt>
                <c:pt idx="61">
                  <c:v>2.8209999999999997</c:v>
                </c:pt>
                <c:pt idx="62">
                  <c:v>2.8664999999999967</c:v>
                </c:pt>
                <c:pt idx="63">
                  <c:v>2.9119999999999977</c:v>
                </c:pt>
                <c:pt idx="64">
                  <c:v>2.9575</c:v>
                </c:pt>
                <c:pt idx="65">
                  <c:v>3.0030000000000001</c:v>
                </c:pt>
                <c:pt idx="66">
                  <c:v>3.0485000000000002</c:v>
                </c:pt>
                <c:pt idx="67">
                  <c:v>3.0939999999999999</c:v>
                </c:pt>
                <c:pt idx="68">
                  <c:v>3.1395000000000004</c:v>
                </c:pt>
                <c:pt idx="69">
                  <c:v>3.1850000000000001</c:v>
                </c:pt>
                <c:pt idx="70">
                  <c:v>3.2305000000000001</c:v>
                </c:pt>
                <c:pt idx="71">
                  <c:v>3.2759999999999998</c:v>
                </c:pt>
                <c:pt idx="72">
                  <c:v>3.3214999999999977</c:v>
                </c:pt>
                <c:pt idx="73">
                  <c:v>3.3670000000000004</c:v>
                </c:pt>
                <c:pt idx="74">
                  <c:v>3.4124999999999939</c:v>
                </c:pt>
                <c:pt idx="75">
                  <c:v>3.4579999999999997</c:v>
                </c:pt>
                <c:pt idx="76">
                  <c:v>3.5035000000000012</c:v>
                </c:pt>
                <c:pt idx="77">
                  <c:v>3.5489999999999999</c:v>
                </c:pt>
                <c:pt idx="78">
                  <c:v>3.5945000000000005</c:v>
                </c:pt>
                <c:pt idx="79">
                  <c:v>3.64</c:v>
                </c:pt>
                <c:pt idx="80">
                  <c:v>3.6854999999999998</c:v>
                </c:pt>
                <c:pt idx="81">
                  <c:v>3.7309999999999999</c:v>
                </c:pt>
                <c:pt idx="82">
                  <c:v>3.7765000000000004</c:v>
                </c:pt>
                <c:pt idx="83">
                  <c:v>3.8219999999999987</c:v>
                </c:pt>
                <c:pt idx="84">
                  <c:v>3.8675000000000002</c:v>
                </c:pt>
                <c:pt idx="85">
                  <c:v>3.9129999999999967</c:v>
                </c:pt>
                <c:pt idx="86">
                  <c:v>3.9584999999999977</c:v>
                </c:pt>
                <c:pt idx="87">
                  <c:v>4.0039999999999996</c:v>
                </c:pt>
                <c:pt idx="88">
                  <c:v>4.0495000000000001</c:v>
                </c:pt>
                <c:pt idx="89">
                  <c:v>4.0949999999999891</c:v>
                </c:pt>
                <c:pt idx="90">
                  <c:v>4.1404999999999985</c:v>
                </c:pt>
                <c:pt idx="91">
                  <c:v>4.1859999999999955</c:v>
                </c:pt>
                <c:pt idx="92">
                  <c:v>4.2315000000000014</c:v>
                </c:pt>
                <c:pt idx="93">
                  <c:v>4.2770000000000001</c:v>
                </c:pt>
                <c:pt idx="94">
                  <c:v>4.3224999999999945</c:v>
                </c:pt>
                <c:pt idx="95">
                  <c:v>4.367999999999987</c:v>
                </c:pt>
                <c:pt idx="96">
                  <c:v>4.4135</c:v>
                </c:pt>
                <c:pt idx="97">
                  <c:v>4.4590000000000014</c:v>
                </c:pt>
                <c:pt idx="98">
                  <c:v>4.5044999999999975</c:v>
                </c:pt>
                <c:pt idx="99">
                  <c:v>4.55</c:v>
                </c:pt>
                <c:pt idx="100">
                  <c:v>4.5954999999999995</c:v>
                </c:pt>
                <c:pt idx="101">
                  <c:v>4.641</c:v>
                </c:pt>
                <c:pt idx="102">
                  <c:v>4.6865000000000006</c:v>
                </c:pt>
                <c:pt idx="103">
                  <c:v>4.7320000000000002</c:v>
                </c:pt>
                <c:pt idx="104">
                  <c:v>4.7774999999999999</c:v>
                </c:pt>
                <c:pt idx="105">
                  <c:v>4.8229999999999889</c:v>
                </c:pt>
                <c:pt idx="106">
                  <c:v>4.8684999999999965</c:v>
                </c:pt>
                <c:pt idx="107">
                  <c:v>4.9140000000000006</c:v>
                </c:pt>
                <c:pt idx="108">
                  <c:v>5.0049999999999955</c:v>
                </c:pt>
                <c:pt idx="109">
                  <c:v>5.0960000000000001</c:v>
                </c:pt>
                <c:pt idx="110">
                  <c:v>5.1869999999999985</c:v>
                </c:pt>
                <c:pt idx="111">
                  <c:v>5.2324999999999999</c:v>
                </c:pt>
                <c:pt idx="112">
                  <c:v>5.2779999999999996</c:v>
                </c:pt>
                <c:pt idx="113">
                  <c:v>5.3690000000000007</c:v>
                </c:pt>
                <c:pt idx="114">
                  <c:v>5.46</c:v>
                </c:pt>
                <c:pt idx="115">
                  <c:v>5.5510000000000002</c:v>
                </c:pt>
                <c:pt idx="116">
                  <c:v>5.6419999999999995</c:v>
                </c:pt>
                <c:pt idx="117">
                  <c:v>5.7329999999999997</c:v>
                </c:pt>
                <c:pt idx="118">
                  <c:v>5.8239999999999945</c:v>
                </c:pt>
                <c:pt idx="119">
                  <c:v>5.915</c:v>
                </c:pt>
                <c:pt idx="120">
                  <c:v>6.0060000000000002</c:v>
                </c:pt>
                <c:pt idx="121">
                  <c:v>6.0969999999999995</c:v>
                </c:pt>
                <c:pt idx="122">
                  <c:v>6.1879999999999891</c:v>
                </c:pt>
                <c:pt idx="123">
                  <c:v>6.2790000000000115</c:v>
                </c:pt>
                <c:pt idx="124">
                  <c:v>6.37</c:v>
                </c:pt>
                <c:pt idx="125">
                  <c:v>6.4610000000000003</c:v>
                </c:pt>
                <c:pt idx="126">
                  <c:v>6.5520000000000005</c:v>
                </c:pt>
                <c:pt idx="127">
                  <c:v>6.6429999999999945</c:v>
                </c:pt>
                <c:pt idx="128">
                  <c:v>6.7340000000000009</c:v>
                </c:pt>
                <c:pt idx="129">
                  <c:v>6.8249999999999789</c:v>
                </c:pt>
                <c:pt idx="130">
                  <c:v>6.9159999999999906</c:v>
                </c:pt>
                <c:pt idx="131">
                  <c:v>7.0069999999999917</c:v>
                </c:pt>
                <c:pt idx="132">
                  <c:v>7.0979999999999865</c:v>
                </c:pt>
                <c:pt idx="133">
                  <c:v>7.1889999999999885</c:v>
                </c:pt>
                <c:pt idx="134">
                  <c:v>7.2799999999999914</c:v>
                </c:pt>
                <c:pt idx="135">
                  <c:v>7.3709999999999916</c:v>
                </c:pt>
                <c:pt idx="136">
                  <c:v>7.4619999999999918</c:v>
                </c:pt>
                <c:pt idx="137">
                  <c:v>7.5529999999999875</c:v>
                </c:pt>
                <c:pt idx="138">
                  <c:v>7.6439999999999895</c:v>
                </c:pt>
                <c:pt idx="139">
                  <c:v>7.7349999999999905</c:v>
                </c:pt>
                <c:pt idx="140">
                  <c:v>7.8259999999999845</c:v>
                </c:pt>
                <c:pt idx="141">
                  <c:v>7.9169999999999918</c:v>
                </c:pt>
                <c:pt idx="142">
                  <c:v>8.0080000000000009</c:v>
                </c:pt>
                <c:pt idx="143">
                  <c:v>8.0990000000000002</c:v>
                </c:pt>
                <c:pt idx="144">
                  <c:v>8.19</c:v>
                </c:pt>
                <c:pt idx="145">
                  <c:v>8.2810000000000006</c:v>
                </c:pt>
                <c:pt idx="146">
                  <c:v>8.3720000000000248</c:v>
                </c:pt>
                <c:pt idx="147">
                  <c:v>8.4630000000000027</c:v>
                </c:pt>
                <c:pt idx="148">
                  <c:v>8.5540000000000003</c:v>
                </c:pt>
                <c:pt idx="149">
                  <c:v>8.6449999999999907</c:v>
                </c:pt>
                <c:pt idx="150">
                  <c:v>8.7360000000000007</c:v>
                </c:pt>
                <c:pt idx="151">
                  <c:v>8.8270000000000017</c:v>
                </c:pt>
                <c:pt idx="152">
                  <c:v>8.918000000000001</c:v>
                </c:pt>
                <c:pt idx="153">
                  <c:v>9.0089999999999968</c:v>
                </c:pt>
                <c:pt idx="154">
                  <c:v>9.1000000000000014</c:v>
                </c:pt>
                <c:pt idx="155">
                  <c:v>9.1910000000000007</c:v>
                </c:pt>
                <c:pt idx="156">
                  <c:v>9.282</c:v>
                </c:pt>
                <c:pt idx="157">
                  <c:v>9.3730000000000047</c:v>
                </c:pt>
                <c:pt idx="158">
                  <c:v>9.4640000000000004</c:v>
                </c:pt>
                <c:pt idx="159">
                  <c:v>9.5550000000000068</c:v>
                </c:pt>
                <c:pt idx="160">
                  <c:v>9.6460000000000008</c:v>
                </c:pt>
                <c:pt idx="161">
                  <c:v>9.7370000000000001</c:v>
                </c:pt>
                <c:pt idx="162">
                  <c:v>9.8280000000000012</c:v>
                </c:pt>
                <c:pt idx="163">
                  <c:v>9.9190000000000005</c:v>
                </c:pt>
                <c:pt idx="164">
                  <c:v>10.01</c:v>
                </c:pt>
                <c:pt idx="165">
                  <c:v>10.101000000000001</c:v>
                </c:pt>
                <c:pt idx="166">
                  <c:v>10.192</c:v>
                </c:pt>
                <c:pt idx="167">
                  <c:v>10.283000000000001</c:v>
                </c:pt>
                <c:pt idx="168">
                  <c:v>10.374000000000002</c:v>
                </c:pt>
                <c:pt idx="169">
                  <c:v>10.465000000000025</c:v>
                </c:pt>
                <c:pt idx="170">
                  <c:v>10.556000000000004</c:v>
                </c:pt>
                <c:pt idx="171">
                  <c:v>10.647</c:v>
                </c:pt>
                <c:pt idx="172">
                  <c:v>10.737999999999998</c:v>
                </c:pt>
              </c:numCache>
            </c:numRef>
          </c:cat>
          <c:val>
            <c:numRef>
              <c:f>'28 days'!$B$3:$B$175</c:f>
              <c:numCache>
                <c:formatCode>0.00</c:formatCode>
                <c:ptCount val="173"/>
                <c:pt idx="0">
                  <c:v>6.1174358699999685</c:v>
                </c:pt>
                <c:pt idx="1">
                  <c:v>6.472830000000001</c:v>
                </c:pt>
                <c:pt idx="2">
                  <c:v>6.660542069999984</c:v>
                </c:pt>
                <c:pt idx="3">
                  <c:v>7.0752500000000014</c:v>
                </c:pt>
                <c:pt idx="4">
                  <c:v>7.2804322500000005</c:v>
                </c:pt>
                <c:pt idx="5">
                  <c:v>7.4499188400000005</c:v>
                </c:pt>
                <c:pt idx="6">
                  <c:v>7.6894999999999998</c:v>
                </c:pt>
                <c:pt idx="7">
                  <c:v>7.9124954999999986</c:v>
                </c:pt>
                <c:pt idx="8">
                  <c:v>8.3055700000000048</c:v>
                </c:pt>
                <c:pt idx="9">
                  <c:v>8.5464315300000067</c:v>
                </c:pt>
                <c:pt idx="10">
                  <c:v>9.4785600000000034</c:v>
                </c:pt>
                <c:pt idx="11">
                  <c:v>9.7534382400000048</c:v>
                </c:pt>
                <c:pt idx="12">
                  <c:v>10.3285</c:v>
                </c:pt>
                <c:pt idx="13">
                  <c:v>10.628026499999999</c:v>
                </c:pt>
                <c:pt idx="14">
                  <c:v>11.652550000000023</c:v>
                </c:pt>
                <c:pt idx="15">
                  <c:v>11.99047395</c:v>
                </c:pt>
                <c:pt idx="16">
                  <c:v>13.94848</c:v>
                </c:pt>
                <c:pt idx="17">
                  <c:v>14.352985920000027</c:v>
                </c:pt>
                <c:pt idx="18">
                  <c:v>15.519140000000002</c:v>
                </c:pt>
                <c:pt idx="19">
                  <c:v>15.969195060000002</c:v>
                </c:pt>
                <c:pt idx="20">
                  <c:v>17.448339999999909</c:v>
                </c:pt>
                <c:pt idx="21">
                  <c:v>17.95434186</c:v>
                </c:pt>
                <c:pt idx="22">
                  <c:v>19.628700000000002</c:v>
                </c:pt>
                <c:pt idx="23">
                  <c:v>20.197932299999987</c:v>
                </c:pt>
                <c:pt idx="24">
                  <c:v>22.062039999999925</c:v>
                </c:pt>
                <c:pt idx="25">
                  <c:v>22.701839159999999</c:v>
                </c:pt>
                <c:pt idx="26">
                  <c:v>24.75018</c:v>
                </c:pt>
                <c:pt idx="27">
                  <c:v>25.467935220000001</c:v>
                </c:pt>
                <c:pt idx="28">
                  <c:v>28.046200000000002</c:v>
                </c:pt>
                <c:pt idx="29">
                  <c:v>28.859539799999986</c:v>
                </c:pt>
                <c:pt idx="30">
                  <c:v>31.39409000000003</c:v>
                </c:pt>
                <c:pt idx="31">
                  <c:v>32.304518610000002</c:v>
                </c:pt>
                <c:pt idx="32">
                  <c:v>34.944910000000007</c:v>
                </c:pt>
                <c:pt idx="33">
                  <c:v>35.958312390000117</c:v>
                </c:pt>
                <c:pt idx="34">
                  <c:v>38.850629999999995</c:v>
                </c:pt>
                <c:pt idx="35">
                  <c:v>39.977298269999999</c:v>
                </c:pt>
                <c:pt idx="36">
                  <c:v>44.955820000000003</c:v>
                </c:pt>
                <c:pt idx="37">
                  <c:v>46.259538780000085</c:v>
                </c:pt>
                <c:pt idx="38">
                  <c:v>51.613380000000006</c:v>
                </c:pt>
                <c:pt idx="39">
                  <c:v>53.110168020000003</c:v>
                </c:pt>
                <c:pt idx="40">
                  <c:v>55.962270000000011</c:v>
                </c:pt>
                <c:pt idx="41">
                  <c:v>57.585175830000139</c:v>
                </c:pt>
                <c:pt idx="42">
                  <c:v>62.253100000000003</c:v>
                </c:pt>
                <c:pt idx="43">
                  <c:v>64.058439899999755</c:v>
                </c:pt>
                <c:pt idx="44">
                  <c:v>68.727750000000015</c:v>
                </c:pt>
                <c:pt idx="45">
                  <c:v>70.720854750000001</c:v>
                </c:pt>
                <c:pt idx="46">
                  <c:v>75.105939999999919</c:v>
                </c:pt>
                <c:pt idx="47">
                  <c:v>77.284012259999983</c:v>
                </c:pt>
                <c:pt idx="48">
                  <c:v>81.420429999999996</c:v>
                </c:pt>
                <c:pt idx="49">
                  <c:v>83.781622470000201</c:v>
                </c:pt>
                <c:pt idx="50">
                  <c:v>87.953320000000005</c:v>
                </c:pt>
                <c:pt idx="51">
                  <c:v>90.503966279999986</c:v>
                </c:pt>
                <c:pt idx="52">
                  <c:v>95.199650000000005</c:v>
                </c:pt>
                <c:pt idx="53">
                  <c:v>97.96043985</c:v>
                </c:pt>
                <c:pt idx="54">
                  <c:v>102.06286999999999</c:v>
                </c:pt>
                <c:pt idx="55">
                  <c:v>105.02269322999999</c:v>
                </c:pt>
                <c:pt idx="56">
                  <c:v>109.19909</c:v>
                </c:pt>
                <c:pt idx="57">
                  <c:v>112.36586360999999</c:v>
                </c:pt>
                <c:pt idx="58">
                  <c:v>116.44724000000031</c:v>
                </c:pt>
                <c:pt idx="59">
                  <c:v>119.82420995999999</c:v>
                </c:pt>
                <c:pt idx="60">
                  <c:v>124.57172</c:v>
                </c:pt>
                <c:pt idx="61">
                  <c:v>128.18429988000034</c:v>
                </c:pt>
                <c:pt idx="62">
                  <c:v>132.31309000000002</c:v>
                </c:pt>
                <c:pt idx="63">
                  <c:v>136.15016961000001</c:v>
                </c:pt>
                <c:pt idx="64">
                  <c:v>140.16456999999966</c:v>
                </c:pt>
                <c:pt idx="65">
                  <c:v>144.22934253</c:v>
                </c:pt>
                <c:pt idx="66">
                  <c:v>148.12525000000002</c:v>
                </c:pt>
                <c:pt idx="67">
                  <c:v>152.42088225000001</c:v>
                </c:pt>
                <c:pt idx="68">
                  <c:v>157.07327999999998</c:v>
                </c:pt>
                <c:pt idx="69">
                  <c:v>161.62840512</c:v>
                </c:pt>
                <c:pt idx="70">
                  <c:v>165.4744</c:v>
                </c:pt>
                <c:pt idx="71">
                  <c:v>170.27315759999968</c:v>
                </c:pt>
                <c:pt idx="72">
                  <c:v>173.98290000000034</c:v>
                </c:pt>
                <c:pt idx="73">
                  <c:v>179.02840410000007</c:v>
                </c:pt>
                <c:pt idx="74">
                  <c:v>182.60333000000003</c:v>
                </c:pt>
                <c:pt idx="75">
                  <c:v>187.89882657000047</c:v>
                </c:pt>
                <c:pt idx="76">
                  <c:v>192.21111000000002</c:v>
                </c:pt>
                <c:pt idx="77">
                  <c:v>197.78523219000002</c:v>
                </c:pt>
                <c:pt idx="78">
                  <c:v>201.16005000000001</c:v>
                </c:pt>
                <c:pt idx="79">
                  <c:v>206.99369145</c:v>
                </c:pt>
                <c:pt idx="80">
                  <c:v>210.21909999999966</c:v>
                </c:pt>
                <c:pt idx="81">
                  <c:v>216.31545389999999</c:v>
                </c:pt>
                <c:pt idx="82">
                  <c:v>219.36642000000043</c:v>
                </c:pt>
                <c:pt idx="83">
                  <c:v>225.72804618000046</c:v>
                </c:pt>
                <c:pt idx="84">
                  <c:v>229.38734000000071</c:v>
                </c:pt>
                <c:pt idx="85">
                  <c:v>236.03957285999999</c:v>
                </c:pt>
                <c:pt idx="86">
                  <c:v>238.64567999999966</c:v>
                </c:pt>
                <c:pt idx="87">
                  <c:v>245.56640471999998</c:v>
                </c:pt>
                <c:pt idx="88">
                  <c:v>248.06873000000004</c:v>
                </c:pt>
                <c:pt idx="89">
                  <c:v>255.26272317000002</c:v>
                </c:pt>
                <c:pt idx="90">
                  <c:v>257.48813999999851</c:v>
                </c:pt>
                <c:pt idx="91">
                  <c:v>264.95529605999963</c:v>
                </c:pt>
                <c:pt idx="92">
                  <c:v>267.78296999999969</c:v>
                </c:pt>
                <c:pt idx="93">
                  <c:v>275.54867613000067</c:v>
                </c:pt>
                <c:pt idx="94">
                  <c:v>277.25880000000001</c:v>
                </c:pt>
                <c:pt idx="95">
                  <c:v>285.29930519999999</c:v>
                </c:pt>
                <c:pt idx="96">
                  <c:v>286.73463000000004</c:v>
                </c:pt>
                <c:pt idx="97">
                  <c:v>295.04993426999999</c:v>
                </c:pt>
                <c:pt idx="98">
                  <c:v>297.30064000000073</c:v>
                </c:pt>
                <c:pt idx="99">
                  <c:v>305.92235855999866</c:v>
                </c:pt>
                <c:pt idx="100">
                  <c:v>306.93935999999883</c:v>
                </c:pt>
                <c:pt idx="101">
                  <c:v>315.84060144</c:v>
                </c:pt>
                <c:pt idx="102">
                  <c:v>316.52439000000004</c:v>
                </c:pt>
                <c:pt idx="103">
                  <c:v>325.70359730999928</c:v>
                </c:pt>
                <c:pt idx="104">
                  <c:v>326.21862000000004</c:v>
                </c:pt>
                <c:pt idx="105">
                  <c:v>335.67895997999921</c:v>
                </c:pt>
                <c:pt idx="106">
                  <c:v>336.94660999999934</c:v>
                </c:pt>
                <c:pt idx="107">
                  <c:v>346.71806169000001</c:v>
                </c:pt>
                <c:pt idx="108">
                  <c:v>356.86197455999928</c:v>
                </c:pt>
                <c:pt idx="109">
                  <c:v>367.06019804999914</c:v>
                </c:pt>
                <c:pt idx="110">
                  <c:v>377.37266112000106</c:v>
                </c:pt>
                <c:pt idx="111">
                  <c:v>377.68367000000001</c:v>
                </c:pt>
                <c:pt idx="112">
                  <c:v>388.63649642999928</c:v>
                </c:pt>
                <c:pt idx="113">
                  <c:v>399.00233372999969</c:v>
                </c:pt>
                <c:pt idx="114">
                  <c:v>409.31479680000001</c:v>
                </c:pt>
                <c:pt idx="115">
                  <c:v>419.73962666999995</c:v>
                </c:pt>
                <c:pt idx="116">
                  <c:v>431.11395599999969</c:v>
                </c:pt>
                <c:pt idx="117">
                  <c:v>441.53784947999969</c:v>
                </c:pt>
                <c:pt idx="118">
                  <c:v>451.78944719999998</c:v>
                </c:pt>
                <c:pt idx="119">
                  <c:v>461.98017956999865</c:v>
                </c:pt>
                <c:pt idx="120">
                  <c:v>472.95560675999963</c:v>
                </c:pt>
                <c:pt idx="121">
                  <c:v>483.09202851000003</c:v>
                </c:pt>
                <c:pt idx="122">
                  <c:v>493.28276088000007</c:v>
                </c:pt>
                <c:pt idx="123">
                  <c:v>503.47442963999998</c:v>
                </c:pt>
                <c:pt idx="124">
                  <c:v>514.67459042999985</c:v>
                </c:pt>
                <c:pt idx="125">
                  <c:v>524.97768959999996</c:v>
                </c:pt>
                <c:pt idx="126">
                  <c:v>535.28172516000052</c:v>
                </c:pt>
                <c:pt idx="127">
                  <c:v>545.69719112999996</c:v>
                </c:pt>
                <c:pt idx="128">
                  <c:v>557.00878233000174</c:v>
                </c:pt>
                <c:pt idx="129">
                  <c:v>567.42518468999947</c:v>
                </c:pt>
                <c:pt idx="130">
                  <c:v>577.83971426999994</c:v>
                </c:pt>
                <c:pt idx="131">
                  <c:v>588.14281343999949</c:v>
                </c:pt>
                <c:pt idx="132">
                  <c:v>599.34203783999828</c:v>
                </c:pt>
                <c:pt idx="133">
                  <c:v>609.58989000000054</c:v>
                </c:pt>
                <c:pt idx="134">
                  <c:v>619.72631175000004</c:v>
                </c:pt>
                <c:pt idx="135">
                  <c:v>629.86179710999829</c:v>
                </c:pt>
                <c:pt idx="136">
                  <c:v>640.78104089999988</c:v>
                </c:pt>
                <c:pt idx="137">
                  <c:v>650.74891245000003</c:v>
                </c:pt>
                <c:pt idx="138">
                  <c:v>660.54917018999947</c:v>
                </c:pt>
                <c:pt idx="139">
                  <c:v>670.12094876999993</c:v>
                </c:pt>
                <c:pt idx="140">
                  <c:v>680.3425820099983</c:v>
                </c:pt>
                <c:pt idx="141">
                  <c:v>689.61658857000054</c:v>
                </c:pt>
                <c:pt idx="142">
                  <c:v>698.72017214999983</c:v>
                </c:pt>
                <c:pt idx="143">
                  <c:v>707.71419809999986</c:v>
                </c:pt>
                <c:pt idx="144">
                  <c:v>717.20825630999991</c:v>
                </c:pt>
                <c:pt idx="145">
                  <c:v>725.53089062999993</c:v>
                </c:pt>
                <c:pt idx="146">
                  <c:v>733.57448073000171</c:v>
                </c:pt>
                <c:pt idx="147">
                  <c:v>741.11616578999815</c:v>
                </c:pt>
                <c:pt idx="148">
                  <c:v>748.82452826999997</c:v>
                </c:pt>
                <c:pt idx="149">
                  <c:v>755.41577748000009</c:v>
                </c:pt>
                <c:pt idx="150">
                  <c:v>761.78322947999993</c:v>
                </c:pt>
                <c:pt idx="151">
                  <c:v>768.04018745999997</c:v>
                </c:pt>
                <c:pt idx="152">
                  <c:v>774.6866836800001</c:v>
                </c:pt>
                <c:pt idx="153">
                  <c:v>780.55129424999996</c:v>
                </c:pt>
                <c:pt idx="154">
                  <c:v>786.3054107999983</c:v>
                </c:pt>
                <c:pt idx="155">
                  <c:v>792.00240755999994</c:v>
                </c:pt>
                <c:pt idx="156">
                  <c:v>798.14606234999997</c:v>
                </c:pt>
                <c:pt idx="157">
                  <c:v>803.22972366000124</c:v>
                </c:pt>
                <c:pt idx="158">
                  <c:v>807.30770210999947</c:v>
                </c:pt>
                <c:pt idx="159">
                  <c:v>810.54667511999946</c:v>
                </c:pt>
                <c:pt idx="160">
                  <c:v>813.61990709999986</c:v>
                </c:pt>
                <c:pt idx="161">
                  <c:v>816.85981649999815</c:v>
                </c:pt>
                <c:pt idx="162">
                  <c:v>820.54638392999993</c:v>
                </c:pt>
                <c:pt idx="163">
                  <c:v>824.45487578999996</c:v>
                </c:pt>
                <c:pt idx="164">
                  <c:v>828.75571505999994</c:v>
                </c:pt>
                <c:pt idx="165">
                  <c:v>832.55558567999992</c:v>
                </c:pt>
                <c:pt idx="166">
                  <c:v>836.07453930000054</c:v>
                </c:pt>
                <c:pt idx="167">
                  <c:v>839.59349292000149</c:v>
                </c:pt>
                <c:pt idx="168">
                  <c:v>842.80833000000052</c:v>
                </c:pt>
                <c:pt idx="169">
                  <c:v>839.11956253124993</c:v>
                </c:pt>
                <c:pt idx="170">
                  <c:v>838.22314683307252</c:v>
                </c:pt>
                <c:pt idx="171">
                  <c:v>837.58810324098135</c:v>
                </c:pt>
                <c:pt idx="172">
                  <c:v>835.57468869966135</c:v>
                </c:pt>
              </c:numCache>
            </c:numRef>
          </c:val>
          <c:smooth val="0"/>
          <c:extLst>
            <c:ext xmlns:c16="http://schemas.microsoft.com/office/drawing/2014/chart" uri="{C3380CC4-5D6E-409C-BE32-E72D297353CC}">
              <c16:uniqueId val="{00000000-C126-4DF3-AB78-40C84475E063}"/>
            </c:ext>
          </c:extLst>
        </c:ser>
        <c:ser>
          <c:idx val="1"/>
          <c:order val="1"/>
          <c:tx>
            <c:v>HG2</c:v>
          </c:tx>
          <c:spPr>
            <a:ln w="28575" cap="rnd">
              <a:solidFill>
                <a:schemeClr val="accent2"/>
              </a:solidFill>
              <a:round/>
            </a:ln>
            <a:effectLst/>
          </c:spPr>
          <c:marker>
            <c:symbol val="none"/>
          </c:marker>
          <c:cat>
            <c:numRef>
              <c:f>'28 days'!$A$3:$A$175</c:f>
              <c:numCache>
                <c:formatCode>0.00</c:formatCode>
                <c:ptCount val="173"/>
                <c:pt idx="0">
                  <c:v>4.5500000000000013E-2</c:v>
                </c:pt>
                <c:pt idx="1">
                  <c:v>9.1000000000000025E-2</c:v>
                </c:pt>
                <c:pt idx="2">
                  <c:v>0.13650000000000001</c:v>
                </c:pt>
                <c:pt idx="3">
                  <c:v>0.18200000000000024</c:v>
                </c:pt>
                <c:pt idx="4">
                  <c:v>0.22750000000000001</c:v>
                </c:pt>
                <c:pt idx="5">
                  <c:v>0.27300000000000002</c:v>
                </c:pt>
                <c:pt idx="6">
                  <c:v>0.31850000000000073</c:v>
                </c:pt>
                <c:pt idx="7">
                  <c:v>0.36400000000000032</c:v>
                </c:pt>
                <c:pt idx="8">
                  <c:v>0.40950000000000031</c:v>
                </c:pt>
                <c:pt idx="9">
                  <c:v>0.45500000000000002</c:v>
                </c:pt>
                <c:pt idx="10">
                  <c:v>0.50050000000000006</c:v>
                </c:pt>
                <c:pt idx="11">
                  <c:v>0.54600000000000004</c:v>
                </c:pt>
                <c:pt idx="12">
                  <c:v>0.59149999999999958</c:v>
                </c:pt>
                <c:pt idx="13">
                  <c:v>0.63700000000000145</c:v>
                </c:pt>
                <c:pt idx="14">
                  <c:v>0.6825</c:v>
                </c:pt>
                <c:pt idx="15">
                  <c:v>0.72800000000000065</c:v>
                </c:pt>
                <c:pt idx="16">
                  <c:v>0.77350000000000063</c:v>
                </c:pt>
                <c:pt idx="17">
                  <c:v>0.81900000000000062</c:v>
                </c:pt>
                <c:pt idx="18">
                  <c:v>0.86449999999999994</c:v>
                </c:pt>
                <c:pt idx="19">
                  <c:v>0.91</c:v>
                </c:pt>
                <c:pt idx="20">
                  <c:v>0.95550000000000013</c:v>
                </c:pt>
                <c:pt idx="21">
                  <c:v>1.0009999999999972</c:v>
                </c:pt>
                <c:pt idx="22">
                  <c:v>1.0465</c:v>
                </c:pt>
                <c:pt idx="23">
                  <c:v>1.0920000000000001</c:v>
                </c:pt>
                <c:pt idx="24">
                  <c:v>1.1375</c:v>
                </c:pt>
                <c:pt idx="25">
                  <c:v>1.1830000000000001</c:v>
                </c:pt>
                <c:pt idx="26">
                  <c:v>1.2284999999999973</c:v>
                </c:pt>
                <c:pt idx="27">
                  <c:v>1.274</c:v>
                </c:pt>
                <c:pt idx="28">
                  <c:v>1.319499999999997</c:v>
                </c:pt>
                <c:pt idx="29">
                  <c:v>1.365</c:v>
                </c:pt>
                <c:pt idx="30">
                  <c:v>1.410499999999997</c:v>
                </c:pt>
                <c:pt idx="31">
                  <c:v>1.4560000000000002</c:v>
                </c:pt>
                <c:pt idx="32">
                  <c:v>1.5014999999999965</c:v>
                </c:pt>
                <c:pt idx="33">
                  <c:v>1.5469999999999973</c:v>
                </c:pt>
                <c:pt idx="34">
                  <c:v>1.5925</c:v>
                </c:pt>
                <c:pt idx="35">
                  <c:v>1.6380000000000001</c:v>
                </c:pt>
                <c:pt idx="36">
                  <c:v>1.6835000000000002</c:v>
                </c:pt>
                <c:pt idx="37">
                  <c:v>1.7289999999999968</c:v>
                </c:pt>
                <c:pt idx="38">
                  <c:v>1.7745</c:v>
                </c:pt>
                <c:pt idx="39">
                  <c:v>1.82</c:v>
                </c:pt>
                <c:pt idx="40">
                  <c:v>1.8654999999999973</c:v>
                </c:pt>
                <c:pt idx="41">
                  <c:v>1.9110000000000003</c:v>
                </c:pt>
                <c:pt idx="42">
                  <c:v>1.9564999999999999</c:v>
                </c:pt>
                <c:pt idx="43">
                  <c:v>2.0019999999999998</c:v>
                </c:pt>
                <c:pt idx="44">
                  <c:v>2.0474999999999999</c:v>
                </c:pt>
                <c:pt idx="45">
                  <c:v>2.093</c:v>
                </c:pt>
                <c:pt idx="46">
                  <c:v>2.1385000000000001</c:v>
                </c:pt>
                <c:pt idx="47">
                  <c:v>2.1840000000000002</c:v>
                </c:pt>
                <c:pt idx="48">
                  <c:v>2.2295000000000011</c:v>
                </c:pt>
                <c:pt idx="49">
                  <c:v>2.2749999999999999</c:v>
                </c:pt>
                <c:pt idx="50">
                  <c:v>2.3205</c:v>
                </c:pt>
                <c:pt idx="51">
                  <c:v>2.3659999999999997</c:v>
                </c:pt>
                <c:pt idx="52">
                  <c:v>2.4114999999999949</c:v>
                </c:pt>
                <c:pt idx="53">
                  <c:v>2.4570000000000003</c:v>
                </c:pt>
                <c:pt idx="54">
                  <c:v>2.5024999999999977</c:v>
                </c:pt>
                <c:pt idx="55">
                  <c:v>2.548</c:v>
                </c:pt>
                <c:pt idx="56">
                  <c:v>2.5935000000000001</c:v>
                </c:pt>
                <c:pt idx="57">
                  <c:v>2.6389999999999998</c:v>
                </c:pt>
                <c:pt idx="58">
                  <c:v>2.6845000000000012</c:v>
                </c:pt>
                <c:pt idx="59">
                  <c:v>2.73</c:v>
                </c:pt>
                <c:pt idx="60">
                  <c:v>2.7755000000000001</c:v>
                </c:pt>
                <c:pt idx="61">
                  <c:v>2.8209999999999997</c:v>
                </c:pt>
                <c:pt idx="62">
                  <c:v>2.8664999999999967</c:v>
                </c:pt>
                <c:pt idx="63">
                  <c:v>2.9119999999999977</c:v>
                </c:pt>
                <c:pt idx="64">
                  <c:v>2.9575</c:v>
                </c:pt>
                <c:pt idx="65">
                  <c:v>3.0030000000000001</c:v>
                </c:pt>
                <c:pt idx="66">
                  <c:v>3.0485000000000002</c:v>
                </c:pt>
                <c:pt idx="67">
                  <c:v>3.0939999999999999</c:v>
                </c:pt>
                <c:pt idx="68">
                  <c:v>3.1395000000000004</c:v>
                </c:pt>
                <c:pt idx="69">
                  <c:v>3.1850000000000001</c:v>
                </c:pt>
                <c:pt idx="70">
                  <c:v>3.2305000000000001</c:v>
                </c:pt>
                <c:pt idx="71">
                  <c:v>3.2759999999999998</c:v>
                </c:pt>
                <c:pt idx="72">
                  <c:v>3.3214999999999977</c:v>
                </c:pt>
                <c:pt idx="73">
                  <c:v>3.3670000000000004</c:v>
                </c:pt>
                <c:pt idx="74">
                  <c:v>3.4124999999999939</c:v>
                </c:pt>
                <c:pt idx="75">
                  <c:v>3.4579999999999997</c:v>
                </c:pt>
                <c:pt idx="76">
                  <c:v>3.5035000000000012</c:v>
                </c:pt>
                <c:pt idx="77">
                  <c:v>3.5489999999999999</c:v>
                </c:pt>
                <c:pt idx="78">
                  <c:v>3.5945000000000005</c:v>
                </c:pt>
                <c:pt idx="79">
                  <c:v>3.64</c:v>
                </c:pt>
                <c:pt idx="80">
                  <c:v>3.6854999999999998</c:v>
                </c:pt>
                <c:pt idx="81">
                  <c:v>3.7309999999999999</c:v>
                </c:pt>
                <c:pt idx="82">
                  <c:v>3.7765000000000004</c:v>
                </c:pt>
                <c:pt idx="83">
                  <c:v>3.8219999999999987</c:v>
                </c:pt>
                <c:pt idx="84">
                  <c:v>3.8675000000000002</c:v>
                </c:pt>
                <c:pt idx="85">
                  <c:v>3.9129999999999967</c:v>
                </c:pt>
                <c:pt idx="86">
                  <c:v>3.9584999999999977</c:v>
                </c:pt>
                <c:pt idx="87">
                  <c:v>4.0039999999999996</c:v>
                </c:pt>
                <c:pt idx="88">
                  <c:v>4.0495000000000001</c:v>
                </c:pt>
                <c:pt idx="89">
                  <c:v>4.0949999999999891</c:v>
                </c:pt>
                <c:pt idx="90">
                  <c:v>4.1404999999999985</c:v>
                </c:pt>
                <c:pt idx="91">
                  <c:v>4.1859999999999955</c:v>
                </c:pt>
                <c:pt idx="92">
                  <c:v>4.2315000000000014</c:v>
                </c:pt>
                <c:pt idx="93">
                  <c:v>4.2770000000000001</c:v>
                </c:pt>
                <c:pt idx="94">
                  <c:v>4.3224999999999945</c:v>
                </c:pt>
                <c:pt idx="95">
                  <c:v>4.367999999999987</c:v>
                </c:pt>
                <c:pt idx="96">
                  <c:v>4.4135</c:v>
                </c:pt>
                <c:pt idx="97">
                  <c:v>4.4590000000000014</c:v>
                </c:pt>
                <c:pt idx="98">
                  <c:v>4.5044999999999975</c:v>
                </c:pt>
                <c:pt idx="99">
                  <c:v>4.55</c:v>
                </c:pt>
                <c:pt idx="100">
                  <c:v>4.5954999999999995</c:v>
                </c:pt>
                <c:pt idx="101">
                  <c:v>4.641</c:v>
                </c:pt>
                <c:pt idx="102">
                  <c:v>4.6865000000000006</c:v>
                </c:pt>
                <c:pt idx="103">
                  <c:v>4.7320000000000002</c:v>
                </c:pt>
                <c:pt idx="104">
                  <c:v>4.7774999999999999</c:v>
                </c:pt>
                <c:pt idx="105">
                  <c:v>4.8229999999999889</c:v>
                </c:pt>
                <c:pt idx="106">
                  <c:v>4.8684999999999965</c:v>
                </c:pt>
                <c:pt idx="107">
                  <c:v>4.9140000000000006</c:v>
                </c:pt>
                <c:pt idx="108">
                  <c:v>5.0049999999999955</c:v>
                </c:pt>
                <c:pt idx="109">
                  <c:v>5.0960000000000001</c:v>
                </c:pt>
                <c:pt idx="110">
                  <c:v>5.1869999999999985</c:v>
                </c:pt>
                <c:pt idx="111">
                  <c:v>5.2324999999999999</c:v>
                </c:pt>
                <c:pt idx="112">
                  <c:v>5.2779999999999996</c:v>
                </c:pt>
                <c:pt idx="113">
                  <c:v>5.3690000000000007</c:v>
                </c:pt>
                <c:pt idx="114">
                  <c:v>5.46</c:v>
                </c:pt>
                <c:pt idx="115">
                  <c:v>5.5510000000000002</c:v>
                </c:pt>
                <c:pt idx="116">
                  <c:v>5.6419999999999995</c:v>
                </c:pt>
                <c:pt idx="117">
                  <c:v>5.7329999999999997</c:v>
                </c:pt>
                <c:pt idx="118">
                  <c:v>5.8239999999999945</c:v>
                </c:pt>
                <c:pt idx="119">
                  <c:v>5.915</c:v>
                </c:pt>
                <c:pt idx="120">
                  <c:v>6.0060000000000002</c:v>
                </c:pt>
                <c:pt idx="121">
                  <c:v>6.0969999999999995</c:v>
                </c:pt>
                <c:pt idx="122">
                  <c:v>6.1879999999999891</c:v>
                </c:pt>
                <c:pt idx="123">
                  <c:v>6.2790000000000115</c:v>
                </c:pt>
                <c:pt idx="124">
                  <c:v>6.37</c:v>
                </c:pt>
                <c:pt idx="125">
                  <c:v>6.4610000000000003</c:v>
                </c:pt>
                <c:pt idx="126">
                  <c:v>6.5520000000000005</c:v>
                </c:pt>
                <c:pt idx="127">
                  <c:v>6.6429999999999945</c:v>
                </c:pt>
                <c:pt idx="128">
                  <c:v>6.7340000000000009</c:v>
                </c:pt>
                <c:pt idx="129">
                  <c:v>6.8249999999999789</c:v>
                </c:pt>
                <c:pt idx="130">
                  <c:v>6.9159999999999906</c:v>
                </c:pt>
                <c:pt idx="131">
                  <c:v>7.0069999999999917</c:v>
                </c:pt>
                <c:pt idx="132">
                  <c:v>7.0979999999999865</c:v>
                </c:pt>
                <c:pt idx="133">
                  <c:v>7.1889999999999885</c:v>
                </c:pt>
                <c:pt idx="134">
                  <c:v>7.2799999999999914</c:v>
                </c:pt>
                <c:pt idx="135">
                  <c:v>7.3709999999999916</c:v>
                </c:pt>
                <c:pt idx="136">
                  <c:v>7.4619999999999918</c:v>
                </c:pt>
                <c:pt idx="137">
                  <c:v>7.5529999999999875</c:v>
                </c:pt>
                <c:pt idx="138">
                  <c:v>7.6439999999999895</c:v>
                </c:pt>
                <c:pt idx="139">
                  <c:v>7.7349999999999905</c:v>
                </c:pt>
                <c:pt idx="140">
                  <c:v>7.8259999999999845</c:v>
                </c:pt>
                <c:pt idx="141">
                  <c:v>7.9169999999999918</c:v>
                </c:pt>
                <c:pt idx="142">
                  <c:v>8.0080000000000009</c:v>
                </c:pt>
                <c:pt idx="143">
                  <c:v>8.0990000000000002</c:v>
                </c:pt>
                <c:pt idx="144">
                  <c:v>8.19</c:v>
                </c:pt>
                <c:pt idx="145">
                  <c:v>8.2810000000000006</c:v>
                </c:pt>
                <c:pt idx="146">
                  <c:v>8.3720000000000248</c:v>
                </c:pt>
                <c:pt idx="147">
                  <c:v>8.4630000000000027</c:v>
                </c:pt>
                <c:pt idx="148">
                  <c:v>8.5540000000000003</c:v>
                </c:pt>
                <c:pt idx="149">
                  <c:v>8.6449999999999907</c:v>
                </c:pt>
                <c:pt idx="150">
                  <c:v>8.7360000000000007</c:v>
                </c:pt>
                <c:pt idx="151">
                  <c:v>8.8270000000000017</c:v>
                </c:pt>
                <c:pt idx="152">
                  <c:v>8.918000000000001</c:v>
                </c:pt>
                <c:pt idx="153">
                  <c:v>9.0089999999999968</c:v>
                </c:pt>
                <c:pt idx="154">
                  <c:v>9.1000000000000014</c:v>
                </c:pt>
                <c:pt idx="155">
                  <c:v>9.1910000000000007</c:v>
                </c:pt>
                <c:pt idx="156">
                  <c:v>9.282</c:v>
                </c:pt>
                <c:pt idx="157">
                  <c:v>9.3730000000000047</c:v>
                </c:pt>
                <c:pt idx="158">
                  <c:v>9.4640000000000004</c:v>
                </c:pt>
                <c:pt idx="159">
                  <c:v>9.5550000000000068</c:v>
                </c:pt>
                <c:pt idx="160">
                  <c:v>9.6460000000000008</c:v>
                </c:pt>
                <c:pt idx="161">
                  <c:v>9.7370000000000001</c:v>
                </c:pt>
                <c:pt idx="162">
                  <c:v>9.8280000000000012</c:v>
                </c:pt>
                <c:pt idx="163">
                  <c:v>9.9190000000000005</c:v>
                </c:pt>
                <c:pt idx="164">
                  <c:v>10.01</c:v>
                </c:pt>
                <c:pt idx="165">
                  <c:v>10.101000000000001</c:v>
                </c:pt>
                <c:pt idx="166">
                  <c:v>10.192</c:v>
                </c:pt>
                <c:pt idx="167">
                  <c:v>10.283000000000001</c:v>
                </c:pt>
                <c:pt idx="168">
                  <c:v>10.374000000000002</c:v>
                </c:pt>
                <c:pt idx="169">
                  <c:v>10.465000000000025</c:v>
                </c:pt>
                <c:pt idx="170">
                  <c:v>10.556000000000004</c:v>
                </c:pt>
                <c:pt idx="171">
                  <c:v>10.647</c:v>
                </c:pt>
                <c:pt idx="172">
                  <c:v>10.737999999999998</c:v>
                </c:pt>
              </c:numCache>
            </c:numRef>
          </c:cat>
          <c:val>
            <c:numRef>
              <c:f>'28 days'!$C$3:$C$167</c:f>
              <c:numCache>
                <c:formatCode>0.00</c:formatCode>
                <c:ptCount val="165"/>
                <c:pt idx="0">
                  <c:v>0.27521903500000006</c:v>
                </c:pt>
                <c:pt idx="1">
                  <c:v>0.55043807000000011</c:v>
                </c:pt>
                <c:pt idx="2">
                  <c:v>0.82565710500000011</c:v>
                </c:pt>
                <c:pt idx="3">
                  <c:v>1.1008761400000002</c:v>
                </c:pt>
                <c:pt idx="4">
                  <c:v>1.3760951750000001</c:v>
                </c:pt>
                <c:pt idx="5">
                  <c:v>1.6513142099999998</c:v>
                </c:pt>
                <c:pt idx="6">
                  <c:v>1.9265332449999999</c:v>
                </c:pt>
                <c:pt idx="7">
                  <c:v>2.2017522800000005</c:v>
                </c:pt>
                <c:pt idx="8">
                  <c:v>2.4769713149999997</c:v>
                </c:pt>
                <c:pt idx="9">
                  <c:v>2.7521903500000002</c:v>
                </c:pt>
                <c:pt idx="10">
                  <c:v>3.0274093850000003</c:v>
                </c:pt>
                <c:pt idx="11">
                  <c:v>3.3026284199999929</c:v>
                </c:pt>
                <c:pt idx="12">
                  <c:v>3.5778474549999997</c:v>
                </c:pt>
                <c:pt idx="13">
                  <c:v>3.8530664899999967</c:v>
                </c:pt>
                <c:pt idx="14">
                  <c:v>4.1282855249999821</c:v>
                </c:pt>
                <c:pt idx="15">
                  <c:v>4.4035045599999858</c:v>
                </c:pt>
                <c:pt idx="16">
                  <c:v>4.6787235950000117</c:v>
                </c:pt>
                <c:pt idx="17">
                  <c:v>4.9539426300000002</c:v>
                </c:pt>
                <c:pt idx="18">
                  <c:v>5.2291616649999995</c:v>
                </c:pt>
                <c:pt idx="19">
                  <c:v>6.0487700000000002</c:v>
                </c:pt>
                <c:pt idx="20">
                  <c:v>6.6566500000000008</c:v>
                </c:pt>
                <c:pt idx="21">
                  <c:v>7.3509799999999945</c:v>
                </c:pt>
                <c:pt idx="22">
                  <c:v>7.5129600000000005</c:v>
                </c:pt>
                <c:pt idx="23">
                  <c:v>7.8469299999999995</c:v>
                </c:pt>
                <c:pt idx="24">
                  <c:v>8.5530900000000027</c:v>
                </c:pt>
                <c:pt idx="25">
                  <c:v>9.5231500000000011</c:v>
                </c:pt>
                <c:pt idx="26">
                  <c:v>10.013640000000002</c:v>
                </c:pt>
                <c:pt idx="27">
                  <c:v>10.859940000000025</c:v>
                </c:pt>
                <c:pt idx="28">
                  <c:v>12.375090000000025</c:v>
                </c:pt>
                <c:pt idx="29">
                  <c:v>12.932920000000001</c:v>
                </c:pt>
                <c:pt idx="30">
                  <c:v>13.49075</c:v>
                </c:pt>
                <c:pt idx="31">
                  <c:v>14.252420000000004</c:v>
                </c:pt>
                <c:pt idx="32">
                  <c:v>15.063230000000004</c:v>
                </c:pt>
                <c:pt idx="33">
                  <c:v>15.925910000000002</c:v>
                </c:pt>
                <c:pt idx="34">
                  <c:v>16.788589999999918</c:v>
                </c:pt>
                <c:pt idx="35">
                  <c:v>17.751370000000001</c:v>
                </c:pt>
                <c:pt idx="36">
                  <c:v>18.766019999999944</c:v>
                </c:pt>
                <c:pt idx="37">
                  <c:v>19.830720000000003</c:v>
                </c:pt>
                <c:pt idx="38">
                  <c:v>21.665279999999989</c:v>
                </c:pt>
                <c:pt idx="39">
                  <c:v>23.952109999999944</c:v>
                </c:pt>
                <c:pt idx="40">
                  <c:v>25.081419999999948</c:v>
                </c:pt>
                <c:pt idx="41">
                  <c:v>27.116180000000035</c:v>
                </c:pt>
                <c:pt idx="42">
                  <c:v>28.847000000000001</c:v>
                </c:pt>
                <c:pt idx="43">
                  <c:v>30.909060000000004</c:v>
                </c:pt>
                <c:pt idx="44">
                  <c:v>32.776380000000003</c:v>
                </c:pt>
                <c:pt idx="45">
                  <c:v>34.972210000000011</c:v>
                </c:pt>
                <c:pt idx="46">
                  <c:v>37.278150000000124</c:v>
                </c:pt>
                <c:pt idx="47">
                  <c:v>39.914419999999993</c:v>
                </c:pt>
                <c:pt idx="48">
                  <c:v>42.329560000000001</c:v>
                </c:pt>
                <c:pt idx="49">
                  <c:v>45.238830000000085</c:v>
                </c:pt>
                <c:pt idx="50">
                  <c:v>48.258210000000012</c:v>
                </c:pt>
                <c:pt idx="51">
                  <c:v>51.771720000000002</c:v>
                </c:pt>
                <c:pt idx="52">
                  <c:v>55.396250000000002</c:v>
                </c:pt>
                <c:pt idx="53">
                  <c:v>59.019870000000004</c:v>
                </c:pt>
                <c:pt idx="54">
                  <c:v>62.752690000000008</c:v>
                </c:pt>
                <c:pt idx="55">
                  <c:v>67.09066000000017</c:v>
                </c:pt>
                <c:pt idx="56">
                  <c:v>71.263010000000023</c:v>
                </c:pt>
                <c:pt idx="57">
                  <c:v>75.489960000000025</c:v>
                </c:pt>
                <c:pt idx="58">
                  <c:v>79.827020000000005</c:v>
                </c:pt>
                <c:pt idx="59">
                  <c:v>84.933030000000002</c:v>
                </c:pt>
                <c:pt idx="60">
                  <c:v>89.763310000000004</c:v>
                </c:pt>
                <c:pt idx="61">
                  <c:v>94.871140000000011</c:v>
                </c:pt>
                <c:pt idx="62">
                  <c:v>100.14095</c:v>
                </c:pt>
                <c:pt idx="63">
                  <c:v>106.07142</c:v>
                </c:pt>
                <c:pt idx="64">
                  <c:v>111.83536000000001</c:v>
                </c:pt>
                <c:pt idx="65">
                  <c:v>117.81861000000002</c:v>
                </c:pt>
                <c:pt idx="66">
                  <c:v>123.91379000000002</c:v>
                </c:pt>
                <c:pt idx="67">
                  <c:v>130.72241000000037</c:v>
                </c:pt>
                <c:pt idx="68">
                  <c:v>137.19978999999998</c:v>
                </c:pt>
                <c:pt idx="69">
                  <c:v>143.84279000000001</c:v>
                </c:pt>
                <c:pt idx="70">
                  <c:v>150.65050000000002</c:v>
                </c:pt>
                <c:pt idx="71">
                  <c:v>158.39187000000001</c:v>
                </c:pt>
                <c:pt idx="72">
                  <c:v>165.58451000000002</c:v>
                </c:pt>
                <c:pt idx="73">
                  <c:v>172.83175000000003</c:v>
                </c:pt>
                <c:pt idx="74">
                  <c:v>180.51669999999999</c:v>
                </c:pt>
                <c:pt idx="75">
                  <c:v>189.02702000000036</c:v>
                </c:pt>
                <c:pt idx="76">
                  <c:v>196.8785</c:v>
                </c:pt>
                <c:pt idx="77">
                  <c:v>204.94838000000001</c:v>
                </c:pt>
                <c:pt idx="78">
                  <c:v>213.29398999999998</c:v>
                </c:pt>
                <c:pt idx="79">
                  <c:v>222.41674</c:v>
                </c:pt>
                <c:pt idx="80">
                  <c:v>230.80330000000001</c:v>
                </c:pt>
                <c:pt idx="81">
                  <c:v>239.46195</c:v>
                </c:pt>
                <c:pt idx="82">
                  <c:v>248.23071000000002</c:v>
                </c:pt>
                <c:pt idx="83">
                  <c:v>257.97862999999921</c:v>
                </c:pt>
                <c:pt idx="84">
                  <c:v>266.96487999999999</c:v>
                </c:pt>
                <c:pt idx="85">
                  <c:v>276.00573000000003</c:v>
                </c:pt>
                <c:pt idx="86">
                  <c:v>285.20947000000001</c:v>
                </c:pt>
                <c:pt idx="87">
                  <c:v>295.44788000000074</c:v>
                </c:pt>
                <c:pt idx="88">
                  <c:v>304.87002000000001</c:v>
                </c:pt>
                <c:pt idx="89">
                  <c:v>314.45414</c:v>
                </c:pt>
                <c:pt idx="90">
                  <c:v>324.04008000000073</c:v>
                </c:pt>
                <c:pt idx="91">
                  <c:v>334.49597999999884</c:v>
                </c:pt>
                <c:pt idx="92">
                  <c:v>344.08192000000003</c:v>
                </c:pt>
                <c:pt idx="93">
                  <c:v>353.82892999999933</c:v>
                </c:pt>
                <c:pt idx="94">
                  <c:v>363.63326999999964</c:v>
                </c:pt>
                <c:pt idx="95">
                  <c:v>374.47046</c:v>
                </c:pt>
                <c:pt idx="96">
                  <c:v>384.32848999999999</c:v>
                </c:pt>
                <c:pt idx="97">
                  <c:v>394.13192000000004</c:v>
                </c:pt>
                <c:pt idx="98">
                  <c:v>404.04182000000031</c:v>
                </c:pt>
                <c:pt idx="99">
                  <c:v>414.98911999999876</c:v>
                </c:pt>
                <c:pt idx="100">
                  <c:v>424.95453000000003</c:v>
                </c:pt>
                <c:pt idx="101">
                  <c:v>434.81164999999999</c:v>
                </c:pt>
                <c:pt idx="102">
                  <c:v>444.66149000000001</c:v>
                </c:pt>
                <c:pt idx="103">
                  <c:v>455.38128999999969</c:v>
                </c:pt>
                <c:pt idx="104">
                  <c:v>465.23294999999933</c:v>
                </c:pt>
                <c:pt idx="105">
                  <c:v>474.97176999999908</c:v>
                </c:pt>
                <c:pt idx="106">
                  <c:v>484.71423000000004</c:v>
                </c:pt>
                <c:pt idx="107">
                  <c:v>495.27205000000004</c:v>
                </c:pt>
                <c:pt idx="108">
                  <c:v>505.01360000000005</c:v>
                </c:pt>
                <c:pt idx="109">
                  <c:v>514.59044000000051</c:v>
                </c:pt>
                <c:pt idx="110">
                  <c:v>524.82065999999804</c:v>
                </c:pt>
                <c:pt idx="111">
                  <c:v>534.12722999999778</c:v>
                </c:pt>
                <c:pt idx="112">
                  <c:v>543.43288999999947</c:v>
                </c:pt>
                <c:pt idx="113">
                  <c:v>552.73855000000003</c:v>
                </c:pt>
                <c:pt idx="114">
                  <c:v>562.69668000000001</c:v>
                </c:pt>
                <c:pt idx="115">
                  <c:v>571.73115999999948</c:v>
                </c:pt>
                <c:pt idx="116">
                  <c:v>580.71104000000003</c:v>
                </c:pt>
                <c:pt idx="117">
                  <c:v>589.63450000000012</c:v>
                </c:pt>
                <c:pt idx="118">
                  <c:v>598.99567000000002</c:v>
                </c:pt>
                <c:pt idx="119">
                  <c:v>607.53875000000005</c:v>
                </c:pt>
                <c:pt idx="120">
                  <c:v>615.97354000000053</c:v>
                </c:pt>
                <c:pt idx="121">
                  <c:v>624.19084000000055</c:v>
                </c:pt>
                <c:pt idx="122">
                  <c:v>632.95323000000008</c:v>
                </c:pt>
                <c:pt idx="123">
                  <c:v>640.84384000000011</c:v>
                </c:pt>
                <c:pt idx="124">
                  <c:v>648.62615999999946</c:v>
                </c:pt>
                <c:pt idx="125">
                  <c:v>656.23011999999949</c:v>
                </c:pt>
                <c:pt idx="126">
                  <c:v>664.31728999999802</c:v>
                </c:pt>
                <c:pt idx="127">
                  <c:v>671.64733999999999</c:v>
                </c:pt>
                <c:pt idx="128">
                  <c:v>678.70348000000172</c:v>
                </c:pt>
                <c:pt idx="129">
                  <c:v>685.43475000000001</c:v>
                </c:pt>
                <c:pt idx="130">
                  <c:v>692.49089000000004</c:v>
                </c:pt>
                <c:pt idx="131">
                  <c:v>698.62429000000009</c:v>
                </c:pt>
                <c:pt idx="132">
                  <c:v>704.43464000000006</c:v>
                </c:pt>
                <c:pt idx="133">
                  <c:v>710.02476999999999</c:v>
                </c:pt>
                <c:pt idx="134">
                  <c:v>715.77870000000235</c:v>
                </c:pt>
                <c:pt idx="135">
                  <c:v>720.66449</c:v>
                </c:pt>
                <c:pt idx="136">
                  <c:v>725.11530000000005</c:v>
                </c:pt>
                <c:pt idx="137">
                  <c:v>729.18573000000185</c:v>
                </c:pt>
                <c:pt idx="138">
                  <c:v>733.20247000000052</c:v>
                </c:pt>
                <c:pt idx="139">
                  <c:v>736.40566999999828</c:v>
                </c:pt>
                <c:pt idx="140">
                  <c:v>738.84810999999866</c:v>
                </c:pt>
                <c:pt idx="141">
                  <c:v>740.69450000000052</c:v>
                </c:pt>
                <c:pt idx="142">
                  <c:v>742.10681999999997</c:v>
                </c:pt>
                <c:pt idx="143">
                  <c:v>743.24523000000011</c:v>
                </c:pt>
                <c:pt idx="144">
                  <c:v>744.30719999999815</c:v>
                </c:pt>
                <c:pt idx="145">
                  <c:v>745.33368000000007</c:v>
                </c:pt>
                <c:pt idx="146">
                  <c:v>745.86329999999816</c:v>
                </c:pt>
                <c:pt idx="147">
                  <c:v>780.14300000000003</c:v>
                </c:pt>
                <c:pt idx="148">
                  <c:v>744.05968000000007</c:v>
                </c:pt>
                <c:pt idx="149">
                  <c:v>743.68111999999996</c:v>
                </c:pt>
                <c:pt idx="150">
                  <c:v>743.40811999999949</c:v>
                </c:pt>
                <c:pt idx="151">
                  <c:v>743.35443000000009</c:v>
                </c:pt>
                <c:pt idx="152">
                  <c:v>742.85443000000009</c:v>
                </c:pt>
                <c:pt idx="153">
                  <c:v>742.75443000000053</c:v>
                </c:pt>
                <c:pt idx="154">
                  <c:v>742.65443000000005</c:v>
                </c:pt>
                <c:pt idx="155">
                  <c:v>742.55443000000014</c:v>
                </c:pt>
                <c:pt idx="156">
                  <c:v>742.45443000000012</c:v>
                </c:pt>
                <c:pt idx="157">
                  <c:v>742.08416</c:v>
                </c:pt>
                <c:pt idx="158">
                  <c:v>740.53998000000001</c:v>
                </c:pt>
                <c:pt idx="159">
                  <c:v>738.94301999999948</c:v>
                </c:pt>
                <c:pt idx="160">
                  <c:v>737.32967999999948</c:v>
                </c:pt>
                <c:pt idx="161">
                  <c:v>735.04111999999805</c:v>
                </c:pt>
                <c:pt idx="162">
                  <c:v>733.76812000000007</c:v>
                </c:pt>
                <c:pt idx="163">
                  <c:v>731.80443000000002</c:v>
                </c:pt>
                <c:pt idx="164">
                  <c:v>729.89443000000051</c:v>
                </c:pt>
              </c:numCache>
            </c:numRef>
          </c:val>
          <c:smooth val="0"/>
          <c:extLst>
            <c:ext xmlns:c16="http://schemas.microsoft.com/office/drawing/2014/chart" uri="{C3380CC4-5D6E-409C-BE32-E72D297353CC}">
              <c16:uniqueId val="{00000001-C126-4DF3-AB78-40C84475E063}"/>
            </c:ext>
          </c:extLst>
        </c:ser>
        <c:ser>
          <c:idx val="2"/>
          <c:order val="2"/>
          <c:tx>
            <c:v>HG3</c:v>
          </c:tx>
          <c:spPr>
            <a:ln w="28575" cap="rnd">
              <a:solidFill>
                <a:schemeClr val="accent3"/>
              </a:solidFill>
              <a:round/>
            </a:ln>
            <a:effectLst/>
          </c:spPr>
          <c:marker>
            <c:symbol val="none"/>
          </c:marker>
          <c:cat>
            <c:numRef>
              <c:f>'28 days'!$A$3:$A$175</c:f>
              <c:numCache>
                <c:formatCode>0.00</c:formatCode>
                <c:ptCount val="173"/>
                <c:pt idx="0">
                  <c:v>4.5500000000000013E-2</c:v>
                </c:pt>
                <c:pt idx="1">
                  <c:v>9.1000000000000025E-2</c:v>
                </c:pt>
                <c:pt idx="2">
                  <c:v>0.13650000000000001</c:v>
                </c:pt>
                <c:pt idx="3">
                  <c:v>0.18200000000000024</c:v>
                </c:pt>
                <c:pt idx="4">
                  <c:v>0.22750000000000001</c:v>
                </c:pt>
                <c:pt idx="5">
                  <c:v>0.27300000000000002</c:v>
                </c:pt>
                <c:pt idx="6">
                  <c:v>0.31850000000000073</c:v>
                </c:pt>
                <c:pt idx="7">
                  <c:v>0.36400000000000032</c:v>
                </c:pt>
                <c:pt idx="8">
                  <c:v>0.40950000000000031</c:v>
                </c:pt>
                <c:pt idx="9">
                  <c:v>0.45500000000000002</c:v>
                </c:pt>
                <c:pt idx="10">
                  <c:v>0.50050000000000006</c:v>
                </c:pt>
                <c:pt idx="11">
                  <c:v>0.54600000000000004</c:v>
                </c:pt>
                <c:pt idx="12">
                  <c:v>0.59149999999999958</c:v>
                </c:pt>
                <c:pt idx="13">
                  <c:v>0.63700000000000145</c:v>
                </c:pt>
                <c:pt idx="14">
                  <c:v>0.6825</c:v>
                </c:pt>
                <c:pt idx="15">
                  <c:v>0.72800000000000065</c:v>
                </c:pt>
                <c:pt idx="16">
                  <c:v>0.77350000000000063</c:v>
                </c:pt>
                <c:pt idx="17">
                  <c:v>0.81900000000000062</c:v>
                </c:pt>
                <c:pt idx="18">
                  <c:v>0.86449999999999994</c:v>
                </c:pt>
                <c:pt idx="19">
                  <c:v>0.91</c:v>
                </c:pt>
                <c:pt idx="20">
                  <c:v>0.95550000000000013</c:v>
                </c:pt>
                <c:pt idx="21">
                  <c:v>1.0009999999999972</c:v>
                </c:pt>
                <c:pt idx="22">
                  <c:v>1.0465</c:v>
                </c:pt>
                <c:pt idx="23">
                  <c:v>1.0920000000000001</c:v>
                </c:pt>
                <c:pt idx="24">
                  <c:v>1.1375</c:v>
                </c:pt>
                <c:pt idx="25">
                  <c:v>1.1830000000000001</c:v>
                </c:pt>
                <c:pt idx="26">
                  <c:v>1.2284999999999973</c:v>
                </c:pt>
                <c:pt idx="27">
                  <c:v>1.274</c:v>
                </c:pt>
                <c:pt idx="28">
                  <c:v>1.319499999999997</c:v>
                </c:pt>
                <c:pt idx="29">
                  <c:v>1.365</c:v>
                </c:pt>
                <c:pt idx="30">
                  <c:v>1.410499999999997</c:v>
                </c:pt>
                <c:pt idx="31">
                  <c:v>1.4560000000000002</c:v>
                </c:pt>
                <c:pt idx="32">
                  <c:v>1.5014999999999965</c:v>
                </c:pt>
                <c:pt idx="33">
                  <c:v>1.5469999999999973</c:v>
                </c:pt>
                <c:pt idx="34">
                  <c:v>1.5925</c:v>
                </c:pt>
                <c:pt idx="35">
                  <c:v>1.6380000000000001</c:v>
                </c:pt>
                <c:pt idx="36">
                  <c:v>1.6835000000000002</c:v>
                </c:pt>
                <c:pt idx="37">
                  <c:v>1.7289999999999968</c:v>
                </c:pt>
                <c:pt idx="38">
                  <c:v>1.7745</c:v>
                </c:pt>
                <c:pt idx="39">
                  <c:v>1.82</c:v>
                </c:pt>
                <c:pt idx="40">
                  <c:v>1.8654999999999973</c:v>
                </c:pt>
                <c:pt idx="41">
                  <c:v>1.9110000000000003</c:v>
                </c:pt>
                <c:pt idx="42">
                  <c:v>1.9564999999999999</c:v>
                </c:pt>
                <c:pt idx="43">
                  <c:v>2.0019999999999998</c:v>
                </c:pt>
                <c:pt idx="44">
                  <c:v>2.0474999999999999</c:v>
                </c:pt>
                <c:pt idx="45">
                  <c:v>2.093</c:v>
                </c:pt>
                <c:pt idx="46">
                  <c:v>2.1385000000000001</c:v>
                </c:pt>
                <c:pt idx="47">
                  <c:v>2.1840000000000002</c:v>
                </c:pt>
                <c:pt idx="48">
                  <c:v>2.2295000000000011</c:v>
                </c:pt>
                <c:pt idx="49">
                  <c:v>2.2749999999999999</c:v>
                </c:pt>
                <c:pt idx="50">
                  <c:v>2.3205</c:v>
                </c:pt>
                <c:pt idx="51">
                  <c:v>2.3659999999999997</c:v>
                </c:pt>
                <c:pt idx="52">
                  <c:v>2.4114999999999949</c:v>
                </c:pt>
                <c:pt idx="53">
                  <c:v>2.4570000000000003</c:v>
                </c:pt>
                <c:pt idx="54">
                  <c:v>2.5024999999999977</c:v>
                </c:pt>
                <c:pt idx="55">
                  <c:v>2.548</c:v>
                </c:pt>
                <c:pt idx="56">
                  <c:v>2.5935000000000001</c:v>
                </c:pt>
                <c:pt idx="57">
                  <c:v>2.6389999999999998</c:v>
                </c:pt>
                <c:pt idx="58">
                  <c:v>2.6845000000000012</c:v>
                </c:pt>
                <c:pt idx="59">
                  <c:v>2.73</c:v>
                </c:pt>
                <c:pt idx="60">
                  <c:v>2.7755000000000001</c:v>
                </c:pt>
                <c:pt idx="61">
                  <c:v>2.8209999999999997</c:v>
                </c:pt>
                <c:pt idx="62">
                  <c:v>2.8664999999999967</c:v>
                </c:pt>
                <c:pt idx="63">
                  <c:v>2.9119999999999977</c:v>
                </c:pt>
                <c:pt idx="64">
                  <c:v>2.9575</c:v>
                </c:pt>
                <c:pt idx="65">
                  <c:v>3.0030000000000001</c:v>
                </c:pt>
                <c:pt idx="66">
                  <c:v>3.0485000000000002</c:v>
                </c:pt>
                <c:pt idx="67">
                  <c:v>3.0939999999999999</c:v>
                </c:pt>
                <c:pt idx="68">
                  <c:v>3.1395000000000004</c:v>
                </c:pt>
                <c:pt idx="69">
                  <c:v>3.1850000000000001</c:v>
                </c:pt>
                <c:pt idx="70">
                  <c:v>3.2305000000000001</c:v>
                </c:pt>
                <c:pt idx="71">
                  <c:v>3.2759999999999998</c:v>
                </c:pt>
                <c:pt idx="72">
                  <c:v>3.3214999999999977</c:v>
                </c:pt>
                <c:pt idx="73">
                  <c:v>3.3670000000000004</c:v>
                </c:pt>
                <c:pt idx="74">
                  <c:v>3.4124999999999939</c:v>
                </c:pt>
                <c:pt idx="75">
                  <c:v>3.4579999999999997</c:v>
                </c:pt>
                <c:pt idx="76">
                  <c:v>3.5035000000000012</c:v>
                </c:pt>
                <c:pt idx="77">
                  <c:v>3.5489999999999999</c:v>
                </c:pt>
                <c:pt idx="78">
                  <c:v>3.5945000000000005</c:v>
                </c:pt>
                <c:pt idx="79">
                  <c:v>3.64</c:v>
                </c:pt>
                <c:pt idx="80">
                  <c:v>3.6854999999999998</c:v>
                </c:pt>
                <c:pt idx="81">
                  <c:v>3.7309999999999999</c:v>
                </c:pt>
                <c:pt idx="82">
                  <c:v>3.7765000000000004</c:v>
                </c:pt>
                <c:pt idx="83">
                  <c:v>3.8219999999999987</c:v>
                </c:pt>
                <c:pt idx="84">
                  <c:v>3.8675000000000002</c:v>
                </c:pt>
                <c:pt idx="85">
                  <c:v>3.9129999999999967</c:v>
                </c:pt>
                <c:pt idx="86">
                  <c:v>3.9584999999999977</c:v>
                </c:pt>
                <c:pt idx="87">
                  <c:v>4.0039999999999996</c:v>
                </c:pt>
                <c:pt idx="88">
                  <c:v>4.0495000000000001</c:v>
                </c:pt>
                <c:pt idx="89">
                  <c:v>4.0949999999999891</c:v>
                </c:pt>
                <c:pt idx="90">
                  <c:v>4.1404999999999985</c:v>
                </c:pt>
                <c:pt idx="91">
                  <c:v>4.1859999999999955</c:v>
                </c:pt>
                <c:pt idx="92">
                  <c:v>4.2315000000000014</c:v>
                </c:pt>
                <c:pt idx="93">
                  <c:v>4.2770000000000001</c:v>
                </c:pt>
                <c:pt idx="94">
                  <c:v>4.3224999999999945</c:v>
                </c:pt>
                <c:pt idx="95">
                  <c:v>4.367999999999987</c:v>
                </c:pt>
                <c:pt idx="96">
                  <c:v>4.4135</c:v>
                </c:pt>
                <c:pt idx="97">
                  <c:v>4.4590000000000014</c:v>
                </c:pt>
                <c:pt idx="98">
                  <c:v>4.5044999999999975</c:v>
                </c:pt>
                <c:pt idx="99">
                  <c:v>4.55</c:v>
                </c:pt>
                <c:pt idx="100">
                  <c:v>4.5954999999999995</c:v>
                </c:pt>
                <c:pt idx="101">
                  <c:v>4.641</c:v>
                </c:pt>
                <c:pt idx="102">
                  <c:v>4.6865000000000006</c:v>
                </c:pt>
                <c:pt idx="103">
                  <c:v>4.7320000000000002</c:v>
                </c:pt>
                <c:pt idx="104">
                  <c:v>4.7774999999999999</c:v>
                </c:pt>
                <c:pt idx="105">
                  <c:v>4.8229999999999889</c:v>
                </c:pt>
                <c:pt idx="106">
                  <c:v>4.8684999999999965</c:v>
                </c:pt>
                <c:pt idx="107">
                  <c:v>4.9140000000000006</c:v>
                </c:pt>
                <c:pt idx="108">
                  <c:v>5.0049999999999955</c:v>
                </c:pt>
                <c:pt idx="109">
                  <c:v>5.0960000000000001</c:v>
                </c:pt>
                <c:pt idx="110">
                  <c:v>5.1869999999999985</c:v>
                </c:pt>
                <c:pt idx="111">
                  <c:v>5.2324999999999999</c:v>
                </c:pt>
                <c:pt idx="112">
                  <c:v>5.2779999999999996</c:v>
                </c:pt>
                <c:pt idx="113">
                  <c:v>5.3690000000000007</c:v>
                </c:pt>
                <c:pt idx="114">
                  <c:v>5.46</c:v>
                </c:pt>
                <c:pt idx="115">
                  <c:v>5.5510000000000002</c:v>
                </c:pt>
                <c:pt idx="116">
                  <c:v>5.6419999999999995</c:v>
                </c:pt>
                <c:pt idx="117">
                  <c:v>5.7329999999999997</c:v>
                </c:pt>
                <c:pt idx="118">
                  <c:v>5.8239999999999945</c:v>
                </c:pt>
                <c:pt idx="119">
                  <c:v>5.915</c:v>
                </c:pt>
                <c:pt idx="120">
                  <c:v>6.0060000000000002</c:v>
                </c:pt>
                <c:pt idx="121">
                  <c:v>6.0969999999999995</c:v>
                </c:pt>
                <c:pt idx="122">
                  <c:v>6.1879999999999891</c:v>
                </c:pt>
                <c:pt idx="123">
                  <c:v>6.2790000000000115</c:v>
                </c:pt>
                <c:pt idx="124">
                  <c:v>6.37</c:v>
                </c:pt>
                <c:pt idx="125">
                  <c:v>6.4610000000000003</c:v>
                </c:pt>
                <c:pt idx="126">
                  <c:v>6.5520000000000005</c:v>
                </c:pt>
                <c:pt idx="127">
                  <c:v>6.6429999999999945</c:v>
                </c:pt>
                <c:pt idx="128">
                  <c:v>6.7340000000000009</c:v>
                </c:pt>
                <c:pt idx="129">
                  <c:v>6.8249999999999789</c:v>
                </c:pt>
                <c:pt idx="130">
                  <c:v>6.9159999999999906</c:v>
                </c:pt>
                <c:pt idx="131">
                  <c:v>7.0069999999999917</c:v>
                </c:pt>
                <c:pt idx="132">
                  <c:v>7.0979999999999865</c:v>
                </c:pt>
                <c:pt idx="133">
                  <c:v>7.1889999999999885</c:v>
                </c:pt>
                <c:pt idx="134">
                  <c:v>7.2799999999999914</c:v>
                </c:pt>
                <c:pt idx="135">
                  <c:v>7.3709999999999916</c:v>
                </c:pt>
                <c:pt idx="136">
                  <c:v>7.4619999999999918</c:v>
                </c:pt>
                <c:pt idx="137">
                  <c:v>7.5529999999999875</c:v>
                </c:pt>
                <c:pt idx="138">
                  <c:v>7.6439999999999895</c:v>
                </c:pt>
                <c:pt idx="139">
                  <c:v>7.7349999999999905</c:v>
                </c:pt>
                <c:pt idx="140">
                  <c:v>7.8259999999999845</c:v>
                </c:pt>
                <c:pt idx="141">
                  <c:v>7.9169999999999918</c:v>
                </c:pt>
                <c:pt idx="142">
                  <c:v>8.0080000000000009</c:v>
                </c:pt>
                <c:pt idx="143">
                  <c:v>8.0990000000000002</c:v>
                </c:pt>
                <c:pt idx="144">
                  <c:v>8.19</c:v>
                </c:pt>
                <c:pt idx="145">
                  <c:v>8.2810000000000006</c:v>
                </c:pt>
                <c:pt idx="146">
                  <c:v>8.3720000000000248</c:v>
                </c:pt>
                <c:pt idx="147">
                  <c:v>8.4630000000000027</c:v>
                </c:pt>
                <c:pt idx="148">
                  <c:v>8.5540000000000003</c:v>
                </c:pt>
                <c:pt idx="149">
                  <c:v>8.6449999999999907</c:v>
                </c:pt>
                <c:pt idx="150">
                  <c:v>8.7360000000000007</c:v>
                </c:pt>
                <c:pt idx="151">
                  <c:v>8.8270000000000017</c:v>
                </c:pt>
                <c:pt idx="152">
                  <c:v>8.918000000000001</c:v>
                </c:pt>
                <c:pt idx="153">
                  <c:v>9.0089999999999968</c:v>
                </c:pt>
                <c:pt idx="154">
                  <c:v>9.1000000000000014</c:v>
                </c:pt>
                <c:pt idx="155">
                  <c:v>9.1910000000000007</c:v>
                </c:pt>
                <c:pt idx="156">
                  <c:v>9.282</c:v>
                </c:pt>
                <c:pt idx="157">
                  <c:v>9.3730000000000047</c:v>
                </c:pt>
                <c:pt idx="158">
                  <c:v>9.4640000000000004</c:v>
                </c:pt>
                <c:pt idx="159">
                  <c:v>9.5550000000000068</c:v>
                </c:pt>
                <c:pt idx="160">
                  <c:v>9.6460000000000008</c:v>
                </c:pt>
                <c:pt idx="161">
                  <c:v>9.7370000000000001</c:v>
                </c:pt>
                <c:pt idx="162">
                  <c:v>9.8280000000000012</c:v>
                </c:pt>
                <c:pt idx="163">
                  <c:v>9.9190000000000005</c:v>
                </c:pt>
                <c:pt idx="164">
                  <c:v>10.01</c:v>
                </c:pt>
                <c:pt idx="165">
                  <c:v>10.101000000000001</c:v>
                </c:pt>
                <c:pt idx="166">
                  <c:v>10.192</c:v>
                </c:pt>
                <c:pt idx="167">
                  <c:v>10.283000000000001</c:v>
                </c:pt>
                <c:pt idx="168">
                  <c:v>10.374000000000002</c:v>
                </c:pt>
                <c:pt idx="169">
                  <c:v>10.465000000000025</c:v>
                </c:pt>
                <c:pt idx="170">
                  <c:v>10.556000000000004</c:v>
                </c:pt>
                <c:pt idx="171">
                  <c:v>10.647</c:v>
                </c:pt>
                <c:pt idx="172">
                  <c:v>10.737999999999998</c:v>
                </c:pt>
              </c:numCache>
            </c:numRef>
          </c:cat>
          <c:val>
            <c:numRef>
              <c:f>'28 days'!$D$3:$D$175</c:f>
              <c:numCache>
                <c:formatCode>0.00</c:formatCode>
                <c:ptCount val="173"/>
                <c:pt idx="0">
                  <c:v>6.6849999999999881</c:v>
                </c:pt>
                <c:pt idx="1">
                  <c:v>7.2750000000000004</c:v>
                </c:pt>
                <c:pt idx="2">
                  <c:v>7.9489999999999998</c:v>
                </c:pt>
                <c:pt idx="3">
                  <c:v>8</c:v>
                </c:pt>
                <c:pt idx="4">
                  <c:v>8.2309999999999999</c:v>
                </c:pt>
                <c:pt idx="5">
                  <c:v>8.6300000000000008</c:v>
                </c:pt>
                <c:pt idx="6">
                  <c:v>9.4370000000000012</c:v>
                </c:pt>
                <c:pt idx="7">
                  <c:v>9.7710000000000008</c:v>
                </c:pt>
                <c:pt idx="8">
                  <c:v>10.347</c:v>
                </c:pt>
                <c:pt idx="9">
                  <c:v>11.538</c:v>
                </c:pt>
                <c:pt idx="10">
                  <c:v>11.927</c:v>
                </c:pt>
                <c:pt idx="11">
                  <c:v>12.428000000000001</c:v>
                </c:pt>
                <c:pt idx="12">
                  <c:v>12.986000000000002</c:v>
                </c:pt>
                <c:pt idx="13">
                  <c:v>13.599</c:v>
                </c:pt>
                <c:pt idx="14">
                  <c:v>14.268000000000001</c:v>
                </c:pt>
                <c:pt idx="15">
                  <c:v>15.104000000000001</c:v>
                </c:pt>
                <c:pt idx="16">
                  <c:v>16.050999999999988</c:v>
                </c:pt>
                <c:pt idx="17">
                  <c:v>17.053999999999988</c:v>
                </c:pt>
                <c:pt idx="18">
                  <c:v>18.170000000000005</c:v>
                </c:pt>
                <c:pt idx="19">
                  <c:v>20.059999999999999</c:v>
                </c:pt>
                <c:pt idx="20">
                  <c:v>22.603000000000005</c:v>
                </c:pt>
                <c:pt idx="21">
                  <c:v>24.138999999999999</c:v>
                </c:pt>
                <c:pt idx="22">
                  <c:v>26.56</c:v>
                </c:pt>
                <c:pt idx="23">
                  <c:v>28.876000000000001</c:v>
                </c:pt>
                <c:pt idx="24">
                  <c:v>31.734000000000005</c:v>
                </c:pt>
                <c:pt idx="25">
                  <c:v>34.329000000000001</c:v>
                </c:pt>
                <c:pt idx="26">
                  <c:v>37.164000000000001</c:v>
                </c:pt>
                <c:pt idx="27">
                  <c:v>40.481000000000002</c:v>
                </c:pt>
                <c:pt idx="28">
                  <c:v>44.584000000000003</c:v>
                </c:pt>
                <c:pt idx="29">
                  <c:v>48.567</c:v>
                </c:pt>
                <c:pt idx="30">
                  <c:v>53.152000000000001</c:v>
                </c:pt>
                <c:pt idx="31">
                  <c:v>57.979000000000006</c:v>
                </c:pt>
                <c:pt idx="32">
                  <c:v>63.77</c:v>
                </c:pt>
                <c:pt idx="33">
                  <c:v>69.501999999999995</c:v>
                </c:pt>
                <c:pt idx="34">
                  <c:v>75.474999999999994</c:v>
                </c:pt>
                <c:pt idx="35">
                  <c:v>81.81</c:v>
                </c:pt>
                <c:pt idx="36">
                  <c:v>88.989000000000004</c:v>
                </c:pt>
                <c:pt idx="37">
                  <c:v>95.867000000000004</c:v>
                </c:pt>
                <c:pt idx="38">
                  <c:v>103.04600000000002</c:v>
                </c:pt>
                <c:pt idx="39">
                  <c:v>110.346</c:v>
                </c:pt>
                <c:pt idx="40">
                  <c:v>118.733</c:v>
                </c:pt>
                <c:pt idx="41">
                  <c:v>126.636</c:v>
                </c:pt>
                <c:pt idx="42">
                  <c:v>134.6</c:v>
                </c:pt>
                <c:pt idx="43">
                  <c:v>142.92500000000001</c:v>
                </c:pt>
                <c:pt idx="44">
                  <c:v>152.27699999999999</c:v>
                </c:pt>
                <c:pt idx="45">
                  <c:v>160.964</c:v>
                </c:pt>
                <c:pt idx="46">
                  <c:v>169.834</c:v>
                </c:pt>
                <c:pt idx="47">
                  <c:v>179.00299999999999</c:v>
                </c:pt>
                <c:pt idx="48">
                  <c:v>189.14</c:v>
                </c:pt>
                <c:pt idx="49">
                  <c:v>198.67099999999999</c:v>
                </c:pt>
                <c:pt idx="50">
                  <c:v>208.38600000000034</c:v>
                </c:pt>
                <c:pt idx="51">
                  <c:v>218.27899999999997</c:v>
                </c:pt>
                <c:pt idx="52">
                  <c:v>229.19900000000001</c:v>
                </c:pt>
                <c:pt idx="53">
                  <c:v>239.38700000000034</c:v>
                </c:pt>
                <c:pt idx="54">
                  <c:v>249.68</c:v>
                </c:pt>
                <c:pt idx="55">
                  <c:v>260.03399999999908</c:v>
                </c:pt>
                <c:pt idx="56">
                  <c:v>271.52499999999969</c:v>
                </c:pt>
                <c:pt idx="57">
                  <c:v>282.23699999999889</c:v>
                </c:pt>
                <c:pt idx="58">
                  <c:v>293.13</c:v>
                </c:pt>
                <c:pt idx="59">
                  <c:v>304.14200000000068</c:v>
                </c:pt>
                <c:pt idx="60">
                  <c:v>316.17</c:v>
                </c:pt>
                <c:pt idx="61">
                  <c:v>327.36099999999999</c:v>
                </c:pt>
                <c:pt idx="62">
                  <c:v>338.613</c:v>
                </c:pt>
                <c:pt idx="63">
                  <c:v>349.98499999999933</c:v>
                </c:pt>
                <c:pt idx="64">
                  <c:v>362.49199999999877</c:v>
                </c:pt>
                <c:pt idx="65">
                  <c:v>374.101</c:v>
                </c:pt>
                <c:pt idx="66">
                  <c:v>385.71199999999908</c:v>
                </c:pt>
                <c:pt idx="67">
                  <c:v>397.322</c:v>
                </c:pt>
                <c:pt idx="68">
                  <c:v>410.01099999999963</c:v>
                </c:pt>
                <c:pt idx="69">
                  <c:v>421.61900000000031</c:v>
                </c:pt>
                <c:pt idx="70">
                  <c:v>433.34899999999999</c:v>
                </c:pt>
                <c:pt idx="71">
                  <c:v>445.02099999999933</c:v>
                </c:pt>
                <c:pt idx="72">
                  <c:v>457.887</c:v>
                </c:pt>
                <c:pt idx="73">
                  <c:v>469.55700000000002</c:v>
                </c:pt>
                <c:pt idx="74">
                  <c:v>481.34399999999999</c:v>
                </c:pt>
                <c:pt idx="75">
                  <c:v>493.005</c:v>
                </c:pt>
                <c:pt idx="76">
                  <c:v>505.62299999999999</c:v>
                </c:pt>
                <c:pt idx="77">
                  <c:v>517.28400000000136</c:v>
                </c:pt>
                <c:pt idx="78">
                  <c:v>528.94599999999946</c:v>
                </c:pt>
                <c:pt idx="79">
                  <c:v>540.48699999999997</c:v>
                </c:pt>
                <c:pt idx="80">
                  <c:v>552.98500000000001</c:v>
                </c:pt>
                <c:pt idx="81">
                  <c:v>564.46699999999828</c:v>
                </c:pt>
                <c:pt idx="82">
                  <c:v>575.88900000000001</c:v>
                </c:pt>
                <c:pt idx="83">
                  <c:v>587.25199999999938</c:v>
                </c:pt>
                <c:pt idx="84">
                  <c:v>599.63199999999949</c:v>
                </c:pt>
                <c:pt idx="85">
                  <c:v>610.87300000000005</c:v>
                </c:pt>
                <c:pt idx="86">
                  <c:v>622.05699999999865</c:v>
                </c:pt>
                <c:pt idx="87">
                  <c:v>633.12</c:v>
                </c:pt>
                <c:pt idx="88">
                  <c:v>645.08000000000004</c:v>
                </c:pt>
                <c:pt idx="89">
                  <c:v>655.96299999999815</c:v>
                </c:pt>
                <c:pt idx="90">
                  <c:v>666.78800000000172</c:v>
                </c:pt>
                <c:pt idx="91">
                  <c:v>677.49300000000005</c:v>
                </c:pt>
                <c:pt idx="92">
                  <c:v>689.03300000000002</c:v>
                </c:pt>
                <c:pt idx="93">
                  <c:v>699.20100000000002</c:v>
                </c:pt>
                <c:pt idx="94">
                  <c:v>709.12699999999938</c:v>
                </c:pt>
                <c:pt idx="95">
                  <c:v>718.92499999999939</c:v>
                </c:pt>
                <c:pt idx="96">
                  <c:v>729.48299999999949</c:v>
                </c:pt>
                <c:pt idx="97">
                  <c:v>738.96699999999828</c:v>
                </c:pt>
                <c:pt idx="98">
                  <c:v>748.33299999999815</c:v>
                </c:pt>
                <c:pt idx="99">
                  <c:v>757.57899999999995</c:v>
                </c:pt>
                <c:pt idx="100">
                  <c:v>767.48199999999997</c:v>
                </c:pt>
                <c:pt idx="101">
                  <c:v>776.30899999999997</c:v>
                </c:pt>
                <c:pt idx="102">
                  <c:v>784.95999999999947</c:v>
                </c:pt>
                <c:pt idx="103">
                  <c:v>793.36899999999946</c:v>
                </c:pt>
                <c:pt idx="104">
                  <c:v>802.37699999999938</c:v>
                </c:pt>
                <c:pt idx="105">
                  <c:v>810.37199999999996</c:v>
                </c:pt>
                <c:pt idx="106">
                  <c:v>818.06599999999946</c:v>
                </c:pt>
                <c:pt idx="107">
                  <c:v>826.12</c:v>
                </c:pt>
                <c:pt idx="108">
                  <c:v>832.92</c:v>
                </c:pt>
                <c:pt idx="109">
                  <c:v>839.42199999999946</c:v>
                </c:pt>
                <c:pt idx="110">
                  <c:v>845.44599999999946</c:v>
                </c:pt>
                <c:pt idx="111">
                  <c:v>851.53099999999949</c:v>
                </c:pt>
                <c:pt idx="112">
                  <c:v>856.54099999999949</c:v>
                </c:pt>
                <c:pt idx="113">
                  <c:v>861.25400000000002</c:v>
                </c:pt>
                <c:pt idx="114">
                  <c:v>865.90699999999947</c:v>
                </c:pt>
                <c:pt idx="115">
                  <c:v>870.73900000000003</c:v>
                </c:pt>
                <c:pt idx="116">
                  <c:v>874.73599999999999</c:v>
                </c:pt>
                <c:pt idx="117">
                  <c:v>878.55399999999997</c:v>
                </c:pt>
                <c:pt idx="118">
                  <c:v>882.13199999999949</c:v>
                </c:pt>
                <c:pt idx="119">
                  <c:v>885.71</c:v>
                </c:pt>
                <c:pt idx="120">
                  <c:v>888.99199999999996</c:v>
                </c:pt>
                <c:pt idx="121">
                  <c:v>892.27300000000173</c:v>
                </c:pt>
                <c:pt idx="122">
                  <c:v>895.495</c:v>
                </c:pt>
                <c:pt idx="123">
                  <c:v>898.83499999999947</c:v>
                </c:pt>
                <c:pt idx="124">
                  <c:v>901.63800000000003</c:v>
                </c:pt>
                <c:pt idx="125">
                  <c:v>904.80899999999997</c:v>
                </c:pt>
                <c:pt idx="126">
                  <c:v>908.02199999999948</c:v>
                </c:pt>
                <c:pt idx="127">
                  <c:v>910.98400000000004</c:v>
                </c:pt>
                <c:pt idx="128">
                  <c:v>914.49300000000005</c:v>
                </c:pt>
                <c:pt idx="129">
                  <c:v>913.50900000000001</c:v>
                </c:pt>
                <c:pt idx="130">
                  <c:v>915.35799999999779</c:v>
                </c:pt>
                <c:pt idx="131">
                  <c:v>917.029</c:v>
                </c:pt>
                <c:pt idx="132">
                  <c:v>918.16199999999947</c:v>
                </c:pt>
                <c:pt idx="133">
                  <c:v>918.93599999999947</c:v>
                </c:pt>
                <c:pt idx="134">
                  <c:v>919.29600000000005</c:v>
                </c:pt>
                <c:pt idx="135">
                  <c:v>919.53399999999999</c:v>
                </c:pt>
                <c:pt idx="136">
                  <c:v>919.59199999999998</c:v>
                </c:pt>
                <c:pt idx="137">
                  <c:v>919.59199999999998</c:v>
                </c:pt>
                <c:pt idx="138">
                  <c:v>919.41499999999996</c:v>
                </c:pt>
                <c:pt idx="139">
                  <c:v>918.93599999999947</c:v>
                </c:pt>
                <c:pt idx="140">
                  <c:v>918.28000000000054</c:v>
                </c:pt>
                <c:pt idx="141">
                  <c:v>917.62400000000002</c:v>
                </c:pt>
                <c:pt idx="142">
                  <c:v>917.029</c:v>
                </c:pt>
                <c:pt idx="143">
                  <c:v>916.43199999999865</c:v>
                </c:pt>
                <c:pt idx="144">
                  <c:v>915.83399999999949</c:v>
                </c:pt>
                <c:pt idx="145">
                  <c:v>915.23900000000003</c:v>
                </c:pt>
                <c:pt idx="146">
                  <c:v>914.76199999999949</c:v>
                </c:pt>
                <c:pt idx="147">
                  <c:v>914.04699999999946</c:v>
                </c:pt>
                <c:pt idx="148">
                  <c:v>913.27000000000055</c:v>
                </c:pt>
                <c:pt idx="149">
                  <c:v>912.31699999999842</c:v>
                </c:pt>
                <c:pt idx="150">
                  <c:v>911.12199999999996</c:v>
                </c:pt>
                <c:pt idx="151">
                  <c:v>909.51199999999949</c:v>
                </c:pt>
                <c:pt idx="152">
                  <c:v>907.66199999999947</c:v>
                </c:pt>
                <c:pt idx="153">
                  <c:v>905.45699999999829</c:v>
                </c:pt>
                <c:pt idx="154">
                  <c:v>902.89099999999996</c:v>
                </c:pt>
                <c:pt idx="155">
                  <c:v>899.90800000000002</c:v>
                </c:pt>
                <c:pt idx="156">
                  <c:v>896.80599999999947</c:v>
                </c:pt>
                <c:pt idx="157">
                  <c:v>893.28599999999994</c:v>
                </c:pt>
                <c:pt idx="158">
                  <c:v>889.11199999999997</c:v>
                </c:pt>
                <c:pt idx="159">
                  <c:v>883.44399999999996</c:v>
                </c:pt>
                <c:pt idx="160">
                  <c:v>884.10199999999998</c:v>
                </c:pt>
                <c:pt idx="161">
                  <c:v>871.47199999999998</c:v>
                </c:pt>
                <c:pt idx="162">
                  <c:v>858.09199999999998</c:v>
                </c:pt>
                <c:pt idx="163">
                  <c:v>842.76199999999949</c:v>
                </c:pt>
                <c:pt idx="164">
                  <c:v>827.01400000000001</c:v>
                </c:pt>
                <c:pt idx="165">
                  <c:v>811.32599999999866</c:v>
                </c:pt>
                <c:pt idx="166">
                  <c:v>795.57799999999997</c:v>
                </c:pt>
                <c:pt idx="167">
                  <c:v>777.86199999999815</c:v>
                </c:pt>
                <c:pt idx="168">
                  <c:v>761.51499999999999</c:v>
                </c:pt>
                <c:pt idx="169">
                  <c:v>745.82799999999804</c:v>
                </c:pt>
                <c:pt idx="170">
                  <c:v>731.69100000000003</c:v>
                </c:pt>
                <c:pt idx="171">
                  <c:v>717.971</c:v>
                </c:pt>
                <c:pt idx="172">
                  <c:v>706.43699999999865</c:v>
                </c:pt>
              </c:numCache>
            </c:numRef>
          </c:val>
          <c:smooth val="0"/>
          <c:extLst>
            <c:ext xmlns:c16="http://schemas.microsoft.com/office/drawing/2014/chart" uri="{C3380CC4-5D6E-409C-BE32-E72D297353CC}">
              <c16:uniqueId val="{00000002-C126-4DF3-AB78-40C84475E063}"/>
            </c:ext>
          </c:extLst>
        </c:ser>
        <c:dLbls>
          <c:showLegendKey val="0"/>
          <c:showVal val="0"/>
          <c:showCatName val="0"/>
          <c:showSerName val="0"/>
          <c:showPercent val="0"/>
          <c:showBubbleSize val="0"/>
        </c:dLbls>
        <c:smooth val="0"/>
        <c:axId val="131752320"/>
        <c:axId val="131754240"/>
      </c:lineChart>
      <c:catAx>
        <c:axId val="131752320"/>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TIME-Sec</a:t>
                </a:r>
              </a:p>
            </c:rich>
          </c:tx>
          <c:overlay val="0"/>
          <c:spPr>
            <a:noFill/>
            <a:ln>
              <a:noFill/>
            </a:ln>
            <a:effectLst/>
          </c:spPr>
        </c:title>
        <c:numFmt formatCode="0.0"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754240"/>
        <c:crosses val="autoZero"/>
        <c:auto val="1"/>
        <c:lblAlgn val="ctr"/>
        <c:lblOffset val="100"/>
        <c:noMultiLvlLbl val="0"/>
      </c:catAx>
      <c:valAx>
        <c:axId val="13175424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LOAD in KN</a:t>
                </a:r>
              </a:p>
            </c:rich>
          </c:tx>
          <c:layout>
            <c:manualLayout>
              <c:xMode val="edge"/>
              <c:yMode val="edge"/>
              <c:x val="7.3963727507034445E-4"/>
              <c:y val="0.30175853018372706"/>
            </c:manualLayout>
          </c:layout>
          <c:overlay val="0"/>
          <c:spPr>
            <a:noFill/>
            <a:ln>
              <a:noFill/>
            </a:ln>
            <a:effectLst/>
          </c:spPr>
        </c:title>
        <c:numFmt formatCode="General" sourceLinked="0"/>
        <c:majorTickMark val="none"/>
        <c:minorTickMark val="out"/>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3175232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7 Days compresssive strength</a:t>
            </a:r>
          </a:p>
        </c:rich>
      </c:tx>
      <c:layout>
        <c:manualLayout>
          <c:xMode val="edge"/>
          <c:yMode val="edge"/>
          <c:x val="0.32231821525612225"/>
          <c:y val="0"/>
        </c:manualLayout>
      </c:layout>
      <c:overlay val="0"/>
      <c:spPr>
        <a:noFill/>
        <a:ln>
          <a:noFill/>
        </a:ln>
        <a:effectLst/>
      </c:spPr>
    </c:title>
    <c:autoTitleDeleted val="0"/>
    <c:plotArea>
      <c:layout>
        <c:manualLayout>
          <c:layoutTarget val="inner"/>
          <c:xMode val="edge"/>
          <c:yMode val="edge"/>
          <c:x val="0.15259589877468524"/>
          <c:y val="0.22380628137001171"/>
          <c:w val="0.84463915508516763"/>
          <c:h val="0.66238576513105452"/>
        </c:manualLayout>
      </c:layout>
      <c:barChart>
        <c:barDir val="col"/>
        <c:grouping val="clustered"/>
        <c:varyColors val="0"/>
        <c:ser>
          <c:idx val="0"/>
          <c:order val="0"/>
          <c:tx>
            <c:v>0%</c:v>
          </c:tx>
          <c:spPr>
            <a:solidFill>
              <a:schemeClr val="bg1">
                <a:lumMod val="85000"/>
              </a:schemeClr>
            </a:solidFill>
            <a:ln>
              <a:solidFill>
                <a:schemeClr val="bg1"/>
              </a:solidFill>
            </a:ln>
            <a:effectLst/>
          </c:spPr>
          <c:invertIfNegative val="0"/>
          <c:cat>
            <c:strRef>
              <c:f>'max load and stress of each sam'!$AJ$3:$AJ$12</c:f>
              <c:strCache>
                <c:ptCount val="8"/>
                <c:pt idx="1">
                  <c:v>DAY7</c:v>
                </c:pt>
                <c:pt idx="4">
                  <c:v>DAY14</c:v>
                </c:pt>
                <c:pt idx="7">
                  <c:v>DAY28</c:v>
                </c:pt>
              </c:strCache>
            </c:strRef>
          </c:cat>
          <c:val>
            <c:numRef>
              <c:f>'max load and stress of each sam'!$AK$4:$AK$6</c:f>
              <c:numCache>
                <c:formatCode>0.00</c:formatCode>
                <c:ptCount val="3"/>
                <c:pt idx="0">
                  <c:v>17.573777777777778</c:v>
                </c:pt>
                <c:pt idx="1">
                  <c:v>19.643555555555558</c:v>
                </c:pt>
                <c:pt idx="2">
                  <c:v>21.270222222222223</c:v>
                </c:pt>
              </c:numCache>
            </c:numRef>
          </c:val>
          <c:extLst>
            <c:ext xmlns:c16="http://schemas.microsoft.com/office/drawing/2014/chart" uri="{C3380CC4-5D6E-409C-BE32-E72D297353CC}">
              <c16:uniqueId val="{00000002-5D68-4579-BBF7-E7838FF621BC}"/>
            </c:ext>
          </c:extLst>
        </c:ser>
        <c:ser>
          <c:idx val="1"/>
          <c:order val="1"/>
          <c:tx>
            <c:v>50%</c:v>
          </c:tx>
          <c:spPr>
            <a:solidFill>
              <a:schemeClr val="bg1">
                <a:lumMod val="65000"/>
              </a:schemeClr>
            </a:solidFill>
            <a:ln>
              <a:solidFill>
                <a:schemeClr val="bg1"/>
              </a:solidFill>
            </a:ln>
            <a:effectLst/>
          </c:spPr>
          <c:invertIfNegative val="0"/>
          <c:cat>
            <c:strRef>
              <c:f>'max load and stress of each sam'!$AJ$3:$AJ$12</c:f>
              <c:strCache>
                <c:ptCount val="8"/>
                <c:pt idx="1">
                  <c:v>DAY7</c:v>
                </c:pt>
                <c:pt idx="4">
                  <c:v>DAY14</c:v>
                </c:pt>
                <c:pt idx="7">
                  <c:v>DAY28</c:v>
                </c:pt>
              </c:strCache>
            </c:strRef>
          </c:cat>
          <c:val>
            <c:numRef>
              <c:f>'max load and stress of each sam'!$AL$4:$AL$6</c:f>
              <c:numCache>
                <c:formatCode>0.00</c:formatCode>
                <c:ptCount val="3"/>
                <c:pt idx="0">
                  <c:v>24.353022222222222</c:v>
                </c:pt>
                <c:pt idx="1">
                  <c:v>23.434044444444442</c:v>
                </c:pt>
                <c:pt idx="2">
                  <c:v>27.617284222222221</c:v>
                </c:pt>
              </c:numCache>
            </c:numRef>
          </c:val>
          <c:extLst>
            <c:ext xmlns:c16="http://schemas.microsoft.com/office/drawing/2014/chart" uri="{C3380CC4-5D6E-409C-BE32-E72D297353CC}">
              <c16:uniqueId val="{00000003-5D68-4579-BBF7-E7838FF621BC}"/>
            </c:ext>
          </c:extLst>
        </c:ser>
        <c:ser>
          <c:idx val="3"/>
          <c:order val="2"/>
          <c:tx>
            <c:v>100%</c:v>
          </c:tx>
          <c:spPr>
            <a:solidFill>
              <a:schemeClr val="bg2">
                <a:lumMod val="50000"/>
              </a:schemeClr>
            </a:solidFill>
            <a:ln>
              <a:solidFill>
                <a:schemeClr val="bg1"/>
              </a:solidFill>
            </a:ln>
            <a:effectLst/>
          </c:spPr>
          <c:invertIfNegative val="0"/>
          <c:cat>
            <c:strRef>
              <c:f>'max load and stress of each sam'!$AJ$3:$AJ$12</c:f>
              <c:strCache>
                <c:ptCount val="8"/>
                <c:pt idx="1">
                  <c:v>DAY7</c:v>
                </c:pt>
                <c:pt idx="4">
                  <c:v>DAY14</c:v>
                </c:pt>
                <c:pt idx="7">
                  <c:v>DAY28</c:v>
                </c:pt>
              </c:strCache>
            </c:strRef>
          </c:cat>
          <c:val>
            <c:numRef>
              <c:f>'max load and stress of each sam'!$AN$4:$AN$6</c:f>
              <c:numCache>
                <c:formatCode>0.00</c:formatCode>
                <c:ptCount val="3"/>
                <c:pt idx="0">
                  <c:v>23.184533333333334</c:v>
                </c:pt>
                <c:pt idx="1">
                  <c:v>20.009066666666666</c:v>
                </c:pt>
                <c:pt idx="2">
                  <c:v>24.571866666666665</c:v>
                </c:pt>
              </c:numCache>
            </c:numRef>
          </c:val>
          <c:extLst>
            <c:ext xmlns:c16="http://schemas.microsoft.com/office/drawing/2014/chart" uri="{C3380CC4-5D6E-409C-BE32-E72D297353CC}">
              <c16:uniqueId val="{00000004-5D68-4579-BBF7-E7838FF621BC}"/>
            </c:ext>
          </c:extLst>
        </c:ser>
        <c:dLbls>
          <c:showLegendKey val="0"/>
          <c:showVal val="0"/>
          <c:showCatName val="0"/>
          <c:showSerName val="0"/>
          <c:showPercent val="0"/>
          <c:showBubbleSize val="0"/>
        </c:dLbls>
        <c:gapWidth val="219"/>
        <c:axId val="157391488"/>
        <c:axId val="157401472"/>
      </c:barChart>
      <c:catAx>
        <c:axId val="157391488"/>
        <c:scaling>
          <c:orientation val="minMax"/>
        </c:scaling>
        <c:delete val="0"/>
        <c:axPos val="b"/>
        <c:numFmt formatCode="General" sourceLinked="1"/>
        <c:majorTickMark val="out"/>
        <c:minorTickMark val="out"/>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7401472"/>
        <c:crosses val="autoZero"/>
        <c:auto val="1"/>
        <c:lblAlgn val="ctr"/>
        <c:lblOffset val="100"/>
        <c:tickMarkSkip val="6"/>
        <c:noMultiLvlLbl val="0"/>
      </c:catAx>
      <c:valAx>
        <c:axId val="157401472"/>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Compressive strength in Mpa</a:t>
                </a:r>
              </a:p>
            </c:rich>
          </c:tx>
          <c:layout>
            <c:manualLayout>
              <c:xMode val="edge"/>
              <c:yMode val="edge"/>
              <c:x val="0"/>
              <c:y val="0.10176208153684822"/>
            </c:manualLayout>
          </c:layout>
          <c:overlay val="0"/>
          <c:spPr>
            <a:noFill/>
            <a:ln>
              <a:noFill/>
            </a:ln>
            <a:effectLst/>
          </c:spPr>
        </c:title>
        <c:numFmt formatCode="General" sourceLinked="0"/>
        <c:majorTickMark val="none"/>
        <c:minorTickMark val="out"/>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57391488"/>
        <c:crosses val="autoZero"/>
        <c:crossBetween val="between"/>
      </c:valAx>
      <c:spPr>
        <a:noFill/>
        <a:ln>
          <a:noFill/>
        </a:ln>
        <a:effectLst/>
      </c:spPr>
    </c:plotArea>
    <c:legend>
      <c:legendPos val="t"/>
      <c:layout>
        <c:manualLayout>
          <c:xMode val="edge"/>
          <c:yMode val="edge"/>
          <c:x val="0.20915159276056206"/>
          <c:y val="0.13575720065559493"/>
          <c:w val="0.68912921040709341"/>
          <c:h val="8.940235155432103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solidFill>
        <a:schemeClr val="tx1">
          <a:lumMod val="15000"/>
          <a:lumOff val="85000"/>
        </a:schemeClr>
      </a:solidFill>
      <a:round/>
    </a:ln>
    <a:effectLst/>
  </c:spPr>
  <c:txPr>
    <a:bodyPr/>
    <a:lstStyle/>
    <a:p>
      <a:pPr>
        <a:defRPr/>
      </a:pPr>
      <a:endParaRPr lang="en-US"/>
    </a:p>
  </c:txPr>
  <c:externalData r:id="rId1">
    <c:autoUpdate val="0"/>
  </c:externalData>
</c:chartSpace>
</file>

<file path=word/charts/chart2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28 days CONTROL</a:t>
            </a:r>
          </a:p>
        </c:rich>
      </c:tx>
      <c:overlay val="0"/>
      <c:spPr>
        <a:noFill/>
        <a:ln>
          <a:noFill/>
        </a:ln>
        <a:effectLst/>
      </c:spPr>
    </c:title>
    <c:autoTitleDeleted val="0"/>
    <c:plotArea>
      <c:layout>
        <c:manualLayout>
          <c:layoutTarget val="inner"/>
          <c:xMode val="edge"/>
          <c:yMode val="edge"/>
          <c:x val="0.14732769514921745"/>
          <c:y val="0.17291375291375288"/>
          <c:w val="0.81872168756683394"/>
          <c:h val="0.69460015050566271"/>
        </c:manualLayout>
      </c:layout>
      <c:lineChart>
        <c:grouping val="standard"/>
        <c:varyColors val="0"/>
        <c:ser>
          <c:idx val="0"/>
          <c:order val="0"/>
          <c:tx>
            <c:v>C1</c:v>
          </c:tx>
          <c:spPr>
            <a:ln w="28575" cap="rnd">
              <a:solidFill>
                <a:schemeClr val="accent1"/>
              </a:solidFill>
              <a:round/>
            </a:ln>
            <a:effectLst/>
          </c:spPr>
          <c:marker>
            <c:symbol val="none"/>
          </c:marker>
          <c:val>
            <c:numRef>
              <c:f>'28 days'!$E$3:$E$175</c:f>
              <c:numCache>
                <c:formatCode>0.00</c:formatCode>
                <c:ptCount val="173"/>
                <c:pt idx="0">
                  <c:v>6.7229999999999945</c:v>
                </c:pt>
                <c:pt idx="1">
                  <c:v>7.5179999999999945</c:v>
                </c:pt>
                <c:pt idx="2">
                  <c:v>8.3810000000000002</c:v>
                </c:pt>
                <c:pt idx="3">
                  <c:v>8.5980000000000008</c:v>
                </c:pt>
                <c:pt idx="4">
                  <c:v>9.06</c:v>
                </c:pt>
                <c:pt idx="5">
                  <c:v>9.7150000000000016</c:v>
                </c:pt>
                <c:pt idx="6">
                  <c:v>10.952000000000025</c:v>
                </c:pt>
                <c:pt idx="7">
                  <c:v>11.449</c:v>
                </c:pt>
                <c:pt idx="8">
                  <c:v>12.344000000000001</c:v>
                </c:pt>
                <c:pt idx="9">
                  <c:v>13.934000000000001</c:v>
                </c:pt>
                <c:pt idx="10">
                  <c:v>14.491</c:v>
                </c:pt>
                <c:pt idx="11">
                  <c:v>15.048</c:v>
                </c:pt>
                <c:pt idx="12">
                  <c:v>15.606</c:v>
                </c:pt>
                <c:pt idx="13">
                  <c:v>16.218</c:v>
                </c:pt>
                <c:pt idx="14">
                  <c:v>17.166</c:v>
                </c:pt>
                <c:pt idx="15">
                  <c:v>18.058</c:v>
                </c:pt>
                <c:pt idx="16">
                  <c:v>19.173999999999999</c:v>
                </c:pt>
                <c:pt idx="17">
                  <c:v>20.398</c:v>
                </c:pt>
                <c:pt idx="18">
                  <c:v>21.625</c:v>
                </c:pt>
                <c:pt idx="19">
                  <c:v>22.907999999999987</c:v>
                </c:pt>
                <c:pt idx="20">
                  <c:v>24.467999999999989</c:v>
                </c:pt>
                <c:pt idx="21">
                  <c:v>25.917000000000005</c:v>
                </c:pt>
                <c:pt idx="22">
                  <c:v>27.141999999999999</c:v>
                </c:pt>
                <c:pt idx="23">
                  <c:v>28.815000000000001</c:v>
                </c:pt>
                <c:pt idx="24">
                  <c:v>30.82</c:v>
                </c:pt>
                <c:pt idx="25">
                  <c:v>32.772000000000013</c:v>
                </c:pt>
                <c:pt idx="26">
                  <c:v>35.001000000000005</c:v>
                </c:pt>
                <c:pt idx="27">
                  <c:v>37.286000000000001</c:v>
                </c:pt>
                <c:pt idx="28">
                  <c:v>39.628000000000085</c:v>
                </c:pt>
                <c:pt idx="29">
                  <c:v>42.135000000000012</c:v>
                </c:pt>
                <c:pt idx="30">
                  <c:v>45.2</c:v>
                </c:pt>
                <c:pt idx="31">
                  <c:v>48.656000000000006</c:v>
                </c:pt>
                <c:pt idx="32">
                  <c:v>52.948</c:v>
                </c:pt>
                <c:pt idx="33">
                  <c:v>57.239000000000011</c:v>
                </c:pt>
                <c:pt idx="34">
                  <c:v>62.033000000000001</c:v>
                </c:pt>
                <c:pt idx="35">
                  <c:v>67.048000000000002</c:v>
                </c:pt>
                <c:pt idx="36">
                  <c:v>72.900999999999996</c:v>
                </c:pt>
                <c:pt idx="37">
                  <c:v>78.418000000000006</c:v>
                </c:pt>
                <c:pt idx="38">
                  <c:v>84.10299999999998</c:v>
                </c:pt>
                <c:pt idx="39">
                  <c:v>90.178999999999988</c:v>
                </c:pt>
                <c:pt idx="40">
                  <c:v>96.867000000000004</c:v>
                </c:pt>
                <c:pt idx="41">
                  <c:v>103.221</c:v>
                </c:pt>
                <c:pt idx="42">
                  <c:v>109.79700000000012</c:v>
                </c:pt>
                <c:pt idx="43">
                  <c:v>117.098</c:v>
                </c:pt>
                <c:pt idx="44">
                  <c:v>123.89700000000002</c:v>
                </c:pt>
                <c:pt idx="45">
                  <c:v>130.91999999999999</c:v>
                </c:pt>
                <c:pt idx="46">
                  <c:v>138.10900000000001</c:v>
                </c:pt>
                <c:pt idx="47">
                  <c:v>146.08000000000001</c:v>
                </c:pt>
                <c:pt idx="48">
                  <c:v>153.43700000000001</c:v>
                </c:pt>
                <c:pt idx="49">
                  <c:v>161.12900000000002</c:v>
                </c:pt>
                <c:pt idx="50">
                  <c:v>168.875</c:v>
                </c:pt>
                <c:pt idx="51">
                  <c:v>177.51399999999998</c:v>
                </c:pt>
                <c:pt idx="52">
                  <c:v>185.48500000000001</c:v>
                </c:pt>
                <c:pt idx="53">
                  <c:v>193.50899999999999</c:v>
                </c:pt>
                <c:pt idx="54">
                  <c:v>201.81399999999999</c:v>
                </c:pt>
                <c:pt idx="55">
                  <c:v>211.12300000000002</c:v>
                </c:pt>
                <c:pt idx="56">
                  <c:v>219.70399999999998</c:v>
                </c:pt>
                <c:pt idx="57">
                  <c:v>228.22300000000001</c:v>
                </c:pt>
                <c:pt idx="58">
                  <c:v>237.01399999999998</c:v>
                </c:pt>
                <c:pt idx="59">
                  <c:v>246.74299999999999</c:v>
                </c:pt>
                <c:pt idx="60">
                  <c:v>255.81100000000001</c:v>
                </c:pt>
                <c:pt idx="61">
                  <c:v>264.93299999999908</c:v>
                </c:pt>
                <c:pt idx="62">
                  <c:v>274.11</c:v>
                </c:pt>
                <c:pt idx="63">
                  <c:v>284.2819999999989</c:v>
                </c:pt>
                <c:pt idx="64">
                  <c:v>293.73599999999908</c:v>
                </c:pt>
                <c:pt idx="65">
                  <c:v>303.35700000000008</c:v>
                </c:pt>
                <c:pt idx="66">
                  <c:v>313.03099999999921</c:v>
                </c:pt>
                <c:pt idx="67">
                  <c:v>323.59199999999896</c:v>
                </c:pt>
                <c:pt idx="68">
                  <c:v>333.322</c:v>
                </c:pt>
                <c:pt idx="69">
                  <c:v>343.053</c:v>
                </c:pt>
                <c:pt idx="70">
                  <c:v>352.78299999999933</c:v>
                </c:pt>
                <c:pt idx="71">
                  <c:v>363.39799999999963</c:v>
                </c:pt>
                <c:pt idx="72">
                  <c:v>373.12700000000001</c:v>
                </c:pt>
                <c:pt idx="73">
                  <c:v>382.85899999999964</c:v>
                </c:pt>
                <c:pt idx="74">
                  <c:v>392.58799999999934</c:v>
                </c:pt>
                <c:pt idx="75">
                  <c:v>402.98299999999921</c:v>
                </c:pt>
                <c:pt idx="76">
                  <c:v>412.27</c:v>
                </c:pt>
                <c:pt idx="77">
                  <c:v>421.33599999999933</c:v>
                </c:pt>
                <c:pt idx="78">
                  <c:v>430.18299999999999</c:v>
                </c:pt>
                <c:pt idx="79">
                  <c:v>439.58300000000003</c:v>
                </c:pt>
                <c:pt idx="80">
                  <c:v>448.14600000000002</c:v>
                </c:pt>
                <c:pt idx="81">
                  <c:v>456.65400000000068</c:v>
                </c:pt>
                <c:pt idx="82">
                  <c:v>465.10500000000002</c:v>
                </c:pt>
                <c:pt idx="83">
                  <c:v>474.22099999999921</c:v>
                </c:pt>
                <c:pt idx="84">
                  <c:v>482.61799999999999</c:v>
                </c:pt>
                <c:pt idx="85">
                  <c:v>491.01599999999934</c:v>
                </c:pt>
                <c:pt idx="86">
                  <c:v>499.358</c:v>
                </c:pt>
                <c:pt idx="87">
                  <c:v>508.41699999999884</c:v>
                </c:pt>
                <c:pt idx="88">
                  <c:v>516.76</c:v>
                </c:pt>
                <c:pt idx="89">
                  <c:v>524.99199999999996</c:v>
                </c:pt>
                <c:pt idx="90">
                  <c:v>533.16699999999946</c:v>
                </c:pt>
                <c:pt idx="91">
                  <c:v>542.00699999999949</c:v>
                </c:pt>
                <c:pt idx="92">
                  <c:v>550.072</c:v>
                </c:pt>
                <c:pt idx="93">
                  <c:v>558.02800000000002</c:v>
                </c:pt>
                <c:pt idx="94">
                  <c:v>565.928</c:v>
                </c:pt>
                <c:pt idx="95">
                  <c:v>574.49099999999999</c:v>
                </c:pt>
                <c:pt idx="96">
                  <c:v>582.16899999999998</c:v>
                </c:pt>
                <c:pt idx="97">
                  <c:v>589.62800000000004</c:v>
                </c:pt>
                <c:pt idx="98">
                  <c:v>597.03</c:v>
                </c:pt>
                <c:pt idx="99">
                  <c:v>604.98500000000001</c:v>
                </c:pt>
                <c:pt idx="100">
                  <c:v>612.05699999999865</c:v>
                </c:pt>
                <c:pt idx="101">
                  <c:v>618.96199999999828</c:v>
                </c:pt>
                <c:pt idx="102">
                  <c:v>625.75699999999949</c:v>
                </c:pt>
                <c:pt idx="103">
                  <c:v>633.10500000000002</c:v>
                </c:pt>
                <c:pt idx="104">
                  <c:v>639.84399999999948</c:v>
                </c:pt>
                <c:pt idx="105">
                  <c:v>646.53</c:v>
                </c:pt>
                <c:pt idx="106">
                  <c:v>653.15899999999999</c:v>
                </c:pt>
                <c:pt idx="107">
                  <c:v>660.17499999999995</c:v>
                </c:pt>
                <c:pt idx="108">
                  <c:v>666.45599999999865</c:v>
                </c:pt>
                <c:pt idx="109">
                  <c:v>672.63</c:v>
                </c:pt>
                <c:pt idx="110">
                  <c:v>678.63599999999997</c:v>
                </c:pt>
                <c:pt idx="111">
                  <c:v>684.80899999999997</c:v>
                </c:pt>
                <c:pt idx="112">
                  <c:v>690.37400000000002</c:v>
                </c:pt>
                <c:pt idx="113">
                  <c:v>695.77400000000159</c:v>
                </c:pt>
                <c:pt idx="114">
                  <c:v>700.95399999999938</c:v>
                </c:pt>
                <c:pt idx="115">
                  <c:v>706.35399999999947</c:v>
                </c:pt>
                <c:pt idx="116">
                  <c:v>711.26</c:v>
                </c:pt>
                <c:pt idx="117">
                  <c:v>715.99800000000005</c:v>
                </c:pt>
                <c:pt idx="118">
                  <c:v>720.51699999999948</c:v>
                </c:pt>
                <c:pt idx="119">
                  <c:v>725.25699999999949</c:v>
                </c:pt>
                <c:pt idx="120">
                  <c:v>729.44299999999828</c:v>
                </c:pt>
                <c:pt idx="121">
                  <c:v>733.35699999999815</c:v>
                </c:pt>
                <c:pt idx="122">
                  <c:v>737.15899999999999</c:v>
                </c:pt>
                <c:pt idx="123">
                  <c:v>741.01699999999948</c:v>
                </c:pt>
                <c:pt idx="124">
                  <c:v>744.26699999999948</c:v>
                </c:pt>
                <c:pt idx="125">
                  <c:v>747.43599999999947</c:v>
                </c:pt>
                <c:pt idx="126">
                  <c:v>750.62199999999996</c:v>
                </c:pt>
                <c:pt idx="127">
                  <c:v>752.98099999999999</c:v>
                </c:pt>
                <c:pt idx="128">
                  <c:v>756.07600000000002</c:v>
                </c:pt>
                <c:pt idx="129">
                  <c:v>755.12300000000005</c:v>
                </c:pt>
                <c:pt idx="130">
                  <c:v>756.72199999999998</c:v>
                </c:pt>
                <c:pt idx="131">
                  <c:v>757.98900000000003</c:v>
                </c:pt>
                <c:pt idx="132">
                  <c:v>759.202</c:v>
                </c:pt>
                <c:pt idx="133">
                  <c:v>760.35799999999779</c:v>
                </c:pt>
                <c:pt idx="134">
                  <c:v>761.40599999999949</c:v>
                </c:pt>
                <c:pt idx="135">
                  <c:v>762.28700000000003</c:v>
                </c:pt>
                <c:pt idx="136">
                  <c:v>763.00400000000002</c:v>
                </c:pt>
                <c:pt idx="137">
                  <c:v>763.66499999999996</c:v>
                </c:pt>
                <c:pt idx="138">
                  <c:v>764.21600000000001</c:v>
                </c:pt>
                <c:pt idx="139">
                  <c:v>764.49099999999999</c:v>
                </c:pt>
                <c:pt idx="140">
                  <c:v>764.60199999999998</c:v>
                </c:pt>
                <c:pt idx="141">
                  <c:v>764.54699999999946</c:v>
                </c:pt>
                <c:pt idx="142">
                  <c:v>763.66499999999996</c:v>
                </c:pt>
                <c:pt idx="143">
                  <c:v>762.23299999999949</c:v>
                </c:pt>
                <c:pt idx="144">
                  <c:v>760.46799999999791</c:v>
                </c:pt>
                <c:pt idx="145">
                  <c:v>758.375</c:v>
                </c:pt>
                <c:pt idx="146">
                  <c:v>756.22699999999998</c:v>
                </c:pt>
                <c:pt idx="147">
                  <c:v>754.46199999999828</c:v>
                </c:pt>
                <c:pt idx="148">
                  <c:v>752.69900000000052</c:v>
                </c:pt>
                <c:pt idx="149">
                  <c:v>750.93499999999949</c:v>
                </c:pt>
                <c:pt idx="150">
                  <c:v>748.78599999999994</c:v>
                </c:pt>
                <c:pt idx="151">
                  <c:v>746.36199999999815</c:v>
                </c:pt>
                <c:pt idx="152">
                  <c:v>743.71600000000001</c:v>
                </c:pt>
                <c:pt idx="153">
                  <c:v>741.29200000000003</c:v>
                </c:pt>
                <c:pt idx="154">
                  <c:v>738.97699999999998</c:v>
                </c:pt>
                <c:pt idx="155">
                  <c:v>737.10400000000004</c:v>
                </c:pt>
                <c:pt idx="156">
                  <c:v>735.34099999999842</c:v>
                </c:pt>
                <c:pt idx="157">
                  <c:v>733.79800000000159</c:v>
                </c:pt>
                <c:pt idx="158">
                  <c:v>732.2</c:v>
                </c:pt>
                <c:pt idx="159">
                  <c:v>730.60199999999998</c:v>
                </c:pt>
                <c:pt idx="160">
                  <c:v>734.73900000000003</c:v>
                </c:pt>
                <c:pt idx="161">
                  <c:v>729.19</c:v>
                </c:pt>
                <c:pt idx="162">
                  <c:v>725.14599999999996</c:v>
                </c:pt>
                <c:pt idx="163">
                  <c:v>723.053</c:v>
                </c:pt>
                <c:pt idx="164">
                  <c:v>720.73699999999997</c:v>
                </c:pt>
                <c:pt idx="165">
                  <c:v>718.47699999999998</c:v>
                </c:pt>
                <c:pt idx="166">
                  <c:v>715.66699999999946</c:v>
                </c:pt>
                <c:pt idx="167">
                  <c:v>712.74699999999996</c:v>
                </c:pt>
                <c:pt idx="168">
                  <c:v>709.77200000000005</c:v>
                </c:pt>
                <c:pt idx="169">
                  <c:v>706.79600000000005</c:v>
                </c:pt>
                <c:pt idx="170">
                  <c:v>703.65499999999997</c:v>
                </c:pt>
                <c:pt idx="171">
                  <c:v>700.56899999999996</c:v>
                </c:pt>
                <c:pt idx="172">
                  <c:v>697.09699999999998</c:v>
                </c:pt>
              </c:numCache>
            </c:numRef>
          </c:val>
          <c:smooth val="0"/>
          <c:extLst>
            <c:ext xmlns:c15="http://schemas.microsoft.com/office/drawing/2012/chart" uri="{02D57815-91ED-43cb-92C2-25804820EDAC}">
              <c15:filteredCategoryTitle>
                <c15:cat>
                  <c:multiLvlStrRef>
                    <c:extLst>
                      <c:ext uri="{02D57815-91ED-43cb-92C2-25804820EDAC}">
                        <c15:formulaRef>
                          <c15:sqref>'28 days'!#REF!</c15:sqref>
                        </c15:formulaRef>
                      </c:ext>
                    </c:extLst>
                  </c:multiLvlStrRef>
                </c15:cat>
              </c15:filteredCategoryTitle>
            </c:ext>
            <c:ext xmlns:c16="http://schemas.microsoft.com/office/drawing/2014/chart" uri="{C3380CC4-5D6E-409C-BE32-E72D297353CC}">
              <c16:uniqueId val="{00000000-7C97-4C27-A640-89D0BDE5693E}"/>
            </c:ext>
          </c:extLst>
        </c:ser>
        <c:ser>
          <c:idx val="1"/>
          <c:order val="1"/>
          <c:tx>
            <c:v>C2</c:v>
          </c:tx>
          <c:spPr>
            <a:ln w="28575" cap="rnd">
              <a:solidFill>
                <a:schemeClr val="accent2"/>
              </a:solidFill>
              <a:round/>
            </a:ln>
            <a:effectLst/>
          </c:spPr>
          <c:marker>
            <c:symbol val="none"/>
          </c:marker>
          <c:val>
            <c:numRef>
              <c:f>'28 days'!$F$3:$F$175</c:f>
              <c:numCache>
                <c:formatCode>0.00</c:formatCode>
                <c:ptCount val="173"/>
                <c:pt idx="0">
                  <c:v>6.7229999999999945</c:v>
                </c:pt>
                <c:pt idx="1">
                  <c:v>7.242</c:v>
                </c:pt>
                <c:pt idx="2">
                  <c:v>7.6269999999999945</c:v>
                </c:pt>
                <c:pt idx="3">
                  <c:v>7.9020000000000001</c:v>
                </c:pt>
                <c:pt idx="4">
                  <c:v>8.2449999999999992</c:v>
                </c:pt>
                <c:pt idx="5">
                  <c:v>8.7670000000000012</c:v>
                </c:pt>
                <c:pt idx="6">
                  <c:v>9.218</c:v>
                </c:pt>
                <c:pt idx="7">
                  <c:v>9.636000000000001</c:v>
                </c:pt>
                <c:pt idx="8">
                  <c:v>10.39</c:v>
                </c:pt>
                <c:pt idx="9">
                  <c:v>11.728</c:v>
                </c:pt>
                <c:pt idx="10">
                  <c:v>12.197000000000001</c:v>
                </c:pt>
                <c:pt idx="11">
                  <c:v>12.666</c:v>
                </c:pt>
                <c:pt idx="12">
                  <c:v>13.135</c:v>
                </c:pt>
                <c:pt idx="13">
                  <c:v>13.65</c:v>
                </c:pt>
                <c:pt idx="14">
                  <c:v>14.448</c:v>
                </c:pt>
                <c:pt idx="15">
                  <c:v>15.199</c:v>
                </c:pt>
                <c:pt idx="16">
                  <c:v>16.138000000000005</c:v>
                </c:pt>
                <c:pt idx="17">
                  <c:v>17.169</c:v>
                </c:pt>
                <c:pt idx="18">
                  <c:v>18.201000000000001</c:v>
                </c:pt>
                <c:pt idx="19">
                  <c:v>19.280999999999953</c:v>
                </c:pt>
                <c:pt idx="20">
                  <c:v>20.594000000000001</c:v>
                </c:pt>
                <c:pt idx="21">
                  <c:v>21.814000000000043</c:v>
                </c:pt>
                <c:pt idx="22">
                  <c:v>22.844999999999999</c:v>
                </c:pt>
                <c:pt idx="23">
                  <c:v>24.253</c:v>
                </c:pt>
                <c:pt idx="24">
                  <c:v>25.940999999999953</c:v>
                </c:pt>
                <c:pt idx="25">
                  <c:v>27.584</c:v>
                </c:pt>
                <c:pt idx="26">
                  <c:v>29.459999999999987</c:v>
                </c:pt>
                <c:pt idx="27">
                  <c:v>31.382999999999956</c:v>
                </c:pt>
                <c:pt idx="28">
                  <c:v>33.353999999999999</c:v>
                </c:pt>
                <c:pt idx="29">
                  <c:v>35.464000000000006</c:v>
                </c:pt>
                <c:pt idx="30">
                  <c:v>38.044000000000004</c:v>
                </c:pt>
                <c:pt idx="31">
                  <c:v>40.953000000000003</c:v>
                </c:pt>
                <c:pt idx="32">
                  <c:v>44.565000000000012</c:v>
                </c:pt>
                <c:pt idx="33">
                  <c:v>48.177</c:v>
                </c:pt>
                <c:pt idx="34">
                  <c:v>52.212000000000003</c:v>
                </c:pt>
                <c:pt idx="35">
                  <c:v>56.433</c:v>
                </c:pt>
                <c:pt idx="36">
                  <c:v>61.359000000000002</c:v>
                </c:pt>
                <c:pt idx="37">
                  <c:v>66.003</c:v>
                </c:pt>
                <c:pt idx="38">
                  <c:v>70.787999999999997</c:v>
                </c:pt>
                <c:pt idx="39">
                  <c:v>75.902000000000001</c:v>
                </c:pt>
                <c:pt idx="40">
                  <c:v>81.531000000000006</c:v>
                </c:pt>
                <c:pt idx="41">
                  <c:v>86.878999999999948</c:v>
                </c:pt>
                <c:pt idx="42">
                  <c:v>92.4140000000002</c:v>
                </c:pt>
                <c:pt idx="43">
                  <c:v>98.558999999999983</c:v>
                </c:pt>
                <c:pt idx="44">
                  <c:v>104.282</c:v>
                </c:pt>
                <c:pt idx="45">
                  <c:v>110.193</c:v>
                </c:pt>
                <c:pt idx="46">
                  <c:v>116.24400000000017</c:v>
                </c:pt>
                <c:pt idx="47">
                  <c:v>122.953</c:v>
                </c:pt>
                <c:pt idx="48">
                  <c:v>129.14499999999998</c:v>
                </c:pt>
                <c:pt idx="49">
                  <c:v>135.61899999999997</c:v>
                </c:pt>
                <c:pt idx="50">
                  <c:v>142.13900000000001</c:v>
                </c:pt>
                <c:pt idx="51">
                  <c:v>149.41</c:v>
                </c:pt>
                <c:pt idx="52">
                  <c:v>156.11899999999997</c:v>
                </c:pt>
                <c:pt idx="53">
                  <c:v>162.87300000000002</c:v>
                </c:pt>
                <c:pt idx="54">
                  <c:v>169.863</c:v>
                </c:pt>
                <c:pt idx="55">
                  <c:v>177.69800000000001</c:v>
                </c:pt>
                <c:pt idx="56">
                  <c:v>184.92100000000033</c:v>
                </c:pt>
                <c:pt idx="57">
                  <c:v>192.09100000000001</c:v>
                </c:pt>
                <c:pt idx="58">
                  <c:v>199.49</c:v>
                </c:pt>
                <c:pt idx="59">
                  <c:v>207.67899999999997</c:v>
                </c:pt>
                <c:pt idx="60">
                  <c:v>215.31100000000001</c:v>
                </c:pt>
                <c:pt idx="61">
                  <c:v>222.989</c:v>
                </c:pt>
                <c:pt idx="62">
                  <c:v>230.71299999999999</c:v>
                </c:pt>
                <c:pt idx="63">
                  <c:v>239.27499999999998</c:v>
                </c:pt>
                <c:pt idx="64">
                  <c:v>247.232</c:v>
                </c:pt>
                <c:pt idx="65">
                  <c:v>255.33</c:v>
                </c:pt>
                <c:pt idx="66">
                  <c:v>263.47199999999884</c:v>
                </c:pt>
                <c:pt idx="67">
                  <c:v>272.36099999999999</c:v>
                </c:pt>
                <c:pt idx="68">
                  <c:v>280.55099999999999</c:v>
                </c:pt>
                <c:pt idx="69">
                  <c:v>288.74099999999999</c:v>
                </c:pt>
                <c:pt idx="70">
                  <c:v>296.93099999999896</c:v>
                </c:pt>
                <c:pt idx="71">
                  <c:v>305.86500000000001</c:v>
                </c:pt>
                <c:pt idx="72">
                  <c:v>314.05399999999969</c:v>
                </c:pt>
                <c:pt idx="73">
                  <c:v>322.245</c:v>
                </c:pt>
                <c:pt idx="74">
                  <c:v>330.43400000000003</c:v>
                </c:pt>
                <c:pt idx="75">
                  <c:v>339.18299999999999</c:v>
                </c:pt>
                <c:pt idx="76">
                  <c:v>347</c:v>
                </c:pt>
                <c:pt idx="77">
                  <c:v>354.63099999999969</c:v>
                </c:pt>
                <c:pt idx="78">
                  <c:v>362.077</c:v>
                </c:pt>
                <c:pt idx="79">
                  <c:v>369.98899999999884</c:v>
                </c:pt>
                <c:pt idx="80">
                  <c:v>377.19600000000003</c:v>
                </c:pt>
                <c:pt idx="81">
                  <c:v>384.35700000000008</c:v>
                </c:pt>
                <c:pt idx="82">
                  <c:v>391.46999999999969</c:v>
                </c:pt>
                <c:pt idx="83">
                  <c:v>399.14299999999997</c:v>
                </c:pt>
                <c:pt idx="84">
                  <c:v>406.21099999999933</c:v>
                </c:pt>
                <c:pt idx="85">
                  <c:v>413.279</c:v>
                </c:pt>
                <c:pt idx="86">
                  <c:v>420.3</c:v>
                </c:pt>
                <c:pt idx="87">
                  <c:v>427.92499999999927</c:v>
                </c:pt>
                <c:pt idx="88">
                  <c:v>434.947</c:v>
                </c:pt>
                <c:pt idx="89">
                  <c:v>441.87599999999969</c:v>
                </c:pt>
                <c:pt idx="90">
                  <c:v>448.75700000000001</c:v>
                </c:pt>
                <c:pt idx="91">
                  <c:v>456.197</c:v>
                </c:pt>
                <c:pt idx="92">
                  <c:v>462.98499999999933</c:v>
                </c:pt>
                <c:pt idx="93">
                  <c:v>469.68200000000002</c:v>
                </c:pt>
                <c:pt idx="94">
                  <c:v>476.33099999999934</c:v>
                </c:pt>
                <c:pt idx="95">
                  <c:v>483.53799999999927</c:v>
                </c:pt>
                <c:pt idx="96">
                  <c:v>490.00099999999969</c:v>
                </c:pt>
                <c:pt idx="97">
                  <c:v>496.279</c:v>
                </c:pt>
                <c:pt idx="98">
                  <c:v>502.50900000000001</c:v>
                </c:pt>
                <c:pt idx="99">
                  <c:v>509.20499999999993</c:v>
                </c:pt>
                <c:pt idx="100">
                  <c:v>515.15699999999947</c:v>
                </c:pt>
                <c:pt idx="101">
                  <c:v>520.96899999999948</c:v>
                </c:pt>
                <c:pt idx="102">
                  <c:v>526.68799999999999</c:v>
                </c:pt>
                <c:pt idx="103">
                  <c:v>532.87300000000005</c:v>
                </c:pt>
                <c:pt idx="104">
                  <c:v>538.54499999999996</c:v>
                </c:pt>
                <c:pt idx="105">
                  <c:v>544.17200000000003</c:v>
                </c:pt>
                <c:pt idx="106">
                  <c:v>549.75199999999938</c:v>
                </c:pt>
                <c:pt idx="107">
                  <c:v>555.65699999999947</c:v>
                </c:pt>
                <c:pt idx="108">
                  <c:v>560.94399999999996</c:v>
                </c:pt>
                <c:pt idx="109">
                  <c:v>566.14</c:v>
                </c:pt>
                <c:pt idx="110">
                  <c:v>571.19500000000005</c:v>
                </c:pt>
                <c:pt idx="111">
                  <c:v>576.39099999999996</c:v>
                </c:pt>
                <c:pt idx="112">
                  <c:v>581.07500000000005</c:v>
                </c:pt>
                <c:pt idx="113">
                  <c:v>585.62</c:v>
                </c:pt>
                <c:pt idx="114">
                  <c:v>589.98</c:v>
                </c:pt>
                <c:pt idx="115">
                  <c:v>594.52499999999998</c:v>
                </c:pt>
                <c:pt idx="116">
                  <c:v>598.654</c:v>
                </c:pt>
                <c:pt idx="117">
                  <c:v>602.64199999999948</c:v>
                </c:pt>
                <c:pt idx="118">
                  <c:v>606.44599999999946</c:v>
                </c:pt>
                <c:pt idx="119">
                  <c:v>610.43499999999949</c:v>
                </c:pt>
                <c:pt idx="120">
                  <c:v>613.95899999999949</c:v>
                </c:pt>
                <c:pt idx="121">
                  <c:v>617.25300000000004</c:v>
                </c:pt>
                <c:pt idx="122">
                  <c:v>620.45299999999804</c:v>
                </c:pt>
                <c:pt idx="123">
                  <c:v>623.70000000000005</c:v>
                </c:pt>
                <c:pt idx="124">
                  <c:v>626.43599999999947</c:v>
                </c:pt>
                <c:pt idx="125">
                  <c:v>629.10299999999938</c:v>
                </c:pt>
                <c:pt idx="126">
                  <c:v>631.78500000000054</c:v>
                </c:pt>
                <c:pt idx="127">
                  <c:v>633.77000000000055</c:v>
                </c:pt>
                <c:pt idx="128">
                  <c:v>636.375</c:v>
                </c:pt>
                <c:pt idx="129">
                  <c:v>635.57299999999998</c:v>
                </c:pt>
                <c:pt idx="130">
                  <c:v>636.91899999999998</c:v>
                </c:pt>
                <c:pt idx="131">
                  <c:v>637.98500000000001</c:v>
                </c:pt>
                <c:pt idx="132">
                  <c:v>639.00599999999997</c:v>
                </c:pt>
                <c:pt idx="133">
                  <c:v>639.97900000000004</c:v>
                </c:pt>
                <c:pt idx="134">
                  <c:v>640.86099999999828</c:v>
                </c:pt>
                <c:pt idx="135">
                  <c:v>641.60299999999938</c:v>
                </c:pt>
                <c:pt idx="136">
                  <c:v>642.20600000000002</c:v>
                </c:pt>
                <c:pt idx="137">
                  <c:v>642.76300000000003</c:v>
                </c:pt>
                <c:pt idx="138">
                  <c:v>643.226</c:v>
                </c:pt>
                <c:pt idx="139">
                  <c:v>643.45799999999815</c:v>
                </c:pt>
                <c:pt idx="140">
                  <c:v>643.55099999999948</c:v>
                </c:pt>
                <c:pt idx="141">
                  <c:v>643.505</c:v>
                </c:pt>
                <c:pt idx="142">
                  <c:v>642.76300000000003</c:v>
                </c:pt>
                <c:pt idx="143">
                  <c:v>641.55699999999865</c:v>
                </c:pt>
                <c:pt idx="144">
                  <c:v>640.072</c:v>
                </c:pt>
                <c:pt idx="145">
                  <c:v>638.30999999999949</c:v>
                </c:pt>
                <c:pt idx="146">
                  <c:v>636.50199999999938</c:v>
                </c:pt>
                <c:pt idx="147">
                  <c:v>635.01699999999948</c:v>
                </c:pt>
                <c:pt idx="148">
                  <c:v>633.53300000000002</c:v>
                </c:pt>
                <c:pt idx="149">
                  <c:v>632.048</c:v>
                </c:pt>
                <c:pt idx="150">
                  <c:v>630.23900000000003</c:v>
                </c:pt>
                <c:pt idx="151">
                  <c:v>628.19900000000052</c:v>
                </c:pt>
                <c:pt idx="152">
                  <c:v>625.97199999999998</c:v>
                </c:pt>
                <c:pt idx="153">
                  <c:v>623.93199999999865</c:v>
                </c:pt>
                <c:pt idx="154">
                  <c:v>621.98299999999949</c:v>
                </c:pt>
                <c:pt idx="155">
                  <c:v>620.40699999999947</c:v>
                </c:pt>
                <c:pt idx="156">
                  <c:v>618.923</c:v>
                </c:pt>
                <c:pt idx="157">
                  <c:v>617.62400000000002</c:v>
                </c:pt>
                <c:pt idx="158">
                  <c:v>616.27900000000136</c:v>
                </c:pt>
                <c:pt idx="159">
                  <c:v>614.93399999999997</c:v>
                </c:pt>
                <c:pt idx="160">
                  <c:v>618.41599999999949</c:v>
                </c:pt>
                <c:pt idx="161">
                  <c:v>613.74599999999998</c:v>
                </c:pt>
                <c:pt idx="162">
                  <c:v>610.34199999999828</c:v>
                </c:pt>
                <c:pt idx="163">
                  <c:v>608.58000000000004</c:v>
                </c:pt>
                <c:pt idx="164">
                  <c:v>606.63099999999997</c:v>
                </c:pt>
                <c:pt idx="165">
                  <c:v>604.72900000000004</c:v>
                </c:pt>
                <c:pt idx="166">
                  <c:v>602.36399999999946</c:v>
                </c:pt>
                <c:pt idx="167">
                  <c:v>599.90599999999949</c:v>
                </c:pt>
                <c:pt idx="168">
                  <c:v>597.40199999999948</c:v>
                </c:pt>
                <c:pt idx="169">
                  <c:v>594.89699999999948</c:v>
                </c:pt>
                <c:pt idx="170">
                  <c:v>592.25300000000004</c:v>
                </c:pt>
                <c:pt idx="171">
                  <c:v>589.65599999999949</c:v>
                </c:pt>
                <c:pt idx="172">
                  <c:v>586.73400000000004</c:v>
                </c:pt>
              </c:numCache>
            </c:numRef>
          </c:val>
          <c:smooth val="0"/>
          <c:extLst>
            <c:ext xmlns:c15="http://schemas.microsoft.com/office/drawing/2012/chart" uri="{02D57815-91ED-43cb-92C2-25804820EDAC}">
              <c15:filteredCategoryTitle>
                <c15:cat>
                  <c:multiLvlStrRef>
                    <c:extLst>
                      <c:ext uri="{02D57815-91ED-43cb-92C2-25804820EDAC}">
                        <c15:formulaRef>
                          <c15:sqref>'28 days'!#REF!</c15:sqref>
                        </c15:formulaRef>
                      </c:ext>
                    </c:extLst>
                  </c:multiLvlStrRef>
                </c15:cat>
              </c15:filteredCategoryTitle>
            </c:ext>
            <c:ext xmlns:c16="http://schemas.microsoft.com/office/drawing/2014/chart" uri="{C3380CC4-5D6E-409C-BE32-E72D297353CC}">
              <c16:uniqueId val="{00000001-7C97-4C27-A640-89D0BDE5693E}"/>
            </c:ext>
          </c:extLst>
        </c:ser>
        <c:ser>
          <c:idx val="2"/>
          <c:order val="2"/>
          <c:tx>
            <c:v>C3</c:v>
          </c:tx>
          <c:spPr>
            <a:ln w="28575" cap="rnd">
              <a:solidFill>
                <a:schemeClr val="accent3"/>
              </a:solidFill>
              <a:round/>
            </a:ln>
            <a:effectLst/>
          </c:spPr>
          <c:marker>
            <c:symbol val="none"/>
          </c:marker>
          <c:val>
            <c:numRef>
              <c:f>'28 days'!$G$3:$G$175</c:f>
              <c:numCache>
                <c:formatCode>0.00</c:formatCode>
                <c:ptCount val="173"/>
                <c:pt idx="0">
                  <c:v>6.6849999999999881</c:v>
                </c:pt>
                <c:pt idx="1">
                  <c:v>7.008</c:v>
                </c:pt>
                <c:pt idx="2">
                  <c:v>7.234</c:v>
                </c:pt>
                <c:pt idx="3">
                  <c:v>7.3519999999999985</c:v>
                </c:pt>
                <c:pt idx="4">
                  <c:v>7.4909999999999997</c:v>
                </c:pt>
                <c:pt idx="5">
                  <c:v>7.7880000000000003</c:v>
                </c:pt>
                <c:pt idx="6">
                  <c:v>7.9429999999999996</c:v>
                </c:pt>
                <c:pt idx="7">
                  <c:v>8.2240000000000002</c:v>
                </c:pt>
                <c:pt idx="8">
                  <c:v>8.7089999999999996</c:v>
                </c:pt>
                <c:pt idx="9">
                  <c:v>9.7110000000000003</c:v>
                </c:pt>
                <c:pt idx="10">
                  <c:v>10.039</c:v>
                </c:pt>
                <c:pt idx="11">
                  <c:v>10.46</c:v>
                </c:pt>
                <c:pt idx="12">
                  <c:v>10.93</c:v>
                </c:pt>
                <c:pt idx="13">
                  <c:v>11.446</c:v>
                </c:pt>
                <c:pt idx="14">
                  <c:v>12.009</c:v>
                </c:pt>
                <c:pt idx="15">
                  <c:v>12.713000000000001</c:v>
                </c:pt>
                <c:pt idx="16">
                  <c:v>13.51</c:v>
                </c:pt>
                <c:pt idx="17">
                  <c:v>14.354000000000006</c:v>
                </c:pt>
                <c:pt idx="18">
                  <c:v>15.293000000000001</c:v>
                </c:pt>
                <c:pt idx="19">
                  <c:v>16.324999999999999</c:v>
                </c:pt>
                <c:pt idx="20">
                  <c:v>17.684999999999999</c:v>
                </c:pt>
                <c:pt idx="21">
                  <c:v>19.187000000000001</c:v>
                </c:pt>
                <c:pt idx="22">
                  <c:v>20.780999999999953</c:v>
                </c:pt>
                <c:pt idx="23">
                  <c:v>22.562999999999953</c:v>
                </c:pt>
                <c:pt idx="24">
                  <c:v>24.675000000000001</c:v>
                </c:pt>
                <c:pt idx="25">
                  <c:v>26.692</c:v>
                </c:pt>
                <c:pt idx="26">
                  <c:v>28.896999999999988</c:v>
                </c:pt>
                <c:pt idx="27">
                  <c:v>31.475999999999956</c:v>
                </c:pt>
                <c:pt idx="28">
                  <c:v>34.666000000000011</c:v>
                </c:pt>
                <c:pt idx="29">
                  <c:v>37.763000000000012</c:v>
                </c:pt>
                <c:pt idx="30">
                  <c:v>41.328000000000003</c:v>
                </c:pt>
                <c:pt idx="31">
                  <c:v>45.081000000000003</c:v>
                </c:pt>
                <c:pt idx="32">
                  <c:v>49.584000000000003</c:v>
                </c:pt>
                <c:pt idx="33">
                  <c:v>54.041000000000004</c:v>
                </c:pt>
                <c:pt idx="34">
                  <c:v>58.685000000000002</c:v>
                </c:pt>
                <c:pt idx="35">
                  <c:v>63.611000000000004</c:v>
                </c:pt>
                <c:pt idx="36">
                  <c:v>69.192999999999998</c:v>
                </c:pt>
                <c:pt idx="37">
                  <c:v>74.540999999999997</c:v>
                </c:pt>
                <c:pt idx="38">
                  <c:v>80.122999999999948</c:v>
                </c:pt>
                <c:pt idx="39">
                  <c:v>85.799000000000007</c:v>
                </c:pt>
                <c:pt idx="40">
                  <c:v>92.32</c:v>
                </c:pt>
                <c:pt idx="41">
                  <c:v>98.465000000000003</c:v>
                </c:pt>
                <c:pt idx="42">
                  <c:v>104.65799999999999</c:v>
                </c:pt>
                <c:pt idx="43">
                  <c:v>111.131</c:v>
                </c:pt>
                <c:pt idx="44">
                  <c:v>118.402</c:v>
                </c:pt>
                <c:pt idx="45">
                  <c:v>125.157</c:v>
                </c:pt>
                <c:pt idx="46">
                  <c:v>132.054</c:v>
                </c:pt>
                <c:pt idx="47">
                  <c:v>139.18300000000002</c:v>
                </c:pt>
                <c:pt idx="48">
                  <c:v>147.065</c:v>
                </c:pt>
                <c:pt idx="49">
                  <c:v>154.476</c:v>
                </c:pt>
                <c:pt idx="50">
                  <c:v>162.03</c:v>
                </c:pt>
                <c:pt idx="51">
                  <c:v>169.72200000000001</c:v>
                </c:pt>
                <c:pt idx="52">
                  <c:v>178.21299999999999</c:v>
                </c:pt>
                <c:pt idx="53">
                  <c:v>186.13399999999999</c:v>
                </c:pt>
                <c:pt idx="54">
                  <c:v>194.13800000000001</c:v>
                </c:pt>
                <c:pt idx="55">
                  <c:v>202.18800000000007</c:v>
                </c:pt>
                <c:pt idx="56">
                  <c:v>211.12300000000002</c:v>
                </c:pt>
                <c:pt idx="57">
                  <c:v>219.45200000000034</c:v>
                </c:pt>
                <c:pt idx="58">
                  <c:v>227.92200000000034</c:v>
                </c:pt>
                <c:pt idx="59">
                  <c:v>236.48400000000001</c:v>
                </c:pt>
                <c:pt idx="60">
                  <c:v>245.83700000000007</c:v>
                </c:pt>
                <c:pt idx="61">
                  <c:v>254.53800000000001</c:v>
                </c:pt>
                <c:pt idx="62">
                  <c:v>263.28699999999884</c:v>
                </c:pt>
                <c:pt idx="63">
                  <c:v>272.12900000000002</c:v>
                </c:pt>
                <c:pt idx="64">
                  <c:v>281.85399999999993</c:v>
                </c:pt>
                <c:pt idx="65">
                  <c:v>290.88099999999969</c:v>
                </c:pt>
                <c:pt idx="66">
                  <c:v>299.90899999999908</c:v>
                </c:pt>
                <c:pt idx="67">
                  <c:v>308.93599999999884</c:v>
                </c:pt>
                <c:pt idx="68">
                  <c:v>318.80200000000002</c:v>
                </c:pt>
                <c:pt idx="69">
                  <c:v>327.82799999999969</c:v>
                </c:pt>
                <c:pt idx="70">
                  <c:v>336.94900000000001</c:v>
                </c:pt>
                <c:pt idx="71">
                  <c:v>346.024</c:v>
                </c:pt>
                <c:pt idx="72">
                  <c:v>356.02799999999934</c:v>
                </c:pt>
                <c:pt idx="73">
                  <c:v>365.10199999999969</c:v>
                </c:pt>
                <c:pt idx="74">
                  <c:v>374.267</c:v>
                </c:pt>
                <c:pt idx="75">
                  <c:v>383.334</c:v>
                </c:pt>
                <c:pt idx="76">
                  <c:v>393.14499999999998</c:v>
                </c:pt>
                <c:pt idx="77">
                  <c:v>402.21199999999908</c:v>
                </c:pt>
                <c:pt idx="78">
                  <c:v>411.28</c:v>
                </c:pt>
                <c:pt idx="79">
                  <c:v>420.25299999999999</c:v>
                </c:pt>
                <c:pt idx="80">
                  <c:v>429.97099999999921</c:v>
                </c:pt>
                <c:pt idx="81">
                  <c:v>438.899</c:v>
                </c:pt>
                <c:pt idx="82">
                  <c:v>447.78</c:v>
                </c:pt>
                <c:pt idx="83">
                  <c:v>456.61500000000001</c:v>
                </c:pt>
                <c:pt idx="84">
                  <c:v>466.24099999999999</c:v>
                </c:pt>
                <c:pt idx="85">
                  <c:v>474.98200000000003</c:v>
                </c:pt>
                <c:pt idx="86">
                  <c:v>483.678</c:v>
                </c:pt>
                <c:pt idx="87">
                  <c:v>492.28</c:v>
                </c:pt>
                <c:pt idx="88">
                  <c:v>501.57900000000001</c:v>
                </c:pt>
                <c:pt idx="89">
                  <c:v>510.041</c:v>
                </c:pt>
                <c:pt idx="90">
                  <c:v>518.45799999999815</c:v>
                </c:pt>
                <c:pt idx="91">
                  <c:v>526.78200000000004</c:v>
                </c:pt>
                <c:pt idx="92">
                  <c:v>535.755</c:v>
                </c:pt>
                <c:pt idx="93">
                  <c:v>543.66099999999949</c:v>
                </c:pt>
                <c:pt idx="94">
                  <c:v>551.37900000000002</c:v>
                </c:pt>
                <c:pt idx="95">
                  <c:v>558.99699999999996</c:v>
                </c:pt>
                <c:pt idx="96">
                  <c:v>567.20600000000002</c:v>
                </c:pt>
                <c:pt idx="97">
                  <c:v>574.58100000000002</c:v>
                </c:pt>
                <c:pt idx="98">
                  <c:v>581.86300000000006</c:v>
                </c:pt>
                <c:pt idx="99">
                  <c:v>589.05199999999866</c:v>
                </c:pt>
                <c:pt idx="100">
                  <c:v>596.75199999999938</c:v>
                </c:pt>
                <c:pt idx="101">
                  <c:v>603.61599999999999</c:v>
                </c:pt>
                <c:pt idx="102">
                  <c:v>610.34199999999828</c:v>
                </c:pt>
                <c:pt idx="103">
                  <c:v>616.88099999999997</c:v>
                </c:pt>
                <c:pt idx="104">
                  <c:v>623.88499999999999</c:v>
                </c:pt>
                <c:pt idx="105">
                  <c:v>630.101</c:v>
                </c:pt>
                <c:pt idx="106">
                  <c:v>636.08399999999995</c:v>
                </c:pt>
                <c:pt idx="107">
                  <c:v>642.3459999999983</c:v>
                </c:pt>
                <c:pt idx="108">
                  <c:v>647.63300000000004</c:v>
                </c:pt>
                <c:pt idx="109">
                  <c:v>652.68900000000053</c:v>
                </c:pt>
                <c:pt idx="110">
                  <c:v>657.37300000000005</c:v>
                </c:pt>
                <c:pt idx="111">
                  <c:v>662.10400000000004</c:v>
                </c:pt>
                <c:pt idx="112">
                  <c:v>666</c:v>
                </c:pt>
                <c:pt idx="113">
                  <c:v>669.66399999999999</c:v>
                </c:pt>
                <c:pt idx="114">
                  <c:v>673.28200000000004</c:v>
                </c:pt>
                <c:pt idx="115">
                  <c:v>677.03899999999999</c:v>
                </c:pt>
                <c:pt idx="116">
                  <c:v>680.14699999999948</c:v>
                </c:pt>
                <c:pt idx="117">
                  <c:v>683.11599999999999</c:v>
                </c:pt>
                <c:pt idx="118">
                  <c:v>685.89800000000002</c:v>
                </c:pt>
                <c:pt idx="119">
                  <c:v>688.68000000000052</c:v>
                </c:pt>
                <c:pt idx="120">
                  <c:v>691.23199999999997</c:v>
                </c:pt>
                <c:pt idx="121">
                  <c:v>693.78300000000172</c:v>
                </c:pt>
                <c:pt idx="122">
                  <c:v>696.28800000000172</c:v>
                </c:pt>
                <c:pt idx="123">
                  <c:v>698.88499999999999</c:v>
                </c:pt>
                <c:pt idx="124">
                  <c:v>701.06499999999949</c:v>
                </c:pt>
                <c:pt idx="125">
                  <c:v>703.53</c:v>
                </c:pt>
                <c:pt idx="126">
                  <c:v>706.029</c:v>
                </c:pt>
                <c:pt idx="127">
                  <c:v>708.33199999999829</c:v>
                </c:pt>
                <c:pt idx="128">
                  <c:v>711.06</c:v>
                </c:pt>
                <c:pt idx="129">
                  <c:v>710.29500000000053</c:v>
                </c:pt>
                <c:pt idx="130">
                  <c:v>711.73299999999949</c:v>
                </c:pt>
                <c:pt idx="131">
                  <c:v>713.03199999999947</c:v>
                </c:pt>
                <c:pt idx="132">
                  <c:v>713.91300000000001</c:v>
                </c:pt>
                <c:pt idx="133">
                  <c:v>714.51499999999999</c:v>
                </c:pt>
                <c:pt idx="134">
                  <c:v>714.79500000000053</c:v>
                </c:pt>
                <c:pt idx="135">
                  <c:v>714.98</c:v>
                </c:pt>
                <c:pt idx="136">
                  <c:v>715.02499999999998</c:v>
                </c:pt>
                <c:pt idx="137">
                  <c:v>715.02499999999998</c:v>
                </c:pt>
                <c:pt idx="138">
                  <c:v>714.88699999999949</c:v>
                </c:pt>
                <c:pt idx="139">
                  <c:v>714.51499999999999</c:v>
                </c:pt>
                <c:pt idx="140">
                  <c:v>714.005</c:v>
                </c:pt>
                <c:pt idx="141">
                  <c:v>713.495</c:v>
                </c:pt>
                <c:pt idx="142">
                  <c:v>713.03199999999947</c:v>
                </c:pt>
                <c:pt idx="143">
                  <c:v>712.56799999999828</c:v>
                </c:pt>
                <c:pt idx="144">
                  <c:v>712.10299999999938</c:v>
                </c:pt>
                <c:pt idx="145">
                  <c:v>711.64</c:v>
                </c:pt>
                <c:pt idx="146">
                  <c:v>711.26900000000001</c:v>
                </c:pt>
                <c:pt idx="147">
                  <c:v>710.71299999999997</c:v>
                </c:pt>
                <c:pt idx="148">
                  <c:v>710.10900000000004</c:v>
                </c:pt>
                <c:pt idx="149">
                  <c:v>709.36799999999789</c:v>
                </c:pt>
                <c:pt idx="150">
                  <c:v>708.43899999999996</c:v>
                </c:pt>
                <c:pt idx="151">
                  <c:v>707.18700000000001</c:v>
                </c:pt>
                <c:pt idx="152">
                  <c:v>705.74900000000002</c:v>
                </c:pt>
                <c:pt idx="153">
                  <c:v>704.03399999999999</c:v>
                </c:pt>
                <c:pt idx="154">
                  <c:v>702.03899999999999</c:v>
                </c:pt>
                <c:pt idx="155">
                  <c:v>699.72</c:v>
                </c:pt>
                <c:pt idx="156">
                  <c:v>697.30799999999829</c:v>
                </c:pt>
                <c:pt idx="157">
                  <c:v>694.57100000000003</c:v>
                </c:pt>
                <c:pt idx="158">
                  <c:v>691.32499999999948</c:v>
                </c:pt>
                <c:pt idx="159">
                  <c:v>686.91800000000001</c:v>
                </c:pt>
                <c:pt idx="160">
                  <c:v>687.43</c:v>
                </c:pt>
                <c:pt idx="161">
                  <c:v>677.60900000000004</c:v>
                </c:pt>
                <c:pt idx="162">
                  <c:v>667.20600000000002</c:v>
                </c:pt>
                <c:pt idx="163">
                  <c:v>655.28599999999994</c:v>
                </c:pt>
                <c:pt idx="164">
                  <c:v>643.04099999999949</c:v>
                </c:pt>
                <c:pt idx="165">
                  <c:v>630.84299999999791</c:v>
                </c:pt>
                <c:pt idx="166">
                  <c:v>618.59799999999996</c:v>
                </c:pt>
                <c:pt idx="167">
                  <c:v>604.82299999999816</c:v>
                </c:pt>
                <c:pt idx="168">
                  <c:v>592.11300000000051</c:v>
                </c:pt>
                <c:pt idx="169">
                  <c:v>579.91499999999996</c:v>
                </c:pt>
                <c:pt idx="170">
                  <c:v>568.923</c:v>
                </c:pt>
                <c:pt idx="171">
                  <c:v>558.255</c:v>
                </c:pt>
                <c:pt idx="172">
                  <c:v>549.28700000000003</c:v>
                </c:pt>
              </c:numCache>
            </c:numRef>
          </c:val>
          <c:smooth val="0"/>
          <c:extLst>
            <c:ext xmlns:c15="http://schemas.microsoft.com/office/drawing/2012/chart" uri="{02D57815-91ED-43cb-92C2-25804820EDAC}">
              <c15:filteredCategoryTitle>
                <c15:cat>
                  <c:multiLvlStrRef>
                    <c:extLst>
                      <c:ext uri="{02D57815-91ED-43cb-92C2-25804820EDAC}">
                        <c15:formulaRef>
                          <c15:sqref>'28 days'!#REF!</c15:sqref>
                        </c15:formulaRef>
                      </c:ext>
                    </c:extLst>
                  </c:multiLvlStrRef>
                </c15:cat>
              </c15:filteredCategoryTitle>
            </c:ext>
            <c:ext xmlns:c16="http://schemas.microsoft.com/office/drawing/2014/chart" uri="{C3380CC4-5D6E-409C-BE32-E72D297353CC}">
              <c16:uniqueId val="{00000002-7C97-4C27-A640-89D0BDE5693E}"/>
            </c:ext>
          </c:extLst>
        </c:ser>
        <c:dLbls>
          <c:showLegendKey val="0"/>
          <c:showVal val="0"/>
          <c:showCatName val="0"/>
          <c:showSerName val="0"/>
          <c:showPercent val="0"/>
          <c:showBubbleSize val="0"/>
        </c:dLbls>
        <c:smooth val="0"/>
        <c:axId val="107328256"/>
        <c:axId val="107330176"/>
      </c:lineChart>
      <c:catAx>
        <c:axId val="107328256"/>
        <c:scaling>
          <c:orientation val="minMax"/>
        </c:scaling>
        <c:delete val="0"/>
        <c:axPos val="b"/>
        <c:title>
          <c:tx>
            <c:rich>
              <a:bodyPr rot="0" spcFirstLastPara="1" vertOverflow="ellipsis" vert="horz" wrap="square" anchor="ctr" anchorCtr="1"/>
              <a:lstStyle/>
              <a:p>
                <a:pPr>
                  <a:defRPr sz="1000" b="0" i="0" u="none" strike="noStrike" kern="1200" baseline="0">
                    <a:solidFill>
                      <a:sysClr val="windowText" lastClr="000000"/>
                    </a:solidFill>
                    <a:latin typeface="+mn-lt"/>
                    <a:ea typeface="+mn-ea"/>
                    <a:cs typeface="+mn-cs"/>
                  </a:defRPr>
                </a:pPr>
                <a:r>
                  <a:rPr lang="en-US">
                    <a:solidFill>
                      <a:sysClr val="windowText" lastClr="000000"/>
                    </a:solidFill>
                  </a:rPr>
                  <a:t>TIME Sec</a:t>
                </a:r>
              </a:p>
            </c:rich>
          </c:tx>
          <c:overlay val="0"/>
          <c:spPr>
            <a:noFill/>
            <a:ln>
              <a:noFill/>
            </a:ln>
            <a:effectLst/>
          </c:spPr>
        </c:title>
        <c:numFmt formatCode="0.0" sourceLinked="0"/>
        <c:majorTickMark val="none"/>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07330176"/>
        <c:crosses val="autoZero"/>
        <c:auto val="1"/>
        <c:lblAlgn val="ctr"/>
        <c:lblOffset val="100"/>
        <c:noMultiLvlLbl val="0"/>
      </c:catAx>
      <c:valAx>
        <c:axId val="107330176"/>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latin typeface="Times New Roman" panose="02020603050405020304" pitchFamily="18" charset="0"/>
                    <a:cs typeface="Times New Roman" panose="02020603050405020304" pitchFamily="18" charset="0"/>
                  </a:rPr>
                  <a:t>LOAD in KN</a:t>
                </a:r>
              </a:p>
            </c:rich>
          </c:tx>
          <c:layout>
            <c:manualLayout>
              <c:xMode val="edge"/>
              <c:yMode val="edge"/>
              <c:x val="1.1204275141283014E-2"/>
              <c:y val="0.33419316771450086"/>
            </c:manualLayout>
          </c:layout>
          <c:overlay val="0"/>
          <c:spPr>
            <a:noFill/>
            <a:ln>
              <a:noFill/>
            </a:ln>
            <a:effectLst/>
          </c:spPr>
        </c:title>
        <c:numFmt formatCode="General" sourceLinked="0"/>
        <c:majorTickMark val="none"/>
        <c:minorTickMark val="out"/>
        <c:tickLblPos val="nextTo"/>
        <c:spPr>
          <a:noFill/>
          <a:ln>
            <a:solidFill>
              <a:schemeClr val="accent1"/>
            </a:solidFill>
          </a:ln>
          <a:effectLst/>
        </c:spPr>
        <c:txPr>
          <a:bodyPr rot="-60000000" spcFirstLastPara="1" vertOverflow="ellipsis" vert="horz" wrap="square" anchor="ctr" anchorCtr="1"/>
          <a:lstStyle/>
          <a:p>
            <a:pPr>
              <a:defRPr sz="900" b="0" i="0" u="none" strike="noStrike" kern="1200" baseline="0">
                <a:solidFill>
                  <a:sysClr val="windowText" lastClr="000000"/>
                </a:solidFill>
                <a:latin typeface="+mn-lt"/>
                <a:ea typeface="+mn-ea"/>
                <a:cs typeface="+mn-cs"/>
              </a:defRPr>
            </a:pPr>
            <a:endParaRPr lang="en-US"/>
          </a:p>
        </c:txPr>
        <c:crossAx val="107328256"/>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14 Days compresssive strength</a:t>
            </a:r>
          </a:p>
        </c:rich>
      </c:tx>
      <c:layout>
        <c:manualLayout>
          <c:xMode val="edge"/>
          <c:yMode val="edge"/>
          <c:x val="0.28823846736316983"/>
          <c:y val="0"/>
        </c:manualLayout>
      </c:layout>
      <c:overlay val="0"/>
      <c:spPr>
        <a:noFill/>
        <a:ln>
          <a:noFill/>
        </a:ln>
        <a:effectLst/>
      </c:spPr>
    </c:title>
    <c:autoTitleDeleted val="0"/>
    <c:plotArea>
      <c:layout>
        <c:manualLayout>
          <c:layoutTarget val="inner"/>
          <c:xMode val="edge"/>
          <c:yMode val="edge"/>
          <c:x val="0.17647170943671295"/>
          <c:y val="0.22380628137001171"/>
          <c:w val="0.82352829056328858"/>
          <c:h val="0.64878869217198143"/>
        </c:manualLayout>
      </c:layout>
      <c:barChart>
        <c:barDir val="col"/>
        <c:grouping val="clustered"/>
        <c:varyColors val="0"/>
        <c:ser>
          <c:idx val="0"/>
          <c:order val="0"/>
          <c:tx>
            <c:v>0%</c:v>
          </c:tx>
          <c:spPr>
            <a:solidFill>
              <a:schemeClr val="bg1">
                <a:lumMod val="85000"/>
              </a:schemeClr>
            </a:solidFill>
            <a:ln>
              <a:solidFill>
                <a:schemeClr val="bg1"/>
              </a:solidFill>
            </a:ln>
            <a:effectLst/>
          </c:spPr>
          <c:invertIfNegative val="0"/>
          <c:cat>
            <c:strRef>
              <c:f>'max load and stress of each sam'!$AJ$6:$AJ$8</c:f>
              <c:strCache>
                <c:ptCount val="2"/>
                <c:pt idx="1">
                  <c:v>DAY14</c:v>
                </c:pt>
              </c:strCache>
            </c:strRef>
          </c:cat>
          <c:val>
            <c:numRef>
              <c:f>'max load and stress of each sam'!$AK$7:$AK$9</c:f>
              <c:numCache>
                <c:formatCode>0.00</c:formatCode>
                <c:ptCount val="3"/>
                <c:pt idx="0">
                  <c:v>24.303111111111114</c:v>
                </c:pt>
                <c:pt idx="1">
                  <c:v>20.727</c:v>
                </c:pt>
                <c:pt idx="2">
                  <c:v>25.675066666666691</c:v>
                </c:pt>
              </c:numCache>
            </c:numRef>
          </c:val>
          <c:extLst>
            <c:ext xmlns:c16="http://schemas.microsoft.com/office/drawing/2014/chart" uri="{C3380CC4-5D6E-409C-BE32-E72D297353CC}">
              <c16:uniqueId val="{00000000-3015-43E1-8737-646E81766741}"/>
            </c:ext>
          </c:extLst>
        </c:ser>
        <c:ser>
          <c:idx val="1"/>
          <c:order val="1"/>
          <c:tx>
            <c:v>50%</c:v>
          </c:tx>
          <c:spPr>
            <a:solidFill>
              <a:schemeClr val="bg1">
                <a:lumMod val="65000"/>
              </a:schemeClr>
            </a:solidFill>
            <a:ln>
              <a:solidFill>
                <a:schemeClr val="bg1"/>
              </a:solidFill>
            </a:ln>
            <a:effectLst/>
          </c:spPr>
          <c:invertIfNegative val="0"/>
          <c:cat>
            <c:strRef>
              <c:f>'max load and stress of each sam'!$AJ$6:$AJ$8</c:f>
              <c:strCache>
                <c:ptCount val="2"/>
                <c:pt idx="1">
                  <c:v>DAY14</c:v>
                </c:pt>
              </c:strCache>
            </c:strRef>
          </c:cat>
          <c:val>
            <c:numRef>
              <c:f>'max load and stress of each sam'!$AL$7:$AL$9</c:f>
              <c:numCache>
                <c:formatCode>0.00</c:formatCode>
                <c:ptCount val="3"/>
                <c:pt idx="0">
                  <c:v>37.458148000000001</c:v>
                </c:pt>
                <c:pt idx="1">
                  <c:v>34.673000000000002</c:v>
                </c:pt>
                <c:pt idx="2">
                  <c:v>40.870755555555554</c:v>
                </c:pt>
              </c:numCache>
            </c:numRef>
          </c:val>
          <c:extLst>
            <c:ext xmlns:c16="http://schemas.microsoft.com/office/drawing/2014/chart" uri="{C3380CC4-5D6E-409C-BE32-E72D297353CC}">
              <c16:uniqueId val="{00000001-3015-43E1-8737-646E81766741}"/>
            </c:ext>
          </c:extLst>
        </c:ser>
        <c:ser>
          <c:idx val="3"/>
          <c:order val="2"/>
          <c:tx>
            <c:v>100%</c:v>
          </c:tx>
          <c:spPr>
            <a:solidFill>
              <a:schemeClr val="bg2">
                <a:lumMod val="50000"/>
              </a:schemeClr>
            </a:solidFill>
            <a:ln>
              <a:solidFill>
                <a:schemeClr val="bg1"/>
              </a:solidFill>
            </a:ln>
            <a:effectLst/>
          </c:spPr>
          <c:invertIfNegative val="0"/>
          <c:cat>
            <c:strRef>
              <c:f>'max load and stress of each sam'!$AJ$6:$AJ$8</c:f>
              <c:strCache>
                <c:ptCount val="2"/>
                <c:pt idx="1">
                  <c:v>DAY14</c:v>
                </c:pt>
              </c:strCache>
            </c:strRef>
          </c:cat>
          <c:val>
            <c:numRef>
              <c:f>'max load and stress of each sam'!$AN$7:$AN$9</c:f>
              <c:numCache>
                <c:formatCode>0.00</c:formatCode>
                <c:ptCount val="3"/>
                <c:pt idx="0">
                  <c:v>26.481422222222147</c:v>
                </c:pt>
                <c:pt idx="1">
                  <c:v>22.23</c:v>
                </c:pt>
                <c:pt idx="2">
                  <c:v>28.474</c:v>
                </c:pt>
              </c:numCache>
            </c:numRef>
          </c:val>
          <c:extLst>
            <c:ext xmlns:c16="http://schemas.microsoft.com/office/drawing/2014/chart" uri="{C3380CC4-5D6E-409C-BE32-E72D297353CC}">
              <c16:uniqueId val="{00000002-3015-43E1-8737-646E81766741}"/>
            </c:ext>
          </c:extLst>
        </c:ser>
        <c:dLbls>
          <c:showLegendKey val="0"/>
          <c:showVal val="0"/>
          <c:showCatName val="0"/>
          <c:showSerName val="0"/>
          <c:showPercent val="0"/>
          <c:showBubbleSize val="0"/>
        </c:dLbls>
        <c:gapWidth val="219"/>
        <c:axId val="157416448"/>
        <c:axId val="107938560"/>
      </c:barChart>
      <c:catAx>
        <c:axId val="157416448"/>
        <c:scaling>
          <c:orientation val="minMax"/>
        </c:scaling>
        <c:delete val="0"/>
        <c:axPos val="b"/>
        <c:numFmt formatCode="General" sourceLinked="1"/>
        <c:majorTickMark val="out"/>
        <c:minorTickMark val="out"/>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7938560"/>
        <c:crosses val="autoZero"/>
        <c:auto val="1"/>
        <c:lblAlgn val="ctr"/>
        <c:lblOffset val="100"/>
        <c:tickMarkSkip val="6"/>
        <c:noMultiLvlLbl val="0"/>
      </c:catAx>
      <c:valAx>
        <c:axId val="10793856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Compressive strength in Mpa</a:t>
                </a:r>
              </a:p>
            </c:rich>
          </c:tx>
          <c:layout>
            <c:manualLayout>
              <c:xMode val="edge"/>
              <c:yMode val="edge"/>
              <c:x val="0"/>
              <c:y val="0.18216020263981811"/>
            </c:manualLayout>
          </c:layout>
          <c:overlay val="0"/>
          <c:spPr>
            <a:noFill/>
            <a:ln>
              <a:noFill/>
            </a:ln>
            <a:effectLst/>
          </c:spPr>
        </c:title>
        <c:numFmt formatCode="General" sourceLinked="0"/>
        <c:majorTickMark val="none"/>
        <c:minorTickMark val="out"/>
        <c:tickLblPos val="nextTo"/>
        <c:spPr>
          <a:noFill/>
          <a:ln>
            <a:solidFill>
              <a:schemeClr val="accent1"/>
            </a:solid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57416448"/>
        <c:crosses val="autoZero"/>
        <c:crossBetween val="between"/>
      </c:valAx>
      <c:spPr>
        <a:noFill/>
        <a:ln>
          <a:noFill/>
        </a:ln>
        <a:effectLst/>
      </c:spPr>
    </c:plotArea>
    <c:legend>
      <c:legendPos val="t"/>
      <c:layout>
        <c:manualLayout>
          <c:xMode val="edge"/>
          <c:yMode val="edge"/>
          <c:x val="0.16511255219841289"/>
          <c:y val="0.13575730272008479"/>
          <c:w val="0.68912921040709341"/>
          <c:h val="8.9402351554321038E-2"/>
        </c:manualLayout>
      </c:layout>
      <c:overlay val="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sz="1200"/>
              <a:t>28 days compressive strength</a:t>
            </a:r>
          </a:p>
        </c:rich>
      </c:tx>
      <c:layout>
        <c:manualLayout>
          <c:xMode val="edge"/>
          <c:yMode val="edge"/>
          <c:x val="0.27744324621270233"/>
          <c:y val="0"/>
        </c:manualLayout>
      </c:layout>
      <c:overlay val="0"/>
      <c:spPr>
        <a:noFill/>
        <a:ln>
          <a:noFill/>
        </a:ln>
        <a:effectLst/>
      </c:spPr>
      <c:txPr>
        <a:bodyPr rot="0" spcFirstLastPara="1" vertOverflow="ellipsis" vert="horz" wrap="square" anchor="ctr" anchorCtr="1"/>
        <a:lstStyle/>
        <a:p>
          <a:pPr>
            <a:defRPr sz="1200" b="0" i="0" u="none" strike="noStrike" kern="1200" spc="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manualLayout>
          <c:layoutTarget val="inner"/>
          <c:xMode val="edge"/>
          <c:yMode val="edge"/>
          <c:x val="0.16960758597821407"/>
          <c:y val="0.13400060661207158"/>
          <c:w val="0.83039241402178599"/>
          <c:h val="0.75627330023237538"/>
        </c:manualLayout>
      </c:layout>
      <c:barChart>
        <c:barDir val="col"/>
        <c:grouping val="clustered"/>
        <c:varyColors val="0"/>
        <c:ser>
          <c:idx val="0"/>
          <c:order val="0"/>
          <c:tx>
            <c:strRef>
              <c:f>Sheet1!$B$1</c:f>
              <c:strCache>
                <c:ptCount val="1"/>
                <c:pt idx="0">
                  <c:v>0%</c:v>
                </c:pt>
              </c:strCache>
            </c:strRef>
          </c:tx>
          <c:spPr>
            <a:solidFill>
              <a:schemeClr val="bg1">
                <a:lumMod val="85000"/>
              </a:schemeClr>
            </a:solidFill>
            <a:ln>
              <a:noFill/>
            </a:ln>
            <a:effectLst/>
          </c:spPr>
          <c:invertIfNegative val="0"/>
          <c:cat>
            <c:numRef>
              <c:f>Sheet1!$A$2:$A$5</c:f>
              <c:numCache>
                <c:formatCode>General</c:formatCode>
                <c:ptCount val="4"/>
              </c:numCache>
            </c:numRef>
          </c:cat>
          <c:val>
            <c:numRef>
              <c:f>Sheet1!$B$2:$B$5</c:f>
              <c:numCache>
                <c:formatCode>General</c:formatCode>
                <c:ptCount val="4"/>
                <c:pt idx="0">
                  <c:v>33.979999999999997</c:v>
                </c:pt>
                <c:pt idx="1">
                  <c:v>28.6</c:v>
                </c:pt>
                <c:pt idx="2">
                  <c:v>31.78</c:v>
                </c:pt>
              </c:numCache>
            </c:numRef>
          </c:val>
          <c:extLst>
            <c:ext xmlns:c16="http://schemas.microsoft.com/office/drawing/2014/chart" uri="{C3380CC4-5D6E-409C-BE32-E72D297353CC}">
              <c16:uniqueId val="{00000000-C0E6-4EE6-A071-2EAF3E42AD06}"/>
            </c:ext>
          </c:extLst>
        </c:ser>
        <c:ser>
          <c:idx val="1"/>
          <c:order val="1"/>
          <c:tx>
            <c:strRef>
              <c:f>Sheet1!$C$1</c:f>
              <c:strCache>
                <c:ptCount val="1"/>
                <c:pt idx="0">
                  <c:v>50%</c:v>
                </c:pt>
              </c:strCache>
            </c:strRef>
          </c:tx>
          <c:spPr>
            <a:solidFill>
              <a:schemeClr val="bg1">
                <a:lumMod val="65000"/>
              </a:schemeClr>
            </a:solidFill>
            <a:ln>
              <a:noFill/>
            </a:ln>
            <a:effectLst/>
          </c:spPr>
          <c:invertIfNegative val="0"/>
          <c:cat>
            <c:numRef>
              <c:f>Sheet1!$A$2:$A$5</c:f>
              <c:numCache>
                <c:formatCode>General</c:formatCode>
                <c:ptCount val="4"/>
              </c:numCache>
            </c:numRef>
          </c:cat>
          <c:val>
            <c:numRef>
              <c:f>Sheet1!$C$2:$C$5</c:f>
              <c:numCache>
                <c:formatCode>General</c:formatCode>
                <c:ptCount val="4"/>
                <c:pt idx="0">
                  <c:v>47.5</c:v>
                </c:pt>
                <c:pt idx="1">
                  <c:v>48.04</c:v>
                </c:pt>
                <c:pt idx="2">
                  <c:v>46.95</c:v>
                </c:pt>
              </c:numCache>
            </c:numRef>
          </c:val>
          <c:extLst>
            <c:ext xmlns:c16="http://schemas.microsoft.com/office/drawing/2014/chart" uri="{C3380CC4-5D6E-409C-BE32-E72D297353CC}">
              <c16:uniqueId val="{00000001-C0E6-4EE6-A071-2EAF3E42AD06}"/>
            </c:ext>
          </c:extLst>
        </c:ser>
        <c:ser>
          <c:idx val="2"/>
          <c:order val="2"/>
          <c:tx>
            <c:strRef>
              <c:f>Sheet1!$D$1</c:f>
              <c:strCache>
                <c:ptCount val="1"/>
                <c:pt idx="0">
                  <c:v>100%</c:v>
                </c:pt>
              </c:strCache>
            </c:strRef>
          </c:tx>
          <c:spPr>
            <a:solidFill>
              <a:schemeClr val="bg2">
                <a:lumMod val="25000"/>
              </a:schemeClr>
            </a:solidFill>
            <a:ln>
              <a:noFill/>
            </a:ln>
            <a:effectLst/>
          </c:spPr>
          <c:invertIfNegative val="0"/>
          <c:cat>
            <c:numRef>
              <c:f>Sheet1!$A$2:$A$5</c:f>
              <c:numCache>
                <c:formatCode>General</c:formatCode>
                <c:ptCount val="4"/>
              </c:numCache>
            </c:numRef>
          </c:cat>
          <c:val>
            <c:numRef>
              <c:f>Sheet1!$D$2:$D$5</c:f>
              <c:numCache>
                <c:formatCode>General</c:formatCode>
                <c:ptCount val="4"/>
                <c:pt idx="0">
                  <c:v>37.46</c:v>
                </c:pt>
                <c:pt idx="1">
                  <c:v>34.67</c:v>
                </c:pt>
                <c:pt idx="2">
                  <c:v>40.869999999999997</c:v>
                </c:pt>
              </c:numCache>
            </c:numRef>
          </c:val>
          <c:extLst>
            <c:ext xmlns:c16="http://schemas.microsoft.com/office/drawing/2014/chart" uri="{C3380CC4-5D6E-409C-BE32-E72D297353CC}">
              <c16:uniqueId val="{00000002-C0E6-4EE6-A071-2EAF3E42AD06}"/>
            </c:ext>
          </c:extLst>
        </c:ser>
        <c:dLbls>
          <c:showLegendKey val="0"/>
          <c:showVal val="0"/>
          <c:showCatName val="0"/>
          <c:showSerName val="0"/>
          <c:showPercent val="0"/>
          <c:showBubbleSize val="0"/>
        </c:dLbls>
        <c:gapWidth val="219"/>
        <c:overlap val="-27"/>
        <c:axId val="519911440"/>
        <c:axId val="519908160"/>
      </c:barChart>
      <c:catAx>
        <c:axId val="51991144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28 days</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19908160"/>
        <c:crosses val="autoZero"/>
        <c:auto val="1"/>
        <c:lblAlgn val="ctr"/>
        <c:lblOffset val="100"/>
        <c:noMultiLvlLbl val="0"/>
      </c:catAx>
      <c:valAx>
        <c:axId val="519908160"/>
        <c:scaling>
          <c:orientation val="minMax"/>
        </c:scaling>
        <c:delete val="0"/>
        <c:axPos val="l"/>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r>
                  <a:rPr lang="en-US"/>
                  <a:t>compressive strength in Mpa</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out"/>
        <c:minorTickMark val="none"/>
        <c:tickLblPos val="nextTo"/>
        <c:spPr>
          <a:noFill/>
          <a:ln>
            <a:solidFill>
              <a:schemeClr val="tx1">
                <a:lumMod val="15000"/>
                <a:lumOff val="85000"/>
              </a:schemeClr>
            </a:solid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519911440"/>
        <c:crosses val="autoZero"/>
        <c:crossBetween val="between"/>
      </c:valAx>
      <c:spPr>
        <a:noFill/>
        <a:ln>
          <a:noFill/>
        </a:ln>
        <a:effectLst/>
      </c:spPr>
    </c:plotArea>
    <c:legend>
      <c:legendPos val="t"/>
      <c:layout>
        <c:manualLayout>
          <c:xMode val="edge"/>
          <c:yMode val="edge"/>
          <c:x val="0.36224258501313988"/>
          <c:y val="0.11404306945708222"/>
          <c:w val="0.22126599943903624"/>
          <c:h val="0.10290672264693028"/>
        </c:manualLayout>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noFill/>
    <a:ln w="9525" cap="flat" cmpd="sng" algn="ctr">
      <a:noFill/>
      <a:round/>
    </a:ln>
    <a:effectLst/>
  </c:spPr>
  <c:txPr>
    <a:bodyPr/>
    <a:lstStyle/>
    <a:p>
      <a:pPr>
        <a:defRPr>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 Improvement In Compression Strength</a:t>
            </a:r>
          </a:p>
        </c:rich>
      </c:tx>
      <c:layout>
        <c:manualLayout>
          <c:xMode val="edge"/>
          <c:yMode val="edge"/>
          <c:x val="0.24155281766249842"/>
          <c:y val="1.6931216931216932E-2"/>
        </c:manualLayout>
      </c:layout>
      <c:overlay val="0"/>
      <c:spPr>
        <a:noFill/>
        <a:ln>
          <a:noFill/>
        </a:ln>
        <a:effectLst/>
      </c:spPr>
    </c:title>
    <c:autoTitleDeleted val="0"/>
    <c:plotArea>
      <c:layout>
        <c:manualLayout>
          <c:layoutTarget val="inner"/>
          <c:xMode val="edge"/>
          <c:yMode val="edge"/>
          <c:x val="0.1911995130087055"/>
          <c:y val="0.18622138899304286"/>
          <c:w val="0.75741622413477383"/>
          <c:h val="0.71640511602716361"/>
        </c:manualLayout>
      </c:layout>
      <c:lineChart>
        <c:grouping val="standard"/>
        <c:varyColors val="0"/>
        <c:ser>
          <c:idx val="0"/>
          <c:order val="0"/>
          <c:tx>
            <c:v>50%</c:v>
          </c:tx>
          <c:spPr>
            <a:ln w="28575" cap="rnd">
              <a:solidFill>
                <a:schemeClr val="bg1">
                  <a:lumMod val="65000"/>
                </a:schemeClr>
              </a:solidFill>
              <a:round/>
            </a:ln>
            <a:effectLst/>
          </c:spPr>
          <c:marker>
            <c:symbol val="circle"/>
            <c:size val="5"/>
            <c:spPr>
              <a:solidFill>
                <a:srgbClr val="FF0000"/>
              </a:solidFill>
              <a:ln w="9525">
                <a:solidFill>
                  <a:schemeClr val="accent1"/>
                </a:solidFill>
              </a:ln>
              <a:effectLst/>
            </c:spPr>
          </c:marker>
          <c:cat>
            <c:strRef>
              <c:f>'max load and stress of each sam'!$AJ$3:$AJ$12</c:f>
              <c:strCache>
                <c:ptCount val="8"/>
                <c:pt idx="1">
                  <c:v>DAY7</c:v>
                </c:pt>
                <c:pt idx="4">
                  <c:v>DAY14</c:v>
                </c:pt>
                <c:pt idx="7">
                  <c:v>DAY28</c:v>
                </c:pt>
              </c:strCache>
            </c:strRef>
          </c:cat>
          <c:val>
            <c:numRef>
              <c:f>'max load and stress of each sam'!$AM$4:$AM$12</c:f>
              <c:numCache>
                <c:formatCode>0%</c:formatCode>
                <c:ptCount val="9"/>
                <c:pt idx="0">
                  <c:v>0.27837384545472832</c:v>
                </c:pt>
                <c:pt idx="1">
                  <c:v>0.16175137406925519</c:v>
                </c:pt>
                <c:pt idx="2">
                  <c:v>0.22982209072146387</c:v>
                </c:pt>
                <c:pt idx="3">
                  <c:v>0.35119293374805632</c:v>
                </c:pt>
                <c:pt idx="4">
                  <c:v>0.40221497995558603</c:v>
                </c:pt>
                <c:pt idx="5">
                  <c:v>0.37179858023993323</c:v>
                </c:pt>
                <c:pt idx="6">
                  <c:v>0.35643679629708591</c:v>
                </c:pt>
                <c:pt idx="7">
                  <c:v>0.46431561487303452</c:v>
                </c:pt>
                <c:pt idx="8">
                  <c:v>0.43787580213228372</c:v>
                </c:pt>
              </c:numCache>
            </c:numRef>
          </c:val>
          <c:smooth val="0"/>
          <c:extLst>
            <c:ext xmlns:c16="http://schemas.microsoft.com/office/drawing/2014/chart" uri="{C3380CC4-5D6E-409C-BE32-E72D297353CC}">
              <c16:uniqueId val="{00000000-3C29-4D9C-ADFD-76A0697AACB5}"/>
            </c:ext>
          </c:extLst>
        </c:ser>
        <c:ser>
          <c:idx val="1"/>
          <c:order val="1"/>
          <c:tx>
            <c:v>100%</c:v>
          </c:tx>
          <c:spPr>
            <a:ln w="28575" cap="rnd">
              <a:solidFill>
                <a:schemeClr val="bg2">
                  <a:lumMod val="25000"/>
                </a:schemeClr>
              </a:solidFill>
              <a:round/>
            </a:ln>
            <a:effectLst/>
          </c:spPr>
          <c:marker>
            <c:symbol val="circle"/>
            <c:size val="5"/>
            <c:spPr>
              <a:solidFill>
                <a:srgbClr val="FF0000"/>
              </a:solidFill>
              <a:ln w="9525">
                <a:solidFill>
                  <a:schemeClr val="accent2"/>
                </a:solidFill>
              </a:ln>
              <a:effectLst/>
            </c:spPr>
          </c:marker>
          <c:cat>
            <c:strRef>
              <c:f>'max load and stress of each sam'!$AJ$3:$AJ$12</c:f>
              <c:strCache>
                <c:ptCount val="8"/>
                <c:pt idx="1">
                  <c:v>DAY7</c:v>
                </c:pt>
                <c:pt idx="4">
                  <c:v>DAY14</c:v>
                </c:pt>
                <c:pt idx="7">
                  <c:v>DAY28</c:v>
                </c:pt>
              </c:strCache>
            </c:strRef>
          </c:cat>
          <c:val>
            <c:numRef>
              <c:f>'max load and stress of each sam'!$AO$4:$AO$12</c:f>
              <c:numCache>
                <c:formatCode>0%</c:formatCode>
                <c:ptCount val="9"/>
                <c:pt idx="0">
                  <c:v>0.24200424804275683</c:v>
                </c:pt>
                <c:pt idx="1">
                  <c:v>1.826727439116476E-2</c:v>
                </c:pt>
                <c:pt idx="2">
                  <c:v>0.13436685495788309</c:v>
                </c:pt>
                <c:pt idx="3">
                  <c:v>8.2258086171940928E-2</c:v>
                </c:pt>
                <c:pt idx="4">
                  <c:v>6.7611336032388822E-2</c:v>
                </c:pt>
                <c:pt idx="5">
                  <c:v>9.8297862377374118E-2</c:v>
                </c:pt>
                <c:pt idx="6">
                  <c:v>0.11077658703482321</c:v>
                </c:pt>
                <c:pt idx="7">
                  <c:v>0.10021894146695477</c:v>
                </c:pt>
                <c:pt idx="8">
                  <c:v>0.15981958672773736</c:v>
                </c:pt>
              </c:numCache>
            </c:numRef>
          </c:val>
          <c:smooth val="0"/>
          <c:extLst>
            <c:ext xmlns:c16="http://schemas.microsoft.com/office/drawing/2014/chart" uri="{C3380CC4-5D6E-409C-BE32-E72D297353CC}">
              <c16:uniqueId val="{00000001-3C29-4D9C-ADFD-76A0697AACB5}"/>
            </c:ext>
          </c:extLst>
        </c:ser>
        <c:dLbls>
          <c:showLegendKey val="0"/>
          <c:showVal val="0"/>
          <c:showCatName val="0"/>
          <c:showSerName val="0"/>
          <c:showPercent val="0"/>
          <c:showBubbleSize val="0"/>
        </c:dLbls>
        <c:marker val="1"/>
        <c:smooth val="0"/>
        <c:axId val="107965824"/>
        <c:axId val="117196288"/>
      </c:lineChart>
      <c:catAx>
        <c:axId val="1079658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196288"/>
        <c:crosses val="autoZero"/>
        <c:auto val="1"/>
        <c:lblAlgn val="ctr"/>
        <c:lblOffset val="100"/>
        <c:noMultiLvlLbl val="0"/>
      </c:catAx>
      <c:valAx>
        <c:axId val="117196288"/>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 Improvement in</a:t>
                </a:r>
                <a:r>
                  <a:rPr lang="en-US" baseline="0">
                    <a:solidFill>
                      <a:sysClr val="windowText" lastClr="000000"/>
                    </a:solidFill>
                  </a:rPr>
                  <a:t> </a:t>
                </a:r>
                <a:r>
                  <a:rPr lang="en-US">
                    <a:solidFill>
                      <a:sysClr val="windowText" lastClr="000000"/>
                    </a:solidFill>
                  </a:rPr>
                  <a:t>strength</a:t>
                </a:r>
              </a:p>
            </c:rich>
          </c:tx>
          <c:layout>
            <c:manualLayout>
              <c:xMode val="edge"/>
              <c:yMode val="edge"/>
              <c:x val="0"/>
              <c:y val="0.1546887609198104"/>
            </c:manualLayout>
          </c:layout>
          <c:overlay val="0"/>
          <c:spPr>
            <a:noFill/>
            <a:ln>
              <a:noFill/>
            </a:ln>
            <a:effectLst/>
          </c:sp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7965824"/>
        <c:crosses val="autoZero"/>
        <c:crossBetween val="between"/>
        <c:majorUnit val="0.1"/>
      </c:valAx>
      <c:spPr>
        <a:noFill/>
        <a:ln>
          <a:noFill/>
        </a:ln>
        <a:effectLst/>
      </c:spPr>
    </c:plotArea>
    <c:legend>
      <c:legendPos val="t"/>
      <c:layout>
        <c:manualLayout>
          <c:xMode val="edge"/>
          <c:yMode val="edge"/>
          <c:x val="0.3123727463042606"/>
          <c:y val="0.12295272158111883"/>
          <c:w val="0.36890362822294376"/>
          <c:h val="7.8940611935277905E-2"/>
        </c:manualLayout>
      </c:layout>
      <c:overlay val="0"/>
      <c:spPr>
        <a:noFill/>
        <a:ln>
          <a:noFill/>
        </a:ln>
        <a:effectLst/>
      </c:spPr>
      <c:txPr>
        <a:bodyPr rot="0" spcFirstLastPara="1" vertOverflow="ellipsis" vert="horz" wrap="square" anchor="ctr" anchorCtr="1"/>
        <a:lstStyle/>
        <a:p>
          <a:pPr>
            <a:defRPr sz="12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28 days average Splitting Strength</a:t>
            </a:r>
          </a:p>
        </c:rich>
      </c:tx>
      <c:layout>
        <c:manualLayout>
          <c:xMode val="edge"/>
          <c:yMode val="edge"/>
          <c:x val="0.2564187333277243"/>
          <c:y val="0"/>
        </c:manualLayout>
      </c:layout>
      <c:overlay val="0"/>
      <c:spPr>
        <a:noFill/>
        <a:ln>
          <a:noFill/>
        </a:ln>
        <a:effectLst/>
      </c:spPr>
    </c:title>
    <c:autoTitleDeleted val="0"/>
    <c:plotArea>
      <c:layout>
        <c:manualLayout>
          <c:layoutTarget val="inner"/>
          <c:xMode val="edge"/>
          <c:yMode val="edge"/>
          <c:x val="0.15149462775355468"/>
          <c:y val="0.17222258675998833"/>
          <c:w val="0.84850537224644518"/>
          <c:h val="0.60952075976575348"/>
        </c:manualLayout>
      </c:layout>
      <c:barChart>
        <c:barDir val="col"/>
        <c:grouping val="clustered"/>
        <c:varyColors val="1"/>
        <c:ser>
          <c:idx val="0"/>
          <c:order val="0"/>
          <c:spPr>
            <a:ln>
              <a:solidFill>
                <a:schemeClr val="bg1"/>
              </a:solidFill>
            </a:ln>
          </c:spPr>
          <c:invertIfNegative val="0"/>
          <c:dPt>
            <c:idx val="0"/>
            <c:invertIfNegative val="0"/>
            <c:bubble3D val="0"/>
            <c:spPr>
              <a:solidFill>
                <a:schemeClr val="bg1">
                  <a:lumMod val="85000"/>
                </a:schemeClr>
              </a:solidFill>
              <a:ln>
                <a:solidFill>
                  <a:schemeClr val="bg1"/>
                </a:solidFill>
              </a:ln>
              <a:effectLst/>
            </c:spPr>
            <c:extLst>
              <c:ext xmlns:c16="http://schemas.microsoft.com/office/drawing/2014/chart" uri="{C3380CC4-5D6E-409C-BE32-E72D297353CC}">
                <c16:uniqueId val="{00000001-1718-4A4D-B84E-4EC54DFAF6E5}"/>
              </c:ext>
            </c:extLst>
          </c:dPt>
          <c:dPt>
            <c:idx val="1"/>
            <c:invertIfNegative val="0"/>
            <c:bubble3D val="0"/>
            <c:spPr>
              <a:solidFill>
                <a:schemeClr val="bg1">
                  <a:lumMod val="65000"/>
                </a:schemeClr>
              </a:solidFill>
              <a:ln>
                <a:solidFill>
                  <a:schemeClr val="bg1"/>
                </a:solidFill>
              </a:ln>
              <a:effectLst/>
            </c:spPr>
            <c:extLst>
              <c:ext xmlns:c16="http://schemas.microsoft.com/office/drawing/2014/chart" uri="{C3380CC4-5D6E-409C-BE32-E72D297353CC}">
                <c16:uniqueId val="{00000003-1718-4A4D-B84E-4EC54DFAF6E5}"/>
              </c:ext>
            </c:extLst>
          </c:dPt>
          <c:dPt>
            <c:idx val="2"/>
            <c:invertIfNegative val="0"/>
            <c:bubble3D val="0"/>
            <c:spPr>
              <a:solidFill>
                <a:schemeClr val="bg2">
                  <a:lumMod val="50000"/>
                </a:schemeClr>
              </a:solidFill>
              <a:ln>
                <a:solidFill>
                  <a:schemeClr val="bg1"/>
                </a:solidFill>
              </a:ln>
              <a:effectLst/>
            </c:spPr>
            <c:extLst>
              <c:ext xmlns:c16="http://schemas.microsoft.com/office/drawing/2014/chart" uri="{C3380CC4-5D6E-409C-BE32-E72D297353CC}">
                <c16:uniqueId val="{00000005-1718-4A4D-B84E-4EC54DFAF6E5}"/>
              </c:ext>
            </c:extLst>
          </c:dPt>
          <c:dLbls>
            <c:numFmt formatCode="#,##0.00" sourceLinked="0"/>
            <c:spPr>
              <a:noFill/>
              <a:ln>
                <a:noFill/>
              </a:ln>
              <a:effectLst/>
            </c:spPr>
            <c:txPr>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showLeaderLines val="1"/>
                <c15:leaderLines>
                  <c:spPr>
                    <a:ln w="9525" cap="flat" cmpd="sng" algn="ctr">
                      <a:solidFill>
                        <a:schemeClr val="tx1">
                          <a:lumMod val="35000"/>
                          <a:lumOff val="65000"/>
                        </a:schemeClr>
                      </a:solidFill>
                      <a:round/>
                    </a:ln>
                    <a:effectLst/>
                  </c:spPr>
                </c15:leaderLines>
              </c:ext>
            </c:extLst>
          </c:dLbls>
          <c:cat>
            <c:numRef>
              <c:f>'splitting tensile strength'!$S$12:$S$14</c:f>
              <c:numCache>
                <c:formatCode>0%</c:formatCode>
                <c:ptCount val="3"/>
                <c:pt idx="0">
                  <c:v>0</c:v>
                </c:pt>
                <c:pt idx="1">
                  <c:v>0.5</c:v>
                </c:pt>
                <c:pt idx="2">
                  <c:v>1</c:v>
                </c:pt>
              </c:numCache>
            </c:numRef>
          </c:cat>
          <c:val>
            <c:numRef>
              <c:f>'splitting tensile strength'!$T$12:$T$14</c:f>
              <c:numCache>
                <c:formatCode>General</c:formatCode>
                <c:ptCount val="3"/>
                <c:pt idx="0">
                  <c:v>3.0649111111111167</c:v>
                </c:pt>
                <c:pt idx="1">
                  <c:v>5.3882888888888889</c:v>
                </c:pt>
                <c:pt idx="2">
                  <c:v>3.4008666666666665</c:v>
                </c:pt>
              </c:numCache>
            </c:numRef>
          </c:val>
          <c:extLst>
            <c:ext xmlns:c16="http://schemas.microsoft.com/office/drawing/2014/chart" uri="{C3380CC4-5D6E-409C-BE32-E72D297353CC}">
              <c16:uniqueId val="{00000006-1718-4A4D-B84E-4EC54DFAF6E5}"/>
            </c:ext>
          </c:extLst>
        </c:ser>
        <c:dLbls>
          <c:showLegendKey val="0"/>
          <c:showVal val="1"/>
          <c:showCatName val="0"/>
          <c:showSerName val="0"/>
          <c:showPercent val="0"/>
          <c:showBubbleSize val="0"/>
        </c:dLbls>
        <c:gapWidth val="219"/>
        <c:overlap val="-27"/>
        <c:axId val="117236480"/>
        <c:axId val="117238400"/>
      </c:barChart>
      <c:catAx>
        <c:axId val="117236480"/>
        <c:scaling>
          <c:orientation val="minMax"/>
        </c:scaling>
        <c:delete val="0"/>
        <c:axPos val="b"/>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Graphene Concentration</a:t>
                </a:r>
              </a:p>
            </c:rich>
          </c:tx>
          <c:overlay val="0"/>
          <c:spPr>
            <a:noFill/>
            <a:ln>
              <a:noFill/>
            </a:ln>
            <a:effectLst/>
          </c:spPr>
        </c:title>
        <c:numFmt formatCode="0%"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238400"/>
        <c:crosses val="autoZero"/>
        <c:auto val="1"/>
        <c:lblAlgn val="ctr"/>
        <c:lblOffset val="100"/>
        <c:noMultiLvlLbl val="0"/>
      </c:catAx>
      <c:valAx>
        <c:axId val="117238400"/>
        <c:scaling>
          <c:orientation val="minMax"/>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Tensile Strength in Mpa</a:t>
                </a:r>
              </a:p>
            </c:rich>
          </c:tx>
          <c:layout>
            <c:manualLayout>
              <c:xMode val="edge"/>
              <c:yMode val="edge"/>
              <c:x val="2.7777777777777939E-3"/>
              <c:y val="0.10740777194517374"/>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236480"/>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0"/>
    <c:plotArea>
      <c:layout>
        <c:manualLayout>
          <c:layoutTarget val="inner"/>
          <c:xMode val="edge"/>
          <c:yMode val="edge"/>
          <c:x val="7.0142045942471573E-2"/>
          <c:y val="2.5842028537186701E-2"/>
          <c:w val="0.88568124635710765"/>
          <c:h val="0.83909887247919768"/>
        </c:manualLayout>
      </c:layout>
      <c:lineChart>
        <c:grouping val="standard"/>
        <c:varyColors val="0"/>
        <c:ser>
          <c:idx val="0"/>
          <c:order val="0"/>
          <c:tx>
            <c:v>50%</c:v>
          </c:tx>
          <c:spPr>
            <a:ln w="28575" cap="rnd">
              <a:solidFill>
                <a:schemeClr val="bg1">
                  <a:lumMod val="75000"/>
                </a:schemeClr>
              </a:solidFill>
              <a:round/>
            </a:ln>
            <a:effectLst/>
          </c:spPr>
          <c:marker>
            <c:symbol val="circle"/>
            <c:size val="5"/>
            <c:spPr>
              <a:solidFill>
                <a:srgbClr val="FF0000"/>
              </a:solidFill>
              <a:ln w="9525">
                <a:solidFill>
                  <a:schemeClr val="accent1"/>
                </a:solidFill>
              </a:ln>
              <a:effectLst/>
            </c:spPr>
          </c:marker>
          <c:cat>
            <c:strRef>
              <c:f>'max load and stress of each sam'!$AT$20:$AT$29</c:f>
              <c:strCache>
                <c:ptCount val="8"/>
                <c:pt idx="1">
                  <c:v>DAY7</c:v>
                </c:pt>
                <c:pt idx="4">
                  <c:v>DAY14</c:v>
                </c:pt>
                <c:pt idx="7">
                  <c:v>DAY28</c:v>
                </c:pt>
              </c:strCache>
            </c:strRef>
          </c:cat>
          <c:val>
            <c:numRef>
              <c:f>'max load and stress of each sam'!$BA$21:$BA$28</c:f>
              <c:numCache>
                <c:formatCode>0%</c:formatCode>
                <c:ptCount val="8"/>
                <c:pt idx="0">
                  <c:v>9.3237231858464734E-2</c:v>
                </c:pt>
                <c:pt idx="1">
                  <c:v>5.1555647097419798E-2</c:v>
                </c:pt>
                <c:pt idx="2">
                  <c:v>7.5350120659602324E-2</c:v>
                </c:pt>
                <c:pt idx="3">
                  <c:v>0.12171660624217887</c:v>
                </c:pt>
                <c:pt idx="4">
                  <c:v>0.1430341644738283</c:v>
                </c:pt>
                <c:pt idx="5">
                  <c:v>0.13017942962349285</c:v>
                </c:pt>
                <c:pt idx="6">
                  <c:v>0.12123117949963708</c:v>
                </c:pt>
                <c:pt idx="7">
                  <c:v>0.17077440974485453</c:v>
                </c:pt>
              </c:numCache>
            </c:numRef>
          </c:val>
          <c:smooth val="0"/>
          <c:extLst>
            <c:ext xmlns:c16="http://schemas.microsoft.com/office/drawing/2014/chart" uri="{C3380CC4-5D6E-409C-BE32-E72D297353CC}">
              <c16:uniqueId val="{00000000-ED9E-46D3-BEBD-6864E2D25D64}"/>
            </c:ext>
          </c:extLst>
        </c:ser>
        <c:ser>
          <c:idx val="1"/>
          <c:order val="1"/>
          <c:tx>
            <c:v>100%</c:v>
          </c:tx>
          <c:spPr>
            <a:ln w="28575" cap="rnd">
              <a:solidFill>
                <a:schemeClr val="bg2">
                  <a:lumMod val="50000"/>
                </a:schemeClr>
              </a:solidFill>
              <a:round/>
            </a:ln>
            <a:effectLst/>
          </c:spPr>
          <c:marker>
            <c:symbol val="circle"/>
            <c:size val="5"/>
            <c:spPr>
              <a:solidFill>
                <a:schemeClr val="accent2"/>
              </a:solidFill>
              <a:ln w="9525">
                <a:solidFill>
                  <a:schemeClr val="accent2"/>
                </a:solidFill>
              </a:ln>
              <a:effectLst/>
            </c:spPr>
          </c:marker>
          <c:cat>
            <c:strRef>
              <c:f>'max load and stress of each sam'!$AT$20:$AT$29</c:f>
              <c:strCache>
                <c:ptCount val="8"/>
                <c:pt idx="1">
                  <c:v>DAY7</c:v>
                </c:pt>
                <c:pt idx="4">
                  <c:v>DAY14</c:v>
                </c:pt>
                <c:pt idx="7">
                  <c:v>DAY28</c:v>
                </c:pt>
              </c:strCache>
            </c:strRef>
          </c:cat>
          <c:val>
            <c:numRef>
              <c:f>'max load and stress of each sam'!$BB$21:$BB$29</c:f>
              <c:numCache>
                <c:formatCode>0%</c:formatCode>
                <c:ptCount val="9"/>
                <c:pt idx="0">
                  <c:v>7.9762278415412349E-2</c:v>
                </c:pt>
                <c:pt idx="1">
                  <c:v>5.515587340967079E-3</c:v>
                </c:pt>
                <c:pt idx="2">
                  <c:v>4.2364663262947924E-2</c:v>
                </c:pt>
                <c:pt idx="3">
                  <c:v>2.5422972688733936E-2</c:v>
                </c:pt>
                <c:pt idx="4">
                  <c:v>2.0856268335486598E-2</c:v>
                </c:pt>
                <c:pt idx="5">
                  <c:v>3.0460741263823296E-2</c:v>
                </c:pt>
                <c:pt idx="6">
                  <c:v>3.4608953372352508E-2</c:v>
                </c:pt>
                <c:pt idx="7">
                  <c:v>3.1184554609888591E-2</c:v>
                </c:pt>
                <c:pt idx="8">
                  <c:v>5.0900453579193809E-2</c:v>
                </c:pt>
              </c:numCache>
            </c:numRef>
          </c:val>
          <c:smooth val="0"/>
          <c:extLst>
            <c:ext xmlns:c16="http://schemas.microsoft.com/office/drawing/2014/chart" uri="{C3380CC4-5D6E-409C-BE32-E72D297353CC}">
              <c16:uniqueId val="{00000001-ED9E-46D3-BEBD-6864E2D25D64}"/>
            </c:ext>
          </c:extLst>
        </c:ser>
        <c:dLbls>
          <c:showLegendKey val="0"/>
          <c:showVal val="0"/>
          <c:showCatName val="0"/>
          <c:showSerName val="0"/>
          <c:showPercent val="0"/>
          <c:showBubbleSize val="0"/>
        </c:dLbls>
        <c:marker val="1"/>
        <c:smooth val="0"/>
        <c:axId val="117592064"/>
        <c:axId val="117593600"/>
      </c:lineChart>
      <c:catAx>
        <c:axId val="11759206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593600"/>
        <c:crosses val="autoZero"/>
        <c:auto val="1"/>
        <c:lblAlgn val="ctr"/>
        <c:lblOffset val="100"/>
        <c:noMultiLvlLbl val="0"/>
      </c:catAx>
      <c:valAx>
        <c:axId val="117593600"/>
        <c:scaling>
          <c:orientation val="minMax"/>
        </c:scaling>
        <c:delete val="0"/>
        <c:axPos val="l"/>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59206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solidFill>
            <a:sysClr val="windowText" lastClr="000000"/>
          </a:solidFill>
        </a:defRPr>
      </a:pPr>
      <a:endParaRPr lang="en-US"/>
    </a:p>
  </c:txPr>
  <c:externalData r:id="rId1">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2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sz="1200">
                <a:solidFill>
                  <a:sysClr val="windowText" lastClr="000000"/>
                </a:solidFill>
              </a:rPr>
              <a:t>1</a:t>
            </a:r>
            <a:r>
              <a:rPr lang="en-US" sz="1200" baseline="30000">
                <a:solidFill>
                  <a:sysClr val="windowText" lastClr="000000"/>
                </a:solidFill>
              </a:rPr>
              <a:t>st</a:t>
            </a:r>
            <a:r>
              <a:rPr lang="en-US" sz="1200">
                <a:solidFill>
                  <a:sysClr val="windowText" lastClr="000000"/>
                </a:solidFill>
              </a:rPr>
              <a:t> Coarse Aggregate</a:t>
            </a:r>
          </a:p>
        </c:rich>
      </c:tx>
      <c:layout>
        <c:manualLayout>
          <c:xMode val="edge"/>
          <c:yMode val="edge"/>
          <c:x val="0.37235636012593054"/>
          <c:y val="3.7691588860989896E-2"/>
        </c:manualLayout>
      </c:layout>
      <c:overlay val="0"/>
      <c:spPr>
        <a:noFill/>
        <a:ln>
          <a:noFill/>
        </a:ln>
        <a:effectLst/>
      </c:spPr>
    </c:title>
    <c:autoTitleDeleted val="0"/>
    <c:plotArea>
      <c:layout>
        <c:manualLayout>
          <c:layoutTarget val="inner"/>
          <c:xMode val="edge"/>
          <c:yMode val="edge"/>
          <c:x val="0.15210445468510025"/>
          <c:y val="0.19875960398198927"/>
          <c:w val="0.78645161290322585"/>
          <c:h val="0.600894175591007"/>
        </c:manualLayout>
      </c:layout>
      <c:scatterChart>
        <c:scatterStyle val="smoothMarker"/>
        <c:varyColors val="0"/>
        <c:ser>
          <c:idx val="0"/>
          <c:order val="0"/>
          <c:spPr>
            <a:ln w="19050" cap="rnd">
              <a:solidFill>
                <a:schemeClr val="accent1"/>
              </a:solidFill>
              <a:round/>
            </a:ln>
            <a:effectLst/>
          </c:spPr>
          <c:marker>
            <c:symbol val="none"/>
          </c:marker>
          <c:xVal>
            <c:numRef>
              <c:f>'material test values'!$C$27:$C$34</c:f>
              <c:numCache>
                <c:formatCode>General</c:formatCode>
                <c:ptCount val="8"/>
                <c:pt idx="0">
                  <c:v>37.5</c:v>
                </c:pt>
                <c:pt idx="1">
                  <c:v>25</c:v>
                </c:pt>
                <c:pt idx="2">
                  <c:v>19.5</c:v>
                </c:pt>
                <c:pt idx="3">
                  <c:v>14</c:v>
                </c:pt>
                <c:pt idx="4">
                  <c:v>10</c:v>
                </c:pt>
                <c:pt idx="5">
                  <c:v>9.5</c:v>
                </c:pt>
                <c:pt idx="6">
                  <c:v>4.75</c:v>
                </c:pt>
                <c:pt idx="7">
                  <c:v>0</c:v>
                </c:pt>
              </c:numCache>
            </c:numRef>
          </c:xVal>
          <c:yVal>
            <c:numRef>
              <c:f>'material test values'!$F$27</c:f>
              <c:numCache>
                <c:formatCode>General</c:formatCode>
                <c:ptCount val="1"/>
                <c:pt idx="0">
                  <c:v>100</c:v>
                </c:pt>
              </c:numCache>
            </c:numRef>
          </c:yVal>
          <c:smooth val="1"/>
          <c:extLst>
            <c:ext xmlns:c16="http://schemas.microsoft.com/office/drawing/2014/chart" uri="{C3380CC4-5D6E-409C-BE32-E72D297353CC}">
              <c16:uniqueId val="{00000000-570F-4B47-9294-0D7FB87E397D}"/>
            </c:ext>
          </c:extLst>
        </c:ser>
        <c:ser>
          <c:idx val="1"/>
          <c:order val="1"/>
          <c:spPr>
            <a:ln w="19050" cap="rnd">
              <a:solidFill>
                <a:schemeClr val="accent2"/>
              </a:solidFill>
              <a:round/>
            </a:ln>
            <a:effectLst/>
          </c:spPr>
          <c:marker>
            <c:symbol val="none"/>
          </c:marker>
          <c:xVal>
            <c:numRef>
              <c:f>'material test values'!$C$27:$C$34</c:f>
              <c:numCache>
                <c:formatCode>General</c:formatCode>
                <c:ptCount val="8"/>
                <c:pt idx="0">
                  <c:v>37.5</c:v>
                </c:pt>
                <c:pt idx="1">
                  <c:v>25</c:v>
                </c:pt>
                <c:pt idx="2">
                  <c:v>19.5</c:v>
                </c:pt>
                <c:pt idx="3">
                  <c:v>14</c:v>
                </c:pt>
                <c:pt idx="4">
                  <c:v>10</c:v>
                </c:pt>
                <c:pt idx="5">
                  <c:v>9.5</c:v>
                </c:pt>
                <c:pt idx="6">
                  <c:v>4.75</c:v>
                </c:pt>
                <c:pt idx="7">
                  <c:v>0</c:v>
                </c:pt>
              </c:numCache>
            </c:numRef>
          </c:xVal>
          <c:yVal>
            <c:numRef>
              <c:f>'material test values'!$F$27:$F$34</c:f>
              <c:numCache>
                <c:formatCode>General</c:formatCode>
                <c:ptCount val="8"/>
                <c:pt idx="0">
                  <c:v>100</c:v>
                </c:pt>
                <c:pt idx="1">
                  <c:v>81</c:v>
                </c:pt>
                <c:pt idx="2">
                  <c:v>50.25</c:v>
                </c:pt>
                <c:pt idx="3">
                  <c:v>18</c:v>
                </c:pt>
                <c:pt idx="4">
                  <c:v>4</c:v>
                </c:pt>
                <c:pt idx="5">
                  <c:v>2.75</c:v>
                </c:pt>
                <c:pt idx="6">
                  <c:v>0.25</c:v>
                </c:pt>
                <c:pt idx="7">
                  <c:v>0</c:v>
                </c:pt>
              </c:numCache>
            </c:numRef>
          </c:yVal>
          <c:smooth val="1"/>
          <c:extLst>
            <c:ext xmlns:c16="http://schemas.microsoft.com/office/drawing/2014/chart" uri="{C3380CC4-5D6E-409C-BE32-E72D297353CC}">
              <c16:uniqueId val="{00000001-570F-4B47-9294-0D7FB87E397D}"/>
            </c:ext>
          </c:extLst>
        </c:ser>
        <c:dLbls>
          <c:showLegendKey val="0"/>
          <c:showVal val="0"/>
          <c:showCatName val="0"/>
          <c:showSerName val="0"/>
          <c:showPercent val="0"/>
          <c:showBubbleSize val="0"/>
        </c:dLbls>
        <c:axId val="117634944"/>
        <c:axId val="117903360"/>
      </c:scatterChart>
      <c:valAx>
        <c:axId val="117634944"/>
        <c:scaling>
          <c:logBase val="10"/>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Grain size in log scale</a:t>
                </a:r>
              </a:p>
            </c:rich>
          </c:tx>
          <c:layout>
            <c:manualLayout>
              <c:xMode val="edge"/>
              <c:yMode val="edge"/>
              <c:x val="0.38461603589873888"/>
              <c:y val="0.9030582804385466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903360"/>
        <c:crosses val="autoZero"/>
        <c:crossBetween val="midCat"/>
      </c:valAx>
      <c:valAx>
        <c:axId val="117903360"/>
        <c:scaling>
          <c:orientation val="minMax"/>
          <c:max val="120"/>
          <c:min val="0"/>
        </c:scaling>
        <c:delete val="0"/>
        <c:axPos val="l"/>
        <c:title>
          <c:tx>
            <c:rich>
              <a:bodyPr rot="-54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rPr>
                  <a:t>% Finer by mass</a:t>
                </a:r>
              </a:p>
            </c:rich>
          </c:tx>
          <c:layout>
            <c:manualLayout>
              <c:xMode val="edge"/>
              <c:yMode val="edge"/>
              <c:x val="3.0721966205837182E-3"/>
              <c:y val="0.19298926353190324"/>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634944"/>
        <c:crossesAt val="1.0000000000000005E-2"/>
        <c:crossBetween val="midCat"/>
        <c:majorUnit val="15"/>
      </c:valAx>
      <c:spPr>
        <a:noFill/>
        <a:ln>
          <a:solidFill>
            <a:schemeClr val="bg1"/>
          </a:solidFill>
        </a:ln>
        <a:effectLst/>
      </c:spPr>
    </c:plotArea>
    <c:plotVisOnly val="1"/>
    <c:dispBlanksAs val="gap"/>
    <c:showDLblsOverMax val="0"/>
  </c:chart>
  <c:spPr>
    <a:solidFill>
      <a:schemeClr val="bg1"/>
    </a:solidFill>
    <a:ln w="9525" cap="flat" cmpd="sng" algn="ctr">
      <a:noFill/>
      <a:round/>
    </a:ln>
    <a:effectLst/>
  </c:spPr>
  <c:txPr>
    <a:bodyPr/>
    <a:lstStyle/>
    <a:p>
      <a:pPr>
        <a:defRPr sz="1200">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40" b="0" i="0" u="none" strike="noStrike" kern="1200" spc="0" normalizeH="0" baseline="0">
                <a:solidFill>
                  <a:sysClr val="windowText" lastClr="000000"/>
                </a:solidFill>
                <a:latin typeface="Times New Roman" panose="02020603050405020304" pitchFamily="18" charset="0"/>
                <a:ea typeface="+mj-ea"/>
                <a:cs typeface="Times New Roman" panose="02020603050405020304" pitchFamily="18" charset="0"/>
              </a:defRPr>
            </a:pPr>
            <a:r>
              <a:rPr lang="en-US"/>
              <a:t>2</a:t>
            </a:r>
            <a:r>
              <a:rPr lang="en-US" baseline="30000"/>
              <a:t>nd</a:t>
            </a:r>
            <a:r>
              <a:rPr lang="en-US"/>
              <a:t> Analysis</a:t>
            </a:r>
          </a:p>
        </c:rich>
      </c:tx>
      <c:overlay val="0"/>
      <c:spPr>
        <a:noFill/>
        <a:ln>
          <a:noFill/>
        </a:ln>
        <a:effectLst/>
      </c:spPr>
    </c:title>
    <c:autoTitleDeleted val="0"/>
    <c:plotArea>
      <c:layout/>
      <c:scatterChart>
        <c:scatterStyle val="smoothMarker"/>
        <c:varyColors val="0"/>
        <c:ser>
          <c:idx val="0"/>
          <c:order val="0"/>
          <c:spPr>
            <a:ln w="25400" cap="flat" cmpd="dbl" algn="ctr">
              <a:solidFill>
                <a:schemeClr val="accent1">
                  <a:alpha val="50000"/>
                </a:schemeClr>
              </a:solidFill>
              <a:round/>
            </a:ln>
            <a:effectLst/>
          </c:spPr>
          <c:marker>
            <c:symbol val="none"/>
          </c:marker>
          <c:xVal>
            <c:numRef>
              <c:f>'material test values'!$C$42:$C$50</c:f>
              <c:numCache>
                <c:formatCode>General</c:formatCode>
                <c:ptCount val="9"/>
                <c:pt idx="0">
                  <c:v>37.5</c:v>
                </c:pt>
                <c:pt idx="1">
                  <c:v>28</c:v>
                </c:pt>
                <c:pt idx="2">
                  <c:v>25</c:v>
                </c:pt>
                <c:pt idx="3">
                  <c:v>20</c:v>
                </c:pt>
                <c:pt idx="4">
                  <c:v>14</c:v>
                </c:pt>
                <c:pt idx="5">
                  <c:v>10</c:v>
                </c:pt>
                <c:pt idx="6">
                  <c:v>9.5</c:v>
                </c:pt>
                <c:pt idx="7">
                  <c:v>4.75</c:v>
                </c:pt>
                <c:pt idx="8">
                  <c:v>0</c:v>
                </c:pt>
              </c:numCache>
            </c:numRef>
          </c:xVal>
          <c:yVal>
            <c:numRef>
              <c:f>'material test values'!$F$42</c:f>
              <c:numCache>
                <c:formatCode>General</c:formatCode>
                <c:ptCount val="1"/>
                <c:pt idx="0">
                  <c:v>100</c:v>
                </c:pt>
              </c:numCache>
            </c:numRef>
          </c:yVal>
          <c:smooth val="1"/>
          <c:extLst>
            <c:ext xmlns:c16="http://schemas.microsoft.com/office/drawing/2014/chart" uri="{C3380CC4-5D6E-409C-BE32-E72D297353CC}">
              <c16:uniqueId val="{00000000-B213-4A13-B757-3192362A6025}"/>
            </c:ext>
          </c:extLst>
        </c:ser>
        <c:ser>
          <c:idx val="1"/>
          <c:order val="1"/>
          <c:spPr>
            <a:ln w="25400" cap="flat" cmpd="dbl" algn="ctr">
              <a:solidFill>
                <a:schemeClr val="tx1">
                  <a:lumMod val="95000"/>
                  <a:lumOff val="5000"/>
                </a:schemeClr>
              </a:solidFill>
              <a:round/>
            </a:ln>
            <a:effectLst/>
          </c:spPr>
          <c:marker>
            <c:symbol val="none"/>
          </c:marker>
          <c:xVal>
            <c:numRef>
              <c:f>'material test values'!$C$42:$C$50</c:f>
              <c:numCache>
                <c:formatCode>General</c:formatCode>
                <c:ptCount val="9"/>
                <c:pt idx="0">
                  <c:v>37.5</c:v>
                </c:pt>
                <c:pt idx="1">
                  <c:v>28</c:v>
                </c:pt>
                <c:pt idx="2">
                  <c:v>25</c:v>
                </c:pt>
                <c:pt idx="3">
                  <c:v>20</c:v>
                </c:pt>
                <c:pt idx="4">
                  <c:v>14</c:v>
                </c:pt>
                <c:pt idx="5">
                  <c:v>10</c:v>
                </c:pt>
                <c:pt idx="6">
                  <c:v>9.5</c:v>
                </c:pt>
                <c:pt idx="7">
                  <c:v>4.75</c:v>
                </c:pt>
                <c:pt idx="8">
                  <c:v>0</c:v>
                </c:pt>
              </c:numCache>
            </c:numRef>
          </c:xVal>
          <c:yVal>
            <c:numRef>
              <c:f>'material test values'!$F$42:$F$50</c:f>
              <c:numCache>
                <c:formatCode>General</c:formatCode>
                <c:ptCount val="9"/>
                <c:pt idx="0">
                  <c:v>100</c:v>
                </c:pt>
                <c:pt idx="1">
                  <c:v>93</c:v>
                </c:pt>
                <c:pt idx="2">
                  <c:v>86</c:v>
                </c:pt>
                <c:pt idx="3">
                  <c:v>70.900000000000006</c:v>
                </c:pt>
                <c:pt idx="4">
                  <c:v>37.75</c:v>
                </c:pt>
                <c:pt idx="5">
                  <c:v>17</c:v>
                </c:pt>
                <c:pt idx="6">
                  <c:v>14.75</c:v>
                </c:pt>
                <c:pt idx="7">
                  <c:v>0.5</c:v>
                </c:pt>
                <c:pt idx="8">
                  <c:v>0</c:v>
                </c:pt>
              </c:numCache>
            </c:numRef>
          </c:yVal>
          <c:smooth val="1"/>
          <c:extLst>
            <c:ext xmlns:c16="http://schemas.microsoft.com/office/drawing/2014/chart" uri="{C3380CC4-5D6E-409C-BE32-E72D297353CC}">
              <c16:uniqueId val="{00000001-B213-4A13-B757-3192362A6025}"/>
            </c:ext>
          </c:extLst>
        </c:ser>
        <c:dLbls>
          <c:showLegendKey val="0"/>
          <c:showVal val="0"/>
          <c:showCatName val="0"/>
          <c:showSerName val="0"/>
          <c:showPercent val="0"/>
          <c:showBubbleSize val="0"/>
        </c:dLbls>
        <c:axId val="117958144"/>
        <c:axId val="117960064"/>
      </c:scatterChart>
      <c:valAx>
        <c:axId val="117958144"/>
        <c:scaling>
          <c:logBase val="10"/>
          <c:orientation val="minMax"/>
        </c:scaling>
        <c:delete val="0"/>
        <c:axPos val="b"/>
        <c:majorGridlines>
          <c:spPr>
            <a:ln w="9525" cap="flat" cmpd="sng" algn="ctr">
              <a:solidFill>
                <a:schemeClr val="tx1">
                  <a:lumMod val="15000"/>
                  <a:lumOff val="85000"/>
                </a:schemeClr>
              </a:solidFill>
              <a:round/>
            </a:ln>
            <a:effectLst/>
          </c:spPr>
        </c:majorGridlines>
        <c:minorGridlines>
          <c:spPr>
            <a:ln w="9525" cap="flat" cmpd="sng" algn="ctr">
              <a:solidFill>
                <a:schemeClr val="tx1">
                  <a:lumMod val="5000"/>
                  <a:lumOff val="95000"/>
                </a:schemeClr>
              </a:solidFill>
              <a:round/>
            </a:ln>
            <a:effectLst/>
          </c:spPr>
        </c:minorGridlines>
        <c:title>
          <c:tx>
            <c:rich>
              <a:bodyPr rot="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cap="none"/>
                  <a:t>Grain size in log scale</a:t>
                </a:r>
              </a:p>
            </c:rich>
          </c:tx>
          <c:layout>
            <c:manualLayout>
              <c:xMode val="edge"/>
              <c:yMode val="edge"/>
              <c:x val="0.29423840024563935"/>
              <c:y val="0.91080435359702683"/>
            </c:manualLayout>
          </c:layout>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960064"/>
        <c:crosses val="autoZero"/>
        <c:crossBetween val="midCat"/>
      </c:valAx>
      <c:valAx>
        <c:axId val="117960064"/>
        <c:scaling>
          <c:orientation val="minMax"/>
          <c:max val="110"/>
          <c:min val="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2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cap="none"/>
                  <a:t>% Finer by mass</a:t>
                </a:r>
              </a:p>
            </c:rich>
          </c:tx>
          <c:layout>
            <c:manualLayout>
              <c:xMode val="edge"/>
              <c:yMode val="edge"/>
              <c:x val="3.5130862462673627E-3"/>
              <c:y val="0.18688653432523253"/>
            </c:manualLayout>
          </c:layout>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12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17958144"/>
        <c:crossesAt val="1.0000000000000005E-2"/>
        <c:crossBetween val="midCat"/>
        <c:majorUnit val="15"/>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sz="120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1">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diagrams/colors1.xml><?xml version="1.0" encoding="utf-8"?>
<dgm:colorsDef xmlns:dgm="http://schemas.openxmlformats.org/drawingml/2006/diagram" xmlns:a="http://schemas.openxmlformats.org/drawingml/2006/main" uniqueId="urn:microsoft.com/office/officeart/2005/8/colors/accent3_1">
  <dgm:title val=""/>
  <dgm:desc val=""/>
  <dgm:catLst>
    <dgm:cat type="accent3" pri="11100"/>
  </dgm:catLst>
  <dgm:styleLbl name="node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accent3">
        <a:shade val="80000"/>
      </a:schemeClr>
    </dgm:linClrLst>
    <dgm:effectClrLst/>
    <dgm:txLinClrLst/>
    <dgm:txFillClrLst/>
    <dgm:txEffectClrLst/>
  </dgm:styleLbl>
  <dgm:styleLbl name="node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f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align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bgImgPlace1">
    <dgm:fillClrLst meth="repeat">
      <a:schemeClr val="accent3">
        <a:tint val="40000"/>
      </a:schemeClr>
    </dgm:fillClrLst>
    <dgm:linClrLst meth="repeat">
      <a:schemeClr val="accent3">
        <a:shade val="80000"/>
      </a:schemeClr>
    </dgm:linClrLst>
    <dgm:effectClrLst/>
    <dgm:txLinClrLst/>
    <dgm:txFillClrLst meth="repeat">
      <a:schemeClr val="lt1"/>
    </dgm:txFillClrLst>
    <dgm:txEffectClrLst/>
  </dgm:styleLbl>
  <dgm:styleLbl name="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f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bgSibTrans2D1">
    <dgm:fillClrLst meth="repeat">
      <a:schemeClr val="accent3">
        <a:tint val="60000"/>
      </a:schemeClr>
    </dgm:fillClrLst>
    <dgm:linClrLst meth="repeat">
      <a:schemeClr val="accent3">
        <a:tint val="60000"/>
      </a:schemeClr>
    </dgm:linClrLst>
    <dgm:effectClrLst/>
    <dgm:txLinClrLst/>
    <dgm:txFillClrLst meth="repeat">
      <a:schemeClr val="dk1"/>
    </dgm:txFillClrLst>
    <dgm:txEffectClrLst/>
  </dgm:styleLbl>
  <dgm:styleLbl name="sibTrans1D1">
    <dgm:fillClrLst meth="repeat">
      <a:schemeClr val="accent3"/>
    </dgm:fillClrLst>
    <dgm:linClrLst meth="repeat">
      <a:schemeClr val="accent3"/>
    </dgm:linClrLst>
    <dgm:effectClrLst/>
    <dgm:txLinClrLst/>
    <dgm:txFillClrLst meth="repeat">
      <a:schemeClr val="tx1"/>
    </dgm:txFillClrLst>
    <dgm:txEffectClrLst/>
  </dgm:styleLbl>
  <dgm:styleLbl name="callout">
    <dgm:fillClrLst meth="repeat">
      <a:schemeClr val="accent3"/>
    </dgm:fillClrLst>
    <dgm:linClrLst meth="repeat">
      <a:schemeClr val="accent3"/>
    </dgm:linClrLst>
    <dgm:effectClrLst/>
    <dgm:txLinClrLst/>
    <dgm:txFillClrLst meth="repeat">
      <a:schemeClr val="tx1"/>
    </dgm:txFillClrLst>
    <dgm:txEffectClrLst/>
  </dgm:styleLbl>
  <dgm:styleLbl name="asst0">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accent3">
        <a:shade val="80000"/>
      </a:schemeClr>
    </dgm:linClrLst>
    <dgm:effectClrLst/>
    <dgm:txLinClrLst/>
    <dgm:txFillClrLst meth="repeat">
      <a:schemeClr val="dk1"/>
    </dgm:txFillClrLst>
    <dgm:txEffectClrLst/>
  </dgm:styleLbl>
  <dgm:styleLbl name="parChTrans2D1">
    <dgm:fillClrLst meth="repeat">
      <a:schemeClr val="accent3">
        <a:tint val="60000"/>
      </a:schemeClr>
    </dgm:fillClrLst>
    <dgm:linClrLst meth="repeat">
      <a:schemeClr val="accent3">
        <a:tint val="60000"/>
      </a:schemeClr>
    </dgm:linClrLst>
    <dgm:effectClrLst/>
    <dgm:txLinClrLst/>
    <dgm:txFillClrLst/>
    <dgm:txEffectClrLst/>
  </dgm:styleLbl>
  <dgm:styleLbl name="parChTrans2D2">
    <dgm:fillClrLst meth="repeat">
      <a:schemeClr val="accent3"/>
    </dgm:fillClrLst>
    <dgm:linClrLst meth="repeat">
      <a:schemeClr val="accent3"/>
    </dgm:linClrLst>
    <dgm:effectClrLst/>
    <dgm:txLinClrLst/>
    <dgm:txFillClrLst/>
    <dgm:txEffectClrLst/>
  </dgm:styleLbl>
  <dgm:styleLbl name="parChTrans2D3">
    <dgm:fillClrLst meth="repeat">
      <a:schemeClr val="accent3"/>
    </dgm:fillClrLst>
    <dgm:linClrLst meth="repeat">
      <a:schemeClr val="accent3"/>
    </dgm:linClrLst>
    <dgm:effectClrLst/>
    <dgm:txLinClrLst/>
    <dgm:txFillClrLst/>
    <dgm:txEffectClrLst/>
  </dgm:styleLbl>
  <dgm:styleLbl name="parChTrans2D4">
    <dgm:fillClrLst meth="repeat">
      <a:schemeClr val="accent3"/>
    </dgm:fillClrLst>
    <dgm:linClrLst meth="repeat">
      <a:schemeClr val="accent3"/>
    </dgm:linClrLst>
    <dgm:effectClrLst/>
    <dgm:txLinClrLst/>
    <dgm:txFillClrLst meth="repeat">
      <a:schemeClr val="lt1"/>
    </dgm:txFillClrLst>
    <dgm:txEffectClrLst/>
  </dgm:styleLbl>
  <dgm:styleLbl name="parChTrans1D1">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2">
    <dgm:fillClrLst meth="repeat">
      <a:schemeClr val="accent3"/>
    </dgm:fillClrLst>
    <dgm:linClrLst meth="repeat">
      <a:schemeClr val="accent3">
        <a:shade val="60000"/>
      </a:schemeClr>
    </dgm:linClrLst>
    <dgm:effectClrLst/>
    <dgm:txLinClrLst/>
    <dgm:txFillClrLst meth="repeat">
      <a:schemeClr val="tx1"/>
    </dgm:txFillClrLst>
    <dgm:txEffectClrLst/>
  </dgm:styleLbl>
  <dgm:styleLbl name="parChTrans1D3">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parChTrans1D4">
    <dgm:fillClrLst meth="repeat">
      <a:schemeClr val="accent3"/>
    </dgm:fillClrLst>
    <dgm:linClrLst meth="repeat">
      <a:schemeClr val="accent3">
        <a:shade val="80000"/>
      </a:schemeClr>
    </dgm:linClrLst>
    <dgm:effectClrLst/>
    <dgm:txLinClrLst/>
    <dgm:txFillClrLst meth="repeat">
      <a:schemeClr val="tx1"/>
    </dgm:txFillClrLst>
    <dgm:txEffectClrLst/>
  </dgm:styleLbl>
  <dgm:styleLbl name="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conF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align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trAlignAcc1">
    <dgm:fillClrLst meth="repeat">
      <a:schemeClr val="accent3">
        <a:alpha val="40000"/>
        <a:tint val="40000"/>
      </a:schemeClr>
    </dgm:fillClrLst>
    <dgm:linClrLst meth="repeat">
      <a:schemeClr val="accent3"/>
    </dgm:linClrLst>
    <dgm:effectClrLst/>
    <dgm:txLinClrLst/>
    <dgm:txFillClrLst meth="repeat">
      <a:schemeClr val="dk1"/>
    </dgm:txFillClrLst>
    <dgm:txEffectClrLst/>
  </dgm:styleLbl>
  <dgm:styleLbl name="bgAcc1">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solidFgAcc1">
    <dgm:fillClrLst meth="repeat">
      <a:schemeClr val="lt1"/>
    </dgm:fillClrLst>
    <dgm:linClrLst meth="repeat">
      <a:schemeClr val="accent3"/>
    </dgm:linClrLst>
    <dgm:effectClrLst/>
    <dgm:txLinClrLst/>
    <dgm:txFillClrLst meth="repeat">
      <a:schemeClr val="dk1"/>
    </dgm:txFillClrLst>
    <dgm:txEffectClrLst/>
  </dgm:styleLbl>
  <dgm:styleLbl name="solidAlignAcc1">
    <dgm:fillClrLst meth="repeat">
      <a:schemeClr val="lt1"/>
    </dgm:fillClrLst>
    <dgm:linClrLst meth="repeat">
      <a:schemeClr val="accent3"/>
    </dgm:linClrLst>
    <dgm:effectClrLst/>
    <dgm:txLinClrLst/>
    <dgm:txFillClrLst meth="repeat">
      <a:schemeClr val="dk1"/>
    </dgm:txFillClrLst>
    <dgm:txEffectClrLst/>
  </dgm:styleLbl>
  <dgm:styleLbl name="solidBgAcc1">
    <dgm:fillClrLst meth="repeat">
      <a:schemeClr val="lt1"/>
    </dgm:fillClrLst>
    <dgm:linClrLst meth="repeat">
      <a:schemeClr val="accent3"/>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accent3">
        <a:alpha val="90000"/>
      </a:schemeClr>
    </dgm:linClrLst>
    <dgm:effectClrLst/>
    <dgm:txLinClrLst/>
    <dgm:txFillClrLst meth="repeat">
      <a:schemeClr val="dk1"/>
    </dgm:txFillClrLst>
    <dgm:txEffectClrLst/>
  </dgm:styleLbl>
  <dgm:styleLbl name="fgAcc0">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2">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3">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fgAcc4">
    <dgm:fillClrLst meth="repeat">
      <a:schemeClr val="accent3">
        <a:alpha val="90000"/>
        <a:tint val="40000"/>
      </a:schemeClr>
    </dgm:fillClrLst>
    <dgm:linClrLst meth="repeat">
      <a:schemeClr val="accent3"/>
    </dgm:linClrLst>
    <dgm:effectClrLst/>
    <dgm:txLinClrLst/>
    <dgm:txFillClrLst meth="repeat">
      <a:schemeClr val="dk1"/>
    </dgm:txFillClrLst>
    <dgm:txEffectClrLst/>
  </dgm:styleLbl>
  <dgm:styleLbl name="bgShp">
    <dgm:fillClrLst meth="repeat">
      <a:schemeClr val="accent3">
        <a:tint val="40000"/>
      </a:schemeClr>
    </dgm:fillClrLst>
    <dgm:linClrLst meth="repeat">
      <a:schemeClr val="accent3"/>
    </dgm:linClrLst>
    <dgm:effectClrLst/>
    <dgm:txLinClrLst/>
    <dgm:txFillClrLst meth="repeat">
      <a:schemeClr val="dk1"/>
    </dgm:txFillClrLst>
    <dgm:txEffectClrLst/>
  </dgm:styleLbl>
  <dgm:styleLbl name="dkBgShp">
    <dgm:fillClrLst meth="repeat">
      <a:schemeClr val="accent3">
        <a:shade val="80000"/>
      </a:schemeClr>
    </dgm:fillClrLst>
    <dgm:linClrLst meth="repeat">
      <a:schemeClr val="accent3"/>
    </dgm:linClrLst>
    <dgm:effectClrLst/>
    <dgm:txLinClrLst/>
    <dgm:txFillClrLst meth="repeat">
      <a:schemeClr val="lt1"/>
    </dgm:txFillClrLst>
    <dgm:txEffectClrLst/>
  </dgm:styleLbl>
  <dgm:styleLbl name="trBgShp">
    <dgm:fillClrLst meth="repeat">
      <a:schemeClr val="accent3">
        <a:tint val="50000"/>
        <a:alpha val="40000"/>
      </a:schemeClr>
    </dgm:fillClrLst>
    <dgm:linClrLst meth="repeat">
      <a:schemeClr val="accent3"/>
    </dgm:linClrLst>
    <dgm:effectClrLst/>
    <dgm:txLinClrLst/>
    <dgm:txFillClrLst meth="repeat">
      <a:schemeClr val="lt1"/>
    </dgm:txFillClrLst>
    <dgm:txEffectClrLst/>
  </dgm:styleLbl>
  <dgm:styleLbl name="fgShp">
    <dgm:fillClrLst meth="repeat">
      <a:schemeClr val="accent3">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E02DAB62-5671-4CC4-BAC3-1AED74BC6CBD}" type="doc">
      <dgm:prSet loTypeId="urn:microsoft.com/office/officeart/2005/8/layout/hierarchy1" loCatId="hierarchy" qsTypeId="urn:microsoft.com/office/officeart/2005/8/quickstyle/simple1" qsCatId="simple" csTypeId="urn:microsoft.com/office/officeart/2005/8/colors/accent3_1" csCatId="accent3" phldr="1"/>
      <dgm:spPr/>
      <dgm:t>
        <a:bodyPr/>
        <a:lstStyle/>
        <a:p>
          <a:endParaRPr lang="en-US"/>
        </a:p>
      </dgm:t>
    </dgm:pt>
    <dgm:pt modelId="{162EF27B-BFDE-4693-AD4A-87E1413B67A2}">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Graphene production methods</a:t>
          </a:r>
        </a:p>
      </dgm:t>
    </dgm:pt>
    <dgm:pt modelId="{579AF312-83AF-4C7A-8CE8-C2EAB5340A9B}" type="parTrans" cxnId="{8D3D3627-3DF7-4809-8F91-2C81C21D40D8}">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AA73C3EC-A6DD-4B02-9E40-C8BDCCC26C13}" type="sibTrans" cxnId="{8D3D3627-3DF7-4809-8F91-2C81C21D40D8}">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804FBF1D-6B9D-4615-97FF-3C425F46F4E6}">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Top-down method</a:t>
          </a:r>
        </a:p>
      </dgm:t>
    </dgm:pt>
    <dgm:pt modelId="{35F01214-60B9-4E46-BD87-3A0ED0E7A0F4}" type="parTrans" cxnId="{3AA3CEA5-ED6A-4ABD-8227-0D7CB727596E}">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8ACEF195-C779-46B2-9FD3-861D47FF8686}" type="sibTrans" cxnId="{3AA3CEA5-ED6A-4ABD-8227-0D7CB727596E}">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C99FA8C7-2897-4FAF-A58C-76384DE7D692}">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Mechanical exfoliation</a:t>
          </a:r>
        </a:p>
      </dgm:t>
    </dgm:pt>
    <dgm:pt modelId="{5F56A734-33D0-4106-B0C2-9565B6A632F5}" type="parTrans" cxnId="{2C8B2E65-1D4A-4D31-BB9E-2318805CBF32}">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FF3717F8-7233-4E5E-AA69-EB381F9446F4}" type="sibTrans" cxnId="{2C8B2E65-1D4A-4D31-BB9E-2318805CBF32}">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C8B9093C-9D71-45EC-9F8B-D1A5AB29CBC6}">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Chemical exfoliation</a:t>
          </a:r>
        </a:p>
      </dgm:t>
    </dgm:pt>
    <dgm:pt modelId="{661CD607-11E8-4458-95BD-1F66704CB2A5}" type="parTrans" cxnId="{E4909AD8-A81E-4D0F-A53A-D43E20A02670}">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58AC2EBA-C902-4955-8CA5-C24CB74DEDD8}" type="sibTrans" cxnId="{E4909AD8-A81E-4D0F-A53A-D43E20A02670}">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B3B4E596-EF90-4BB0-9D5E-61C048654CE7}">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Bottom-up method</a:t>
          </a:r>
        </a:p>
      </dgm:t>
    </dgm:pt>
    <dgm:pt modelId="{B2BB3759-299D-4FD4-957F-B0D39D58F8BC}" type="parTrans" cxnId="{60529A8B-4F04-4FE6-AE84-B4658633BD14}">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4EA0ADB4-33DE-4134-8717-38C73758AD17}" type="sibTrans" cxnId="{60529A8B-4F04-4FE6-AE84-B4658633BD14}">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597ED3DF-41FF-46B4-B535-1B6D1E105B58}">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Pyrolysis</a:t>
          </a:r>
        </a:p>
      </dgm:t>
    </dgm:pt>
    <dgm:pt modelId="{C1FD143F-2BCF-4ED4-8C72-F09E624966AB}" type="parTrans" cxnId="{EEA319D7-133E-4C09-A318-FA9973B3152E}">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88B2D500-2B96-4142-8CD4-FD3B07672522}" type="sibTrans" cxnId="{EEA319D7-133E-4C09-A318-FA9973B3152E}">
      <dgm:prSet/>
      <dgm:spPr/>
      <dgm:t>
        <a:bodyPr/>
        <a:lstStyle/>
        <a:p>
          <a:pPr algn="ctr"/>
          <a:endParaRPr lang="en-US" sz="900">
            <a:ln>
              <a:noFill/>
            </a:ln>
            <a:latin typeface="Times New Roman" panose="02020603050405020304" pitchFamily="18" charset="0"/>
            <a:cs typeface="Times New Roman" panose="02020603050405020304" pitchFamily="18" charset="0"/>
          </a:endParaRPr>
        </a:p>
      </dgm:t>
    </dgm:pt>
    <dgm:pt modelId="{B21CB669-B6E3-494E-9187-30D0DB4E4E16}">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Shear exfoliation</a:t>
          </a:r>
        </a:p>
      </dgm:t>
    </dgm:pt>
    <dgm:pt modelId="{C40D8BC9-314B-4DB3-9512-B6805DACBE5C}" type="parTrans" cxnId="{4ADE17DE-F86B-4C31-8E6B-0E6AF0643481}">
      <dgm:prSet/>
      <dgm:spPr/>
      <dgm:t>
        <a:bodyPr/>
        <a:lstStyle/>
        <a:p>
          <a:pPr algn="ctr"/>
          <a:endParaRPr lang="en-US" sz="1100">
            <a:ln>
              <a:noFill/>
            </a:ln>
          </a:endParaRPr>
        </a:p>
      </dgm:t>
    </dgm:pt>
    <dgm:pt modelId="{F38FE224-74FF-4CBE-911C-85FC86EBF833}" type="sibTrans" cxnId="{4ADE17DE-F86B-4C31-8E6B-0E6AF0643481}">
      <dgm:prSet/>
      <dgm:spPr/>
      <dgm:t>
        <a:bodyPr/>
        <a:lstStyle/>
        <a:p>
          <a:pPr algn="ctr"/>
          <a:endParaRPr lang="en-US" sz="1100">
            <a:ln>
              <a:noFill/>
            </a:ln>
          </a:endParaRPr>
        </a:p>
      </dgm:t>
    </dgm:pt>
    <dgm:pt modelId="{7A9A49F1-378A-433E-875E-1500BEFA31D0}">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 Shear mixer</a:t>
          </a:r>
        </a:p>
      </dgm:t>
    </dgm:pt>
    <dgm:pt modelId="{20CF2042-A0CA-4977-915D-1FCB4D2EFC21}" type="parTrans" cxnId="{0F159EB8-52CE-4A91-B3C2-8FC55E530AC6}">
      <dgm:prSet/>
      <dgm:spPr/>
      <dgm:t>
        <a:bodyPr/>
        <a:lstStyle/>
        <a:p>
          <a:pPr algn="ctr"/>
          <a:endParaRPr lang="en-US" sz="1100">
            <a:ln>
              <a:noFill/>
            </a:ln>
          </a:endParaRPr>
        </a:p>
      </dgm:t>
    </dgm:pt>
    <dgm:pt modelId="{956304C0-9FCD-4B2F-A680-FA95321738A7}" type="sibTrans" cxnId="{0F159EB8-52CE-4A91-B3C2-8FC55E530AC6}">
      <dgm:prSet/>
      <dgm:spPr/>
      <dgm:t>
        <a:bodyPr/>
        <a:lstStyle/>
        <a:p>
          <a:pPr algn="ctr"/>
          <a:endParaRPr lang="en-US" sz="1100">
            <a:ln>
              <a:noFill/>
            </a:ln>
          </a:endParaRPr>
        </a:p>
      </dgm:t>
    </dgm:pt>
    <dgm:pt modelId="{87960D1C-6C78-4740-8A57-A5948D757E81}">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Ultra-sound sonication</a:t>
          </a:r>
        </a:p>
      </dgm:t>
    </dgm:pt>
    <dgm:pt modelId="{1D4C3652-C71E-44F5-9C65-803D1EF00FB2}" type="parTrans" cxnId="{3792D860-D49B-4CA7-83F9-0D4EE60A9823}">
      <dgm:prSet/>
      <dgm:spPr/>
      <dgm:t>
        <a:bodyPr/>
        <a:lstStyle/>
        <a:p>
          <a:pPr algn="ctr"/>
          <a:endParaRPr lang="en-US" sz="1100">
            <a:ln>
              <a:noFill/>
            </a:ln>
          </a:endParaRPr>
        </a:p>
      </dgm:t>
    </dgm:pt>
    <dgm:pt modelId="{84B1B67B-5B05-4C9E-B98E-450004CD703B}" type="sibTrans" cxnId="{3792D860-D49B-4CA7-83F9-0D4EE60A9823}">
      <dgm:prSet/>
      <dgm:spPr/>
      <dgm:t>
        <a:bodyPr/>
        <a:lstStyle/>
        <a:p>
          <a:pPr algn="ctr"/>
          <a:endParaRPr lang="en-US" sz="1100">
            <a:ln>
              <a:noFill/>
            </a:ln>
          </a:endParaRPr>
        </a:p>
      </dgm:t>
    </dgm:pt>
    <dgm:pt modelId="{45A2993C-978D-4537-9A84-1F044B14103E}">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Schocth-tape</a:t>
          </a:r>
        </a:p>
      </dgm:t>
    </dgm:pt>
    <dgm:pt modelId="{FC858DCE-8BB0-462C-A581-E93F143CB7A3}" type="parTrans" cxnId="{683F1016-1759-4527-AC40-12BBF92EAE91}">
      <dgm:prSet/>
      <dgm:spPr/>
      <dgm:t>
        <a:bodyPr/>
        <a:lstStyle/>
        <a:p>
          <a:pPr algn="ctr"/>
          <a:endParaRPr lang="en-US" sz="1100">
            <a:ln>
              <a:noFill/>
            </a:ln>
          </a:endParaRPr>
        </a:p>
      </dgm:t>
    </dgm:pt>
    <dgm:pt modelId="{5A574BCF-86CD-43F5-9BD3-454D6104DE40}" type="sibTrans" cxnId="{683F1016-1759-4527-AC40-12BBF92EAE91}">
      <dgm:prSet/>
      <dgm:spPr/>
      <dgm:t>
        <a:bodyPr/>
        <a:lstStyle/>
        <a:p>
          <a:pPr algn="ctr"/>
          <a:endParaRPr lang="en-US" sz="1100">
            <a:ln>
              <a:noFill/>
            </a:ln>
          </a:endParaRPr>
        </a:p>
      </dgm:t>
    </dgm:pt>
    <dgm:pt modelId="{9BAA2334-D446-4F4B-A14D-21B7128B2683}">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AFM tips</a:t>
          </a:r>
        </a:p>
      </dgm:t>
    </dgm:pt>
    <dgm:pt modelId="{6ECAF93A-4A75-4DDC-8C03-2601BA8B32CB}" type="parTrans" cxnId="{6925742F-B548-41A5-979A-FFC1F6FF9B2C}">
      <dgm:prSet/>
      <dgm:spPr/>
      <dgm:t>
        <a:bodyPr/>
        <a:lstStyle/>
        <a:p>
          <a:pPr algn="ctr"/>
          <a:endParaRPr lang="en-US" sz="1100">
            <a:ln>
              <a:noFill/>
            </a:ln>
          </a:endParaRPr>
        </a:p>
      </dgm:t>
    </dgm:pt>
    <dgm:pt modelId="{AEAC79E4-238C-42D5-A185-25107AF0A8B1}" type="sibTrans" cxnId="{6925742F-B548-41A5-979A-FFC1F6FF9B2C}">
      <dgm:prSet/>
      <dgm:spPr/>
      <dgm:t>
        <a:bodyPr/>
        <a:lstStyle/>
        <a:p>
          <a:pPr algn="ctr"/>
          <a:endParaRPr lang="en-US" sz="1100">
            <a:ln>
              <a:noFill/>
            </a:ln>
          </a:endParaRPr>
        </a:p>
      </dgm:t>
    </dgm:pt>
    <dgm:pt modelId="{78976539-AFD1-4CDA-A9FE-C6D06E1651FB}">
      <dgm:prSet phldrT="[Text]" custT="1"/>
      <dgm:spPr/>
      <dgm:t>
        <a:bodyPr/>
        <a:lstStyle/>
        <a:p>
          <a:pPr algn="ctr"/>
          <a:r>
            <a:rPr lang="en-US" sz="800">
              <a:ln>
                <a:noFill/>
              </a:ln>
              <a:latin typeface="Times New Roman" panose="02020603050405020304" pitchFamily="18" charset="0"/>
              <a:cs typeface="Times New Roman" panose="02020603050405020304" pitchFamily="18" charset="0"/>
            </a:rPr>
            <a:t>Epitaxial </a:t>
          </a:r>
          <a:r>
            <a:rPr lang="en-US" sz="700">
              <a:ln>
                <a:noFill/>
              </a:ln>
              <a:latin typeface="Times New Roman" panose="02020603050405020304" pitchFamily="18" charset="0"/>
              <a:cs typeface="Times New Roman" panose="02020603050405020304" pitchFamily="18" charset="0"/>
            </a:rPr>
            <a:t>growth</a:t>
          </a:r>
          <a:endParaRPr lang="en-US" sz="800">
            <a:ln>
              <a:noFill/>
            </a:ln>
            <a:latin typeface="Times New Roman" panose="02020603050405020304" pitchFamily="18" charset="0"/>
            <a:cs typeface="Times New Roman" panose="02020603050405020304" pitchFamily="18" charset="0"/>
          </a:endParaRPr>
        </a:p>
      </dgm:t>
    </dgm:pt>
    <dgm:pt modelId="{5E08F050-B1C5-4871-9377-48AE3DF85662}" type="parTrans" cxnId="{AAA9DE1E-730E-4CAD-9B4D-A612BAB8FF80}">
      <dgm:prSet/>
      <dgm:spPr/>
      <dgm:t>
        <a:bodyPr/>
        <a:lstStyle/>
        <a:p>
          <a:pPr algn="ctr"/>
          <a:endParaRPr lang="en-US" sz="1100">
            <a:ln>
              <a:noFill/>
            </a:ln>
          </a:endParaRPr>
        </a:p>
      </dgm:t>
    </dgm:pt>
    <dgm:pt modelId="{E528D0E1-6D67-40B6-A4C3-CE49D953FFC9}" type="sibTrans" cxnId="{AAA9DE1E-730E-4CAD-9B4D-A612BAB8FF80}">
      <dgm:prSet/>
      <dgm:spPr/>
      <dgm:t>
        <a:bodyPr/>
        <a:lstStyle/>
        <a:p>
          <a:pPr algn="ctr"/>
          <a:endParaRPr lang="en-US" sz="1100">
            <a:ln>
              <a:noFill/>
            </a:ln>
          </a:endParaRPr>
        </a:p>
      </dgm:t>
    </dgm:pt>
    <dgm:pt modelId="{D5C7DA7A-DC00-4CB5-8E82-D0487135B3E1}">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CVD</a:t>
          </a:r>
        </a:p>
      </dgm:t>
    </dgm:pt>
    <dgm:pt modelId="{CF6FA914-FF9B-4461-8C8F-F9B3E02B83AF}" type="parTrans" cxnId="{C55BD091-38C5-4D13-A6CB-9D92A3C499D6}">
      <dgm:prSet/>
      <dgm:spPr/>
      <dgm:t>
        <a:bodyPr/>
        <a:lstStyle/>
        <a:p>
          <a:pPr algn="ctr"/>
          <a:endParaRPr lang="en-US" sz="1100">
            <a:ln>
              <a:noFill/>
            </a:ln>
          </a:endParaRPr>
        </a:p>
      </dgm:t>
    </dgm:pt>
    <dgm:pt modelId="{A142BA92-4D2B-4B82-86DB-0C528464C849}" type="sibTrans" cxnId="{C55BD091-38C5-4D13-A6CB-9D92A3C499D6}">
      <dgm:prSet/>
      <dgm:spPr/>
      <dgm:t>
        <a:bodyPr/>
        <a:lstStyle/>
        <a:p>
          <a:pPr algn="ctr"/>
          <a:endParaRPr lang="en-US" sz="1100">
            <a:ln>
              <a:noFill/>
            </a:ln>
          </a:endParaRPr>
        </a:p>
      </dgm:t>
    </dgm:pt>
    <dgm:pt modelId="{78B21B27-7FBB-410C-8DF4-E291BF300FEA}">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Plasma</a:t>
          </a:r>
        </a:p>
      </dgm:t>
    </dgm:pt>
    <dgm:pt modelId="{DBAB2F29-81B0-4A35-B101-4E35A8699CA9}" type="parTrans" cxnId="{D002FC56-614C-4681-8087-143EA9D4D5EB}">
      <dgm:prSet/>
      <dgm:spPr/>
      <dgm:t>
        <a:bodyPr/>
        <a:lstStyle/>
        <a:p>
          <a:pPr algn="ctr"/>
          <a:endParaRPr lang="en-US" sz="1100">
            <a:ln>
              <a:noFill/>
            </a:ln>
          </a:endParaRPr>
        </a:p>
      </dgm:t>
    </dgm:pt>
    <dgm:pt modelId="{AD69BF54-3BAA-4353-9EE9-9E614BD5E1A4}" type="sibTrans" cxnId="{D002FC56-614C-4681-8087-143EA9D4D5EB}">
      <dgm:prSet/>
      <dgm:spPr/>
      <dgm:t>
        <a:bodyPr/>
        <a:lstStyle/>
        <a:p>
          <a:pPr algn="ctr"/>
          <a:endParaRPr lang="en-US" sz="1100">
            <a:ln>
              <a:noFill/>
            </a:ln>
          </a:endParaRPr>
        </a:p>
      </dgm:t>
    </dgm:pt>
    <dgm:pt modelId="{BB474889-8B05-432A-8215-422FF59A18A4}">
      <dgm:prSet phldrT="[Text]" custT="1"/>
      <dgm:spPr/>
      <dgm:t>
        <a:bodyPr/>
        <a:lstStyle/>
        <a:p>
          <a:pPr algn="ctr"/>
          <a:r>
            <a:rPr lang="en-US" sz="900">
              <a:ln>
                <a:noFill/>
              </a:ln>
              <a:latin typeface="Times New Roman" panose="02020603050405020304" pitchFamily="18" charset="0"/>
              <a:cs typeface="Times New Roman" panose="02020603050405020304" pitchFamily="18" charset="0"/>
            </a:rPr>
            <a:t>Thermal</a:t>
          </a:r>
        </a:p>
      </dgm:t>
    </dgm:pt>
    <dgm:pt modelId="{3DB5C64A-D489-409E-B8F9-8FD4BADD90BC}" type="parTrans" cxnId="{2F79A615-54AF-4C94-9223-D2D05F49F49D}">
      <dgm:prSet/>
      <dgm:spPr/>
      <dgm:t>
        <a:bodyPr/>
        <a:lstStyle/>
        <a:p>
          <a:pPr algn="ctr"/>
          <a:endParaRPr lang="en-US" sz="1100">
            <a:ln>
              <a:noFill/>
            </a:ln>
          </a:endParaRPr>
        </a:p>
      </dgm:t>
    </dgm:pt>
    <dgm:pt modelId="{BBED8BCF-E4B0-45A1-8F34-6FA03495AF83}" type="sibTrans" cxnId="{2F79A615-54AF-4C94-9223-D2D05F49F49D}">
      <dgm:prSet/>
      <dgm:spPr/>
      <dgm:t>
        <a:bodyPr/>
        <a:lstStyle/>
        <a:p>
          <a:pPr algn="ctr"/>
          <a:endParaRPr lang="en-US" sz="1100">
            <a:ln>
              <a:noFill/>
            </a:ln>
          </a:endParaRPr>
        </a:p>
      </dgm:t>
    </dgm:pt>
    <dgm:pt modelId="{00080C1D-3980-46E5-BEEF-D3B1D0193401}" type="pres">
      <dgm:prSet presAssocID="{E02DAB62-5671-4CC4-BAC3-1AED74BC6CBD}" presName="hierChild1" presStyleCnt="0">
        <dgm:presLayoutVars>
          <dgm:chPref val="1"/>
          <dgm:dir/>
          <dgm:animOne val="branch"/>
          <dgm:animLvl val="lvl"/>
          <dgm:resizeHandles/>
        </dgm:presLayoutVars>
      </dgm:prSet>
      <dgm:spPr/>
    </dgm:pt>
    <dgm:pt modelId="{96AEE446-94A6-4858-85A9-5E996BE32F2D}" type="pres">
      <dgm:prSet presAssocID="{162EF27B-BFDE-4693-AD4A-87E1413B67A2}" presName="hierRoot1" presStyleCnt="0"/>
      <dgm:spPr/>
    </dgm:pt>
    <dgm:pt modelId="{D52D9C4A-7EEA-44D8-B500-32970A10BAAC}" type="pres">
      <dgm:prSet presAssocID="{162EF27B-BFDE-4693-AD4A-87E1413B67A2}" presName="composite" presStyleCnt="0"/>
      <dgm:spPr/>
    </dgm:pt>
    <dgm:pt modelId="{5AB17AE5-EF2E-47E0-9D29-8E9E6632B969}" type="pres">
      <dgm:prSet presAssocID="{162EF27B-BFDE-4693-AD4A-87E1413B67A2}" presName="background" presStyleLbl="node0" presStyleIdx="0" presStyleCnt="1"/>
      <dgm:spPr/>
    </dgm:pt>
    <dgm:pt modelId="{CF08C793-79F0-4811-92AF-C008E09AE7FA}" type="pres">
      <dgm:prSet presAssocID="{162EF27B-BFDE-4693-AD4A-87E1413B67A2}" presName="text" presStyleLbl="fgAcc0" presStyleIdx="0" presStyleCnt="1">
        <dgm:presLayoutVars>
          <dgm:chPref val="3"/>
        </dgm:presLayoutVars>
      </dgm:prSet>
      <dgm:spPr/>
    </dgm:pt>
    <dgm:pt modelId="{ED015B79-4E3F-4E6C-ABD8-B1D74071EE17}" type="pres">
      <dgm:prSet presAssocID="{162EF27B-BFDE-4693-AD4A-87E1413B67A2}" presName="hierChild2" presStyleCnt="0"/>
      <dgm:spPr/>
    </dgm:pt>
    <dgm:pt modelId="{469F2937-4805-4628-A280-FFD097D6C5FD}" type="pres">
      <dgm:prSet presAssocID="{35F01214-60B9-4E46-BD87-3A0ED0E7A0F4}" presName="Name10" presStyleLbl="parChTrans1D2" presStyleIdx="0" presStyleCnt="2"/>
      <dgm:spPr/>
    </dgm:pt>
    <dgm:pt modelId="{78870B9E-5A95-40CC-BFFB-237E564FFFA5}" type="pres">
      <dgm:prSet presAssocID="{804FBF1D-6B9D-4615-97FF-3C425F46F4E6}" presName="hierRoot2" presStyleCnt="0"/>
      <dgm:spPr/>
    </dgm:pt>
    <dgm:pt modelId="{325011AD-2DC0-416A-8BBA-C2E6AA6EF38B}" type="pres">
      <dgm:prSet presAssocID="{804FBF1D-6B9D-4615-97FF-3C425F46F4E6}" presName="composite2" presStyleCnt="0"/>
      <dgm:spPr/>
    </dgm:pt>
    <dgm:pt modelId="{E23693C0-6D92-4F83-957A-D5E13F5EB8EC}" type="pres">
      <dgm:prSet presAssocID="{804FBF1D-6B9D-4615-97FF-3C425F46F4E6}" presName="background2" presStyleLbl="node2" presStyleIdx="0" presStyleCnt="2"/>
      <dgm:spPr/>
    </dgm:pt>
    <dgm:pt modelId="{E1959944-19EE-4EEA-AA12-1681D5C86F8A}" type="pres">
      <dgm:prSet presAssocID="{804FBF1D-6B9D-4615-97FF-3C425F46F4E6}" presName="text2" presStyleLbl="fgAcc2" presStyleIdx="0" presStyleCnt="2">
        <dgm:presLayoutVars>
          <dgm:chPref val="3"/>
        </dgm:presLayoutVars>
      </dgm:prSet>
      <dgm:spPr/>
    </dgm:pt>
    <dgm:pt modelId="{A77E0CFD-BE91-4D1B-8564-1FB71B2EC20F}" type="pres">
      <dgm:prSet presAssocID="{804FBF1D-6B9D-4615-97FF-3C425F46F4E6}" presName="hierChild3" presStyleCnt="0"/>
      <dgm:spPr/>
    </dgm:pt>
    <dgm:pt modelId="{3468B5BD-A27A-4E27-88FB-AE91AF212403}" type="pres">
      <dgm:prSet presAssocID="{5F56A734-33D0-4106-B0C2-9565B6A632F5}" presName="Name17" presStyleLbl="parChTrans1D3" presStyleIdx="0" presStyleCnt="6"/>
      <dgm:spPr/>
    </dgm:pt>
    <dgm:pt modelId="{0BF4D2EE-7347-4748-A573-3529A75EE1E7}" type="pres">
      <dgm:prSet presAssocID="{C99FA8C7-2897-4FAF-A58C-76384DE7D692}" presName="hierRoot3" presStyleCnt="0"/>
      <dgm:spPr/>
    </dgm:pt>
    <dgm:pt modelId="{214E933A-9231-46D9-9128-870E3530A6AB}" type="pres">
      <dgm:prSet presAssocID="{C99FA8C7-2897-4FAF-A58C-76384DE7D692}" presName="composite3" presStyleCnt="0"/>
      <dgm:spPr/>
    </dgm:pt>
    <dgm:pt modelId="{8C201532-B1D4-4FE1-B8F9-95BD7C749A38}" type="pres">
      <dgm:prSet presAssocID="{C99FA8C7-2897-4FAF-A58C-76384DE7D692}" presName="background3" presStyleLbl="node3" presStyleIdx="0" presStyleCnt="6"/>
      <dgm:spPr/>
    </dgm:pt>
    <dgm:pt modelId="{855E4EF0-4622-42E3-A97A-638022AE6BF1}" type="pres">
      <dgm:prSet presAssocID="{C99FA8C7-2897-4FAF-A58C-76384DE7D692}" presName="text3" presStyleLbl="fgAcc3" presStyleIdx="0" presStyleCnt="6">
        <dgm:presLayoutVars>
          <dgm:chPref val="3"/>
        </dgm:presLayoutVars>
      </dgm:prSet>
      <dgm:spPr/>
    </dgm:pt>
    <dgm:pt modelId="{10AD34F6-37D7-4AFC-A227-9C280FA0119B}" type="pres">
      <dgm:prSet presAssocID="{C99FA8C7-2897-4FAF-A58C-76384DE7D692}" presName="hierChild4" presStyleCnt="0"/>
      <dgm:spPr/>
    </dgm:pt>
    <dgm:pt modelId="{45FD623D-9390-45B2-A29C-9437FB5DDFD8}" type="pres">
      <dgm:prSet presAssocID="{FC858DCE-8BB0-462C-A581-E93F143CB7A3}" presName="Name23" presStyleLbl="parChTrans1D4" presStyleIdx="0" presStyleCnt="6"/>
      <dgm:spPr/>
    </dgm:pt>
    <dgm:pt modelId="{89E03B7C-2995-40AC-B82F-0E5BC95A601A}" type="pres">
      <dgm:prSet presAssocID="{45A2993C-978D-4537-9A84-1F044B14103E}" presName="hierRoot4" presStyleCnt="0"/>
      <dgm:spPr/>
    </dgm:pt>
    <dgm:pt modelId="{256CF098-AE0C-4525-B0E9-E1A5EDA77316}" type="pres">
      <dgm:prSet presAssocID="{45A2993C-978D-4537-9A84-1F044B14103E}" presName="composite4" presStyleCnt="0"/>
      <dgm:spPr/>
    </dgm:pt>
    <dgm:pt modelId="{740C82BD-299E-4991-875A-656EE6483052}" type="pres">
      <dgm:prSet presAssocID="{45A2993C-978D-4537-9A84-1F044B14103E}" presName="background4" presStyleLbl="node4" presStyleIdx="0" presStyleCnt="6"/>
      <dgm:spPr/>
    </dgm:pt>
    <dgm:pt modelId="{7FB38B7C-4243-47E5-8555-F2EF09806503}" type="pres">
      <dgm:prSet presAssocID="{45A2993C-978D-4537-9A84-1F044B14103E}" presName="text4" presStyleLbl="fgAcc4" presStyleIdx="0" presStyleCnt="6">
        <dgm:presLayoutVars>
          <dgm:chPref val="3"/>
        </dgm:presLayoutVars>
      </dgm:prSet>
      <dgm:spPr/>
    </dgm:pt>
    <dgm:pt modelId="{470117C7-2710-4DC2-BF70-CEB95A846118}" type="pres">
      <dgm:prSet presAssocID="{45A2993C-978D-4537-9A84-1F044B14103E}" presName="hierChild5" presStyleCnt="0"/>
      <dgm:spPr/>
    </dgm:pt>
    <dgm:pt modelId="{84E0EC16-5E52-4532-B483-B689AABADF89}" type="pres">
      <dgm:prSet presAssocID="{6ECAF93A-4A75-4DDC-8C03-2601BA8B32CB}" presName="Name23" presStyleLbl="parChTrans1D4" presStyleIdx="1" presStyleCnt="6"/>
      <dgm:spPr/>
    </dgm:pt>
    <dgm:pt modelId="{8FEB232E-1D47-42A2-8600-BA04ADE513B4}" type="pres">
      <dgm:prSet presAssocID="{9BAA2334-D446-4F4B-A14D-21B7128B2683}" presName="hierRoot4" presStyleCnt="0"/>
      <dgm:spPr/>
    </dgm:pt>
    <dgm:pt modelId="{2A5AA8E3-D317-4BAA-B264-63813FA85B91}" type="pres">
      <dgm:prSet presAssocID="{9BAA2334-D446-4F4B-A14D-21B7128B2683}" presName="composite4" presStyleCnt="0"/>
      <dgm:spPr/>
    </dgm:pt>
    <dgm:pt modelId="{C10A0C84-D760-41BD-BD3A-6971879DB9A8}" type="pres">
      <dgm:prSet presAssocID="{9BAA2334-D446-4F4B-A14D-21B7128B2683}" presName="background4" presStyleLbl="node4" presStyleIdx="1" presStyleCnt="6"/>
      <dgm:spPr/>
    </dgm:pt>
    <dgm:pt modelId="{FC3A48CB-99F8-440B-824B-F16C2FC56B0F}" type="pres">
      <dgm:prSet presAssocID="{9BAA2334-D446-4F4B-A14D-21B7128B2683}" presName="text4" presStyleLbl="fgAcc4" presStyleIdx="1" presStyleCnt="6">
        <dgm:presLayoutVars>
          <dgm:chPref val="3"/>
        </dgm:presLayoutVars>
      </dgm:prSet>
      <dgm:spPr/>
    </dgm:pt>
    <dgm:pt modelId="{8FBC4D50-0F40-4939-816D-B9831EA88929}" type="pres">
      <dgm:prSet presAssocID="{9BAA2334-D446-4F4B-A14D-21B7128B2683}" presName="hierChild5" presStyleCnt="0"/>
      <dgm:spPr/>
    </dgm:pt>
    <dgm:pt modelId="{8F44B684-9617-4CA7-B946-724231C9C903}" type="pres">
      <dgm:prSet presAssocID="{661CD607-11E8-4458-95BD-1F66704CB2A5}" presName="Name17" presStyleLbl="parChTrans1D3" presStyleIdx="1" presStyleCnt="6"/>
      <dgm:spPr/>
    </dgm:pt>
    <dgm:pt modelId="{E7FE2CF7-D8E5-4D14-8F86-A2C7A808D578}" type="pres">
      <dgm:prSet presAssocID="{C8B9093C-9D71-45EC-9F8B-D1A5AB29CBC6}" presName="hierRoot3" presStyleCnt="0"/>
      <dgm:spPr/>
    </dgm:pt>
    <dgm:pt modelId="{7AD77B77-A8D8-405C-A619-1424C6175A47}" type="pres">
      <dgm:prSet presAssocID="{C8B9093C-9D71-45EC-9F8B-D1A5AB29CBC6}" presName="composite3" presStyleCnt="0"/>
      <dgm:spPr/>
    </dgm:pt>
    <dgm:pt modelId="{D7E63FFC-0D20-4701-AA5F-2A97425BE22B}" type="pres">
      <dgm:prSet presAssocID="{C8B9093C-9D71-45EC-9F8B-D1A5AB29CBC6}" presName="background3" presStyleLbl="node3" presStyleIdx="1" presStyleCnt="6"/>
      <dgm:spPr/>
    </dgm:pt>
    <dgm:pt modelId="{3F32B175-9319-4F8C-861C-084F3DCEE213}" type="pres">
      <dgm:prSet presAssocID="{C8B9093C-9D71-45EC-9F8B-D1A5AB29CBC6}" presName="text3" presStyleLbl="fgAcc3" presStyleIdx="1" presStyleCnt="6">
        <dgm:presLayoutVars>
          <dgm:chPref val="3"/>
        </dgm:presLayoutVars>
      </dgm:prSet>
      <dgm:spPr/>
    </dgm:pt>
    <dgm:pt modelId="{13CE6252-BA1B-43B8-AA75-94E41182DD4D}" type="pres">
      <dgm:prSet presAssocID="{C8B9093C-9D71-45EC-9F8B-D1A5AB29CBC6}" presName="hierChild4" presStyleCnt="0"/>
      <dgm:spPr/>
    </dgm:pt>
    <dgm:pt modelId="{056388E1-3DDE-4391-AE76-18952C28719D}" type="pres">
      <dgm:prSet presAssocID="{C40D8BC9-314B-4DB3-9512-B6805DACBE5C}" presName="Name17" presStyleLbl="parChTrans1D3" presStyleIdx="2" presStyleCnt="6"/>
      <dgm:spPr/>
    </dgm:pt>
    <dgm:pt modelId="{6EFC6AE5-17F3-4C5C-A563-500ABB2B8CB6}" type="pres">
      <dgm:prSet presAssocID="{B21CB669-B6E3-494E-9187-30D0DB4E4E16}" presName="hierRoot3" presStyleCnt="0"/>
      <dgm:spPr/>
    </dgm:pt>
    <dgm:pt modelId="{3AC8D7A8-1668-45D3-9891-0A1C6F5B64BE}" type="pres">
      <dgm:prSet presAssocID="{B21CB669-B6E3-494E-9187-30D0DB4E4E16}" presName="composite3" presStyleCnt="0"/>
      <dgm:spPr/>
    </dgm:pt>
    <dgm:pt modelId="{30BAD2B5-778A-4E9A-AE20-13889158DA9C}" type="pres">
      <dgm:prSet presAssocID="{B21CB669-B6E3-494E-9187-30D0DB4E4E16}" presName="background3" presStyleLbl="node3" presStyleIdx="2" presStyleCnt="6"/>
      <dgm:spPr/>
    </dgm:pt>
    <dgm:pt modelId="{AA947FD9-8987-4517-BF03-828F803B340F}" type="pres">
      <dgm:prSet presAssocID="{B21CB669-B6E3-494E-9187-30D0DB4E4E16}" presName="text3" presStyleLbl="fgAcc3" presStyleIdx="2" presStyleCnt="6">
        <dgm:presLayoutVars>
          <dgm:chPref val="3"/>
        </dgm:presLayoutVars>
      </dgm:prSet>
      <dgm:spPr/>
    </dgm:pt>
    <dgm:pt modelId="{98E44016-6360-4A53-A9E0-15A87E195ACD}" type="pres">
      <dgm:prSet presAssocID="{B21CB669-B6E3-494E-9187-30D0DB4E4E16}" presName="hierChild4" presStyleCnt="0"/>
      <dgm:spPr/>
    </dgm:pt>
    <dgm:pt modelId="{A541CD2F-B61F-40C1-AE64-A572E2630DC0}" type="pres">
      <dgm:prSet presAssocID="{20CF2042-A0CA-4977-915D-1FCB4D2EFC21}" presName="Name23" presStyleLbl="parChTrans1D4" presStyleIdx="2" presStyleCnt="6"/>
      <dgm:spPr/>
    </dgm:pt>
    <dgm:pt modelId="{AF8418F9-75A9-4CFD-BD45-42B1B81C058F}" type="pres">
      <dgm:prSet presAssocID="{7A9A49F1-378A-433E-875E-1500BEFA31D0}" presName="hierRoot4" presStyleCnt="0"/>
      <dgm:spPr/>
    </dgm:pt>
    <dgm:pt modelId="{0E0FC464-3C95-473C-B90C-171628DB4B10}" type="pres">
      <dgm:prSet presAssocID="{7A9A49F1-378A-433E-875E-1500BEFA31D0}" presName="composite4" presStyleCnt="0"/>
      <dgm:spPr/>
    </dgm:pt>
    <dgm:pt modelId="{C881F963-FCEF-4165-AB1E-BF95242BF5A6}" type="pres">
      <dgm:prSet presAssocID="{7A9A49F1-378A-433E-875E-1500BEFA31D0}" presName="background4" presStyleLbl="node4" presStyleIdx="2" presStyleCnt="6"/>
      <dgm:spPr/>
    </dgm:pt>
    <dgm:pt modelId="{DE4329A0-B5C4-47A7-B068-838FAA9BBD3B}" type="pres">
      <dgm:prSet presAssocID="{7A9A49F1-378A-433E-875E-1500BEFA31D0}" presName="text4" presStyleLbl="fgAcc4" presStyleIdx="2" presStyleCnt="6">
        <dgm:presLayoutVars>
          <dgm:chPref val="3"/>
        </dgm:presLayoutVars>
      </dgm:prSet>
      <dgm:spPr/>
    </dgm:pt>
    <dgm:pt modelId="{2EC423A0-69AD-44F1-811A-A0A9AE9B0921}" type="pres">
      <dgm:prSet presAssocID="{7A9A49F1-378A-433E-875E-1500BEFA31D0}" presName="hierChild5" presStyleCnt="0"/>
      <dgm:spPr/>
    </dgm:pt>
    <dgm:pt modelId="{A38A1D3E-AF3F-41DC-BE3A-F75EB4B26AA6}" type="pres">
      <dgm:prSet presAssocID="{1D4C3652-C71E-44F5-9C65-803D1EF00FB2}" presName="Name23" presStyleLbl="parChTrans1D4" presStyleIdx="3" presStyleCnt="6"/>
      <dgm:spPr/>
    </dgm:pt>
    <dgm:pt modelId="{FF042538-DEE7-4076-884F-72F17F82E132}" type="pres">
      <dgm:prSet presAssocID="{87960D1C-6C78-4740-8A57-A5948D757E81}" presName="hierRoot4" presStyleCnt="0"/>
      <dgm:spPr/>
    </dgm:pt>
    <dgm:pt modelId="{5C1FD9AC-1987-4307-A6EB-AEBE6787873A}" type="pres">
      <dgm:prSet presAssocID="{87960D1C-6C78-4740-8A57-A5948D757E81}" presName="composite4" presStyleCnt="0"/>
      <dgm:spPr/>
    </dgm:pt>
    <dgm:pt modelId="{E7F636E7-DCA4-4DC5-9FC8-F6B3D4D7B676}" type="pres">
      <dgm:prSet presAssocID="{87960D1C-6C78-4740-8A57-A5948D757E81}" presName="background4" presStyleLbl="node4" presStyleIdx="3" presStyleCnt="6"/>
      <dgm:spPr/>
    </dgm:pt>
    <dgm:pt modelId="{EF9FE208-C2B1-4139-86DD-A9468FAD4FE4}" type="pres">
      <dgm:prSet presAssocID="{87960D1C-6C78-4740-8A57-A5948D757E81}" presName="text4" presStyleLbl="fgAcc4" presStyleIdx="3" presStyleCnt="6">
        <dgm:presLayoutVars>
          <dgm:chPref val="3"/>
        </dgm:presLayoutVars>
      </dgm:prSet>
      <dgm:spPr/>
    </dgm:pt>
    <dgm:pt modelId="{23985F1D-A37D-477B-ABE9-E8A5799CBBDD}" type="pres">
      <dgm:prSet presAssocID="{87960D1C-6C78-4740-8A57-A5948D757E81}" presName="hierChild5" presStyleCnt="0"/>
      <dgm:spPr/>
    </dgm:pt>
    <dgm:pt modelId="{12CC46E1-D577-4AB8-A1FF-6BE58857D01C}" type="pres">
      <dgm:prSet presAssocID="{B2BB3759-299D-4FD4-957F-B0D39D58F8BC}" presName="Name10" presStyleLbl="parChTrans1D2" presStyleIdx="1" presStyleCnt="2"/>
      <dgm:spPr/>
    </dgm:pt>
    <dgm:pt modelId="{DAC58279-53AF-445B-A010-81B4F90EAD29}" type="pres">
      <dgm:prSet presAssocID="{B3B4E596-EF90-4BB0-9D5E-61C048654CE7}" presName="hierRoot2" presStyleCnt="0"/>
      <dgm:spPr/>
    </dgm:pt>
    <dgm:pt modelId="{C8F5DB18-6751-463B-9910-2D00BC45AC65}" type="pres">
      <dgm:prSet presAssocID="{B3B4E596-EF90-4BB0-9D5E-61C048654CE7}" presName="composite2" presStyleCnt="0"/>
      <dgm:spPr/>
    </dgm:pt>
    <dgm:pt modelId="{11D66237-2DFC-4012-A638-ED643A879E41}" type="pres">
      <dgm:prSet presAssocID="{B3B4E596-EF90-4BB0-9D5E-61C048654CE7}" presName="background2" presStyleLbl="node2" presStyleIdx="1" presStyleCnt="2"/>
      <dgm:spPr/>
    </dgm:pt>
    <dgm:pt modelId="{8F632BF8-A449-4B69-BB7C-47E9A6DA9488}" type="pres">
      <dgm:prSet presAssocID="{B3B4E596-EF90-4BB0-9D5E-61C048654CE7}" presName="text2" presStyleLbl="fgAcc2" presStyleIdx="1" presStyleCnt="2">
        <dgm:presLayoutVars>
          <dgm:chPref val="3"/>
        </dgm:presLayoutVars>
      </dgm:prSet>
      <dgm:spPr/>
    </dgm:pt>
    <dgm:pt modelId="{AD51C4BB-4E6C-420C-A2EE-336FEE2C9F17}" type="pres">
      <dgm:prSet presAssocID="{B3B4E596-EF90-4BB0-9D5E-61C048654CE7}" presName="hierChild3" presStyleCnt="0"/>
      <dgm:spPr/>
    </dgm:pt>
    <dgm:pt modelId="{3166F894-552E-4378-B667-99A8F8CFAF82}" type="pres">
      <dgm:prSet presAssocID="{C1FD143F-2BCF-4ED4-8C72-F09E624966AB}" presName="Name17" presStyleLbl="parChTrans1D3" presStyleIdx="3" presStyleCnt="6"/>
      <dgm:spPr/>
    </dgm:pt>
    <dgm:pt modelId="{3628E8E0-B3CF-4EE5-9888-BAA3C4D68A9C}" type="pres">
      <dgm:prSet presAssocID="{597ED3DF-41FF-46B4-B535-1B6D1E105B58}" presName="hierRoot3" presStyleCnt="0"/>
      <dgm:spPr/>
    </dgm:pt>
    <dgm:pt modelId="{0E6C5599-6B2D-4C04-9257-EBD592955318}" type="pres">
      <dgm:prSet presAssocID="{597ED3DF-41FF-46B4-B535-1B6D1E105B58}" presName="composite3" presStyleCnt="0"/>
      <dgm:spPr/>
    </dgm:pt>
    <dgm:pt modelId="{F010CB85-C496-40B6-9E19-1D3928633085}" type="pres">
      <dgm:prSet presAssocID="{597ED3DF-41FF-46B4-B535-1B6D1E105B58}" presName="background3" presStyleLbl="node3" presStyleIdx="3" presStyleCnt="6"/>
      <dgm:spPr/>
    </dgm:pt>
    <dgm:pt modelId="{37CAD4BF-DA71-4D5E-8AAC-F0B20478C9B7}" type="pres">
      <dgm:prSet presAssocID="{597ED3DF-41FF-46B4-B535-1B6D1E105B58}" presName="text3" presStyleLbl="fgAcc3" presStyleIdx="3" presStyleCnt="6">
        <dgm:presLayoutVars>
          <dgm:chPref val="3"/>
        </dgm:presLayoutVars>
      </dgm:prSet>
      <dgm:spPr/>
    </dgm:pt>
    <dgm:pt modelId="{7C91004D-8D20-44E5-80A5-D329BF085CE4}" type="pres">
      <dgm:prSet presAssocID="{597ED3DF-41FF-46B4-B535-1B6D1E105B58}" presName="hierChild4" presStyleCnt="0"/>
      <dgm:spPr/>
    </dgm:pt>
    <dgm:pt modelId="{69F25D39-09BF-4175-AA54-49390756A06E}" type="pres">
      <dgm:prSet presAssocID="{5E08F050-B1C5-4871-9377-48AE3DF85662}" presName="Name17" presStyleLbl="parChTrans1D3" presStyleIdx="4" presStyleCnt="6"/>
      <dgm:spPr/>
    </dgm:pt>
    <dgm:pt modelId="{E03D9766-3E3A-4D3A-BE5F-63B38A9469EE}" type="pres">
      <dgm:prSet presAssocID="{78976539-AFD1-4CDA-A9FE-C6D06E1651FB}" presName="hierRoot3" presStyleCnt="0"/>
      <dgm:spPr/>
    </dgm:pt>
    <dgm:pt modelId="{E3C4D3A2-7B73-45E1-8B0C-11EB1661822C}" type="pres">
      <dgm:prSet presAssocID="{78976539-AFD1-4CDA-A9FE-C6D06E1651FB}" presName="composite3" presStyleCnt="0"/>
      <dgm:spPr/>
    </dgm:pt>
    <dgm:pt modelId="{60621727-B829-4E7D-8176-21D06BBA01CB}" type="pres">
      <dgm:prSet presAssocID="{78976539-AFD1-4CDA-A9FE-C6D06E1651FB}" presName="background3" presStyleLbl="node3" presStyleIdx="4" presStyleCnt="6"/>
      <dgm:spPr/>
    </dgm:pt>
    <dgm:pt modelId="{3668B983-4EAC-4BE9-9676-7D8D2E2D8E3B}" type="pres">
      <dgm:prSet presAssocID="{78976539-AFD1-4CDA-A9FE-C6D06E1651FB}" presName="text3" presStyleLbl="fgAcc3" presStyleIdx="4" presStyleCnt="6">
        <dgm:presLayoutVars>
          <dgm:chPref val="3"/>
        </dgm:presLayoutVars>
      </dgm:prSet>
      <dgm:spPr/>
    </dgm:pt>
    <dgm:pt modelId="{568B7844-CDFD-4E1E-8084-0AD29B98FFF4}" type="pres">
      <dgm:prSet presAssocID="{78976539-AFD1-4CDA-A9FE-C6D06E1651FB}" presName="hierChild4" presStyleCnt="0"/>
      <dgm:spPr/>
    </dgm:pt>
    <dgm:pt modelId="{E56EF36A-27EC-42A9-9A5C-6931637FD3A5}" type="pres">
      <dgm:prSet presAssocID="{CF6FA914-FF9B-4461-8C8F-F9B3E02B83AF}" presName="Name17" presStyleLbl="parChTrans1D3" presStyleIdx="5" presStyleCnt="6"/>
      <dgm:spPr/>
    </dgm:pt>
    <dgm:pt modelId="{00FB66CF-7205-4C3C-9DC1-FC7F719F8A0D}" type="pres">
      <dgm:prSet presAssocID="{D5C7DA7A-DC00-4CB5-8E82-D0487135B3E1}" presName="hierRoot3" presStyleCnt="0"/>
      <dgm:spPr/>
    </dgm:pt>
    <dgm:pt modelId="{D592B06C-D861-4042-A2BC-0F854CA61B38}" type="pres">
      <dgm:prSet presAssocID="{D5C7DA7A-DC00-4CB5-8E82-D0487135B3E1}" presName="composite3" presStyleCnt="0"/>
      <dgm:spPr/>
    </dgm:pt>
    <dgm:pt modelId="{806A4B60-AAC6-4633-B047-18A040A10FB4}" type="pres">
      <dgm:prSet presAssocID="{D5C7DA7A-DC00-4CB5-8E82-D0487135B3E1}" presName="background3" presStyleLbl="node3" presStyleIdx="5" presStyleCnt="6"/>
      <dgm:spPr/>
    </dgm:pt>
    <dgm:pt modelId="{4E415A46-719F-49A6-A975-AAEDE033E7F2}" type="pres">
      <dgm:prSet presAssocID="{D5C7DA7A-DC00-4CB5-8E82-D0487135B3E1}" presName="text3" presStyleLbl="fgAcc3" presStyleIdx="5" presStyleCnt="6">
        <dgm:presLayoutVars>
          <dgm:chPref val="3"/>
        </dgm:presLayoutVars>
      </dgm:prSet>
      <dgm:spPr/>
    </dgm:pt>
    <dgm:pt modelId="{20DDE63B-E0EA-41CC-A14F-E0434885E3C5}" type="pres">
      <dgm:prSet presAssocID="{D5C7DA7A-DC00-4CB5-8E82-D0487135B3E1}" presName="hierChild4" presStyleCnt="0"/>
      <dgm:spPr/>
    </dgm:pt>
    <dgm:pt modelId="{38B6562E-A90C-479C-80D9-BAD1D5388016}" type="pres">
      <dgm:prSet presAssocID="{DBAB2F29-81B0-4A35-B101-4E35A8699CA9}" presName="Name23" presStyleLbl="parChTrans1D4" presStyleIdx="4" presStyleCnt="6"/>
      <dgm:spPr/>
    </dgm:pt>
    <dgm:pt modelId="{5D16E593-28BC-45B5-B43F-1EA158464C9C}" type="pres">
      <dgm:prSet presAssocID="{78B21B27-7FBB-410C-8DF4-E291BF300FEA}" presName="hierRoot4" presStyleCnt="0"/>
      <dgm:spPr/>
    </dgm:pt>
    <dgm:pt modelId="{FF30DD83-D06E-4889-887C-27970582F5F3}" type="pres">
      <dgm:prSet presAssocID="{78B21B27-7FBB-410C-8DF4-E291BF300FEA}" presName="composite4" presStyleCnt="0"/>
      <dgm:spPr/>
    </dgm:pt>
    <dgm:pt modelId="{F7286DF7-DC52-4AD8-BEDC-8F257300DD7D}" type="pres">
      <dgm:prSet presAssocID="{78B21B27-7FBB-410C-8DF4-E291BF300FEA}" presName="background4" presStyleLbl="node4" presStyleIdx="4" presStyleCnt="6"/>
      <dgm:spPr/>
    </dgm:pt>
    <dgm:pt modelId="{521B94FE-0AC3-46BF-887E-0211C23E4E2B}" type="pres">
      <dgm:prSet presAssocID="{78B21B27-7FBB-410C-8DF4-E291BF300FEA}" presName="text4" presStyleLbl="fgAcc4" presStyleIdx="4" presStyleCnt="6">
        <dgm:presLayoutVars>
          <dgm:chPref val="3"/>
        </dgm:presLayoutVars>
      </dgm:prSet>
      <dgm:spPr/>
    </dgm:pt>
    <dgm:pt modelId="{C4B04C21-8645-45FE-8779-2F6716E424D2}" type="pres">
      <dgm:prSet presAssocID="{78B21B27-7FBB-410C-8DF4-E291BF300FEA}" presName="hierChild5" presStyleCnt="0"/>
      <dgm:spPr/>
    </dgm:pt>
    <dgm:pt modelId="{BAC477D0-FDCE-44BE-8394-18C6235BBF8A}" type="pres">
      <dgm:prSet presAssocID="{3DB5C64A-D489-409E-B8F9-8FD4BADD90BC}" presName="Name23" presStyleLbl="parChTrans1D4" presStyleIdx="5" presStyleCnt="6"/>
      <dgm:spPr/>
    </dgm:pt>
    <dgm:pt modelId="{584D95F6-F402-4347-B4BD-442BE0797208}" type="pres">
      <dgm:prSet presAssocID="{BB474889-8B05-432A-8215-422FF59A18A4}" presName="hierRoot4" presStyleCnt="0"/>
      <dgm:spPr/>
    </dgm:pt>
    <dgm:pt modelId="{81521D1F-B24F-445C-8DB3-28A7760743DA}" type="pres">
      <dgm:prSet presAssocID="{BB474889-8B05-432A-8215-422FF59A18A4}" presName="composite4" presStyleCnt="0"/>
      <dgm:spPr/>
    </dgm:pt>
    <dgm:pt modelId="{8DBEAC5D-1B23-40D1-B614-43BF7AB8369D}" type="pres">
      <dgm:prSet presAssocID="{BB474889-8B05-432A-8215-422FF59A18A4}" presName="background4" presStyleLbl="node4" presStyleIdx="5" presStyleCnt="6"/>
      <dgm:spPr/>
    </dgm:pt>
    <dgm:pt modelId="{4184FEE2-ED87-4B83-A91F-4EFE598CC570}" type="pres">
      <dgm:prSet presAssocID="{BB474889-8B05-432A-8215-422FF59A18A4}" presName="text4" presStyleLbl="fgAcc4" presStyleIdx="5" presStyleCnt="6">
        <dgm:presLayoutVars>
          <dgm:chPref val="3"/>
        </dgm:presLayoutVars>
      </dgm:prSet>
      <dgm:spPr/>
    </dgm:pt>
    <dgm:pt modelId="{F9B95A4E-27B8-4A56-A816-D44A1C3DCD4B}" type="pres">
      <dgm:prSet presAssocID="{BB474889-8B05-432A-8215-422FF59A18A4}" presName="hierChild5" presStyleCnt="0"/>
      <dgm:spPr/>
    </dgm:pt>
  </dgm:ptLst>
  <dgm:cxnLst>
    <dgm:cxn modelId="{43701B0F-557C-45DE-A8BD-D34263C96BE8}" type="presOf" srcId="{661CD607-11E8-4458-95BD-1F66704CB2A5}" destId="{8F44B684-9617-4CA7-B946-724231C9C903}" srcOrd="0" destOrd="0" presId="urn:microsoft.com/office/officeart/2005/8/layout/hierarchy1"/>
    <dgm:cxn modelId="{B12E770F-ACF5-4C62-8FFF-963193C58BC7}" type="presOf" srcId="{9BAA2334-D446-4F4B-A14D-21B7128B2683}" destId="{FC3A48CB-99F8-440B-824B-F16C2FC56B0F}" srcOrd="0" destOrd="0" presId="urn:microsoft.com/office/officeart/2005/8/layout/hierarchy1"/>
    <dgm:cxn modelId="{2F79A615-54AF-4C94-9223-D2D05F49F49D}" srcId="{D5C7DA7A-DC00-4CB5-8E82-D0487135B3E1}" destId="{BB474889-8B05-432A-8215-422FF59A18A4}" srcOrd="1" destOrd="0" parTransId="{3DB5C64A-D489-409E-B8F9-8FD4BADD90BC}" sibTransId="{BBED8BCF-E4B0-45A1-8F34-6FA03495AF83}"/>
    <dgm:cxn modelId="{683F1016-1759-4527-AC40-12BBF92EAE91}" srcId="{C99FA8C7-2897-4FAF-A58C-76384DE7D692}" destId="{45A2993C-978D-4537-9A84-1F044B14103E}" srcOrd="0" destOrd="0" parTransId="{FC858DCE-8BB0-462C-A581-E93F143CB7A3}" sibTransId="{5A574BCF-86CD-43F5-9BD3-454D6104DE40}"/>
    <dgm:cxn modelId="{701A0419-512F-498F-BFBF-953643AABE61}" type="presOf" srcId="{78976539-AFD1-4CDA-A9FE-C6D06E1651FB}" destId="{3668B983-4EAC-4BE9-9676-7D8D2E2D8E3B}" srcOrd="0" destOrd="0" presId="urn:microsoft.com/office/officeart/2005/8/layout/hierarchy1"/>
    <dgm:cxn modelId="{AAA9DE1E-730E-4CAD-9B4D-A612BAB8FF80}" srcId="{B3B4E596-EF90-4BB0-9D5E-61C048654CE7}" destId="{78976539-AFD1-4CDA-A9FE-C6D06E1651FB}" srcOrd="1" destOrd="0" parTransId="{5E08F050-B1C5-4871-9377-48AE3DF85662}" sibTransId="{E528D0E1-6D67-40B6-A4C3-CE49D953FFC9}"/>
    <dgm:cxn modelId="{F99A4425-7AA1-48C2-AB8A-A6042E68D888}" type="presOf" srcId="{78B21B27-7FBB-410C-8DF4-E291BF300FEA}" destId="{521B94FE-0AC3-46BF-887E-0211C23E4E2B}" srcOrd="0" destOrd="0" presId="urn:microsoft.com/office/officeart/2005/8/layout/hierarchy1"/>
    <dgm:cxn modelId="{8D3D3627-3DF7-4809-8F91-2C81C21D40D8}" srcId="{E02DAB62-5671-4CC4-BAC3-1AED74BC6CBD}" destId="{162EF27B-BFDE-4693-AD4A-87E1413B67A2}" srcOrd="0" destOrd="0" parTransId="{579AF312-83AF-4C7A-8CE8-C2EAB5340A9B}" sibTransId="{AA73C3EC-A6DD-4B02-9E40-C8BDCCC26C13}"/>
    <dgm:cxn modelId="{003F3928-173F-46F7-9D6F-743B895B826B}" type="presOf" srcId="{C8B9093C-9D71-45EC-9F8B-D1A5AB29CBC6}" destId="{3F32B175-9319-4F8C-861C-084F3DCEE213}" srcOrd="0" destOrd="0" presId="urn:microsoft.com/office/officeart/2005/8/layout/hierarchy1"/>
    <dgm:cxn modelId="{6925742F-B548-41A5-979A-FFC1F6FF9B2C}" srcId="{C99FA8C7-2897-4FAF-A58C-76384DE7D692}" destId="{9BAA2334-D446-4F4B-A14D-21B7128B2683}" srcOrd="1" destOrd="0" parTransId="{6ECAF93A-4A75-4DDC-8C03-2601BA8B32CB}" sibTransId="{AEAC79E4-238C-42D5-A185-25107AF0A8B1}"/>
    <dgm:cxn modelId="{B819AE32-BC24-4896-B2CB-95112904752A}" type="presOf" srcId="{1D4C3652-C71E-44F5-9C65-803D1EF00FB2}" destId="{A38A1D3E-AF3F-41DC-BE3A-F75EB4B26AA6}" srcOrd="0" destOrd="0" presId="urn:microsoft.com/office/officeart/2005/8/layout/hierarchy1"/>
    <dgm:cxn modelId="{8A3B333C-C1F9-44DD-B893-B87B7D512B7C}" type="presOf" srcId="{3DB5C64A-D489-409E-B8F9-8FD4BADD90BC}" destId="{BAC477D0-FDCE-44BE-8394-18C6235BBF8A}" srcOrd="0" destOrd="0" presId="urn:microsoft.com/office/officeart/2005/8/layout/hierarchy1"/>
    <dgm:cxn modelId="{3792D860-D49B-4CA7-83F9-0D4EE60A9823}" srcId="{B21CB669-B6E3-494E-9187-30D0DB4E4E16}" destId="{87960D1C-6C78-4740-8A57-A5948D757E81}" srcOrd="1" destOrd="0" parTransId="{1D4C3652-C71E-44F5-9C65-803D1EF00FB2}" sibTransId="{84B1B67B-5B05-4C9E-B98E-450004CD703B}"/>
    <dgm:cxn modelId="{2C8B2E65-1D4A-4D31-BB9E-2318805CBF32}" srcId="{804FBF1D-6B9D-4615-97FF-3C425F46F4E6}" destId="{C99FA8C7-2897-4FAF-A58C-76384DE7D692}" srcOrd="0" destOrd="0" parTransId="{5F56A734-33D0-4106-B0C2-9565B6A632F5}" sibTransId="{FF3717F8-7233-4E5E-AA69-EB381F9446F4}"/>
    <dgm:cxn modelId="{A00D6969-127F-448A-9DE4-79C166EA1EBA}" type="presOf" srcId="{20CF2042-A0CA-4977-915D-1FCB4D2EFC21}" destId="{A541CD2F-B61F-40C1-AE64-A572E2630DC0}" srcOrd="0" destOrd="0" presId="urn:microsoft.com/office/officeart/2005/8/layout/hierarchy1"/>
    <dgm:cxn modelId="{5F994D52-E069-4FA4-A7DD-B89C591197AF}" type="presOf" srcId="{5E08F050-B1C5-4871-9377-48AE3DF85662}" destId="{69F25D39-09BF-4175-AA54-49390756A06E}" srcOrd="0" destOrd="0" presId="urn:microsoft.com/office/officeart/2005/8/layout/hierarchy1"/>
    <dgm:cxn modelId="{29A46D52-9A19-4FA4-8DBD-C87BE381A6D3}" type="presOf" srcId="{162EF27B-BFDE-4693-AD4A-87E1413B67A2}" destId="{CF08C793-79F0-4811-92AF-C008E09AE7FA}" srcOrd="0" destOrd="0" presId="urn:microsoft.com/office/officeart/2005/8/layout/hierarchy1"/>
    <dgm:cxn modelId="{1D171755-FED0-4500-8DB0-D67BF5AAE9E2}" type="presOf" srcId="{C1FD143F-2BCF-4ED4-8C72-F09E624966AB}" destId="{3166F894-552E-4378-B667-99A8F8CFAF82}" srcOrd="0" destOrd="0" presId="urn:microsoft.com/office/officeart/2005/8/layout/hierarchy1"/>
    <dgm:cxn modelId="{D002FC56-614C-4681-8087-143EA9D4D5EB}" srcId="{D5C7DA7A-DC00-4CB5-8E82-D0487135B3E1}" destId="{78B21B27-7FBB-410C-8DF4-E291BF300FEA}" srcOrd="0" destOrd="0" parTransId="{DBAB2F29-81B0-4A35-B101-4E35A8699CA9}" sibTransId="{AD69BF54-3BAA-4353-9EE9-9E614BD5E1A4}"/>
    <dgm:cxn modelId="{6A750179-3B98-4F2E-BE21-DCBF3C8AC3CB}" type="presOf" srcId="{C99FA8C7-2897-4FAF-A58C-76384DE7D692}" destId="{855E4EF0-4622-42E3-A97A-638022AE6BF1}" srcOrd="0" destOrd="0" presId="urn:microsoft.com/office/officeart/2005/8/layout/hierarchy1"/>
    <dgm:cxn modelId="{9C040F5A-B358-4B24-8936-55CCE0D02B0B}" type="presOf" srcId="{BB474889-8B05-432A-8215-422FF59A18A4}" destId="{4184FEE2-ED87-4B83-A91F-4EFE598CC570}" srcOrd="0" destOrd="0" presId="urn:microsoft.com/office/officeart/2005/8/layout/hierarchy1"/>
    <dgm:cxn modelId="{3612195A-ABBE-48A5-B9CE-B4881BDE2B90}" type="presOf" srcId="{D5C7DA7A-DC00-4CB5-8E82-D0487135B3E1}" destId="{4E415A46-719F-49A6-A975-AAEDE033E7F2}" srcOrd="0" destOrd="0" presId="urn:microsoft.com/office/officeart/2005/8/layout/hierarchy1"/>
    <dgm:cxn modelId="{5D76537D-8DBD-46D3-BA72-10146A727B76}" type="presOf" srcId="{FC858DCE-8BB0-462C-A581-E93F143CB7A3}" destId="{45FD623D-9390-45B2-A29C-9437FB5DDFD8}" srcOrd="0" destOrd="0" presId="urn:microsoft.com/office/officeart/2005/8/layout/hierarchy1"/>
    <dgm:cxn modelId="{75ADAA7F-0EE0-45BF-A56C-D3A9225CA505}" type="presOf" srcId="{45A2993C-978D-4537-9A84-1F044B14103E}" destId="{7FB38B7C-4243-47E5-8555-F2EF09806503}" srcOrd="0" destOrd="0" presId="urn:microsoft.com/office/officeart/2005/8/layout/hierarchy1"/>
    <dgm:cxn modelId="{34EA6B86-064A-49A7-A47E-03D10984581E}" type="presOf" srcId="{CF6FA914-FF9B-4461-8C8F-F9B3E02B83AF}" destId="{E56EF36A-27EC-42A9-9A5C-6931637FD3A5}" srcOrd="0" destOrd="0" presId="urn:microsoft.com/office/officeart/2005/8/layout/hierarchy1"/>
    <dgm:cxn modelId="{60529A8B-4F04-4FE6-AE84-B4658633BD14}" srcId="{162EF27B-BFDE-4693-AD4A-87E1413B67A2}" destId="{B3B4E596-EF90-4BB0-9D5E-61C048654CE7}" srcOrd="1" destOrd="0" parTransId="{B2BB3759-299D-4FD4-957F-B0D39D58F8BC}" sibTransId="{4EA0ADB4-33DE-4134-8717-38C73758AD17}"/>
    <dgm:cxn modelId="{C55BD091-38C5-4D13-A6CB-9D92A3C499D6}" srcId="{B3B4E596-EF90-4BB0-9D5E-61C048654CE7}" destId="{D5C7DA7A-DC00-4CB5-8E82-D0487135B3E1}" srcOrd="2" destOrd="0" parTransId="{CF6FA914-FF9B-4461-8C8F-F9B3E02B83AF}" sibTransId="{A142BA92-4D2B-4B82-86DB-0C528464C849}"/>
    <dgm:cxn modelId="{6F1FC498-B892-4596-8756-18DB3FB9B61C}" type="presOf" srcId="{5F56A734-33D0-4106-B0C2-9565B6A632F5}" destId="{3468B5BD-A27A-4E27-88FB-AE91AF212403}" srcOrd="0" destOrd="0" presId="urn:microsoft.com/office/officeart/2005/8/layout/hierarchy1"/>
    <dgm:cxn modelId="{E304BD9F-A24C-4486-BD37-04159911C75F}" type="presOf" srcId="{DBAB2F29-81B0-4A35-B101-4E35A8699CA9}" destId="{38B6562E-A90C-479C-80D9-BAD1D5388016}" srcOrd="0" destOrd="0" presId="urn:microsoft.com/office/officeart/2005/8/layout/hierarchy1"/>
    <dgm:cxn modelId="{B6B510A2-2F02-47B3-A06C-CF316B275CE7}" type="presOf" srcId="{6ECAF93A-4A75-4DDC-8C03-2601BA8B32CB}" destId="{84E0EC16-5E52-4532-B483-B689AABADF89}" srcOrd="0" destOrd="0" presId="urn:microsoft.com/office/officeart/2005/8/layout/hierarchy1"/>
    <dgm:cxn modelId="{47D547A3-0959-4610-A8AB-AB77F237178D}" type="presOf" srcId="{87960D1C-6C78-4740-8A57-A5948D757E81}" destId="{EF9FE208-C2B1-4139-86DD-A9468FAD4FE4}" srcOrd="0" destOrd="0" presId="urn:microsoft.com/office/officeart/2005/8/layout/hierarchy1"/>
    <dgm:cxn modelId="{3AA3CEA5-ED6A-4ABD-8227-0D7CB727596E}" srcId="{162EF27B-BFDE-4693-AD4A-87E1413B67A2}" destId="{804FBF1D-6B9D-4615-97FF-3C425F46F4E6}" srcOrd="0" destOrd="0" parTransId="{35F01214-60B9-4E46-BD87-3A0ED0E7A0F4}" sibTransId="{8ACEF195-C779-46B2-9FD3-861D47FF8686}"/>
    <dgm:cxn modelId="{96217EB5-C900-4BCE-92EB-5F132E5A27F6}" type="presOf" srcId="{E02DAB62-5671-4CC4-BAC3-1AED74BC6CBD}" destId="{00080C1D-3980-46E5-BEEF-D3B1D0193401}" srcOrd="0" destOrd="0" presId="urn:microsoft.com/office/officeart/2005/8/layout/hierarchy1"/>
    <dgm:cxn modelId="{74105EB6-EAE2-4D94-BE97-271DF2180279}" type="presOf" srcId="{B3B4E596-EF90-4BB0-9D5E-61C048654CE7}" destId="{8F632BF8-A449-4B69-BB7C-47E9A6DA9488}" srcOrd="0" destOrd="0" presId="urn:microsoft.com/office/officeart/2005/8/layout/hierarchy1"/>
    <dgm:cxn modelId="{55D5B1B7-F169-43D1-8679-63653C45D19B}" type="presOf" srcId="{B21CB669-B6E3-494E-9187-30D0DB4E4E16}" destId="{AA947FD9-8987-4517-BF03-828F803B340F}" srcOrd="0" destOrd="0" presId="urn:microsoft.com/office/officeart/2005/8/layout/hierarchy1"/>
    <dgm:cxn modelId="{0F159EB8-52CE-4A91-B3C2-8FC55E530AC6}" srcId="{B21CB669-B6E3-494E-9187-30D0DB4E4E16}" destId="{7A9A49F1-378A-433E-875E-1500BEFA31D0}" srcOrd="0" destOrd="0" parTransId="{20CF2042-A0CA-4977-915D-1FCB4D2EFC21}" sibTransId="{956304C0-9FCD-4B2F-A680-FA95321738A7}"/>
    <dgm:cxn modelId="{7F001CCE-4726-4BC5-9FA5-B6B0F490CA3C}" type="presOf" srcId="{C40D8BC9-314B-4DB3-9512-B6805DACBE5C}" destId="{056388E1-3DDE-4391-AE76-18952C28719D}" srcOrd="0" destOrd="0" presId="urn:microsoft.com/office/officeart/2005/8/layout/hierarchy1"/>
    <dgm:cxn modelId="{7202A2CF-67B6-48D5-9C3A-3467036D8481}" type="presOf" srcId="{597ED3DF-41FF-46B4-B535-1B6D1E105B58}" destId="{37CAD4BF-DA71-4D5E-8AAC-F0B20478C9B7}" srcOrd="0" destOrd="0" presId="urn:microsoft.com/office/officeart/2005/8/layout/hierarchy1"/>
    <dgm:cxn modelId="{EEA319D7-133E-4C09-A318-FA9973B3152E}" srcId="{B3B4E596-EF90-4BB0-9D5E-61C048654CE7}" destId="{597ED3DF-41FF-46B4-B535-1B6D1E105B58}" srcOrd="0" destOrd="0" parTransId="{C1FD143F-2BCF-4ED4-8C72-F09E624966AB}" sibTransId="{88B2D500-2B96-4142-8CD4-FD3B07672522}"/>
    <dgm:cxn modelId="{E4909AD8-A81E-4D0F-A53A-D43E20A02670}" srcId="{804FBF1D-6B9D-4615-97FF-3C425F46F4E6}" destId="{C8B9093C-9D71-45EC-9F8B-D1A5AB29CBC6}" srcOrd="1" destOrd="0" parTransId="{661CD607-11E8-4458-95BD-1F66704CB2A5}" sibTransId="{58AC2EBA-C902-4955-8CA5-C24CB74DEDD8}"/>
    <dgm:cxn modelId="{4ADE17DE-F86B-4C31-8E6B-0E6AF0643481}" srcId="{804FBF1D-6B9D-4615-97FF-3C425F46F4E6}" destId="{B21CB669-B6E3-494E-9187-30D0DB4E4E16}" srcOrd="2" destOrd="0" parTransId="{C40D8BC9-314B-4DB3-9512-B6805DACBE5C}" sibTransId="{F38FE224-74FF-4CBE-911C-85FC86EBF833}"/>
    <dgm:cxn modelId="{476BCBDF-F285-4586-9F46-F6AD7235FB21}" type="presOf" srcId="{B2BB3759-299D-4FD4-957F-B0D39D58F8BC}" destId="{12CC46E1-D577-4AB8-A1FF-6BE58857D01C}" srcOrd="0" destOrd="0" presId="urn:microsoft.com/office/officeart/2005/8/layout/hierarchy1"/>
    <dgm:cxn modelId="{2C2A33E2-F65A-4D6C-A1C7-46F025170950}" type="presOf" srcId="{35F01214-60B9-4E46-BD87-3A0ED0E7A0F4}" destId="{469F2937-4805-4628-A280-FFD097D6C5FD}" srcOrd="0" destOrd="0" presId="urn:microsoft.com/office/officeart/2005/8/layout/hierarchy1"/>
    <dgm:cxn modelId="{C0A8F0F4-1D6A-47ED-BC0F-743D9AA2C227}" type="presOf" srcId="{7A9A49F1-378A-433E-875E-1500BEFA31D0}" destId="{DE4329A0-B5C4-47A7-B068-838FAA9BBD3B}" srcOrd="0" destOrd="0" presId="urn:microsoft.com/office/officeart/2005/8/layout/hierarchy1"/>
    <dgm:cxn modelId="{2F6CEFFA-F3B7-43A9-849C-AB7B7FCC2F79}" type="presOf" srcId="{804FBF1D-6B9D-4615-97FF-3C425F46F4E6}" destId="{E1959944-19EE-4EEA-AA12-1681D5C86F8A}" srcOrd="0" destOrd="0" presId="urn:microsoft.com/office/officeart/2005/8/layout/hierarchy1"/>
    <dgm:cxn modelId="{0524E8BD-E18A-4FC5-8CB9-4EB56DACC209}" type="presParOf" srcId="{00080C1D-3980-46E5-BEEF-D3B1D0193401}" destId="{96AEE446-94A6-4858-85A9-5E996BE32F2D}" srcOrd="0" destOrd="0" presId="urn:microsoft.com/office/officeart/2005/8/layout/hierarchy1"/>
    <dgm:cxn modelId="{9D99ADAE-D85B-4A74-BCB2-41B95890276E}" type="presParOf" srcId="{96AEE446-94A6-4858-85A9-5E996BE32F2D}" destId="{D52D9C4A-7EEA-44D8-B500-32970A10BAAC}" srcOrd="0" destOrd="0" presId="urn:microsoft.com/office/officeart/2005/8/layout/hierarchy1"/>
    <dgm:cxn modelId="{C33D38D7-5F08-45AB-9588-A08C69708F9A}" type="presParOf" srcId="{D52D9C4A-7EEA-44D8-B500-32970A10BAAC}" destId="{5AB17AE5-EF2E-47E0-9D29-8E9E6632B969}" srcOrd="0" destOrd="0" presId="urn:microsoft.com/office/officeart/2005/8/layout/hierarchy1"/>
    <dgm:cxn modelId="{EE5844B2-BEB5-49CD-A3EA-A50E701C9DC6}" type="presParOf" srcId="{D52D9C4A-7EEA-44D8-B500-32970A10BAAC}" destId="{CF08C793-79F0-4811-92AF-C008E09AE7FA}" srcOrd="1" destOrd="0" presId="urn:microsoft.com/office/officeart/2005/8/layout/hierarchy1"/>
    <dgm:cxn modelId="{5FF03D5D-07C0-445E-B8E5-156FC4EE56F7}" type="presParOf" srcId="{96AEE446-94A6-4858-85A9-5E996BE32F2D}" destId="{ED015B79-4E3F-4E6C-ABD8-B1D74071EE17}" srcOrd="1" destOrd="0" presId="urn:microsoft.com/office/officeart/2005/8/layout/hierarchy1"/>
    <dgm:cxn modelId="{7280FE4F-0151-4ADB-A22E-D238961F7865}" type="presParOf" srcId="{ED015B79-4E3F-4E6C-ABD8-B1D74071EE17}" destId="{469F2937-4805-4628-A280-FFD097D6C5FD}" srcOrd="0" destOrd="0" presId="urn:microsoft.com/office/officeart/2005/8/layout/hierarchy1"/>
    <dgm:cxn modelId="{BCD87FE9-6495-4E66-9DB7-98154C7E2195}" type="presParOf" srcId="{ED015B79-4E3F-4E6C-ABD8-B1D74071EE17}" destId="{78870B9E-5A95-40CC-BFFB-237E564FFFA5}" srcOrd="1" destOrd="0" presId="urn:microsoft.com/office/officeart/2005/8/layout/hierarchy1"/>
    <dgm:cxn modelId="{8D101E7C-5198-4BAB-ACE3-C0A852C45FCE}" type="presParOf" srcId="{78870B9E-5A95-40CC-BFFB-237E564FFFA5}" destId="{325011AD-2DC0-416A-8BBA-C2E6AA6EF38B}" srcOrd="0" destOrd="0" presId="urn:microsoft.com/office/officeart/2005/8/layout/hierarchy1"/>
    <dgm:cxn modelId="{076DF16B-B9B4-4D0D-AAD9-F0DF46C065D1}" type="presParOf" srcId="{325011AD-2DC0-416A-8BBA-C2E6AA6EF38B}" destId="{E23693C0-6D92-4F83-957A-D5E13F5EB8EC}" srcOrd="0" destOrd="0" presId="urn:microsoft.com/office/officeart/2005/8/layout/hierarchy1"/>
    <dgm:cxn modelId="{4091826A-EDA9-4141-918C-A6719742AF99}" type="presParOf" srcId="{325011AD-2DC0-416A-8BBA-C2E6AA6EF38B}" destId="{E1959944-19EE-4EEA-AA12-1681D5C86F8A}" srcOrd="1" destOrd="0" presId="urn:microsoft.com/office/officeart/2005/8/layout/hierarchy1"/>
    <dgm:cxn modelId="{E216D6C6-205D-4B73-975E-3FC3125A4C8D}" type="presParOf" srcId="{78870B9E-5A95-40CC-BFFB-237E564FFFA5}" destId="{A77E0CFD-BE91-4D1B-8564-1FB71B2EC20F}" srcOrd="1" destOrd="0" presId="urn:microsoft.com/office/officeart/2005/8/layout/hierarchy1"/>
    <dgm:cxn modelId="{059E8F55-B321-4A92-9A4B-32B442FF5A6A}" type="presParOf" srcId="{A77E0CFD-BE91-4D1B-8564-1FB71B2EC20F}" destId="{3468B5BD-A27A-4E27-88FB-AE91AF212403}" srcOrd="0" destOrd="0" presId="urn:microsoft.com/office/officeart/2005/8/layout/hierarchy1"/>
    <dgm:cxn modelId="{71666AE7-CAAF-4401-8AD2-CB29288A098A}" type="presParOf" srcId="{A77E0CFD-BE91-4D1B-8564-1FB71B2EC20F}" destId="{0BF4D2EE-7347-4748-A573-3529A75EE1E7}" srcOrd="1" destOrd="0" presId="urn:microsoft.com/office/officeart/2005/8/layout/hierarchy1"/>
    <dgm:cxn modelId="{00E5BD6D-A78B-4F51-B18F-2EC83CF85F44}" type="presParOf" srcId="{0BF4D2EE-7347-4748-A573-3529A75EE1E7}" destId="{214E933A-9231-46D9-9128-870E3530A6AB}" srcOrd="0" destOrd="0" presId="urn:microsoft.com/office/officeart/2005/8/layout/hierarchy1"/>
    <dgm:cxn modelId="{308BA631-1B9A-4548-92C2-9C9FA61361DC}" type="presParOf" srcId="{214E933A-9231-46D9-9128-870E3530A6AB}" destId="{8C201532-B1D4-4FE1-B8F9-95BD7C749A38}" srcOrd="0" destOrd="0" presId="urn:microsoft.com/office/officeart/2005/8/layout/hierarchy1"/>
    <dgm:cxn modelId="{566F70A7-B6B3-4960-8226-21BF40F35A9B}" type="presParOf" srcId="{214E933A-9231-46D9-9128-870E3530A6AB}" destId="{855E4EF0-4622-42E3-A97A-638022AE6BF1}" srcOrd="1" destOrd="0" presId="urn:microsoft.com/office/officeart/2005/8/layout/hierarchy1"/>
    <dgm:cxn modelId="{0A858820-570D-4391-B20A-EB3865E904AE}" type="presParOf" srcId="{0BF4D2EE-7347-4748-A573-3529A75EE1E7}" destId="{10AD34F6-37D7-4AFC-A227-9C280FA0119B}" srcOrd="1" destOrd="0" presId="urn:microsoft.com/office/officeart/2005/8/layout/hierarchy1"/>
    <dgm:cxn modelId="{CE3742C1-155F-4492-87D6-02C192FF8DDC}" type="presParOf" srcId="{10AD34F6-37D7-4AFC-A227-9C280FA0119B}" destId="{45FD623D-9390-45B2-A29C-9437FB5DDFD8}" srcOrd="0" destOrd="0" presId="urn:microsoft.com/office/officeart/2005/8/layout/hierarchy1"/>
    <dgm:cxn modelId="{FE738D25-9FB5-44FB-A045-617885080CEB}" type="presParOf" srcId="{10AD34F6-37D7-4AFC-A227-9C280FA0119B}" destId="{89E03B7C-2995-40AC-B82F-0E5BC95A601A}" srcOrd="1" destOrd="0" presId="urn:microsoft.com/office/officeart/2005/8/layout/hierarchy1"/>
    <dgm:cxn modelId="{9BD70034-1D6B-44F0-921D-8FEEB6A6DE95}" type="presParOf" srcId="{89E03B7C-2995-40AC-B82F-0E5BC95A601A}" destId="{256CF098-AE0C-4525-B0E9-E1A5EDA77316}" srcOrd="0" destOrd="0" presId="urn:microsoft.com/office/officeart/2005/8/layout/hierarchy1"/>
    <dgm:cxn modelId="{E3D49B20-B84F-4984-B03A-8CE64D225725}" type="presParOf" srcId="{256CF098-AE0C-4525-B0E9-E1A5EDA77316}" destId="{740C82BD-299E-4991-875A-656EE6483052}" srcOrd="0" destOrd="0" presId="urn:microsoft.com/office/officeart/2005/8/layout/hierarchy1"/>
    <dgm:cxn modelId="{C02F9804-88EC-4C44-9A30-79CDBC7226EF}" type="presParOf" srcId="{256CF098-AE0C-4525-B0E9-E1A5EDA77316}" destId="{7FB38B7C-4243-47E5-8555-F2EF09806503}" srcOrd="1" destOrd="0" presId="urn:microsoft.com/office/officeart/2005/8/layout/hierarchy1"/>
    <dgm:cxn modelId="{4C47ED66-F908-45B8-8E0E-8A7C6D8A848F}" type="presParOf" srcId="{89E03B7C-2995-40AC-B82F-0E5BC95A601A}" destId="{470117C7-2710-4DC2-BF70-CEB95A846118}" srcOrd="1" destOrd="0" presId="urn:microsoft.com/office/officeart/2005/8/layout/hierarchy1"/>
    <dgm:cxn modelId="{6CEF5198-B2B8-4EC4-AF08-9F8E03D45B6E}" type="presParOf" srcId="{10AD34F6-37D7-4AFC-A227-9C280FA0119B}" destId="{84E0EC16-5E52-4532-B483-B689AABADF89}" srcOrd="2" destOrd="0" presId="urn:microsoft.com/office/officeart/2005/8/layout/hierarchy1"/>
    <dgm:cxn modelId="{219A43E0-3B1D-44AB-A017-0CBF6B135D71}" type="presParOf" srcId="{10AD34F6-37D7-4AFC-A227-9C280FA0119B}" destId="{8FEB232E-1D47-42A2-8600-BA04ADE513B4}" srcOrd="3" destOrd="0" presId="urn:microsoft.com/office/officeart/2005/8/layout/hierarchy1"/>
    <dgm:cxn modelId="{2E2FED23-739A-4584-9803-B9AE6DDD5170}" type="presParOf" srcId="{8FEB232E-1D47-42A2-8600-BA04ADE513B4}" destId="{2A5AA8E3-D317-4BAA-B264-63813FA85B91}" srcOrd="0" destOrd="0" presId="urn:microsoft.com/office/officeart/2005/8/layout/hierarchy1"/>
    <dgm:cxn modelId="{CB0A3175-5B26-4A9A-863F-DB710F3F6A98}" type="presParOf" srcId="{2A5AA8E3-D317-4BAA-B264-63813FA85B91}" destId="{C10A0C84-D760-41BD-BD3A-6971879DB9A8}" srcOrd="0" destOrd="0" presId="urn:microsoft.com/office/officeart/2005/8/layout/hierarchy1"/>
    <dgm:cxn modelId="{339973E8-288F-49AC-98C1-2CCE60F02182}" type="presParOf" srcId="{2A5AA8E3-D317-4BAA-B264-63813FA85B91}" destId="{FC3A48CB-99F8-440B-824B-F16C2FC56B0F}" srcOrd="1" destOrd="0" presId="urn:microsoft.com/office/officeart/2005/8/layout/hierarchy1"/>
    <dgm:cxn modelId="{F0E1CA40-FC43-4CAC-88F6-CFA9564CE2E3}" type="presParOf" srcId="{8FEB232E-1D47-42A2-8600-BA04ADE513B4}" destId="{8FBC4D50-0F40-4939-816D-B9831EA88929}" srcOrd="1" destOrd="0" presId="urn:microsoft.com/office/officeart/2005/8/layout/hierarchy1"/>
    <dgm:cxn modelId="{6D257F82-2702-4678-81AF-3402C69F8FE5}" type="presParOf" srcId="{A77E0CFD-BE91-4D1B-8564-1FB71B2EC20F}" destId="{8F44B684-9617-4CA7-B946-724231C9C903}" srcOrd="2" destOrd="0" presId="urn:microsoft.com/office/officeart/2005/8/layout/hierarchy1"/>
    <dgm:cxn modelId="{0D4BA4B6-5F96-4A86-BBBD-C89CF108F839}" type="presParOf" srcId="{A77E0CFD-BE91-4D1B-8564-1FB71B2EC20F}" destId="{E7FE2CF7-D8E5-4D14-8F86-A2C7A808D578}" srcOrd="3" destOrd="0" presId="urn:microsoft.com/office/officeart/2005/8/layout/hierarchy1"/>
    <dgm:cxn modelId="{7126A594-ED3F-4F83-90D5-13C5DC7E2825}" type="presParOf" srcId="{E7FE2CF7-D8E5-4D14-8F86-A2C7A808D578}" destId="{7AD77B77-A8D8-405C-A619-1424C6175A47}" srcOrd="0" destOrd="0" presId="urn:microsoft.com/office/officeart/2005/8/layout/hierarchy1"/>
    <dgm:cxn modelId="{02072707-D6F3-47AD-9D24-70909004D466}" type="presParOf" srcId="{7AD77B77-A8D8-405C-A619-1424C6175A47}" destId="{D7E63FFC-0D20-4701-AA5F-2A97425BE22B}" srcOrd="0" destOrd="0" presId="urn:microsoft.com/office/officeart/2005/8/layout/hierarchy1"/>
    <dgm:cxn modelId="{0F56CCE5-2FD1-4748-88D3-28DB19635C97}" type="presParOf" srcId="{7AD77B77-A8D8-405C-A619-1424C6175A47}" destId="{3F32B175-9319-4F8C-861C-084F3DCEE213}" srcOrd="1" destOrd="0" presId="urn:microsoft.com/office/officeart/2005/8/layout/hierarchy1"/>
    <dgm:cxn modelId="{6DBEAF26-13F6-4222-9154-460626109A79}" type="presParOf" srcId="{E7FE2CF7-D8E5-4D14-8F86-A2C7A808D578}" destId="{13CE6252-BA1B-43B8-AA75-94E41182DD4D}" srcOrd="1" destOrd="0" presId="urn:microsoft.com/office/officeart/2005/8/layout/hierarchy1"/>
    <dgm:cxn modelId="{302D1183-BDBA-41B2-ADCD-86B3D249C278}" type="presParOf" srcId="{A77E0CFD-BE91-4D1B-8564-1FB71B2EC20F}" destId="{056388E1-3DDE-4391-AE76-18952C28719D}" srcOrd="4" destOrd="0" presId="urn:microsoft.com/office/officeart/2005/8/layout/hierarchy1"/>
    <dgm:cxn modelId="{A637A5BB-1B10-43EE-9DC7-CD9B7A4767E5}" type="presParOf" srcId="{A77E0CFD-BE91-4D1B-8564-1FB71B2EC20F}" destId="{6EFC6AE5-17F3-4C5C-A563-500ABB2B8CB6}" srcOrd="5" destOrd="0" presId="urn:microsoft.com/office/officeart/2005/8/layout/hierarchy1"/>
    <dgm:cxn modelId="{25DDD841-ECDB-4138-AE83-049B6EA40122}" type="presParOf" srcId="{6EFC6AE5-17F3-4C5C-A563-500ABB2B8CB6}" destId="{3AC8D7A8-1668-45D3-9891-0A1C6F5B64BE}" srcOrd="0" destOrd="0" presId="urn:microsoft.com/office/officeart/2005/8/layout/hierarchy1"/>
    <dgm:cxn modelId="{F1B75B10-99F7-419E-9075-D5B0DA4BFAB7}" type="presParOf" srcId="{3AC8D7A8-1668-45D3-9891-0A1C6F5B64BE}" destId="{30BAD2B5-778A-4E9A-AE20-13889158DA9C}" srcOrd="0" destOrd="0" presId="urn:microsoft.com/office/officeart/2005/8/layout/hierarchy1"/>
    <dgm:cxn modelId="{DE6976DE-420C-4433-8D85-10FD5A20C4E9}" type="presParOf" srcId="{3AC8D7A8-1668-45D3-9891-0A1C6F5B64BE}" destId="{AA947FD9-8987-4517-BF03-828F803B340F}" srcOrd="1" destOrd="0" presId="urn:microsoft.com/office/officeart/2005/8/layout/hierarchy1"/>
    <dgm:cxn modelId="{50DA32B7-FAD3-452C-855B-25FCE0DB67CF}" type="presParOf" srcId="{6EFC6AE5-17F3-4C5C-A563-500ABB2B8CB6}" destId="{98E44016-6360-4A53-A9E0-15A87E195ACD}" srcOrd="1" destOrd="0" presId="urn:microsoft.com/office/officeart/2005/8/layout/hierarchy1"/>
    <dgm:cxn modelId="{AFB6C294-FBBF-473B-B1D2-BD0BB30F0A36}" type="presParOf" srcId="{98E44016-6360-4A53-A9E0-15A87E195ACD}" destId="{A541CD2F-B61F-40C1-AE64-A572E2630DC0}" srcOrd="0" destOrd="0" presId="urn:microsoft.com/office/officeart/2005/8/layout/hierarchy1"/>
    <dgm:cxn modelId="{1CCB536A-1884-41C3-BF7F-BC5F2C2AE4A7}" type="presParOf" srcId="{98E44016-6360-4A53-A9E0-15A87E195ACD}" destId="{AF8418F9-75A9-4CFD-BD45-42B1B81C058F}" srcOrd="1" destOrd="0" presId="urn:microsoft.com/office/officeart/2005/8/layout/hierarchy1"/>
    <dgm:cxn modelId="{D2A607E7-CAAB-41F2-BE73-5B293418BA65}" type="presParOf" srcId="{AF8418F9-75A9-4CFD-BD45-42B1B81C058F}" destId="{0E0FC464-3C95-473C-B90C-171628DB4B10}" srcOrd="0" destOrd="0" presId="urn:microsoft.com/office/officeart/2005/8/layout/hierarchy1"/>
    <dgm:cxn modelId="{BF350074-EB4B-431A-BC16-5ACD72B834C4}" type="presParOf" srcId="{0E0FC464-3C95-473C-B90C-171628DB4B10}" destId="{C881F963-FCEF-4165-AB1E-BF95242BF5A6}" srcOrd="0" destOrd="0" presId="urn:microsoft.com/office/officeart/2005/8/layout/hierarchy1"/>
    <dgm:cxn modelId="{89498AE9-8848-464A-B15F-3CE12A8B67AA}" type="presParOf" srcId="{0E0FC464-3C95-473C-B90C-171628DB4B10}" destId="{DE4329A0-B5C4-47A7-B068-838FAA9BBD3B}" srcOrd="1" destOrd="0" presId="urn:microsoft.com/office/officeart/2005/8/layout/hierarchy1"/>
    <dgm:cxn modelId="{47D57DC6-3852-44D0-99DC-94D53685F560}" type="presParOf" srcId="{AF8418F9-75A9-4CFD-BD45-42B1B81C058F}" destId="{2EC423A0-69AD-44F1-811A-A0A9AE9B0921}" srcOrd="1" destOrd="0" presId="urn:microsoft.com/office/officeart/2005/8/layout/hierarchy1"/>
    <dgm:cxn modelId="{52669465-E8E5-4D92-84CB-D2003CE8055D}" type="presParOf" srcId="{98E44016-6360-4A53-A9E0-15A87E195ACD}" destId="{A38A1D3E-AF3F-41DC-BE3A-F75EB4B26AA6}" srcOrd="2" destOrd="0" presId="urn:microsoft.com/office/officeart/2005/8/layout/hierarchy1"/>
    <dgm:cxn modelId="{6B089CBF-CB10-4E57-8704-D43B08BE83F5}" type="presParOf" srcId="{98E44016-6360-4A53-A9E0-15A87E195ACD}" destId="{FF042538-DEE7-4076-884F-72F17F82E132}" srcOrd="3" destOrd="0" presId="urn:microsoft.com/office/officeart/2005/8/layout/hierarchy1"/>
    <dgm:cxn modelId="{90363639-18FE-470C-AA7C-2B446188B655}" type="presParOf" srcId="{FF042538-DEE7-4076-884F-72F17F82E132}" destId="{5C1FD9AC-1987-4307-A6EB-AEBE6787873A}" srcOrd="0" destOrd="0" presId="urn:microsoft.com/office/officeart/2005/8/layout/hierarchy1"/>
    <dgm:cxn modelId="{26D24ED2-B830-4689-B386-007FB7F9C3E8}" type="presParOf" srcId="{5C1FD9AC-1987-4307-A6EB-AEBE6787873A}" destId="{E7F636E7-DCA4-4DC5-9FC8-F6B3D4D7B676}" srcOrd="0" destOrd="0" presId="urn:microsoft.com/office/officeart/2005/8/layout/hierarchy1"/>
    <dgm:cxn modelId="{F64C8FD9-3EDE-4480-9BB9-93587EB38AAD}" type="presParOf" srcId="{5C1FD9AC-1987-4307-A6EB-AEBE6787873A}" destId="{EF9FE208-C2B1-4139-86DD-A9468FAD4FE4}" srcOrd="1" destOrd="0" presId="urn:microsoft.com/office/officeart/2005/8/layout/hierarchy1"/>
    <dgm:cxn modelId="{87CF6773-0757-4E59-B3DA-B4CD91E787F4}" type="presParOf" srcId="{FF042538-DEE7-4076-884F-72F17F82E132}" destId="{23985F1D-A37D-477B-ABE9-E8A5799CBBDD}" srcOrd="1" destOrd="0" presId="urn:microsoft.com/office/officeart/2005/8/layout/hierarchy1"/>
    <dgm:cxn modelId="{C7CBDE06-8231-4AC3-83A4-68C916A6EBE5}" type="presParOf" srcId="{ED015B79-4E3F-4E6C-ABD8-B1D74071EE17}" destId="{12CC46E1-D577-4AB8-A1FF-6BE58857D01C}" srcOrd="2" destOrd="0" presId="urn:microsoft.com/office/officeart/2005/8/layout/hierarchy1"/>
    <dgm:cxn modelId="{6DD7E837-512A-493F-967B-05C82427D936}" type="presParOf" srcId="{ED015B79-4E3F-4E6C-ABD8-B1D74071EE17}" destId="{DAC58279-53AF-445B-A010-81B4F90EAD29}" srcOrd="3" destOrd="0" presId="urn:microsoft.com/office/officeart/2005/8/layout/hierarchy1"/>
    <dgm:cxn modelId="{B004F8C0-879B-4D5A-84EB-3D139461492D}" type="presParOf" srcId="{DAC58279-53AF-445B-A010-81B4F90EAD29}" destId="{C8F5DB18-6751-463B-9910-2D00BC45AC65}" srcOrd="0" destOrd="0" presId="urn:microsoft.com/office/officeart/2005/8/layout/hierarchy1"/>
    <dgm:cxn modelId="{8DA4DD33-C639-42B1-BB8C-DB3A45BBD6D8}" type="presParOf" srcId="{C8F5DB18-6751-463B-9910-2D00BC45AC65}" destId="{11D66237-2DFC-4012-A638-ED643A879E41}" srcOrd="0" destOrd="0" presId="urn:microsoft.com/office/officeart/2005/8/layout/hierarchy1"/>
    <dgm:cxn modelId="{590B26BC-30B7-4299-841C-325258B32190}" type="presParOf" srcId="{C8F5DB18-6751-463B-9910-2D00BC45AC65}" destId="{8F632BF8-A449-4B69-BB7C-47E9A6DA9488}" srcOrd="1" destOrd="0" presId="urn:microsoft.com/office/officeart/2005/8/layout/hierarchy1"/>
    <dgm:cxn modelId="{F3E40B83-1E37-4B17-BF4E-94A19B0139D9}" type="presParOf" srcId="{DAC58279-53AF-445B-A010-81B4F90EAD29}" destId="{AD51C4BB-4E6C-420C-A2EE-336FEE2C9F17}" srcOrd="1" destOrd="0" presId="urn:microsoft.com/office/officeart/2005/8/layout/hierarchy1"/>
    <dgm:cxn modelId="{F052CDFE-BED8-42DD-9D3E-2DDF81BCA3D4}" type="presParOf" srcId="{AD51C4BB-4E6C-420C-A2EE-336FEE2C9F17}" destId="{3166F894-552E-4378-B667-99A8F8CFAF82}" srcOrd="0" destOrd="0" presId="urn:microsoft.com/office/officeart/2005/8/layout/hierarchy1"/>
    <dgm:cxn modelId="{16F6579A-0381-46DD-BFE4-DA5F1B1DF6DF}" type="presParOf" srcId="{AD51C4BB-4E6C-420C-A2EE-336FEE2C9F17}" destId="{3628E8E0-B3CF-4EE5-9888-BAA3C4D68A9C}" srcOrd="1" destOrd="0" presId="urn:microsoft.com/office/officeart/2005/8/layout/hierarchy1"/>
    <dgm:cxn modelId="{71369C76-0CA9-45D3-A981-021AF0A6E98A}" type="presParOf" srcId="{3628E8E0-B3CF-4EE5-9888-BAA3C4D68A9C}" destId="{0E6C5599-6B2D-4C04-9257-EBD592955318}" srcOrd="0" destOrd="0" presId="urn:microsoft.com/office/officeart/2005/8/layout/hierarchy1"/>
    <dgm:cxn modelId="{9E13703D-894E-4EC2-B9FA-B24C7E5D04B6}" type="presParOf" srcId="{0E6C5599-6B2D-4C04-9257-EBD592955318}" destId="{F010CB85-C496-40B6-9E19-1D3928633085}" srcOrd="0" destOrd="0" presId="urn:microsoft.com/office/officeart/2005/8/layout/hierarchy1"/>
    <dgm:cxn modelId="{0CF1763E-DFEF-4E42-8441-C4A37E262336}" type="presParOf" srcId="{0E6C5599-6B2D-4C04-9257-EBD592955318}" destId="{37CAD4BF-DA71-4D5E-8AAC-F0B20478C9B7}" srcOrd="1" destOrd="0" presId="urn:microsoft.com/office/officeart/2005/8/layout/hierarchy1"/>
    <dgm:cxn modelId="{CF45383A-29E2-448C-8E86-9B344979D6BD}" type="presParOf" srcId="{3628E8E0-B3CF-4EE5-9888-BAA3C4D68A9C}" destId="{7C91004D-8D20-44E5-80A5-D329BF085CE4}" srcOrd="1" destOrd="0" presId="urn:microsoft.com/office/officeart/2005/8/layout/hierarchy1"/>
    <dgm:cxn modelId="{61402A6B-2706-49ED-802B-54666FBDF91D}" type="presParOf" srcId="{AD51C4BB-4E6C-420C-A2EE-336FEE2C9F17}" destId="{69F25D39-09BF-4175-AA54-49390756A06E}" srcOrd="2" destOrd="0" presId="urn:microsoft.com/office/officeart/2005/8/layout/hierarchy1"/>
    <dgm:cxn modelId="{F0E4D933-31F0-4E86-87B5-B557175F4EFE}" type="presParOf" srcId="{AD51C4BB-4E6C-420C-A2EE-336FEE2C9F17}" destId="{E03D9766-3E3A-4D3A-BE5F-63B38A9469EE}" srcOrd="3" destOrd="0" presId="urn:microsoft.com/office/officeart/2005/8/layout/hierarchy1"/>
    <dgm:cxn modelId="{CEE11A2C-1AA6-4F3C-A650-12FAC07D977F}" type="presParOf" srcId="{E03D9766-3E3A-4D3A-BE5F-63B38A9469EE}" destId="{E3C4D3A2-7B73-45E1-8B0C-11EB1661822C}" srcOrd="0" destOrd="0" presId="urn:microsoft.com/office/officeart/2005/8/layout/hierarchy1"/>
    <dgm:cxn modelId="{6A716C84-9F74-433B-951D-F8D01488FED1}" type="presParOf" srcId="{E3C4D3A2-7B73-45E1-8B0C-11EB1661822C}" destId="{60621727-B829-4E7D-8176-21D06BBA01CB}" srcOrd="0" destOrd="0" presId="urn:microsoft.com/office/officeart/2005/8/layout/hierarchy1"/>
    <dgm:cxn modelId="{AF695E75-D10E-4D3F-B403-31D5F3BE5DAC}" type="presParOf" srcId="{E3C4D3A2-7B73-45E1-8B0C-11EB1661822C}" destId="{3668B983-4EAC-4BE9-9676-7D8D2E2D8E3B}" srcOrd="1" destOrd="0" presId="urn:microsoft.com/office/officeart/2005/8/layout/hierarchy1"/>
    <dgm:cxn modelId="{25833A1C-597F-4C92-9A4B-85246E5A0085}" type="presParOf" srcId="{E03D9766-3E3A-4D3A-BE5F-63B38A9469EE}" destId="{568B7844-CDFD-4E1E-8084-0AD29B98FFF4}" srcOrd="1" destOrd="0" presId="urn:microsoft.com/office/officeart/2005/8/layout/hierarchy1"/>
    <dgm:cxn modelId="{92DC5A51-3971-41D0-B634-2EB05289F1D2}" type="presParOf" srcId="{AD51C4BB-4E6C-420C-A2EE-336FEE2C9F17}" destId="{E56EF36A-27EC-42A9-9A5C-6931637FD3A5}" srcOrd="4" destOrd="0" presId="urn:microsoft.com/office/officeart/2005/8/layout/hierarchy1"/>
    <dgm:cxn modelId="{A3F1AB2C-BB9B-472A-9F2A-0199A345BC02}" type="presParOf" srcId="{AD51C4BB-4E6C-420C-A2EE-336FEE2C9F17}" destId="{00FB66CF-7205-4C3C-9DC1-FC7F719F8A0D}" srcOrd="5" destOrd="0" presId="urn:microsoft.com/office/officeart/2005/8/layout/hierarchy1"/>
    <dgm:cxn modelId="{736FB2A3-0FE8-47EB-8DA7-5AAD921C8075}" type="presParOf" srcId="{00FB66CF-7205-4C3C-9DC1-FC7F719F8A0D}" destId="{D592B06C-D861-4042-A2BC-0F854CA61B38}" srcOrd="0" destOrd="0" presId="urn:microsoft.com/office/officeart/2005/8/layout/hierarchy1"/>
    <dgm:cxn modelId="{C5EA7A93-006E-4AB8-866B-AC28B85B746E}" type="presParOf" srcId="{D592B06C-D861-4042-A2BC-0F854CA61B38}" destId="{806A4B60-AAC6-4633-B047-18A040A10FB4}" srcOrd="0" destOrd="0" presId="urn:microsoft.com/office/officeart/2005/8/layout/hierarchy1"/>
    <dgm:cxn modelId="{DD87789D-B95D-4C0D-AD20-FA948E258B11}" type="presParOf" srcId="{D592B06C-D861-4042-A2BC-0F854CA61B38}" destId="{4E415A46-719F-49A6-A975-AAEDE033E7F2}" srcOrd="1" destOrd="0" presId="urn:microsoft.com/office/officeart/2005/8/layout/hierarchy1"/>
    <dgm:cxn modelId="{88E5A9B9-4522-469A-AA5C-9C178FC4096C}" type="presParOf" srcId="{00FB66CF-7205-4C3C-9DC1-FC7F719F8A0D}" destId="{20DDE63B-E0EA-41CC-A14F-E0434885E3C5}" srcOrd="1" destOrd="0" presId="urn:microsoft.com/office/officeart/2005/8/layout/hierarchy1"/>
    <dgm:cxn modelId="{16BF9A2D-8942-46B1-9489-755D0AADE8E3}" type="presParOf" srcId="{20DDE63B-E0EA-41CC-A14F-E0434885E3C5}" destId="{38B6562E-A90C-479C-80D9-BAD1D5388016}" srcOrd="0" destOrd="0" presId="urn:microsoft.com/office/officeart/2005/8/layout/hierarchy1"/>
    <dgm:cxn modelId="{76CBAE5F-5FDA-4ACE-91AB-3B9B8A0A4782}" type="presParOf" srcId="{20DDE63B-E0EA-41CC-A14F-E0434885E3C5}" destId="{5D16E593-28BC-45B5-B43F-1EA158464C9C}" srcOrd="1" destOrd="0" presId="urn:microsoft.com/office/officeart/2005/8/layout/hierarchy1"/>
    <dgm:cxn modelId="{E528B0C5-0874-4D17-B800-A24B2C3CE271}" type="presParOf" srcId="{5D16E593-28BC-45B5-B43F-1EA158464C9C}" destId="{FF30DD83-D06E-4889-887C-27970582F5F3}" srcOrd="0" destOrd="0" presId="urn:microsoft.com/office/officeart/2005/8/layout/hierarchy1"/>
    <dgm:cxn modelId="{551B95AE-D785-4CA3-B74C-0C22E3A682FD}" type="presParOf" srcId="{FF30DD83-D06E-4889-887C-27970582F5F3}" destId="{F7286DF7-DC52-4AD8-BEDC-8F257300DD7D}" srcOrd="0" destOrd="0" presId="urn:microsoft.com/office/officeart/2005/8/layout/hierarchy1"/>
    <dgm:cxn modelId="{C504C4F7-6C2C-4387-997F-E99C932A0E89}" type="presParOf" srcId="{FF30DD83-D06E-4889-887C-27970582F5F3}" destId="{521B94FE-0AC3-46BF-887E-0211C23E4E2B}" srcOrd="1" destOrd="0" presId="urn:microsoft.com/office/officeart/2005/8/layout/hierarchy1"/>
    <dgm:cxn modelId="{A8BDDCFD-79F6-4613-90CE-993797EB4C2F}" type="presParOf" srcId="{5D16E593-28BC-45B5-B43F-1EA158464C9C}" destId="{C4B04C21-8645-45FE-8779-2F6716E424D2}" srcOrd="1" destOrd="0" presId="urn:microsoft.com/office/officeart/2005/8/layout/hierarchy1"/>
    <dgm:cxn modelId="{D97F9E79-EE22-4BD8-A7E7-384D7D6CB227}" type="presParOf" srcId="{20DDE63B-E0EA-41CC-A14F-E0434885E3C5}" destId="{BAC477D0-FDCE-44BE-8394-18C6235BBF8A}" srcOrd="2" destOrd="0" presId="urn:microsoft.com/office/officeart/2005/8/layout/hierarchy1"/>
    <dgm:cxn modelId="{D510D1C4-9A9C-4D55-A082-E40B8B71E521}" type="presParOf" srcId="{20DDE63B-E0EA-41CC-A14F-E0434885E3C5}" destId="{584D95F6-F402-4347-B4BD-442BE0797208}" srcOrd="3" destOrd="0" presId="urn:microsoft.com/office/officeart/2005/8/layout/hierarchy1"/>
    <dgm:cxn modelId="{3357D1BC-F8C1-4DDC-BDC1-CC1F5F89D985}" type="presParOf" srcId="{584D95F6-F402-4347-B4BD-442BE0797208}" destId="{81521D1F-B24F-445C-8DB3-28A7760743DA}" srcOrd="0" destOrd="0" presId="urn:microsoft.com/office/officeart/2005/8/layout/hierarchy1"/>
    <dgm:cxn modelId="{9BD8A375-D96E-45C3-AF7F-82688381286E}" type="presParOf" srcId="{81521D1F-B24F-445C-8DB3-28A7760743DA}" destId="{8DBEAC5D-1B23-40D1-B614-43BF7AB8369D}" srcOrd="0" destOrd="0" presId="urn:microsoft.com/office/officeart/2005/8/layout/hierarchy1"/>
    <dgm:cxn modelId="{A1BE2BF3-D51F-4A97-B938-BCB57EB7FAE0}" type="presParOf" srcId="{81521D1F-B24F-445C-8DB3-28A7760743DA}" destId="{4184FEE2-ED87-4B83-A91F-4EFE598CC570}" srcOrd="1" destOrd="0" presId="urn:microsoft.com/office/officeart/2005/8/layout/hierarchy1"/>
    <dgm:cxn modelId="{4F69B1B5-39EE-4C4C-A761-A8852519648D}" type="presParOf" srcId="{584D95F6-F402-4347-B4BD-442BE0797208}" destId="{F9B95A4E-27B8-4A56-A816-D44A1C3DCD4B}" srcOrd="1" destOrd="0" presId="urn:microsoft.com/office/officeart/2005/8/layout/hierarchy1"/>
  </dgm:cxnLst>
  <dgm:bg/>
  <dgm:whole/>
  <dgm:extLst>
    <a:ext uri="http://schemas.microsoft.com/office/drawing/2008/diagram">
      <dsp:dataModelExt xmlns:dsp="http://schemas.microsoft.com/office/drawing/2008/diagram" relId="rId19"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AC477D0-FDCE-44BE-8394-18C6235BBF8A}">
      <dsp:nvSpPr>
        <dsp:cNvPr id="0" name=""/>
        <dsp:cNvSpPr/>
      </dsp:nvSpPr>
      <dsp:spPr>
        <a:xfrm>
          <a:off x="4616656" y="1570660"/>
          <a:ext cx="385961" cy="183682"/>
        </a:xfrm>
        <a:custGeom>
          <a:avLst/>
          <a:gdLst/>
          <a:ahLst/>
          <a:cxnLst/>
          <a:rect l="0" t="0" r="0" b="0"/>
          <a:pathLst>
            <a:path>
              <a:moveTo>
                <a:pt x="0" y="0"/>
              </a:moveTo>
              <a:lnTo>
                <a:pt x="0" y="125174"/>
              </a:lnTo>
              <a:lnTo>
                <a:pt x="385961" y="125174"/>
              </a:lnTo>
              <a:lnTo>
                <a:pt x="385961"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8B6562E-A90C-479C-80D9-BAD1D5388016}">
      <dsp:nvSpPr>
        <dsp:cNvPr id="0" name=""/>
        <dsp:cNvSpPr/>
      </dsp:nvSpPr>
      <dsp:spPr>
        <a:xfrm>
          <a:off x="4230695" y="1570660"/>
          <a:ext cx="385961" cy="183682"/>
        </a:xfrm>
        <a:custGeom>
          <a:avLst/>
          <a:gdLst/>
          <a:ahLst/>
          <a:cxnLst/>
          <a:rect l="0" t="0" r="0" b="0"/>
          <a:pathLst>
            <a:path>
              <a:moveTo>
                <a:pt x="385961" y="0"/>
              </a:moveTo>
              <a:lnTo>
                <a:pt x="385961" y="125174"/>
              </a:lnTo>
              <a:lnTo>
                <a:pt x="0" y="125174"/>
              </a:lnTo>
              <a:lnTo>
                <a:pt x="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E56EF36A-27EC-42A9-9A5C-6931637FD3A5}">
      <dsp:nvSpPr>
        <dsp:cNvPr id="0" name=""/>
        <dsp:cNvSpPr/>
      </dsp:nvSpPr>
      <dsp:spPr>
        <a:xfrm>
          <a:off x="3844733" y="985928"/>
          <a:ext cx="771923" cy="183682"/>
        </a:xfrm>
        <a:custGeom>
          <a:avLst/>
          <a:gdLst/>
          <a:ahLst/>
          <a:cxnLst/>
          <a:rect l="0" t="0" r="0" b="0"/>
          <a:pathLst>
            <a:path>
              <a:moveTo>
                <a:pt x="0" y="0"/>
              </a:moveTo>
              <a:lnTo>
                <a:pt x="0" y="125174"/>
              </a:lnTo>
              <a:lnTo>
                <a:pt x="771923" y="125174"/>
              </a:lnTo>
              <a:lnTo>
                <a:pt x="771923"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69F25D39-09BF-4175-AA54-49390756A06E}">
      <dsp:nvSpPr>
        <dsp:cNvPr id="0" name=""/>
        <dsp:cNvSpPr/>
      </dsp:nvSpPr>
      <dsp:spPr>
        <a:xfrm>
          <a:off x="3799013" y="985928"/>
          <a:ext cx="91440" cy="183682"/>
        </a:xfrm>
        <a:custGeom>
          <a:avLst/>
          <a:gdLst/>
          <a:ahLst/>
          <a:cxnLst/>
          <a:rect l="0" t="0" r="0" b="0"/>
          <a:pathLst>
            <a:path>
              <a:moveTo>
                <a:pt x="45720" y="0"/>
              </a:moveTo>
              <a:lnTo>
                <a:pt x="4572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166F894-552E-4378-B667-99A8F8CFAF82}">
      <dsp:nvSpPr>
        <dsp:cNvPr id="0" name=""/>
        <dsp:cNvSpPr/>
      </dsp:nvSpPr>
      <dsp:spPr>
        <a:xfrm>
          <a:off x="3072809" y="985928"/>
          <a:ext cx="771923" cy="183682"/>
        </a:xfrm>
        <a:custGeom>
          <a:avLst/>
          <a:gdLst/>
          <a:ahLst/>
          <a:cxnLst/>
          <a:rect l="0" t="0" r="0" b="0"/>
          <a:pathLst>
            <a:path>
              <a:moveTo>
                <a:pt x="771923" y="0"/>
              </a:moveTo>
              <a:lnTo>
                <a:pt x="771923" y="125174"/>
              </a:lnTo>
              <a:lnTo>
                <a:pt x="0" y="125174"/>
              </a:lnTo>
              <a:lnTo>
                <a:pt x="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12CC46E1-D577-4AB8-A1FF-6BE58857D01C}">
      <dsp:nvSpPr>
        <dsp:cNvPr id="0" name=""/>
        <dsp:cNvSpPr/>
      </dsp:nvSpPr>
      <dsp:spPr>
        <a:xfrm>
          <a:off x="2686847" y="401195"/>
          <a:ext cx="1157885" cy="183682"/>
        </a:xfrm>
        <a:custGeom>
          <a:avLst/>
          <a:gdLst/>
          <a:ahLst/>
          <a:cxnLst/>
          <a:rect l="0" t="0" r="0" b="0"/>
          <a:pathLst>
            <a:path>
              <a:moveTo>
                <a:pt x="0" y="0"/>
              </a:moveTo>
              <a:lnTo>
                <a:pt x="0" y="125174"/>
              </a:lnTo>
              <a:lnTo>
                <a:pt x="1157885" y="125174"/>
              </a:lnTo>
              <a:lnTo>
                <a:pt x="1157885" y="18368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38A1D3E-AF3F-41DC-BE3A-F75EB4B26AA6}">
      <dsp:nvSpPr>
        <dsp:cNvPr id="0" name=""/>
        <dsp:cNvSpPr/>
      </dsp:nvSpPr>
      <dsp:spPr>
        <a:xfrm>
          <a:off x="2300885" y="1570660"/>
          <a:ext cx="385961" cy="183682"/>
        </a:xfrm>
        <a:custGeom>
          <a:avLst/>
          <a:gdLst/>
          <a:ahLst/>
          <a:cxnLst/>
          <a:rect l="0" t="0" r="0" b="0"/>
          <a:pathLst>
            <a:path>
              <a:moveTo>
                <a:pt x="0" y="0"/>
              </a:moveTo>
              <a:lnTo>
                <a:pt x="0" y="125174"/>
              </a:lnTo>
              <a:lnTo>
                <a:pt x="385961" y="125174"/>
              </a:lnTo>
              <a:lnTo>
                <a:pt x="385961"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A541CD2F-B61F-40C1-AE64-A572E2630DC0}">
      <dsp:nvSpPr>
        <dsp:cNvPr id="0" name=""/>
        <dsp:cNvSpPr/>
      </dsp:nvSpPr>
      <dsp:spPr>
        <a:xfrm>
          <a:off x="1914923" y="1570660"/>
          <a:ext cx="385961" cy="183682"/>
        </a:xfrm>
        <a:custGeom>
          <a:avLst/>
          <a:gdLst/>
          <a:ahLst/>
          <a:cxnLst/>
          <a:rect l="0" t="0" r="0" b="0"/>
          <a:pathLst>
            <a:path>
              <a:moveTo>
                <a:pt x="385961" y="0"/>
              </a:moveTo>
              <a:lnTo>
                <a:pt x="385961" y="125174"/>
              </a:lnTo>
              <a:lnTo>
                <a:pt x="0" y="125174"/>
              </a:lnTo>
              <a:lnTo>
                <a:pt x="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056388E1-3DDE-4391-AE76-18952C28719D}">
      <dsp:nvSpPr>
        <dsp:cNvPr id="0" name=""/>
        <dsp:cNvSpPr/>
      </dsp:nvSpPr>
      <dsp:spPr>
        <a:xfrm>
          <a:off x="1528961" y="985928"/>
          <a:ext cx="771923" cy="183682"/>
        </a:xfrm>
        <a:custGeom>
          <a:avLst/>
          <a:gdLst/>
          <a:ahLst/>
          <a:cxnLst/>
          <a:rect l="0" t="0" r="0" b="0"/>
          <a:pathLst>
            <a:path>
              <a:moveTo>
                <a:pt x="0" y="0"/>
              </a:moveTo>
              <a:lnTo>
                <a:pt x="0" y="125174"/>
              </a:lnTo>
              <a:lnTo>
                <a:pt x="771923" y="125174"/>
              </a:lnTo>
              <a:lnTo>
                <a:pt x="771923"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F44B684-9617-4CA7-B946-724231C9C903}">
      <dsp:nvSpPr>
        <dsp:cNvPr id="0" name=""/>
        <dsp:cNvSpPr/>
      </dsp:nvSpPr>
      <dsp:spPr>
        <a:xfrm>
          <a:off x="1483241" y="985928"/>
          <a:ext cx="91440" cy="183682"/>
        </a:xfrm>
        <a:custGeom>
          <a:avLst/>
          <a:gdLst/>
          <a:ahLst/>
          <a:cxnLst/>
          <a:rect l="0" t="0" r="0" b="0"/>
          <a:pathLst>
            <a:path>
              <a:moveTo>
                <a:pt x="45720" y="0"/>
              </a:moveTo>
              <a:lnTo>
                <a:pt x="4572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84E0EC16-5E52-4532-B483-B689AABADF89}">
      <dsp:nvSpPr>
        <dsp:cNvPr id="0" name=""/>
        <dsp:cNvSpPr/>
      </dsp:nvSpPr>
      <dsp:spPr>
        <a:xfrm>
          <a:off x="757038" y="1570660"/>
          <a:ext cx="385961" cy="183682"/>
        </a:xfrm>
        <a:custGeom>
          <a:avLst/>
          <a:gdLst/>
          <a:ahLst/>
          <a:cxnLst/>
          <a:rect l="0" t="0" r="0" b="0"/>
          <a:pathLst>
            <a:path>
              <a:moveTo>
                <a:pt x="0" y="0"/>
              </a:moveTo>
              <a:lnTo>
                <a:pt x="0" y="125174"/>
              </a:lnTo>
              <a:lnTo>
                <a:pt x="385961" y="125174"/>
              </a:lnTo>
              <a:lnTo>
                <a:pt x="385961"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5FD623D-9390-45B2-A29C-9437FB5DDFD8}">
      <dsp:nvSpPr>
        <dsp:cNvPr id="0" name=""/>
        <dsp:cNvSpPr/>
      </dsp:nvSpPr>
      <dsp:spPr>
        <a:xfrm>
          <a:off x="371076" y="1570660"/>
          <a:ext cx="385961" cy="183682"/>
        </a:xfrm>
        <a:custGeom>
          <a:avLst/>
          <a:gdLst/>
          <a:ahLst/>
          <a:cxnLst/>
          <a:rect l="0" t="0" r="0" b="0"/>
          <a:pathLst>
            <a:path>
              <a:moveTo>
                <a:pt x="385961" y="0"/>
              </a:moveTo>
              <a:lnTo>
                <a:pt x="385961" y="125174"/>
              </a:lnTo>
              <a:lnTo>
                <a:pt x="0" y="125174"/>
              </a:lnTo>
              <a:lnTo>
                <a:pt x="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3468B5BD-A27A-4E27-88FB-AE91AF212403}">
      <dsp:nvSpPr>
        <dsp:cNvPr id="0" name=""/>
        <dsp:cNvSpPr/>
      </dsp:nvSpPr>
      <dsp:spPr>
        <a:xfrm>
          <a:off x="757038" y="985928"/>
          <a:ext cx="771923" cy="183682"/>
        </a:xfrm>
        <a:custGeom>
          <a:avLst/>
          <a:gdLst/>
          <a:ahLst/>
          <a:cxnLst/>
          <a:rect l="0" t="0" r="0" b="0"/>
          <a:pathLst>
            <a:path>
              <a:moveTo>
                <a:pt x="771923" y="0"/>
              </a:moveTo>
              <a:lnTo>
                <a:pt x="771923" y="125174"/>
              </a:lnTo>
              <a:lnTo>
                <a:pt x="0" y="125174"/>
              </a:lnTo>
              <a:lnTo>
                <a:pt x="0" y="183682"/>
              </a:lnTo>
            </a:path>
          </a:pathLst>
        </a:custGeom>
        <a:no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469F2937-4805-4628-A280-FFD097D6C5FD}">
      <dsp:nvSpPr>
        <dsp:cNvPr id="0" name=""/>
        <dsp:cNvSpPr/>
      </dsp:nvSpPr>
      <dsp:spPr>
        <a:xfrm>
          <a:off x="1528961" y="401195"/>
          <a:ext cx="1157885" cy="183682"/>
        </a:xfrm>
        <a:custGeom>
          <a:avLst/>
          <a:gdLst/>
          <a:ahLst/>
          <a:cxnLst/>
          <a:rect l="0" t="0" r="0" b="0"/>
          <a:pathLst>
            <a:path>
              <a:moveTo>
                <a:pt x="1157885" y="0"/>
              </a:moveTo>
              <a:lnTo>
                <a:pt x="1157885" y="125174"/>
              </a:lnTo>
              <a:lnTo>
                <a:pt x="0" y="125174"/>
              </a:lnTo>
              <a:lnTo>
                <a:pt x="0" y="183682"/>
              </a:lnTo>
            </a:path>
          </a:pathLst>
        </a:custGeom>
        <a:noFill/>
        <a:ln w="12700" cap="flat" cmpd="sng" algn="ctr">
          <a:solidFill>
            <a:schemeClr val="accent3">
              <a:shade val="60000"/>
              <a:hueOff val="0"/>
              <a:satOff val="0"/>
              <a:lumOff val="0"/>
              <a:alphaOff val="0"/>
            </a:schemeClr>
          </a:solidFill>
          <a:prstDash val="solid"/>
          <a:miter lim="800000"/>
        </a:ln>
        <a:effectLst/>
      </dsp:spPr>
      <dsp:style>
        <a:lnRef idx="2">
          <a:scrgbClr r="0" g="0" b="0"/>
        </a:lnRef>
        <a:fillRef idx="0">
          <a:scrgbClr r="0" g="0" b="0"/>
        </a:fillRef>
        <a:effectRef idx="0">
          <a:scrgbClr r="0" g="0" b="0"/>
        </a:effectRef>
        <a:fontRef idx="minor"/>
      </dsp:style>
    </dsp:sp>
    <dsp:sp modelId="{5AB17AE5-EF2E-47E0-9D29-8E9E6632B969}">
      <dsp:nvSpPr>
        <dsp:cNvPr id="0" name=""/>
        <dsp:cNvSpPr/>
      </dsp:nvSpPr>
      <dsp:spPr>
        <a:xfrm>
          <a:off x="2371060" y="146"/>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CF08C793-79F0-4811-92AF-C008E09AE7FA}">
      <dsp:nvSpPr>
        <dsp:cNvPr id="0" name=""/>
        <dsp:cNvSpPr/>
      </dsp:nvSpPr>
      <dsp:spPr>
        <a:xfrm>
          <a:off x="2441235" y="66812"/>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Graphene production methods</a:t>
          </a:r>
        </a:p>
      </dsp:txBody>
      <dsp:txXfrm>
        <a:off x="2452981" y="78558"/>
        <a:ext cx="608081" cy="377557"/>
      </dsp:txXfrm>
    </dsp:sp>
    <dsp:sp modelId="{E23693C0-6D92-4F83-957A-D5E13F5EB8EC}">
      <dsp:nvSpPr>
        <dsp:cNvPr id="0" name=""/>
        <dsp:cNvSpPr/>
      </dsp:nvSpPr>
      <dsp:spPr>
        <a:xfrm>
          <a:off x="1213174" y="584878"/>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1959944-19EE-4EEA-AA12-1681D5C86F8A}">
      <dsp:nvSpPr>
        <dsp:cNvPr id="0" name=""/>
        <dsp:cNvSpPr/>
      </dsp:nvSpPr>
      <dsp:spPr>
        <a:xfrm>
          <a:off x="1283349" y="651544"/>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Top-down method</a:t>
          </a:r>
        </a:p>
      </dsp:txBody>
      <dsp:txXfrm>
        <a:off x="1295095" y="663290"/>
        <a:ext cx="608081" cy="377557"/>
      </dsp:txXfrm>
    </dsp:sp>
    <dsp:sp modelId="{8C201532-B1D4-4FE1-B8F9-95BD7C749A38}">
      <dsp:nvSpPr>
        <dsp:cNvPr id="0" name=""/>
        <dsp:cNvSpPr/>
      </dsp:nvSpPr>
      <dsp:spPr>
        <a:xfrm>
          <a:off x="441251"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55E4EF0-4622-42E3-A97A-638022AE6BF1}">
      <dsp:nvSpPr>
        <dsp:cNvPr id="0" name=""/>
        <dsp:cNvSpPr/>
      </dsp:nvSpPr>
      <dsp:spPr>
        <a:xfrm>
          <a:off x="511426"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Mechanical exfoliation</a:t>
          </a:r>
        </a:p>
      </dsp:txBody>
      <dsp:txXfrm>
        <a:off x="523172" y="1248022"/>
        <a:ext cx="608081" cy="377557"/>
      </dsp:txXfrm>
    </dsp:sp>
    <dsp:sp modelId="{740C82BD-299E-4991-875A-656EE6483052}">
      <dsp:nvSpPr>
        <dsp:cNvPr id="0" name=""/>
        <dsp:cNvSpPr/>
      </dsp:nvSpPr>
      <dsp:spPr>
        <a:xfrm>
          <a:off x="55289"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7FB38B7C-4243-47E5-8555-F2EF09806503}">
      <dsp:nvSpPr>
        <dsp:cNvPr id="0" name=""/>
        <dsp:cNvSpPr/>
      </dsp:nvSpPr>
      <dsp:spPr>
        <a:xfrm>
          <a:off x="125464"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Schocth-tape</a:t>
          </a:r>
        </a:p>
      </dsp:txBody>
      <dsp:txXfrm>
        <a:off x="137210" y="1832755"/>
        <a:ext cx="608081" cy="377557"/>
      </dsp:txXfrm>
    </dsp:sp>
    <dsp:sp modelId="{C10A0C84-D760-41BD-BD3A-6971879DB9A8}">
      <dsp:nvSpPr>
        <dsp:cNvPr id="0" name=""/>
        <dsp:cNvSpPr/>
      </dsp:nvSpPr>
      <dsp:spPr>
        <a:xfrm>
          <a:off x="827213"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FC3A48CB-99F8-440B-824B-F16C2FC56B0F}">
      <dsp:nvSpPr>
        <dsp:cNvPr id="0" name=""/>
        <dsp:cNvSpPr/>
      </dsp:nvSpPr>
      <dsp:spPr>
        <a:xfrm>
          <a:off x="897387"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AFM tips</a:t>
          </a:r>
        </a:p>
      </dsp:txBody>
      <dsp:txXfrm>
        <a:off x="909133" y="1832755"/>
        <a:ext cx="608081" cy="377557"/>
      </dsp:txXfrm>
    </dsp:sp>
    <dsp:sp modelId="{D7E63FFC-0D20-4701-AA5F-2A97425BE22B}">
      <dsp:nvSpPr>
        <dsp:cNvPr id="0" name=""/>
        <dsp:cNvSpPr/>
      </dsp:nvSpPr>
      <dsp:spPr>
        <a:xfrm>
          <a:off x="1213174"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F32B175-9319-4F8C-861C-084F3DCEE213}">
      <dsp:nvSpPr>
        <dsp:cNvPr id="0" name=""/>
        <dsp:cNvSpPr/>
      </dsp:nvSpPr>
      <dsp:spPr>
        <a:xfrm>
          <a:off x="1283349"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Chemical exfoliation</a:t>
          </a:r>
        </a:p>
      </dsp:txBody>
      <dsp:txXfrm>
        <a:off x="1295095" y="1248022"/>
        <a:ext cx="608081" cy="377557"/>
      </dsp:txXfrm>
    </dsp:sp>
    <dsp:sp modelId="{30BAD2B5-778A-4E9A-AE20-13889158DA9C}">
      <dsp:nvSpPr>
        <dsp:cNvPr id="0" name=""/>
        <dsp:cNvSpPr/>
      </dsp:nvSpPr>
      <dsp:spPr>
        <a:xfrm>
          <a:off x="1985098"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AA947FD9-8987-4517-BF03-828F803B340F}">
      <dsp:nvSpPr>
        <dsp:cNvPr id="0" name=""/>
        <dsp:cNvSpPr/>
      </dsp:nvSpPr>
      <dsp:spPr>
        <a:xfrm>
          <a:off x="2055273"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Shear exfoliation</a:t>
          </a:r>
        </a:p>
      </dsp:txBody>
      <dsp:txXfrm>
        <a:off x="2067019" y="1248022"/>
        <a:ext cx="608081" cy="377557"/>
      </dsp:txXfrm>
    </dsp:sp>
    <dsp:sp modelId="{C881F963-FCEF-4165-AB1E-BF95242BF5A6}">
      <dsp:nvSpPr>
        <dsp:cNvPr id="0" name=""/>
        <dsp:cNvSpPr/>
      </dsp:nvSpPr>
      <dsp:spPr>
        <a:xfrm>
          <a:off x="1599136"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DE4329A0-B5C4-47A7-B068-838FAA9BBD3B}">
      <dsp:nvSpPr>
        <dsp:cNvPr id="0" name=""/>
        <dsp:cNvSpPr/>
      </dsp:nvSpPr>
      <dsp:spPr>
        <a:xfrm>
          <a:off x="1669311"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 Shear mixer</a:t>
          </a:r>
        </a:p>
      </dsp:txBody>
      <dsp:txXfrm>
        <a:off x="1681057" y="1832755"/>
        <a:ext cx="608081" cy="377557"/>
      </dsp:txXfrm>
    </dsp:sp>
    <dsp:sp modelId="{E7F636E7-DCA4-4DC5-9FC8-F6B3D4D7B676}">
      <dsp:nvSpPr>
        <dsp:cNvPr id="0" name=""/>
        <dsp:cNvSpPr/>
      </dsp:nvSpPr>
      <dsp:spPr>
        <a:xfrm>
          <a:off x="2371060"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EF9FE208-C2B1-4139-86DD-A9468FAD4FE4}">
      <dsp:nvSpPr>
        <dsp:cNvPr id="0" name=""/>
        <dsp:cNvSpPr/>
      </dsp:nvSpPr>
      <dsp:spPr>
        <a:xfrm>
          <a:off x="2441235"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Ultra-sound sonication</a:t>
          </a:r>
        </a:p>
      </dsp:txBody>
      <dsp:txXfrm>
        <a:off x="2452981" y="1832755"/>
        <a:ext cx="608081" cy="377557"/>
      </dsp:txXfrm>
    </dsp:sp>
    <dsp:sp modelId="{11D66237-2DFC-4012-A638-ED643A879E41}">
      <dsp:nvSpPr>
        <dsp:cNvPr id="0" name=""/>
        <dsp:cNvSpPr/>
      </dsp:nvSpPr>
      <dsp:spPr>
        <a:xfrm>
          <a:off x="3528946" y="584878"/>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8F632BF8-A449-4B69-BB7C-47E9A6DA9488}">
      <dsp:nvSpPr>
        <dsp:cNvPr id="0" name=""/>
        <dsp:cNvSpPr/>
      </dsp:nvSpPr>
      <dsp:spPr>
        <a:xfrm>
          <a:off x="3599121" y="651544"/>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Bottom-up method</a:t>
          </a:r>
        </a:p>
      </dsp:txBody>
      <dsp:txXfrm>
        <a:off x="3610867" y="663290"/>
        <a:ext cx="608081" cy="377557"/>
      </dsp:txXfrm>
    </dsp:sp>
    <dsp:sp modelId="{F010CB85-C496-40B6-9E19-1D3928633085}">
      <dsp:nvSpPr>
        <dsp:cNvPr id="0" name=""/>
        <dsp:cNvSpPr/>
      </dsp:nvSpPr>
      <dsp:spPr>
        <a:xfrm>
          <a:off x="2757022"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7CAD4BF-DA71-4D5E-8AAC-F0B20478C9B7}">
      <dsp:nvSpPr>
        <dsp:cNvPr id="0" name=""/>
        <dsp:cNvSpPr/>
      </dsp:nvSpPr>
      <dsp:spPr>
        <a:xfrm>
          <a:off x="2827197"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Pyrolysis</a:t>
          </a:r>
        </a:p>
      </dsp:txBody>
      <dsp:txXfrm>
        <a:off x="2838943" y="1248022"/>
        <a:ext cx="608081" cy="377557"/>
      </dsp:txXfrm>
    </dsp:sp>
    <dsp:sp modelId="{60621727-B829-4E7D-8176-21D06BBA01CB}">
      <dsp:nvSpPr>
        <dsp:cNvPr id="0" name=""/>
        <dsp:cNvSpPr/>
      </dsp:nvSpPr>
      <dsp:spPr>
        <a:xfrm>
          <a:off x="3528946"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3668B983-4EAC-4BE9-9676-7D8D2E2D8E3B}">
      <dsp:nvSpPr>
        <dsp:cNvPr id="0" name=""/>
        <dsp:cNvSpPr/>
      </dsp:nvSpPr>
      <dsp:spPr>
        <a:xfrm>
          <a:off x="3599121"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0480" tIns="30480" rIns="30480" bIns="30480" numCol="1" spcCol="1270" anchor="ctr" anchorCtr="0">
          <a:noAutofit/>
        </a:bodyPr>
        <a:lstStyle/>
        <a:p>
          <a:pPr marL="0" lvl="0" indent="0" algn="ctr" defTabSz="355600">
            <a:lnSpc>
              <a:spcPct val="90000"/>
            </a:lnSpc>
            <a:spcBef>
              <a:spcPct val="0"/>
            </a:spcBef>
            <a:spcAft>
              <a:spcPct val="35000"/>
            </a:spcAft>
            <a:buNone/>
          </a:pPr>
          <a:r>
            <a:rPr lang="en-US" sz="800" kern="1200">
              <a:ln>
                <a:noFill/>
              </a:ln>
              <a:latin typeface="Times New Roman" panose="02020603050405020304" pitchFamily="18" charset="0"/>
              <a:cs typeface="Times New Roman" panose="02020603050405020304" pitchFamily="18" charset="0"/>
            </a:rPr>
            <a:t>Epitaxial </a:t>
          </a:r>
          <a:r>
            <a:rPr lang="en-US" sz="700" kern="1200">
              <a:ln>
                <a:noFill/>
              </a:ln>
              <a:latin typeface="Times New Roman" panose="02020603050405020304" pitchFamily="18" charset="0"/>
              <a:cs typeface="Times New Roman" panose="02020603050405020304" pitchFamily="18" charset="0"/>
            </a:rPr>
            <a:t>growth</a:t>
          </a:r>
          <a:endParaRPr lang="en-US" sz="800" kern="1200">
            <a:ln>
              <a:noFill/>
            </a:ln>
            <a:latin typeface="Times New Roman" panose="02020603050405020304" pitchFamily="18" charset="0"/>
            <a:cs typeface="Times New Roman" panose="02020603050405020304" pitchFamily="18" charset="0"/>
          </a:endParaRPr>
        </a:p>
      </dsp:txBody>
      <dsp:txXfrm>
        <a:off x="3610867" y="1248022"/>
        <a:ext cx="608081" cy="377557"/>
      </dsp:txXfrm>
    </dsp:sp>
    <dsp:sp modelId="{806A4B60-AAC6-4633-B047-18A040A10FB4}">
      <dsp:nvSpPr>
        <dsp:cNvPr id="0" name=""/>
        <dsp:cNvSpPr/>
      </dsp:nvSpPr>
      <dsp:spPr>
        <a:xfrm>
          <a:off x="4300869" y="1169610"/>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E415A46-719F-49A6-A975-AAEDE033E7F2}">
      <dsp:nvSpPr>
        <dsp:cNvPr id="0" name=""/>
        <dsp:cNvSpPr/>
      </dsp:nvSpPr>
      <dsp:spPr>
        <a:xfrm>
          <a:off x="4371044" y="1236276"/>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CVD</a:t>
          </a:r>
        </a:p>
      </dsp:txBody>
      <dsp:txXfrm>
        <a:off x="4382790" y="1248022"/>
        <a:ext cx="608081" cy="377557"/>
      </dsp:txXfrm>
    </dsp:sp>
    <dsp:sp modelId="{F7286DF7-DC52-4AD8-BEDC-8F257300DD7D}">
      <dsp:nvSpPr>
        <dsp:cNvPr id="0" name=""/>
        <dsp:cNvSpPr/>
      </dsp:nvSpPr>
      <dsp:spPr>
        <a:xfrm>
          <a:off x="3914908"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521B94FE-0AC3-46BF-887E-0211C23E4E2B}">
      <dsp:nvSpPr>
        <dsp:cNvPr id="0" name=""/>
        <dsp:cNvSpPr/>
      </dsp:nvSpPr>
      <dsp:spPr>
        <a:xfrm>
          <a:off x="3985082"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Plasma</a:t>
          </a:r>
        </a:p>
      </dsp:txBody>
      <dsp:txXfrm>
        <a:off x="3996828" y="1832755"/>
        <a:ext cx="608081" cy="377557"/>
      </dsp:txXfrm>
    </dsp:sp>
    <dsp:sp modelId="{8DBEAC5D-1B23-40D1-B614-43BF7AB8369D}">
      <dsp:nvSpPr>
        <dsp:cNvPr id="0" name=""/>
        <dsp:cNvSpPr/>
      </dsp:nvSpPr>
      <dsp:spPr>
        <a:xfrm>
          <a:off x="4686831" y="1754343"/>
          <a:ext cx="631573" cy="401049"/>
        </a:xfrm>
        <a:prstGeom prst="roundRect">
          <a:avLst>
            <a:gd name="adj" fmla="val 10000"/>
          </a:avLst>
        </a:prstGeom>
        <a:solidFill>
          <a:schemeClr val="lt1">
            <a:hueOff val="0"/>
            <a:satOff val="0"/>
            <a:lumOff val="0"/>
            <a:alphaOff val="0"/>
          </a:schemeClr>
        </a:solidFill>
        <a:ln w="12700" cap="flat" cmpd="sng" algn="ctr">
          <a:solidFill>
            <a:schemeClr val="accent3">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sp>
    <dsp:sp modelId="{4184FEE2-ED87-4B83-A91F-4EFE598CC570}">
      <dsp:nvSpPr>
        <dsp:cNvPr id="0" name=""/>
        <dsp:cNvSpPr/>
      </dsp:nvSpPr>
      <dsp:spPr>
        <a:xfrm>
          <a:off x="4757006" y="1821009"/>
          <a:ext cx="631573" cy="401049"/>
        </a:xfrm>
        <a:prstGeom prst="roundRect">
          <a:avLst>
            <a:gd name="adj" fmla="val 10000"/>
          </a:avLst>
        </a:prstGeom>
        <a:solidFill>
          <a:schemeClr val="accent3">
            <a:alpha val="90000"/>
            <a:tint val="40000"/>
            <a:hueOff val="0"/>
            <a:satOff val="0"/>
            <a:lumOff val="0"/>
            <a:alphaOff val="0"/>
          </a:schemeClr>
        </a:solidFill>
        <a:ln w="12700" cap="flat" cmpd="sng" algn="ctr">
          <a:solidFill>
            <a:schemeClr val="accent3">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34290" tIns="34290" rIns="34290" bIns="34290" numCol="1" spcCol="1270" anchor="ctr" anchorCtr="0">
          <a:noAutofit/>
        </a:bodyPr>
        <a:lstStyle/>
        <a:p>
          <a:pPr marL="0" lvl="0" indent="0" algn="ctr" defTabSz="400050">
            <a:lnSpc>
              <a:spcPct val="90000"/>
            </a:lnSpc>
            <a:spcBef>
              <a:spcPct val="0"/>
            </a:spcBef>
            <a:spcAft>
              <a:spcPct val="35000"/>
            </a:spcAft>
            <a:buNone/>
          </a:pPr>
          <a:r>
            <a:rPr lang="en-US" sz="900" kern="1200">
              <a:ln>
                <a:noFill/>
              </a:ln>
              <a:latin typeface="Times New Roman" panose="02020603050405020304" pitchFamily="18" charset="0"/>
              <a:cs typeface="Times New Roman" panose="02020603050405020304" pitchFamily="18" charset="0"/>
            </a:rPr>
            <a:t>Thermal</a:t>
          </a:r>
        </a:p>
      </dsp:txBody>
      <dsp:txXfrm>
        <a:off x="4768752" y="1832755"/>
        <a:ext cx="608081" cy="377557"/>
      </dsp:txXfrm>
    </dsp:sp>
  </dsp:spTree>
</dsp:drawing>
</file>

<file path=word/diagrams/layout1.xml><?xml version="1.0" encoding="utf-8"?>
<dgm:layoutDef xmlns:dgm="http://schemas.openxmlformats.org/drawingml/2006/diagram" xmlns:a="http://schemas.openxmlformats.org/drawingml/2006/main" uniqueId="urn:microsoft.com/office/officeart/2005/8/layout/hierarchy1">
  <dgm:title val=""/>
  <dgm:desc val=""/>
  <dgm:catLst>
    <dgm:cat type="hierarchy" pri="2000"/>
  </dgm:catLst>
  <dgm:sampData>
    <dgm:dataModel>
      <dgm:ptLst>
        <dgm:pt modelId="0" type="doc"/>
        <dgm:pt modelId="1">
          <dgm:prSet phldr="1"/>
        </dgm:pt>
        <dgm:pt modelId="2">
          <dgm:prSet phldr="1"/>
        </dgm:pt>
        <dgm:pt modelId="21">
          <dgm:prSet phldr="1"/>
        </dgm:pt>
        <dgm:pt modelId="22">
          <dgm:prSet phldr="1"/>
        </dgm:pt>
        <dgm:pt modelId="3">
          <dgm:prSet phldr="1"/>
        </dgm:pt>
        <dgm:pt modelId="31">
          <dgm:prSet phldr="1"/>
        </dgm:pt>
      </dgm:ptLst>
      <dgm:cxnLst>
        <dgm:cxn modelId="4" srcId="0" destId="1" srcOrd="0" destOrd="0"/>
        <dgm:cxn modelId="5" srcId="1" destId="2" srcOrd="0" destOrd="0"/>
        <dgm:cxn modelId="6" srcId="1" destId="3" srcOrd="1" destOrd="0"/>
        <dgm:cxn modelId="23" srcId="2" destId="21" srcOrd="0" destOrd="0"/>
        <dgm:cxn modelId="24" srcId="2" destId="22" srcOrd="1" destOrd="0"/>
        <dgm:cxn modelId="33" srcId="3" destId="31" srcOrd="0" destOrd="0"/>
      </dgm:cxnLst>
      <dgm:bg/>
      <dgm:whole/>
    </dgm:dataModel>
  </dgm:sampData>
  <dgm:styleData>
    <dgm:dataModel>
      <dgm:ptLst>
        <dgm:pt modelId="0" type="doc"/>
        <dgm:pt modelId="1"/>
        <dgm:pt modelId="11"/>
        <dgm:pt modelId="12"/>
      </dgm:ptLst>
      <dgm:cxnLst>
        <dgm:cxn modelId="2" srcId="0" destId="1" srcOrd="0" destOrd="0"/>
        <dgm:cxn modelId="13" srcId="1" destId="11" srcOrd="0" destOrd="0"/>
        <dgm:cxn modelId="14" srcId="1" destId="12" srcOrd="1" destOrd="0"/>
      </dgm:cxnLst>
      <dgm:bg/>
      <dgm:whole/>
    </dgm:dataModel>
  </dgm:styleData>
  <dgm:clrData>
    <dgm:dataModel>
      <dgm:ptLst>
        <dgm:pt modelId="0" type="doc"/>
        <dgm:pt modelId="1"/>
        <dgm:pt modelId="2"/>
        <dgm:pt modelId="21"/>
        <dgm:pt modelId="211"/>
        <dgm:pt modelId="3"/>
        <dgm:pt modelId="31"/>
        <dgm:pt modelId="311"/>
      </dgm:ptLst>
      <dgm:cxnLst>
        <dgm:cxn modelId="4" srcId="0" destId="1" srcOrd="0" destOrd="0"/>
        <dgm:cxn modelId="5" srcId="1" destId="2" srcOrd="0" destOrd="0"/>
        <dgm:cxn modelId="6" srcId="1" destId="3" srcOrd="1" destOrd="0"/>
        <dgm:cxn modelId="23" srcId="2" destId="21" srcOrd="0" destOrd="0"/>
        <dgm:cxn modelId="24" srcId="21" destId="211" srcOrd="0" destOrd="0"/>
        <dgm:cxn modelId="33" srcId="3" destId="31" srcOrd="0" destOrd="0"/>
        <dgm:cxn modelId="34" srcId="31" destId="311" srcOrd="0" destOrd="0"/>
      </dgm:cxnLst>
      <dgm:bg/>
      <dgm:whole/>
    </dgm:dataModel>
  </dgm:clrData>
  <dgm:layoutNode name="hierChild1">
    <dgm:varLst>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primFontSz" for="des" ptType="node" op="equ" val="65"/>
      <dgm:constr type="w" for="des" forName="composite" refType="w"/>
      <dgm:constr type="h" for="des" forName="composite" refType="w" refFor="des" refForName="composite" fact="0.667"/>
      <dgm:constr type="w" for="des" forName="composite2" refType="w" refFor="des" refForName="composite"/>
      <dgm:constr type="h" for="des" forName="composite2" refType="h" refFor="des" refForName="composite"/>
      <dgm:constr type="w" for="des" forName="composite3" refType="w" refFor="des" refForName="composite"/>
      <dgm:constr type="h" for="des" forName="composite3" refType="h" refFor="des" refForName="composite"/>
      <dgm:constr type="w" for="des" forName="composite4" refType="w" refFor="des" refForName="composite"/>
      <dgm:constr type="h" for="des" forName="composite4" refType="h" refFor="des" refForName="composite"/>
      <dgm:constr type="w" for="des" forName="composite5" refType="w" refFor="des" refForName="composite"/>
      <dgm:constr type="h" for="des" forName="composite5" refType="h" refFor="des" refForName="composite"/>
      <dgm:constr type="sibSp" refType="w" refFor="des" refForName="composite" fact="0.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p" for="des" forName="hierRoot1" refType="h" refFor="des" refForName="composite" fact="0.25"/>
      <dgm:constr type="sp" for="des" forName="hierRoot2" refType="sp" refFor="des" refForName="hierRoot1"/>
      <dgm:constr type="sp" for="des" forName="hierRoot3" refType="sp" refFor="des" refForName="hierRoot1"/>
      <dgm:constr type="sp" for="des" forName="hierRoot4" refType="sp" refFor="des" refForName="hierRoot1"/>
      <dgm:constr type="sp" for="des" forName="hierRoot5" refType="sp" refFor="des" refForName="hierRoot1"/>
    </dgm:constrLst>
    <dgm:ruleLst/>
    <dgm:forEach name="Name3" axis="ch">
      <dgm:forEach name="Name4" axis="self" ptType="node">
        <dgm:layoutNode name="hierRoot1">
          <dgm:alg type="hierRoot"/>
          <dgm:shape xmlns:r="http://schemas.openxmlformats.org/officeDocument/2006/relationships" r:blip="">
            <dgm:adjLst/>
          </dgm:shape>
          <dgm:presOf/>
          <dgm:constrLst>
            <dgm:constr type="bendDist" for="des" ptType="parTrans" refType="sp" fact="0.5"/>
          </dgm:constrLst>
          <dgm:ruleLst/>
          <dgm:layoutNode name="composite">
            <dgm:alg type="composite"/>
            <dgm:shape xmlns:r="http://schemas.openxmlformats.org/officeDocument/2006/relationships" r:blip="">
              <dgm:adjLst/>
            </dgm:shape>
            <dgm:presOf/>
            <dgm:constrLst>
              <dgm:constr type="w" for="ch" forName="background" refType="w" fact="0.9"/>
              <dgm:constr type="h" for="ch" forName="background" refType="w" refFor="ch" refForName="background" fact="0.635"/>
              <dgm:constr type="t" for="ch" forName="background"/>
              <dgm:constr type="l" for="ch" forName="background"/>
              <dgm:constr type="w" for="ch" forName="text" refType="w" fact="0.9"/>
              <dgm:constr type="h" for="ch" forName="text" refType="w" refFor="ch" refForName="text" fact="0.635"/>
              <dgm:constr type="t" for="ch" forName="text" refType="w" fact="0.095"/>
              <dgm:constr type="l" for="ch" forName="text" refType="w" fact="0.1"/>
            </dgm:constrLst>
            <dgm:ruleLst/>
            <dgm:layoutNode name="background" styleLbl="node0" moveWith="text">
              <dgm:alg type="sp"/>
              <dgm:shape xmlns:r="http://schemas.openxmlformats.org/officeDocument/2006/relationships" type="roundRect" r:blip="">
                <dgm:adjLst>
                  <dgm:adj idx="1" val="0.1"/>
                </dgm:adjLst>
              </dgm:shape>
              <dgm:presOf/>
              <dgm:constrLst/>
              <dgm:ruleLst/>
            </dgm:layoutNode>
            <dgm:layoutNode name="text" styleLbl="fgAcc0">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2">
            <dgm:choose name="Name5">
              <dgm:if name="Name6" func="var" arg="dir" op="equ" val="norm">
                <dgm:alg type="hierChild">
                  <dgm:param type="linDir" val="fromL"/>
                </dgm:alg>
              </dgm:if>
              <dgm:else name="Name7">
                <dgm:alg type="hierChild">
                  <dgm:param type="linDir" val="fromR"/>
                </dgm:alg>
              </dgm:else>
            </dgm:choose>
            <dgm:shape xmlns:r="http://schemas.openxmlformats.org/officeDocument/2006/relationships" r:blip="">
              <dgm:adjLst/>
            </dgm:shape>
            <dgm:presOf/>
            <dgm:constrLst/>
            <dgm:ruleLst/>
            <dgm:forEach name="Name8" axis="ch">
              <dgm:forEach name="Name9" axis="self" ptType="parTrans" cnt="1">
                <dgm:layoutNode name="Name10">
                  <dgm:alg type="conn">
                    <dgm:param type="dim" val="1D"/>
                    <dgm:param type="endSty" val="noArr"/>
                    <dgm:param type="connRout" val="bend"/>
                    <dgm:param type="bendPt" val="end"/>
                    <dgm:param type="begPts" val="bCtr"/>
                    <dgm:param type="endPts" val="tCtr"/>
                    <dgm:param type="srcNode" val="background"/>
                    <dgm:param type="dstNode" val="background2"/>
                  </dgm:alg>
                  <dgm:shape xmlns:r="http://schemas.openxmlformats.org/officeDocument/2006/relationships" type="conn" r:blip="" zOrderOff="-999">
                    <dgm:adjLst/>
                  </dgm:shape>
                  <dgm:presOf axis="self"/>
                  <dgm:constrLst>
                    <dgm:constr type="begPad"/>
                    <dgm:constr type="endPad"/>
                  </dgm:constrLst>
                  <dgm:ruleLst/>
                </dgm:layoutNode>
              </dgm:forEach>
              <dgm:forEach name="Name11" axis="self" ptType="node">
                <dgm:layoutNode name="hierRoot2">
                  <dgm:alg type="hierRoot"/>
                  <dgm:shape xmlns:r="http://schemas.openxmlformats.org/officeDocument/2006/relationships" r:blip="">
                    <dgm:adjLst/>
                  </dgm:shape>
                  <dgm:presOf/>
                  <dgm:constrLst>
                    <dgm:constr type="bendDist" for="des" ptType="parTrans" refType="sp" fact="0.5"/>
                  </dgm:constrLst>
                  <dgm:ruleLst/>
                  <dgm:layoutNode name="composite2">
                    <dgm:alg type="composite"/>
                    <dgm:shape xmlns:r="http://schemas.openxmlformats.org/officeDocument/2006/relationships" r:blip="">
                      <dgm:adjLst/>
                    </dgm:shape>
                    <dgm:presOf/>
                    <dgm:constrLst>
                      <dgm:constr type="w" for="ch" forName="background2" refType="w" fact="0.9"/>
                      <dgm:constr type="h" for="ch" forName="background2" refType="w" refFor="ch" refForName="background2" fact="0.635"/>
                      <dgm:constr type="t" for="ch" forName="background2"/>
                      <dgm:constr type="l" for="ch" forName="background2"/>
                      <dgm:constr type="w" for="ch" forName="text2" refType="w" fact="0.9"/>
                      <dgm:constr type="h" for="ch" forName="text2" refType="w" refFor="ch" refForName="text2" fact="0.635"/>
                      <dgm:constr type="t" for="ch" forName="text2" refType="w" fact="0.095"/>
                      <dgm:constr type="l" for="ch" forName="text2" refType="w" fact="0.1"/>
                    </dgm:constrLst>
                    <dgm:ruleLst/>
                    <dgm:layoutNode name="background2" moveWith="text2">
                      <dgm:alg type="sp"/>
                      <dgm:shape xmlns:r="http://schemas.openxmlformats.org/officeDocument/2006/relationships" type="roundRect" r:blip="">
                        <dgm:adjLst>
                          <dgm:adj idx="1" val="0.1"/>
                        </dgm:adjLst>
                      </dgm:shape>
                      <dgm:presOf/>
                      <dgm:constrLst/>
                      <dgm:ruleLst/>
                    </dgm:layoutNode>
                    <dgm:layoutNode name="text2" styleLbl="fgAcc2">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3">
                    <dgm:choose name="Name12">
                      <dgm:if name="Name13" func="var" arg="dir" op="equ" val="norm">
                        <dgm:alg type="hierChild">
                          <dgm:param type="linDir" val="fromL"/>
                        </dgm:alg>
                      </dgm:if>
                      <dgm:else name="Name14">
                        <dgm:alg type="hierChild">
                          <dgm:param type="linDir" val="fromR"/>
                        </dgm:alg>
                      </dgm:else>
                    </dgm:choose>
                    <dgm:shape xmlns:r="http://schemas.openxmlformats.org/officeDocument/2006/relationships" r:blip="">
                      <dgm:adjLst/>
                    </dgm:shape>
                    <dgm:presOf/>
                    <dgm:constrLst/>
                    <dgm:ruleLst/>
                    <dgm:forEach name="Name15" axis="ch">
                      <dgm:forEach name="Name16" axis="self" ptType="parTrans" cnt="1">
                        <dgm:layoutNode name="Name17">
                          <dgm:alg type="conn">
                            <dgm:param type="dim" val="1D"/>
                            <dgm:param type="endSty" val="noArr"/>
                            <dgm:param type="connRout" val="bend"/>
                            <dgm:param type="bendPt" val="end"/>
                            <dgm:param type="begPts" val="bCtr"/>
                            <dgm:param type="endPts" val="tCtr"/>
                            <dgm:param type="srcNode" val="background2"/>
                            <dgm:param type="dstNode" val="background3"/>
                          </dgm:alg>
                          <dgm:shape xmlns:r="http://schemas.openxmlformats.org/officeDocument/2006/relationships" type="conn" r:blip="" zOrderOff="-999">
                            <dgm:adjLst/>
                          </dgm:shape>
                          <dgm:presOf axis="self"/>
                          <dgm:constrLst>
                            <dgm:constr type="begPad"/>
                            <dgm:constr type="endPad"/>
                          </dgm:constrLst>
                          <dgm:ruleLst/>
                        </dgm:layoutNode>
                      </dgm:forEach>
                      <dgm:forEach name="Name18" axis="self" ptType="node">
                        <dgm:layoutNode name="hierRoot3">
                          <dgm:alg type="hierRoot"/>
                          <dgm:shape xmlns:r="http://schemas.openxmlformats.org/officeDocument/2006/relationships" r:blip="">
                            <dgm:adjLst/>
                          </dgm:shape>
                          <dgm:presOf/>
                          <dgm:constrLst>
                            <dgm:constr type="bendDist" for="des" ptType="parTrans" refType="sp" fact="0.5"/>
                          </dgm:constrLst>
                          <dgm:ruleLst/>
                          <dgm:layoutNode name="composite3">
                            <dgm:alg type="composite"/>
                            <dgm:shape xmlns:r="http://schemas.openxmlformats.org/officeDocument/2006/relationships" r:blip="">
                              <dgm:adjLst/>
                            </dgm:shape>
                            <dgm:presOf/>
                            <dgm:constrLst>
                              <dgm:constr type="w" for="ch" forName="background3" refType="w" fact="0.9"/>
                              <dgm:constr type="h" for="ch" forName="background3" refType="w" refFor="ch" refForName="background3" fact="0.635"/>
                              <dgm:constr type="t" for="ch" forName="background3"/>
                              <dgm:constr type="l" for="ch" forName="background3"/>
                              <dgm:constr type="w" for="ch" forName="text3" refType="w" fact="0.9"/>
                              <dgm:constr type="h" for="ch" forName="text3" refType="w" refFor="ch" refForName="text3" fact="0.635"/>
                              <dgm:constr type="t" for="ch" forName="text3" refType="w" fact="0.095"/>
                              <dgm:constr type="l" for="ch" forName="text3" refType="w" fact="0.1"/>
                            </dgm:constrLst>
                            <dgm:ruleLst/>
                            <dgm:layoutNode name="background3" moveWith="text3">
                              <dgm:alg type="sp"/>
                              <dgm:shape xmlns:r="http://schemas.openxmlformats.org/officeDocument/2006/relationships" type="roundRect" r:blip="">
                                <dgm:adjLst>
                                  <dgm:adj idx="1" val="0.1"/>
                                </dgm:adjLst>
                              </dgm:shape>
                              <dgm:presOf/>
                              <dgm:constrLst/>
                              <dgm:ruleLst/>
                            </dgm:layoutNode>
                            <dgm:layoutNode name="text3" styleLbl="fgAcc3">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4">
                            <dgm:choose name="Name19">
                              <dgm:if name="Name20" func="var" arg="dir" op="equ" val="norm">
                                <dgm:alg type="hierChild">
                                  <dgm:param type="linDir" val="fromL"/>
                                </dgm:alg>
                              </dgm:if>
                              <dgm:else name="Name21">
                                <dgm:alg type="hierChild">
                                  <dgm:param type="linDir" val="fromR"/>
                                </dgm:alg>
                              </dgm:else>
                            </dgm:choose>
                            <dgm:shape xmlns:r="http://schemas.openxmlformats.org/officeDocument/2006/relationships" r:blip="">
                              <dgm:adjLst/>
                            </dgm:shape>
                            <dgm:presOf/>
                            <dgm:constrLst/>
                            <dgm:ruleLst/>
                            <dgm:forEach name="repeat" axis="ch">
                              <dgm:forEach name="Name22" axis="self" ptType="parTrans" cnt="1">
                                <dgm:layoutNode name="Name23">
                                  <dgm:choose name="Name24">
                                    <dgm:if name="Name25" axis="self" func="depth" op="lte" val="4">
                                      <dgm:alg type="conn">
                                        <dgm:param type="dim" val="1D"/>
                                        <dgm:param type="endSty" val="noArr"/>
                                        <dgm:param type="connRout" val="bend"/>
                                        <dgm:param type="bendPt" val="end"/>
                                        <dgm:param type="begPts" val="bCtr"/>
                                        <dgm:param type="endPts" val="tCtr"/>
                                        <dgm:param type="srcNode" val="background3"/>
                                        <dgm:param type="dstNode" val="background4"/>
                                      </dgm:alg>
                                    </dgm:if>
                                    <dgm:else name="Name26">
                                      <dgm:alg type="conn">
                                        <dgm:param type="dim" val="1D"/>
                                        <dgm:param type="endSty" val="noArr"/>
                                        <dgm:param type="connRout" val="bend"/>
                                        <dgm:param type="bendPt" val="end"/>
                                        <dgm:param type="begPts" val="bCtr"/>
                                        <dgm:param type="endPts" val="tCtr"/>
                                        <dgm:param type="srcNode" val="background4"/>
                                        <dgm:param type="dstNode" val="background4"/>
                                      </dgm:alg>
                                    </dgm:else>
                                  </dgm:choose>
                                  <dgm:shape xmlns:r="http://schemas.openxmlformats.org/officeDocument/2006/relationships" type="conn" r:blip="" zOrderOff="-999">
                                    <dgm:adjLst/>
                                  </dgm:shape>
                                  <dgm:presOf axis="self"/>
                                  <dgm:constrLst>
                                    <dgm:constr type="begPad"/>
                                    <dgm:constr type="endPad"/>
                                  </dgm:constrLst>
                                  <dgm:ruleLst/>
                                </dgm:layoutNode>
                              </dgm:forEach>
                              <dgm:forEach name="Name27" axis="self" ptType="node">
                                <dgm:layoutNode name="hierRoot4">
                                  <dgm:alg type="hierRoot"/>
                                  <dgm:shape xmlns:r="http://schemas.openxmlformats.org/officeDocument/2006/relationships" r:blip="">
                                    <dgm:adjLst/>
                                  </dgm:shape>
                                  <dgm:presOf/>
                                  <dgm:constrLst>
                                    <dgm:constr type="bendDist" for="des" ptType="parTrans" refType="sp" fact="0.5"/>
                                  </dgm:constrLst>
                                  <dgm:ruleLst/>
                                  <dgm:layoutNode name="composite4">
                                    <dgm:alg type="composite"/>
                                    <dgm:shape xmlns:r="http://schemas.openxmlformats.org/officeDocument/2006/relationships" r:blip="">
                                      <dgm:adjLst/>
                                    </dgm:shape>
                                    <dgm:presOf/>
                                    <dgm:constrLst>
                                      <dgm:constr type="w" for="ch" forName="background4" refType="w" fact="0.9"/>
                                      <dgm:constr type="h" for="ch" forName="background4" refType="w" refFor="ch" refForName="background4" fact="0.635"/>
                                      <dgm:constr type="t" for="ch" forName="background4"/>
                                      <dgm:constr type="l" for="ch" forName="background4"/>
                                      <dgm:constr type="w" for="ch" forName="text4" refType="w" fact="0.9"/>
                                      <dgm:constr type="h" for="ch" forName="text4" refType="w" refFor="ch" refForName="text4" fact="0.635"/>
                                      <dgm:constr type="t" for="ch" forName="text4" refType="w" fact="0.095"/>
                                      <dgm:constr type="l" for="ch" forName="text4" refType="w" fact="0.1"/>
                                    </dgm:constrLst>
                                    <dgm:ruleLst/>
                                    <dgm:layoutNode name="background4" moveWith="text4">
                                      <dgm:alg type="sp"/>
                                      <dgm:shape xmlns:r="http://schemas.openxmlformats.org/officeDocument/2006/relationships" type="roundRect" r:blip="">
                                        <dgm:adjLst>
                                          <dgm:adj idx="1" val="0.1"/>
                                        </dgm:adjLst>
                                      </dgm:shape>
                                      <dgm:presOf/>
                                      <dgm:constrLst/>
                                      <dgm:ruleLst/>
                                    </dgm:layoutNode>
                                    <dgm:layoutNode name="text4" styleLbl="fgAcc4">
                                      <dgm:varLst>
                                        <dgm:chPref val="3"/>
                                      </dgm:varLst>
                                      <dgm:alg type="tx"/>
                                      <dgm:shape xmlns:r="http://schemas.openxmlformats.org/officeDocument/2006/relationships" type="roundRect" r:blip="">
                                        <dgm:adjLst>
                                          <dgm:adj idx="1" val="0.1"/>
                                        </dgm:adjLst>
                                      </dgm:shape>
                                      <dgm:presOf axis="self"/>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dgm:layoutNode name="hierChild5">
                                    <dgm:choose name="Name28">
                                      <dgm:if name="Name29" func="var" arg="dir" op="equ" val="norm">
                                        <dgm:alg type="hierChild">
                                          <dgm:param type="linDir" val="fromL"/>
                                        </dgm:alg>
                                      </dgm:if>
                                      <dgm:else name="Name30">
                                        <dgm:alg type="hierChild">
                                          <dgm:param type="linDir" val="fromR"/>
                                        </dgm:alg>
                                      </dgm:else>
                                    </dgm:choose>
                                    <dgm:shape xmlns:r="http://schemas.openxmlformats.org/officeDocument/2006/relationships" r:blip="">
                                      <dgm:adjLst/>
                                    </dgm:shape>
                                    <dgm:presOf/>
                                    <dgm:constrLst/>
                                    <dgm:ruleLst/>
                                    <dgm:forEach name="Name31" ref="repeat"/>
                                  </dgm:layoutNode>
                                </dgm:layoutNode>
                              </dgm:forEach>
                            </dgm:forEach>
                          </dgm:layoutNode>
                        </dgm:layoutNode>
                      </dgm:forEach>
                    </dgm:forEach>
                  </dgm:layoutNode>
                </dgm:layoutNode>
              </dgm:forEach>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Ahm14</b:Tag>
    <b:SourceType>JournalArticle</b:SourceType>
    <b:Guid>{369F8829-89A2-4DBA-9AB7-3F895A88AB53}</b:Guid>
    <b:Author>
      <b:Author>
        <b:NameList>
          <b:Person>
            <b:Last>Ahmadreza Sedaghat1*</b:Last>
            <b:First>Manoj</b:First>
            <b:Middle>K. Ram2, A. Zayed1, Rajeev Kamal3, Natallia Shanahan</b:Middle>
          </b:Person>
        </b:NameList>
      </b:Author>
    </b:Author>
    <b:Title>Investigation of Physical Properties of Graphene-Cement Composite for Structural Applications</b:Title>
    <b:Year>2014</b:Year>
    <b:JournalName>Open Journal of Composite Materials</b:JournalName>
    <b:Pages>10</b:Pages>
    <b:RefOrder>1</b:RefOrder>
  </b:Source>
  <b:Source>
    <b:Tag>Bac14</b:Tag>
    <b:SourceType>JournalArticle</b:SourceType>
    <b:Guid>{7A834256-0565-4308-9A80-5F13B03976B0}</b:Guid>
    <b:Author>
      <b:Author>
        <b:NameList>
          <b:Person>
            <b:Last>Backes C</b:Last>
            <b:First>Smith</b:First>
            <b:Middle>R.J, Mcevoy N, Berner N.C, Mccloskey D, Nerl H.C,</b:Middle>
          </b:Person>
        </b:NameList>
      </b:Author>
    </b:Author>
    <b:Title>Edge and confinement effects allow in situ measurment of size and thickness of liquid exfoliated Nano sheets</b:Title>
    <b:JournalName>Nat community</b:JournalName>
    <b:Year>2014</b:Year>
    <b:Pages>5</b:Pages>
    <b:RefOrder>2</b:RefOrder>
  </b:Source>
</b:Sources>
</file>

<file path=customXml/itemProps1.xml><?xml version="1.0" encoding="utf-8"?>
<ds:datastoreItem xmlns:ds="http://schemas.openxmlformats.org/officeDocument/2006/customXml" ds:itemID="{48BAFEC1-BA09-4A45-9724-E113D9D75C7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3312</TotalTime>
  <Pages>1</Pages>
  <Words>32661</Words>
  <Characters>186173</Characters>
  <Application>Microsoft Office Word</Application>
  <DocSecurity>0</DocSecurity>
  <Lines>1551</Lines>
  <Paragraphs>436</Paragraphs>
  <ScaleCrop>false</ScaleCrop>
  <HeadingPairs>
    <vt:vector size="2" baseType="variant">
      <vt:variant>
        <vt:lpstr>Title</vt:lpstr>
      </vt:variant>
      <vt:variant>
        <vt:i4>1</vt:i4>
      </vt:variant>
    </vt:vector>
  </HeadingPairs>
  <TitlesOfParts>
    <vt:vector size="1" baseType="lpstr">
      <vt:lpstr/>
    </vt:vector>
  </TitlesOfParts>
  <Company>Toshiba</Company>
  <LinksUpToDate>false</LinksUpToDate>
  <CharactersWithSpaces>218398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KIBROM GETACHEW</dc:creator>
  <cp:lastModifiedBy>KIBROM</cp:lastModifiedBy>
  <cp:revision>78</cp:revision>
  <dcterms:created xsi:type="dcterms:W3CDTF">2019-10-18T02:41:00Z</dcterms:created>
  <dcterms:modified xsi:type="dcterms:W3CDTF">2020-05-14T12:23:00Z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Recent Style Id 0_1">
    <vt:lpwstr>http://www.zotero.org/styles/american-medical-association</vt:lpwstr>
  </property>
  <property fmtid="{D5CDD505-2E9C-101B-9397-08002B2CF9AE}" pid="3" name="Mendeley Recent Style Name 0_1">
    <vt:lpwstr>American Medical Association</vt:lpwstr>
  </property>
  <property fmtid="{D5CDD505-2E9C-101B-9397-08002B2CF9AE}" pid="4" name="Mendeley Recent Style Id 1_1">
    <vt:lpwstr>http://www.zotero.org/styles/american-political-science-association</vt:lpwstr>
  </property>
  <property fmtid="{D5CDD505-2E9C-101B-9397-08002B2CF9AE}" pid="5" name="Mendeley Recent Style Name 1_1">
    <vt:lpwstr>American Political Science Association</vt:lpwstr>
  </property>
  <property fmtid="{D5CDD505-2E9C-101B-9397-08002B2CF9AE}" pid="6" name="Mendeley Recent Style Id 2_1">
    <vt:lpwstr>http://www.zotero.org/styles/apa</vt:lpwstr>
  </property>
  <property fmtid="{D5CDD505-2E9C-101B-9397-08002B2CF9AE}" pid="7" name="Mendeley Recent Style Name 2_1">
    <vt:lpwstr>American Psychological Association 6th edition</vt:lpwstr>
  </property>
  <property fmtid="{D5CDD505-2E9C-101B-9397-08002B2CF9AE}" pid="8" name="Mendeley Recent Style Id 3_1">
    <vt:lpwstr>http://www.zotero.org/styles/american-sociological-association</vt:lpwstr>
  </property>
  <property fmtid="{D5CDD505-2E9C-101B-9397-08002B2CF9AE}" pid="9" name="Mendeley Recent Style Name 3_1">
    <vt:lpwstr>American Sociological Association</vt:lpwstr>
  </property>
  <property fmtid="{D5CDD505-2E9C-101B-9397-08002B2CF9AE}" pid="10" name="Mendeley Recent Style Id 4_1">
    <vt:lpwstr>http://www.zotero.org/styles/chicago-author-date</vt:lpwstr>
  </property>
  <property fmtid="{D5CDD505-2E9C-101B-9397-08002B2CF9AE}" pid="11" name="Mendeley Recent Style Name 4_1">
    <vt:lpwstr>Chicago Manual of Style 17th edition (author-date)</vt:lpwstr>
  </property>
  <property fmtid="{D5CDD505-2E9C-101B-9397-08002B2CF9AE}" pid="12" name="Mendeley Recent Style Id 5_1">
    <vt:lpwstr>http://www.zotero.org/styles/harvard-cite-them-right</vt:lpwstr>
  </property>
  <property fmtid="{D5CDD505-2E9C-101B-9397-08002B2CF9AE}" pid="13" name="Mendeley Recent Style Name 5_1">
    <vt:lpwstr>Cite Them Right 10th edition - Harvard</vt:lpwstr>
  </property>
  <property fmtid="{D5CDD505-2E9C-101B-9397-08002B2CF9AE}" pid="14" name="Mendeley Recent Style Id 6_1">
    <vt:lpwstr>http://www.zotero.org/styles/ieee</vt:lpwstr>
  </property>
  <property fmtid="{D5CDD505-2E9C-101B-9397-08002B2CF9AE}" pid="15" name="Mendeley Recent Style Name 6_1">
    <vt:lpwstr>IEEE</vt:lpwstr>
  </property>
  <property fmtid="{D5CDD505-2E9C-101B-9397-08002B2CF9AE}" pid="16" name="Mendeley Recent Style Id 7_1">
    <vt:lpwstr>http://www.zotero.org/styles/modern-language-association</vt:lpwstr>
  </property>
  <property fmtid="{D5CDD505-2E9C-101B-9397-08002B2CF9AE}" pid="17" name="Mendeley Recent Style Name 7_1">
    <vt:lpwstr>Modern Language Association 8th edition</vt:lpwstr>
  </property>
  <property fmtid="{D5CDD505-2E9C-101B-9397-08002B2CF9AE}" pid="18" name="Mendeley Recent Style Id 8_1">
    <vt:lpwstr>http://www.zotero.org/styles/nature</vt:lpwstr>
  </property>
  <property fmtid="{D5CDD505-2E9C-101B-9397-08002B2CF9AE}" pid="19" name="Mendeley Recent Style Name 8_1">
    <vt:lpwstr>Nature</vt:lpwstr>
  </property>
  <property fmtid="{D5CDD505-2E9C-101B-9397-08002B2CF9AE}" pid="20" name="Mendeley Recent Style Id 9_1">
    <vt:lpwstr>http://www.zotero.org/styles/vancouver</vt:lpwstr>
  </property>
  <property fmtid="{D5CDD505-2E9C-101B-9397-08002B2CF9AE}" pid="21" name="Mendeley Recent Style Name 9_1">
    <vt:lpwstr>Vancouver</vt:lpwstr>
  </property>
  <property fmtid="{D5CDD505-2E9C-101B-9397-08002B2CF9AE}" pid="22" name="Mendeley Document_1">
    <vt:lpwstr>True</vt:lpwstr>
  </property>
  <property fmtid="{D5CDD505-2E9C-101B-9397-08002B2CF9AE}" pid="23" name="Mendeley Unique User Id_1">
    <vt:lpwstr>f6474f5d-059c-3e36-8ee8-9b24d01b84c1</vt:lpwstr>
  </property>
  <property fmtid="{D5CDD505-2E9C-101B-9397-08002B2CF9AE}" pid="24" name="Mendeley Citation Style_1">
    <vt:lpwstr>http://www.zotero.org/styles/apa</vt:lpwstr>
  </property>
</Properties>
</file>